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D5E0" w14:textId="5713F71F" w:rsidR="00945C4C" w:rsidRPr="00BD388C" w:rsidRDefault="00FB5204" w:rsidP="00945C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D388C">
        <w:rPr>
          <w:rFonts w:ascii="Arial" w:hAnsi="Arial" w:cs="Arial"/>
          <w:b/>
          <w:sz w:val="24"/>
          <w:szCs w:val="24"/>
        </w:rPr>
        <w:t>What are three conclusions we can make about Kickstarter campaigns given the provided data?</w:t>
      </w:r>
    </w:p>
    <w:p w14:paraId="33FC3588" w14:textId="7407871C" w:rsidR="00945C4C" w:rsidRDefault="00BD388C" w:rsidP="00945C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Campaigns in the category “music” have the highest percent chance of success.</w:t>
      </w:r>
    </w:p>
    <w:p w14:paraId="052FBD0D" w14:textId="56E2093A" w:rsidR="00BD388C" w:rsidRDefault="00BD388C" w:rsidP="00945C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sub-category “plays” has the most successful campaigns.</w:t>
      </w:r>
    </w:p>
    <w:p w14:paraId="3888DD66" w14:textId="50B0D334" w:rsidR="00BD388C" w:rsidRPr="00945C4C" w:rsidRDefault="00BD388C" w:rsidP="00945C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 budget campaigns, in general, have a higher chance of success.</w:t>
      </w:r>
    </w:p>
    <w:p w14:paraId="4B9915C1" w14:textId="77777777" w:rsidR="00945C4C" w:rsidRDefault="00945C4C" w:rsidP="00945C4C">
      <w:pPr>
        <w:pStyle w:val="ListParagraph"/>
        <w:rPr>
          <w:rFonts w:ascii="Arial" w:hAnsi="Arial" w:cs="Arial"/>
          <w:sz w:val="24"/>
          <w:szCs w:val="24"/>
        </w:rPr>
      </w:pPr>
    </w:p>
    <w:p w14:paraId="7A5C65A5" w14:textId="544DED20" w:rsidR="00945C4C" w:rsidRPr="00BD388C" w:rsidRDefault="00FB5204" w:rsidP="00BD38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D388C">
        <w:rPr>
          <w:rFonts w:ascii="Arial" w:hAnsi="Arial" w:cs="Arial"/>
          <w:b/>
          <w:sz w:val="24"/>
          <w:szCs w:val="24"/>
        </w:rPr>
        <w:t>What are some of the limitations of this dataset?</w:t>
      </w:r>
    </w:p>
    <w:p w14:paraId="6CCFDFBA" w14:textId="62CFA607" w:rsidR="00945C4C" w:rsidRPr="0003251A" w:rsidRDefault="0003251A" w:rsidP="0003251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data on donations over the life of a campaign (i.e. day 1, total donations = $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xxx.xx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number of backers = 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; etc.). With this information it would be possible to analyze success/failure based on the </w:t>
      </w:r>
      <w:r w:rsidR="00B700FC">
        <w:rPr>
          <w:rFonts w:ascii="Arial" w:hAnsi="Arial" w:cs="Arial"/>
          <w:sz w:val="24"/>
          <w:szCs w:val="24"/>
        </w:rPr>
        <w:t>rate</w:t>
      </w:r>
      <w:r>
        <w:rPr>
          <w:rFonts w:ascii="Arial" w:hAnsi="Arial" w:cs="Arial"/>
          <w:sz w:val="24"/>
          <w:szCs w:val="24"/>
        </w:rPr>
        <w:t xml:space="preserve"> of donations.</w:t>
      </w:r>
      <w:r w:rsidR="00B700FC">
        <w:rPr>
          <w:rFonts w:ascii="Arial" w:hAnsi="Arial" w:cs="Arial"/>
          <w:sz w:val="24"/>
          <w:szCs w:val="24"/>
        </w:rPr>
        <w:t xml:space="preserve"> While the average rate of donation for a campaign could be calculated using the current dataset ([total pledged] / [end date – start date]), this does not allow for analysis of human factors such as “group think” or “bystander effect”, which could tell us what threshold percentage of funding a campaign needs to reach and at what speed in order to maximize chance of success.</w:t>
      </w:r>
    </w:p>
    <w:p w14:paraId="331537EB" w14:textId="77777777" w:rsidR="00945C4C" w:rsidRDefault="00945C4C" w:rsidP="00945C4C">
      <w:pPr>
        <w:pStyle w:val="ListParagraph"/>
        <w:rPr>
          <w:rFonts w:ascii="Arial" w:hAnsi="Arial" w:cs="Arial"/>
          <w:sz w:val="24"/>
          <w:szCs w:val="24"/>
        </w:rPr>
      </w:pPr>
    </w:p>
    <w:p w14:paraId="4E562160" w14:textId="37A9ED7B" w:rsidR="00945C4C" w:rsidRPr="00BD388C" w:rsidRDefault="00FB5204" w:rsidP="00BD38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D388C">
        <w:rPr>
          <w:rFonts w:ascii="Arial" w:hAnsi="Arial" w:cs="Arial"/>
          <w:b/>
          <w:sz w:val="24"/>
          <w:szCs w:val="24"/>
        </w:rPr>
        <w:t>What are some other possible tables/graphs that we could create?</w:t>
      </w:r>
    </w:p>
    <w:p w14:paraId="0D085995" w14:textId="533F03F9" w:rsidR="00BD388C" w:rsidRDefault="00BD388C" w:rsidP="00BD38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Comparing average donation for each category or sub-category could give insight into how passionate the population is about that topic. (higher average donation = more passion)</w:t>
      </w:r>
    </w:p>
    <w:p w14:paraId="65996457" w14:textId="4B4F5F26" w:rsidR="00BD388C" w:rsidRPr="00BD388C" w:rsidRDefault="007D490B" w:rsidP="00BD38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</w:t>
      </w:r>
      <w:r w:rsidR="000435ED">
        <w:rPr>
          <w:rFonts w:ascii="Arial" w:hAnsi="Arial" w:cs="Arial"/>
          <w:sz w:val="24"/>
          <w:szCs w:val="24"/>
        </w:rPr>
        <w:t xml:space="preserve">ing average goals for each category or sub-category with success rates could give another measure of population passion in that topic. </w:t>
      </w:r>
      <w:bookmarkStart w:id="0" w:name="_GoBack"/>
      <w:bookmarkEnd w:id="0"/>
      <w:r w:rsidR="000435ED">
        <w:rPr>
          <w:rFonts w:ascii="Arial" w:hAnsi="Arial" w:cs="Arial"/>
          <w:sz w:val="24"/>
          <w:szCs w:val="24"/>
        </w:rPr>
        <w:t>(higher average goal combined with a high success rate = more passion)</w:t>
      </w:r>
    </w:p>
    <w:p w14:paraId="342607D8" w14:textId="77777777" w:rsidR="00945C4C" w:rsidRPr="00945C4C" w:rsidRDefault="00945C4C" w:rsidP="00945C4C">
      <w:pPr>
        <w:pStyle w:val="ListParagraph"/>
        <w:rPr>
          <w:rFonts w:ascii="Arial" w:hAnsi="Arial" w:cs="Arial"/>
          <w:sz w:val="24"/>
          <w:szCs w:val="24"/>
        </w:rPr>
      </w:pPr>
    </w:p>
    <w:sectPr w:rsidR="00945C4C" w:rsidRPr="00945C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12A59" w14:textId="77777777" w:rsidR="0013148E" w:rsidRDefault="0013148E" w:rsidP="007770C7">
      <w:pPr>
        <w:spacing w:after="0" w:line="240" w:lineRule="auto"/>
      </w:pPr>
      <w:r>
        <w:separator/>
      </w:r>
    </w:p>
  </w:endnote>
  <w:endnote w:type="continuationSeparator" w:id="0">
    <w:p w14:paraId="3348E444" w14:textId="77777777" w:rsidR="0013148E" w:rsidRDefault="0013148E" w:rsidP="0077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188FB" w14:textId="77777777" w:rsidR="0013148E" w:rsidRDefault="0013148E" w:rsidP="007770C7">
      <w:pPr>
        <w:spacing w:after="0" w:line="240" w:lineRule="auto"/>
      </w:pPr>
      <w:r>
        <w:separator/>
      </w:r>
    </w:p>
  </w:footnote>
  <w:footnote w:type="continuationSeparator" w:id="0">
    <w:p w14:paraId="3F6962BE" w14:textId="77777777" w:rsidR="0013148E" w:rsidRDefault="0013148E" w:rsidP="0077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D8F4" w14:textId="00F5054E" w:rsidR="007770C7" w:rsidRPr="007770C7" w:rsidRDefault="007770C7" w:rsidP="007770C7">
    <w:pPr>
      <w:pStyle w:val="Header"/>
      <w:jc w:val="right"/>
      <w:rPr>
        <w:rFonts w:ascii="Arial" w:hAnsi="Arial" w:cs="Arial"/>
        <w:sz w:val="24"/>
      </w:rPr>
    </w:pPr>
    <w:r w:rsidRPr="007770C7">
      <w:rPr>
        <w:rFonts w:ascii="Arial" w:hAnsi="Arial" w:cs="Arial"/>
        <w:sz w:val="24"/>
      </w:rPr>
      <w:t>Justin Stubbs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D52B1"/>
    <w:multiLevelType w:val="hybridMultilevel"/>
    <w:tmpl w:val="5CE65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B"/>
    <w:rsid w:val="0003251A"/>
    <w:rsid w:val="000435ED"/>
    <w:rsid w:val="0013148E"/>
    <w:rsid w:val="0038667B"/>
    <w:rsid w:val="005726FD"/>
    <w:rsid w:val="006126BA"/>
    <w:rsid w:val="007770C7"/>
    <w:rsid w:val="007D490B"/>
    <w:rsid w:val="00945C4C"/>
    <w:rsid w:val="00B700FC"/>
    <w:rsid w:val="00BD388C"/>
    <w:rsid w:val="00D65C5D"/>
    <w:rsid w:val="00EE562C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558"/>
  <w15:chartTrackingRefBased/>
  <w15:docId w15:val="{ACF6D3C6-185D-4D11-BD3E-C8D59B52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0C7"/>
  </w:style>
  <w:style w:type="paragraph" w:styleId="Footer">
    <w:name w:val="footer"/>
    <w:basedOn w:val="Normal"/>
    <w:link w:val="FooterChar"/>
    <w:uiPriority w:val="99"/>
    <w:unhideWhenUsed/>
    <w:rsid w:val="00777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5</cp:revision>
  <dcterms:created xsi:type="dcterms:W3CDTF">2019-03-09T15:07:00Z</dcterms:created>
  <dcterms:modified xsi:type="dcterms:W3CDTF">2019-03-15T14:53:00Z</dcterms:modified>
</cp:coreProperties>
</file>