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BC1CD9D" Type="http://schemas.openxmlformats.org/officeDocument/2006/relationships/officeDocument" Target="word/document.xml"/><Relationship Id="coreR1BC1CD9D" Type="http://schemas.openxmlformats.org/package/2006/relationships/metadata/core-properties" Target="docProps/core.xml"/><Relationship Id="customR1BC1CD9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"http://www.ontario.ca/fr/lois/reglement/900173" </w:instrText>
      </w:r>
      <w:r>
        <w:fldChar w:fldCharType="separate"/>
      </w:r>
      <w:r>
        <w:rPr>
          <w:rStyle w:val="C2"/>
        </w:rPr>
        <w:t>Français</w:t>
      </w:r>
      <w:r>
        <w:rPr>
          <w:rStyle w:val="C2"/>
        </w:rPr>
        <w:fldChar w:fldCharType="end"/>
      </w:r>
    </w:p>
    <w:p>
      <w:pPr>
        <w:pStyle w:val="P145"/>
      </w:pPr>
      <w:r>
        <w:t>Consolidated Hearings Act</w:t>
      </w:r>
    </w:p>
    <w:p>
      <w:pPr>
        <w:pStyle w:val="P4"/>
        <w:rPr>
          <w:b w:val="1"/>
        </w:rPr>
      </w:pPr>
      <w:r>
        <w:t>R.R.O. 1990, REGULATION 173</w:t>
      </w:r>
    </w:p>
    <w:p>
      <w:pPr>
        <w:pStyle w:val="P5"/>
        <w:rPr>
          <w:b w:val="1"/>
        </w:rPr>
      </w:pPr>
      <w:r>
        <w:t>HEARINGS</w:t>
      </w:r>
    </w:p>
    <w:p>
      <w:pPr>
        <w:pStyle w:val="P63"/>
      </w:pPr>
      <w:r>
        <w:rPr>
          <w:b w:val="1"/>
        </w:rPr>
        <w:t>Consolidation Period:</w:t>
      </w:r>
      <w:r>
        <w:t xml:space="preserve">  From April 3, 2018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"https://www.ontario.ca/laws/regulation/R18078" </w:instrText>
      </w:r>
      <w:r>
        <w:rPr>
          <w:rStyle w:val="C2"/>
        </w:rPr>
        <w:fldChar w:fldCharType="separate"/>
      </w:r>
      <w:r>
        <w:rPr>
          <w:rStyle w:val="C2"/>
        </w:rPr>
        <w:t>78/18</w:t>
      </w:r>
      <w:r>
        <w:rPr>
          <w:rStyle w:val="C2"/>
        </w:rPr>
        <w:fldChar w:fldCharType="end"/>
      </w:r>
      <w:r>
        <w:t>.</w:t>
      </w:r>
    </w:p>
    <w:p>
      <w:pPr>
        <w:pStyle w:val="P174"/>
      </w:pPr>
      <w:r>
        <w:t xml:space="preserve">Legislative History: 205/97, </w:t>
      </w:r>
      <w:r>
        <w:fldChar w:fldCharType="begin"/>
      </w:r>
      <w:r>
        <w:rPr>
          <w:rStyle w:val="C2"/>
        </w:rPr>
        <w:instrText xml:space="preserve"> HYPERLINK "https://www.ontario.ca/laws/regulation/R06524" </w:instrText>
      </w:r>
      <w:r>
        <w:rPr>
          <w:rStyle w:val="C2"/>
        </w:rPr>
        <w:fldChar w:fldCharType="separate"/>
      </w:r>
      <w:r>
        <w:rPr>
          <w:rStyle w:val="C2"/>
        </w:rPr>
        <w:t>524/06</w:t>
      </w:r>
      <w:r>
        <w:rPr>
          <w:rStyle w:val="C2"/>
        </w:rPr>
        <w:fldChar w:fldCharType="end"/>
      </w:r>
      <w:r>
        <w:t xml:space="preserve">, </w:t>
      </w:r>
      <w:r>
        <w:fldChar w:fldCharType="begin"/>
      </w:r>
      <w:r>
        <w:rPr>
          <w:rStyle w:val="C2"/>
        </w:rPr>
        <w:instrText xml:space="preserve"> HYPERLINK "https://www.ontario.ca/laws/regulation/R11246" </w:instrText>
      </w:r>
      <w:r>
        <w:rPr>
          <w:rStyle w:val="C2"/>
        </w:rPr>
        <w:fldChar w:fldCharType="separate"/>
      </w:r>
      <w:r>
        <w:rPr>
          <w:rStyle w:val="C2"/>
        </w:rPr>
        <w:t>246/11</w:t>
      </w:r>
      <w:r>
        <w:rPr>
          <w:rStyle w:val="C2"/>
        </w:rPr>
        <w:fldChar w:fldCharType="end"/>
      </w:r>
      <w:r>
        <w:t xml:space="preserve">, </w:t>
      </w:r>
      <w:r>
        <w:fldChar w:fldCharType="begin"/>
      </w:r>
      <w:r>
        <w:rPr>
          <w:rStyle w:val="C2"/>
        </w:rPr>
        <w:instrText xml:space="preserve"> HYPERLINK "https://www.ontario.ca/laws/regulation/R17296" </w:instrText>
      </w:r>
      <w:r>
        <w:rPr>
          <w:rStyle w:val="C2"/>
        </w:rPr>
        <w:fldChar w:fldCharType="separate"/>
      </w:r>
      <w:r>
        <w:rPr>
          <w:rStyle w:val="C2"/>
        </w:rPr>
        <w:t>296/17</w:t>
      </w:r>
      <w:r>
        <w:rPr>
          <w:rStyle w:val="C2"/>
        </w:rPr>
        <w:fldChar w:fldCharType="end"/>
      </w:r>
      <w:r>
        <w:t xml:space="preserve">, </w:t>
      </w:r>
      <w:r>
        <w:fldChar w:fldCharType="begin"/>
      </w:r>
      <w:r>
        <w:rPr>
          <w:rStyle w:val="C2"/>
        </w:rPr>
        <w:instrText xml:space="preserve"> HYPERLINK "https://www.ontario.ca/laws/regulation/R18078" </w:instrText>
      </w:r>
      <w:r>
        <w:rPr>
          <w:rStyle w:val="C2"/>
        </w:rPr>
        <w:fldChar w:fldCharType="separate"/>
      </w:r>
      <w:r>
        <w:rPr>
          <w:rStyle w:val="C2"/>
        </w:rPr>
        <w:t>78/18</w:t>
      </w:r>
      <w:r>
        <w:rPr>
          <w:rStyle w:val="C2"/>
        </w:rPr>
        <w:fldChar w:fldCharType="end"/>
      </w:r>
      <w:r>
        <w:t>.</w:t>
      </w:r>
    </w:p>
    <w:p>
      <w:pPr>
        <w:pStyle w:val="P9"/>
        <w:rPr>
          <w:b w:val="1"/>
          <w:i w:val="1"/>
        </w:rPr>
      </w:pPr>
      <w:r>
        <w:t>This is the English version of a bilingual regulation.</w:t>
      </w:r>
    </w:p>
    <w:p>
      <w:pPr>
        <w:pStyle w:val="P7"/>
      </w:pPr>
      <w:r>
        <w:tab/>
      </w:r>
      <w:r>
        <w:rPr>
          <w:b w:val="1"/>
        </w:rPr>
        <w:t>1.  </w:t>
      </w:r>
      <w:r>
        <w:t>In this Regulation,</w:t>
      </w:r>
    </w:p>
    <w:p>
      <w:pPr>
        <w:pStyle w:val="P216"/>
      </w:pPr>
      <w:r>
        <w:t xml:space="preserve">“Listed Act” means an Act set out in the Schedule to the </w:t>
      </w:r>
      <w:r>
        <w:rPr>
          <w:rStyle w:val="C17"/>
        </w:rPr>
        <w:t>Consolidated Hearings Act</w:t>
      </w:r>
      <w:r>
        <w:t xml:space="preserve"> or prescribed by regulation for the purpose of section 2 of the Act.  R.R.O. 1990, Reg. 173, s. 1.</w:t>
      </w:r>
    </w:p>
    <w:p>
      <w:pPr>
        <w:pStyle w:val="P7"/>
      </w:pPr>
      <w:r>
        <w:t xml:space="preserve">  </w:t>
      </w:r>
      <w:r>
        <w:rPr/>
        <w:t xml:space="preserve">  </w:t>
      </w:r>
      <w:r>
        <w:rPr/>
        <w:tab/>
      </w:r>
      <w:r>
        <w:rPr>
          <w:b/>
        </w:rPr>
        <w:t xml:space="preserve">2.  </w:t>
      </w:r>
      <w:r>
        <w:rPr/>
        <w:t xml:space="preserve">(1)  If a notice is given to the Hearings Registrar under subsection 3 (1) of the </w:t>
      </w:r>
      <w:r>
        <w:rPr>
          <w:rStyle w:val="C17"/>
        </w:rPr>
        <w:t>Consolidated Hearings Act</w:t>
      </w:r>
      <w:r>
        <w:rPr/>
        <w:t xml:space="preserve"> with respect to an undertaking for which an approval is </w:t>
      </w:r>
      <w:r>
        <w:rPr>
          <w:highlight w:val="cyan"/>
        </w:rPr>
        <w:t>required</w:t>
      </w:r>
      <w:r>
        <w:rPr/>
        <w:t xml:space="preserve"> under the </w:t>
      </w:r>
      <w:r>
        <w:rPr>
          <w:rStyle w:val="C17"/>
        </w:rPr>
        <w:t>Environmental Assessment Act</w:t>
      </w:r>
      <w:r>
        <w:rPr/>
        <w:t xml:space="preserve">, the hearing by the joint board </w:t>
      </w:r>
      <w:r>
        <w:rPr>
          <w:highlight w:val="yellow"/>
        </w:rPr>
        <w:t>shall</w:t>
      </w:r>
      <w:r>
        <w:rPr/>
        <w:t xml:space="preserve"> not be commenced until the Minister of the Environment refers the application for approval or a matter that relates to the application for approval to the Environmental Review Tribunal under section 9.1 or 9.2 of the </w:t>
      </w:r>
      <w:r>
        <w:rPr>
          <w:rStyle w:val="C17"/>
        </w:rPr>
        <w:t>Environmental Assessment Act</w:t>
      </w:r>
      <w:r>
        <w:rPr/>
        <w:t>.  O. Reg. 205/97, s. 1; O. Reg. 524/06, ss. 1, 2.</w:t>
      </w:r>
    </w:p>
    <w:p>
      <w:pPr>
        <w:pStyle w:val="P185"/>
      </w:pPr>
      <w:r>
        <w:tab/>
        <w:t xml:space="preserve">(2)  If the Minister of the Environment has not referred the application or a matter that relates to the application to the Environmental Review Tribunal under section 9.1 or 9.2 of the </w:t>
      </w:r>
      <w:r>
        <w:rPr>
          <w:rStyle w:val="C17"/>
        </w:rPr>
        <w:t>Environmental Assessment Act</w:t>
      </w:r>
      <w:r>
        <w:t xml:space="preserve">, sections 4 and 5 of the </w:t>
      </w:r>
      <w:r>
        <w:rPr>
          <w:rStyle w:val="C17"/>
        </w:rPr>
        <w:t>Consolidated Hearings Act</w:t>
      </w:r>
      <w:r>
        <w:t xml:space="preserve"> do not apply to the undertaking unless,</w:t>
      </w:r>
    </w:p>
    <w:p>
      <w:pPr>
        <w:pStyle w:val="P2"/>
      </w:pPr>
      <w:r>
        <w:tab/>
        <w:t>(a)</w:t>
        <w:tab/>
        <w:t xml:space="preserve">the proponent gives a fresh notice to the Hearings Registrar relating to matters other than the </w:t>
      </w:r>
      <w:r>
        <w:rPr>
          <w:rStyle w:val="C17"/>
        </w:rPr>
        <w:t>Environmental Assessment Act</w:t>
      </w:r>
      <w:r>
        <w:t>; or</w:t>
      </w:r>
    </w:p>
    <w:p>
      <w:pPr>
        <w:pStyle w:val="P2"/>
      </w:pPr>
      <w:r>
        <w:tab/>
        <w:t>(b)</w:t>
        <w:tab/>
        <w:t xml:space="preserve">an order relating to matters other than the </w:t>
      </w:r>
      <w:r>
        <w:rPr>
          <w:rStyle w:val="C17"/>
        </w:rPr>
        <w:t>Environmental Assessment Act</w:t>
      </w:r>
      <w:r>
        <w:t xml:space="preserve"> is made under subsection 24 (2) of the </w:t>
      </w:r>
      <w:r>
        <w:rPr>
          <w:rStyle w:val="C17"/>
        </w:rPr>
        <w:t>Consolidated Hearings Act</w:t>
      </w:r>
      <w:r>
        <w:t xml:space="preserve">.  O. Reg. 205/97, s. 1; O. Reg. 524/06, ss. 1, 2.</w:t>
      </w:r>
    </w:p>
    <w:p>
      <w:pPr>
        <w:pStyle w:val="P185"/>
      </w:pPr>
      <w:r>
        <w:tab/>
        <w:t>(3)  If the Minister of the Environment refers the application to the Environmental Review Tribunal under section 9.1 of the</w:t>
      </w:r>
      <w:r>
        <w:rPr>
          <w:rStyle w:val="C17"/>
        </w:rPr>
        <w:t xml:space="preserve"> Environmental Assessment Act</w:t>
      </w:r>
      <w:r>
        <w:t>,</w:t>
      </w:r>
    </w:p>
    <w:p>
      <w:pPr>
        <w:pStyle w:val="P2"/>
      </w:pPr>
      <w:r>
        <w:tab/>
        <w:t>(a)</w:t>
        <w:tab/>
        <w:t xml:space="preserve">section 9.1 of the </w:t>
      </w:r>
      <w:r>
        <w:rPr>
          <w:rStyle w:val="C17"/>
        </w:rPr>
        <w:t>Environmental Assessment Act</w:t>
      </w:r>
      <w:r>
        <w:t xml:space="preserve"> applies, with necessary modifications, to the joint board and the joint board hearing in respect of those aspects of the hearing that relate to the </w:t>
      </w:r>
      <w:r>
        <w:rPr>
          <w:rStyle w:val="C17"/>
        </w:rPr>
        <w:t>Environmental Assessment Act</w:t>
      </w:r>
      <w:r>
        <w:t>; and</w:t>
      </w:r>
    </w:p>
    <w:p>
      <w:pPr>
        <w:pStyle w:val="P2"/>
      </w:pPr>
      <w:r>
        <w:t xml:space="preserve">  </w:t>
      </w:r>
      <w:r>
        <w:rPr/>
        <w:tab/>
        <w:t>(b)</w:t>
        <w:tab/>
        <w:t xml:space="preserve">the joint board </w:t>
      </w:r>
      <w:r>
        <w:rPr>
          <w:highlight w:val="yellow"/>
        </w:rPr>
        <w:t>shall</w:t>
      </w:r>
      <w:r>
        <w:rPr/>
        <w:t xml:space="preserve"> use its best efforts to make its decision in a timely fashion, guided by any deadline specified by the Minister of the Environment under subsection 9.1 (5) of the </w:t>
      </w:r>
      <w:r>
        <w:rPr>
          <w:rStyle w:val="C17"/>
        </w:rPr>
        <w:t>Environmental Assessment Act</w:t>
      </w:r>
      <w:r>
        <w:rPr/>
        <w:t>.  O. Reg. 205/97, s. 1; O. Reg. 524/06, ss. 1, 2.</w:t>
      </w:r>
    </w:p>
    <w:p>
      <w:pPr>
        <w:pStyle w:val="P185"/>
      </w:pPr>
      <w:r>
        <w:tab/>
        <w:t xml:space="preserve">(4)  If the Minister of the Environment refers a matter that relates to the application to the Environmental Review Tribunal under section 9.2 of the </w:t>
      </w:r>
      <w:r>
        <w:rPr>
          <w:rStyle w:val="C17"/>
        </w:rPr>
        <w:t>Environmental Assessment Act</w:t>
      </w:r>
      <w:r>
        <w:t>,</w:t>
      </w:r>
    </w:p>
    <w:p>
      <w:pPr>
        <w:pStyle w:val="P2"/>
      </w:pPr>
      <w:r>
        <w:tab/>
        <w:t>(a)</w:t>
        <w:tab/>
        <w:t xml:space="preserve">section 9.2 of the </w:t>
      </w:r>
      <w:r>
        <w:rPr>
          <w:rStyle w:val="C17"/>
        </w:rPr>
        <w:t>Environmental Assessment Act</w:t>
      </w:r>
      <w:r>
        <w:t xml:space="preserve"> applies, with necessary modifications, to the joint board and the joint board hearing in respect of those aspects of the hearing that relate to the </w:t>
      </w:r>
      <w:r>
        <w:rPr>
          <w:rStyle w:val="C17"/>
        </w:rPr>
        <w:t>Environmental Assessment Act</w:t>
      </w:r>
      <w:r>
        <w:t>;</w:t>
      </w:r>
    </w:p>
    <w:p>
      <w:pPr>
        <w:pStyle w:val="P2"/>
      </w:pPr>
      <w:r>
        <w:t xml:space="preserve">  </w:t>
      </w:r>
      <w:r>
        <w:rPr/>
        <w:tab/>
        <w:t>(b)</w:t>
        <w:tab/>
        <w:t xml:space="preserve">the joint board </w:t>
      </w:r>
      <w:r>
        <w:rPr>
          <w:highlight w:val="yellow"/>
        </w:rPr>
        <w:t>shall</w:t>
      </w:r>
      <w:r>
        <w:rPr/>
        <w:t xml:space="preserve"> comply with any directions or conditions given by the Minister of the Environment under subsection 9.2 (2) of the </w:t>
      </w:r>
      <w:r>
        <w:rPr>
          <w:rStyle w:val="C17"/>
        </w:rPr>
        <w:t>Environmental Assessment Act</w:t>
      </w:r>
      <w:r>
        <w:rPr/>
        <w:t xml:space="preserve"> in respect of those aspects of the hearing that relate to the </w:t>
      </w:r>
      <w:r>
        <w:rPr>
          <w:rStyle w:val="C17"/>
        </w:rPr>
        <w:t>Environmental Assessment Act</w:t>
      </w:r>
      <w:r>
        <w:rPr/>
        <w:t>; and</w:t>
      </w:r>
    </w:p>
    <w:p>
      <w:pPr>
        <w:pStyle w:val="P2"/>
      </w:pPr>
      <w:r>
        <w:t xml:space="preserve">  </w:t>
      </w:r>
      <w:r>
        <w:rPr/>
        <w:tab/>
        <w:t>(c)</w:t>
        <w:tab/>
        <w:t xml:space="preserve">the joint board </w:t>
      </w:r>
      <w:r>
        <w:rPr>
          <w:highlight w:val="yellow"/>
        </w:rPr>
        <w:t>shall</w:t>
      </w:r>
      <w:r>
        <w:rPr/>
        <w:t xml:space="preserve"> use its best efforts to make its decision in a timely fashion, guided by any deadline specified by the Minister of the Environment under subsection 9.2 (6) of the </w:t>
      </w:r>
      <w:r>
        <w:rPr>
          <w:rStyle w:val="C17"/>
        </w:rPr>
        <w:t>Environmental Assessment Act</w:t>
      </w:r>
      <w:r>
        <w:rPr/>
        <w:t>.  O. Reg. 205/97, s. 1; O. Reg. 524/06, ss. 1, 2.</w:t>
      </w:r>
    </w:p>
    <w:p>
      <w:pPr>
        <w:pStyle w:val="P185"/>
      </w:pPr>
      <w:r>
        <w:t xml:space="preserve">  </w:t>
      </w:r>
      <w:r>
        <w:rPr/>
        <w:t xml:space="preserve">  </w:t>
      </w:r>
      <w:r>
        <w:rPr/>
        <w:tab/>
        <w:t xml:space="preserve">(5)  Nothing in subsection (3) or (4) </w:t>
      </w:r>
      <w:r>
        <w:rPr>
          <w:highlight w:val="yellow"/>
        </w:rPr>
        <w:t>shall</w:t>
      </w:r>
      <w:r>
        <w:rPr/>
        <w:t xml:space="preserve"> be interpreted or applied in such a way as to compromise the ability of the joint board to address any matters it is </w:t>
      </w:r>
      <w:r>
        <w:rPr>
          <w:highlight w:val="cyan"/>
        </w:rPr>
        <w:t>required</w:t>
      </w:r>
      <w:r>
        <w:rPr/>
        <w:t xml:space="preserve"> to address that relate to an Act other than the </w:t>
      </w:r>
      <w:r>
        <w:rPr>
          <w:rStyle w:val="C17"/>
        </w:rPr>
        <w:t xml:space="preserve">Environmental Assessment Act </w:t>
      </w:r>
      <w:r>
        <w:rPr/>
        <w:t xml:space="preserve">or a hearing other than the hearing contemplated under section 9.1 or 9.2 of the </w:t>
      </w:r>
      <w:r>
        <w:rPr>
          <w:rStyle w:val="C17"/>
        </w:rPr>
        <w:t>Environmental Assessment Act</w:t>
      </w:r>
      <w:r>
        <w:rPr/>
        <w:t>.  O. Reg. 205/97, s. 1.</w:t>
      </w:r>
    </w:p>
    <w:p>
      <w:pPr>
        <w:pStyle w:val="P7"/>
      </w:pPr>
      <w:r>
        <w:tab/>
      </w:r>
      <w:r>
        <w:rPr>
          <w:b w:val="1"/>
        </w:rPr>
        <w:t>3.  </w:t>
      </w:r>
      <w:r>
        <w:t xml:space="preserve">(1)  Before the commencement of a joint board hearing, a meeting may be held to make a preliminary determination as to what matters related to the proposed undertaking are in issue between the proponent of the undertaking and the other prospective parties to the hearing and what matters related to the proposed undertaking are not in issue between the proponent and the other prospective parties.  R.R.O. 1990, Reg. 173, s. 3 (1).</w:t>
      </w:r>
    </w:p>
    <w:p>
      <w:pPr>
        <w:pStyle w:val="P185"/>
      </w:pPr>
      <w:r>
        <w:t xml:space="preserve">  </w:t>
      </w:r>
      <w:r>
        <w:rPr/>
        <w:tab/>
        <w:t xml:space="preserve">(2)  The Hearings Registrar </w:t>
      </w:r>
      <w:r>
        <w:rPr>
          <w:highlight w:val="yellow"/>
        </w:rPr>
        <w:t>shall</w:t>
      </w:r>
      <w:r>
        <w:rPr/>
        <w:t xml:space="preserve"> give notice of the time and place of a meeting to be held under subsection (1) to the proponent and such other persons as have indicated, in writing, to the Hearings Registrar that they wish to participate in the hearing.  R.R.O. 1990, Reg. 173, s. 3 (2).</w:t>
      </w:r>
    </w:p>
    <w:p>
      <w:pPr>
        <w:pStyle w:val="P185"/>
      </w:pPr>
      <w:r>
        <w:tab/>
        <w:t xml:space="preserve">(3)  A meeting under subsection (1) may be held by the Hearings Registrar or the joint board or any member of it.  R.R.O. 1990, Reg. 173, s. 3 (3).</w:t>
      </w:r>
    </w:p>
    <w:p>
      <w:pPr>
        <w:pStyle w:val="P7"/>
      </w:pPr>
      <w:r>
        <w:t xml:space="preserve">  </w:t>
      </w:r>
      <w:r>
        <w:rPr/>
        <w:tab/>
      </w:r>
      <w:r>
        <w:rPr>
          <w:b/>
        </w:rPr>
        <w:t xml:space="preserve">4.  </w:t>
      </w:r>
      <w:r>
        <w:rPr/>
        <w:t xml:space="preserve">At the commencement of a joint board hearing, the joint board </w:t>
      </w:r>
      <w:r>
        <w:rPr>
          <w:highlight w:val="yellow"/>
        </w:rPr>
        <w:t>shall</w:t>
      </w:r>
      <w:r>
        <w:rPr/>
        <w:t xml:space="preserve"> require persons who wish to be a party at the hearing to identify themselves.  R.R.O. 1990, Reg. 173, s. 4.</w:t>
      </w:r>
    </w:p>
    <w:p>
      <w:pPr>
        <w:pStyle w:val="P7"/>
      </w:pPr>
      <w:r>
        <w:t xml:space="preserve">  </w:t>
      </w:r>
      <w:r>
        <w:rPr/>
        <w:tab/>
      </w:r>
      <w:r>
        <w:rPr>
          <w:b/>
        </w:rPr>
        <w:t xml:space="preserve">5.  </w:t>
      </w:r>
      <w:r>
        <w:rPr/>
        <w:t xml:space="preserve">(1)  At or before the commencement of a hearing, every person who is a party to the hearing under section 8 of the </w:t>
      </w:r>
      <w:r>
        <w:rPr>
          <w:rStyle w:val="C17"/>
        </w:rPr>
        <w:t>Consolidated Hearings Act</w:t>
      </w:r>
      <w:r>
        <w:rPr/>
        <w:t xml:space="preserve">, </w:t>
      </w:r>
      <w:r>
        <w:rPr>
          <w:highlight w:val="yellow"/>
        </w:rPr>
        <w:t>shall</w:t>
      </w:r>
      <w:r>
        <w:rPr/>
        <w:t xml:space="preserve"> file a notice in writing with the joint board stating the matters that the party believes are in issue between the party and the other parties and the matters that the party believes all parties are in agreement on.  R.R.O. 1990, Reg. 173, s. 5 (1).</w:t>
      </w:r>
    </w:p>
    <w:p>
      <w:pPr>
        <w:pStyle w:val="P185"/>
      </w:pPr>
      <w:r>
        <w:tab/>
        <w:t xml:space="preserve">(2)  Every person who expresses satisfaction with the determination made under subsection 3 (1) is exempt from subsection (1).  R.R.O. 1990, Reg. 173, s. 5 (2).</w:t>
      </w:r>
    </w:p>
    <w:p>
      <w:pPr>
        <w:pStyle w:val="P7"/>
      </w:pPr>
      <w:r>
        <w:tab/>
      </w:r>
      <w:r>
        <w:rPr>
          <w:b w:val="1"/>
        </w:rPr>
        <w:t>6.  </w:t>
      </w:r>
      <w:r>
        <w:t xml:space="preserve">Sections 4 and 5 do not apply to prevent a person from being made a party to a hearing during the course of the hearing.  R.R.O. 1990, Reg. 173, s. 6.</w:t>
      </w:r>
    </w:p>
    <w:p>
      <w:pPr>
        <w:pStyle w:val="P7"/>
      </w:pPr>
      <w:r>
        <w:t xml:space="preserve">  </w:t>
      </w:r>
      <w:r>
        <w:rPr/>
        <w:tab/>
      </w:r>
      <w:r>
        <w:rPr>
          <w:b/>
        </w:rPr>
        <w:t xml:space="preserve">7.  </w:t>
      </w:r>
      <w:r>
        <w:rPr/>
        <w:t xml:space="preserve">(1)  Fees </w:t>
      </w:r>
      <w:r>
        <w:rPr>
          <w:highlight w:val="yellow"/>
        </w:rPr>
        <w:t>shall</w:t>
      </w:r>
      <w:r>
        <w:rPr/>
        <w:t xml:space="preserve"> be paid in respect to a proceeding before a joint board by the person giving notice under subsection 3 (1) of the </w:t>
      </w:r>
      <w:r>
        <w:rPr>
          <w:rStyle w:val="C17"/>
        </w:rPr>
        <w:t>Consolidated Hearings Act.</w:t>
      </w:r>
      <w:r>
        <w:rPr/>
        <w:t xml:space="preserve">  R.R.O. 1990, Reg. 173, s. 7 (1).</w:t>
      </w:r>
    </w:p>
    <w:p>
      <w:pPr>
        <w:pStyle w:val="P185"/>
      </w:pPr>
      <w:r>
        <w:tab/>
        <w:t xml:space="preserve">(2)  The amount of the fees to be paid under subsection (1) is the amount that would, but for the </w:t>
      </w:r>
      <w:r>
        <w:rPr>
          <w:rStyle w:val="C17"/>
        </w:rPr>
        <w:t>Consolidated Hearings Act</w:t>
      </w:r>
      <w:r>
        <w:t xml:space="preserve">, be payable to the Local Planning Appeal Tribunal under the </w:t>
      </w:r>
      <w:r>
        <w:rPr>
          <w:rStyle w:val="C17"/>
        </w:rPr>
        <w:t>Local Planning Appeal Tribunal Act, 2017</w:t>
      </w:r>
      <w:r>
        <w:t>. O. Reg. 78/18, s. 1 (1).</w:t>
      </w:r>
    </w:p>
    <w:p>
      <w:pPr>
        <w:pStyle w:val="P185"/>
      </w:pPr>
      <w:r>
        <w:t xml:space="preserve">  </w:t>
      </w:r>
      <w:r>
        <w:rPr/>
        <w:tab/>
        <w:t xml:space="preserve">(3)  Where the application of subsection (2) would result in no fee being payable, the fee payable </w:t>
      </w:r>
      <w:r>
        <w:rPr>
          <w:highlight w:val="yellow"/>
        </w:rPr>
        <w:t>shall</w:t>
      </w:r>
      <w:r>
        <w:rPr/>
        <w:t xml:space="preserve"> be $50.  R.R.O. 1990, Reg. 173, s. 7 (3).</w:t>
      </w:r>
    </w:p>
    <w:p>
      <w:pPr>
        <w:pStyle w:val="P185"/>
      </w:pPr>
      <w:r>
        <w:t xml:space="preserve">  </w:t>
      </w:r>
      <w:r>
        <w:rPr/>
        <w:tab/>
        <w:t xml:space="preserve">(4)  Where a fee has been paid under the </w:t>
      </w:r>
      <w:r>
        <w:rPr>
          <w:rStyle w:val="C17"/>
        </w:rPr>
        <w:t xml:space="preserve">Local Planning Appeal Tribunal Act, 2017 </w:t>
      </w:r>
      <w:r>
        <w:rPr/>
        <w:t xml:space="preserve">with respect to the undertaking, the amount of the fee payable under this section </w:t>
      </w:r>
      <w:r>
        <w:rPr>
          <w:highlight w:val="yellow"/>
        </w:rPr>
        <w:t>shall</w:t>
      </w:r>
      <w:r>
        <w:rPr/>
        <w:t xml:space="preserve"> be reduced by the amount of the fee paid under the </w:t>
      </w:r>
      <w:r>
        <w:rPr>
          <w:rStyle w:val="C17"/>
        </w:rPr>
        <w:t>Local Planning Appeal Tribunal Act, 2017</w:t>
      </w:r>
      <w:r>
        <w:rPr/>
        <w:t>. O. Reg. 78/18, s. 1 (2).</w:t>
      </w:r>
    </w:p>
    <w:p>
      <w:pPr>
        <w:pStyle w:val="P7"/>
      </w:pPr>
      <w:r>
        <w:tab/>
      </w:r>
      <w:r>
        <w:rPr>
          <w:b w:val="1"/>
        </w:rPr>
        <w:t>8.  </w:t>
      </w:r>
      <w:r>
        <w:t>An undertaking in relation to which,</w:t>
      </w:r>
    </w:p>
    <w:p>
      <w:pPr>
        <w:pStyle w:val="P2"/>
      </w:pPr>
      <w:r>
        <w:t xml:space="preserve">  </w:t>
      </w:r>
      <w:r>
        <w:rPr/>
        <w:tab/>
        <w:t>(a)</w:t>
        <w:tab/>
        <w:t xml:space="preserve">a hearing described in Column 1 of the Table to this section is or may be </w:t>
      </w:r>
      <w:r>
        <w:rPr>
          <w:highlight w:val="cyan"/>
        </w:rPr>
        <w:t>required</w:t>
      </w:r>
      <w:r>
        <w:rPr/>
        <w:t>; and</w:t>
      </w:r>
    </w:p>
    <w:p>
      <w:pPr>
        <w:pStyle w:val="P2"/>
      </w:pPr>
      <w:r>
        <w:t xml:space="preserve">  </w:t>
      </w:r>
      <w:r>
        <w:rPr/>
        <w:tab/>
        <w:t>(b)</w:t>
        <w:tab/>
        <w:t xml:space="preserve">no other hearing under one of the Listed Acts, other than a hearing described in Column 2 of the Table opposite the first described hearing, is or may be </w:t>
      </w:r>
      <w:r>
        <w:rPr>
          <w:highlight w:val="cyan"/>
        </w:rPr>
        <w:t>required</w:t>
      </w:r>
      <w:r>
        <w:rPr/>
        <w:t>,</w:t>
      </w:r>
    </w:p>
    <w:p>
      <w:pPr>
        <w:pStyle w:val="P186"/>
      </w:pPr>
      <w:r>
        <w:t xml:space="preserve">is exempt from section 2 of the </w:t>
      </w:r>
      <w:r>
        <w:rPr>
          <w:rStyle w:val="C17"/>
        </w:rPr>
        <w:t>Consolidated Hearings Act</w:t>
      </w:r>
      <w:r>
        <w:t>.</w:t>
      </w:r>
    </w:p>
    <w:p>
      <w:pPr>
        <w:pStyle w:val="P45"/>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720" w:type="dxa"/>
          </w:tcPr>
          <w:p>
            <w:pPr>
              <w:pStyle w:val="P8"/>
              <w:rPr>
                <w:caps w:val="1"/>
              </w:rPr>
            </w:pPr>
            <w:r>
              <w:t>Item</w:t>
            </w:r>
          </w:p>
        </w:tc>
        <w:tc>
          <w:tcPr>
            <w:tcW w:w="4320" w:type="dxa"/>
          </w:tcPr>
          <w:p>
            <w:pPr>
              <w:pStyle w:val="P8"/>
            </w:pPr>
            <w:r>
              <w:t>Column 1</w:t>
            </w:r>
          </w:p>
        </w:tc>
        <w:tc>
          <w:tcPr>
            <w:tcW w:w="5040" w:type="dxa"/>
          </w:tcPr>
          <w:p>
            <w:pPr>
              <w:pStyle w:val="P8"/>
            </w:pPr>
            <w:r>
              <w:t>Column 2</w:t>
            </w:r>
          </w:p>
        </w:tc>
      </w:tr>
      <w:tr>
        <w:trPr>
          <w:wAfter w:w="0" w:type="dxa"/>
        </w:trPr>
        <w:tc>
          <w:tcPr>
            <w:tcW w:w="720" w:type="dxa"/>
          </w:tcPr>
          <w:p>
            <w:pPr>
              <w:pStyle w:val="P8"/>
            </w:pPr>
            <w:r>
              <w:t>1.</w:t>
            </w:r>
          </w:p>
        </w:tc>
        <w:tc>
          <w:tcPr>
            <w:tcW w:w="4320" w:type="dxa"/>
          </w:tcPr>
          <w:p>
            <w:pPr>
              <w:pStyle w:val="P8"/>
              <w:rPr>
                <w:rStyle w:val="C17"/>
              </w:rPr>
            </w:pPr>
            <w:r>
              <w:t xml:space="preserve">Section 50 of the </w:t>
            </w:r>
            <w:r>
              <w:rPr>
                <w:rStyle w:val="C17"/>
              </w:rPr>
              <w:t>Planning Act</w:t>
            </w:r>
          </w:p>
        </w:tc>
        <w:tc>
          <w:tcPr>
            <w:tcW w:w="5040" w:type="dxa"/>
          </w:tcPr>
          <w:p>
            <w:pPr>
              <w:pStyle w:val="P8"/>
              <w:rPr>
                <w:rStyle w:val="C17"/>
              </w:rPr>
            </w:pPr>
            <w:r>
              <w:t xml:space="preserve">Section 45 of the </w:t>
            </w:r>
            <w:r>
              <w:rPr>
                <w:rStyle w:val="C17"/>
              </w:rPr>
              <w:t>Planning Act</w:t>
            </w:r>
          </w:p>
        </w:tc>
      </w:tr>
      <w:tr>
        <w:trPr>
          <w:wAfter w:w="0" w:type="dxa"/>
        </w:trPr>
        <w:tc>
          <w:tcPr>
            <w:tcW w:w="720" w:type="dxa"/>
          </w:tcPr>
          <w:p>
            <w:pPr>
              <w:pStyle w:val="P8"/>
            </w:pPr>
            <w:r>
              <w:t>2.</w:t>
            </w:r>
          </w:p>
        </w:tc>
        <w:tc>
          <w:tcPr>
            <w:tcW w:w="4320" w:type="dxa"/>
          </w:tcPr>
          <w:p>
            <w:pPr>
              <w:pStyle w:val="P8"/>
            </w:pPr>
            <w:r>
              <w:t>Any hearing</w:t>
            </w:r>
          </w:p>
        </w:tc>
        <w:tc>
          <w:tcPr>
            <w:tcW w:w="5040" w:type="dxa"/>
          </w:tcPr>
          <w:p>
            <w:pPr>
              <w:pStyle w:val="P8"/>
            </w:pPr>
            <w:r>
              <w:t>Any hearing on an appeal or other review of a decision made in connection with the hearing referred to in Column 1</w:t>
            </w:r>
          </w:p>
        </w:tc>
      </w:tr>
      <w:tr>
        <w:trPr>
          <w:wAfter w:w="0" w:type="dxa"/>
        </w:trPr>
        <w:tc>
          <w:tcPr>
            <w:tcW w:w="720" w:type="dxa"/>
          </w:tcPr>
          <w:p>
            <w:pPr>
              <w:pStyle w:val="P8"/>
            </w:pPr>
            <w:r>
              <w:t>3.</w:t>
            </w:r>
          </w:p>
        </w:tc>
        <w:tc>
          <w:tcPr>
            <w:tcW w:w="4320" w:type="dxa"/>
          </w:tcPr>
          <w:p>
            <w:pPr>
              <w:pStyle w:val="P8"/>
            </w:pPr>
            <w:r>
              <w:t xml:space="preserve">A hearing under the </w:t>
            </w:r>
            <w:r>
              <w:rPr>
                <w:rStyle w:val="C17"/>
              </w:rPr>
              <w:t>Ontario Water Resources Act</w:t>
            </w:r>
            <w:r>
              <w:t xml:space="preserve">, except subsection 74 (4) and a hearing under the </w:t>
            </w:r>
            <w:r>
              <w:rPr>
                <w:rStyle w:val="C17"/>
              </w:rPr>
              <w:t>Environmental Protection Act</w:t>
            </w:r>
            <w:r>
              <w:t>, except subsections 20.15 (1) and 36 (1)</w:t>
            </w:r>
          </w:p>
        </w:tc>
        <w:tc>
          <w:tcPr>
            <w:tcW w:w="5040" w:type="dxa"/>
          </w:tcPr>
          <w:p>
            <w:pPr>
              <w:pStyle w:val="P8"/>
            </w:pPr>
            <w:r>
              <w:t>Hearings by the Local Planning Appeal Tribunal and hearings by tribunals following which a decision may be made that may be appealed to the Local Planning Appeal Tribunal</w:t>
            </w:r>
          </w:p>
        </w:tc>
      </w:tr>
    </w:tbl>
    <w:p>
      <w:pPr>
        <w:pStyle w:val="P3"/>
      </w:pPr>
      <w:r>
        <w:t>R.R.O. 1990, Reg. 173, s. 8; O. Reg. 296/17, s. 2; O. Reg. 78/18, s. 2.</w:t>
      </w:r>
    </w:p>
    <w:p>
      <w:pPr>
        <w:pStyle w:val="P7"/>
      </w:pPr>
      <w:r>
        <w:tab/>
      </w:r>
      <w:r>
        <w:rPr>
          <w:b w:val="1"/>
        </w:rPr>
        <w:t>9.  </w:t>
      </w:r>
      <w:r>
        <w:t xml:space="preserve">(1)  Every undertaking in respect of which a hearing has been completed before the date referred to in section 3 of the </w:t>
      </w:r>
      <w:r>
        <w:rPr>
          <w:rStyle w:val="C17"/>
        </w:rPr>
        <w:t>Consolidated Hearings Act</w:t>
      </w:r>
      <w:r>
        <w:t xml:space="preserve">, whether or not a decision has been made or issued following upon the hearing, is exempt from subsection 24 (2) of the Act.  R.R.O. 1990, Reg. 173, s. 9 (1).</w:t>
      </w:r>
    </w:p>
    <w:p>
      <w:pPr>
        <w:pStyle w:val="P185"/>
      </w:pPr>
      <w:r>
        <w:tab/>
        <w:t xml:space="preserve">(2)  Every undertaking is exempt from the provisions of subsection 24 (4) of the </w:t>
      </w:r>
      <w:r>
        <w:rPr>
          <w:rStyle w:val="C17"/>
        </w:rPr>
        <w:t>Consolidated Hearings Act</w:t>
      </w:r>
      <w:r>
        <w:t xml:space="preserve">.  R.R.O. 1990, Reg. 173, s. 9 (2).</w:t>
      </w:r>
    </w:p>
    <w:p>
      <w:pPr>
        <w:pStyle w:val="P383"/>
      </w:pPr>
      <w:r>
        <w:rPr>
          <w:rStyle w:val="C26"/>
        </w:rPr>
        <w:t xml:space="preserve">Schedule </w:t>
      </w:r>
      <w:r>
        <w:rPr>
          <w:rStyle w:val="C22"/>
        </w:rPr>
        <w:t>Revoked</w:t>
      </w:r>
      <w:r>
        <w:t>: O. Reg. 296/17, s. 3.</w:t>
      </w:r>
    </w:p>
    <w:p>
      <w:pPr>
        <w:pStyle w:val="P383"/>
      </w:pPr>
    </w:p>
    <w:p>
      <w:pPr>
        <w:rPr>
          <w:rStyle w:val="C2"/>
        </w:rPr>
      </w:pPr>
      <w:r>
        <w:fldChar w:fldCharType="begin"/>
      </w:r>
      <w:r>
        <w:instrText xml:space="preserve"> HYPERLINK "http://www.ontario.ca/fr/lois/reglement/900173"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6"/>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5"/>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5"/>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5"/>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918CF6D">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44F82FA">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4FD8376">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2716BE6">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DC62BD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footnote-e"/>
    <w:next w:val="P3"/>
    <w:pPr>
      <w:tabs>
        <w:tab w:val="left" w:pos="0" w:leader="none"/>
      </w:tabs>
      <w:spacing w:lineRule="exact" w:line="209" w:before="111"/>
      <w:jc w:val="right"/>
    </w:pPr>
    <w:rPr/>
  </w:style>
  <w:style w:type="paragraph" w:styleId="P4">
    <w:name w:val="regnumber-e"/>
    <w:next w:val="P4"/>
    <w:pPr>
      <w:keepNext w:val="1"/>
      <w:tabs>
        <w:tab w:val="left" w:pos="0" w:leader="none"/>
        <w:tab w:val="right" w:pos="14400" w:leader="none"/>
      </w:tabs>
      <w:spacing w:lineRule="exact" w:line="224" w:after="140"/>
      <w:jc w:val="center"/>
    </w:pPr>
    <w:rPr>
      <w:b w:val="1"/>
      <w:caps w:val="1"/>
      <w:sz w:val="23"/>
    </w:rPr>
  </w:style>
  <w:style w:type="paragraph" w:styleId="P5">
    <w:name w:val="regtitle-e"/>
    <w:next w:val="P5"/>
    <w:pPr>
      <w:keepNext w:val="1"/>
      <w:tabs>
        <w:tab w:val="left" w:pos="0" w:leader="none"/>
        <w:tab w:val="right" w:pos="14400" w:leader="none"/>
      </w:tabs>
      <w:suppressAutoHyphens w:val="1"/>
      <w:spacing w:lineRule="exact" w:line="224" w:after="139"/>
      <w:jc w:val="center"/>
    </w:pPr>
    <w:rPr>
      <w:b w:val="1"/>
      <w:caps w:val="1"/>
      <w:sz w:val="23"/>
    </w:rPr>
  </w:style>
  <w:style w:type="paragraph" w:styleId="P6">
    <w:name w:val="schedule-e"/>
    <w:next w:val="P6"/>
    <w:pPr>
      <w:keepNext w:val="1"/>
      <w:keepLines w:val="1"/>
      <w:tabs>
        <w:tab w:val="left" w:pos="0" w:leader="none"/>
      </w:tabs>
      <w:suppressAutoHyphens w:val="1"/>
      <w:spacing w:lineRule="exact" w:line="209" w:before="150" w:after="60"/>
      <w:jc w:val="center"/>
    </w:pPr>
    <w:rPr>
      <w:caps w:val="1"/>
    </w:rPr>
  </w:style>
  <w:style w:type="paragraph" w:styleId="P7">
    <w:name w:val="section-e"/>
    <w:next w:val="P7"/>
    <w:pPr>
      <w:tabs>
        <w:tab w:val="left" w:pos="0" w:leader="none"/>
        <w:tab w:val="left" w:pos="189" w:leader="none"/>
      </w:tabs>
      <w:spacing w:lineRule="exact" w:line="209" w:before="100"/>
      <w:jc w:val="both"/>
    </w:pPr>
    <w:rPr/>
  </w:style>
  <w:style w:type="paragraph" w:styleId="P8">
    <w:name w:val="table-e"/>
    <w:next w:val="P8"/>
    <w:pPr>
      <w:suppressAutoHyphens w:val="1"/>
      <w:spacing w:lineRule="exact" w:line="189" w:before="11"/>
    </w:pPr>
    <w:rPr>
      <w:sz w:val="18"/>
    </w:rPr>
  </w:style>
  <w:style w:type="paragraph" w:styleId="P9">
    <w:name w:val="version-e"/>
    <w:next w:val="P9"/>
    <w:pPr>
      <w:tabs>
        <w:tab w:val="left" w:pos="0" w:leader="none"/>
      </w:tabs>
      <w:spacing w:lineRule="exact" w:line="190" w:before="139"/>
    </w:pPr>
    <w:rPr>
      <w:b w:val="1"/>
      <w:i w:val="1"/>
    </w:rPr>
  </w:style>
  <w:style w:type="paragraph" w:styleId="P10">
    <w:name w:val="Macro Text"/>
    <w:next w:val="P10"/>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1">
    <w:name w:val="assent-e"/>
    <w:next w:val="P11"/>
    <w:pPr>
      <w:keepNext w:val="1"/>
      <w:tabs>
        <w:tab w:val="left" w:pos="0" w:leader="none"/>
      </w:tabs>
      <w:suppressAutoHyphens w:val="1"/>
      <w:spacing w:lineRule="exact" w:line="219" w:before="190" w:after="558"/>
      <w:jc w:val="right"/>
    </w:pPr>
    <w:rPr>
      <w:i w:val="1"/>
      <w:sz w:val="21"/>
    </w:rPr>
  </w:style>
  <w:style w:type="paragraph" w:styleId="P12">
    <w:name w:val="chapter-e"/>
    <w:next w:val="P12"/>
    <w:pPr>
      <w:keepNext w:val="1"/>
      <w:tabs>
        <w:tab w:val="left" w:pos="0" w:leader="none"/>
      </w:tabs>
      <w:suppressAutoHyphens w:val="1"/>
      <w:spacing w:lineRule="atLeast" w:line="269" w:after="309"/>
      <w:jc w:val="center"/>
    </w:pPr>
    <w:rPr>
      <w:caps w:val="1"/>
      <w:sz w:val="24"/>
    </w:rPr>
  </w:style>
  <w:style w:type="paragraph" w:styleId="P13">
    <w:name w:val="definition-e"/>
    <w:next w:val="P13"/>
    <w:pPr>
      <w:tabs>
        <w:tab w:val="left" w:pos="0" w:leader="none"/>
      </w:tabs>
      <w:spacing w:lineRule="exact" w:line="209" w:before="111"/>
      <w:ind w:hanging="189" w:left="189"/>
      <w:jc w:val="both"/>
    </w:pPr>
    <w:rPr/>
  </w:style>
  <w:style w:type="paragraph" w:styleId="P14">
    <w:name w:val="paragraph-e"/>
    <w:next w:val="P14"/>
    <w:pPr>
      <w:tabs>
        <w:tab w:val="right" w:pos="418" w:leader="none"/>
        <w:tab w:val="left" w:pos="538" w:leader="none"/>
      </w:tabs>
      <w:spacing w:lineRule="exact" w:line="209" w:before="111"/>
      <w:ind w:hanging="538" w:left="538"/>
      <w:jc w:val="both"/>
    </w:pPr>
    <w:rPr/>
  </w:style>
  <w:style w:type="paragraph" w:styleId="P15">
    <w:name w:val="ellipsis-e"/>
    <w:next w:val="P15"/>
    <w:pPr>
      <w:tabs>
        <w:tab w:val="left" w:pos="0" w:leader="none"/>
      </w:tabs>
      <w:spacing w:lineRule="exact" w:line="209" w:before="111"/>
      <w:jc w:val="center"/>
    </w:pPr>
    <w:rPr/>
  </w:style>
  <w:style w:type="paragraph" w:styleId="P16">
    <w:name w:val="End Tumble-e"/>
    <w:next w:val="P16"/>
    <w:pPr>
      <w:tabs>
        <w:tab w:val="left" w:pos="0" w:leader="none"/>
      </w:tabs>
      <w:suppressAutoHyphens w:val="1"/>
      <w:spacing w:lineRule="exact" w:line="200" w:before="120"/>
      <w:jc w:val="both"/>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canned-e"/>
    <w:next w:val="P32"/>
    <w:pPr>
      <w:spacing w:before="151"/>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ConsolidationPeriod"/>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Block Text"/>
    <w:basedOn w:val="P0"/>
    <w:next w:val="P73"/>
    <w:pPr>
      <w:spacing w:after="120"/>
      <w:ind w:left="1440" w:right="1440"/>
    </w:pPr>
    <w:rPr/>
  </w:style>
  <w:style w:type="paragraph" w:styleId="P74">
    <w:name w:val="Subtitle"/>
    <w:basedOn w:val="P0"/>
    <w:next w:val="P74"/>
    <w:qFormat/>
    <w:pPr>
      <w:spacing w:after="60"/>
      <w:jc w:val="center"/>
      <w:outlineLvl w:val="1"/>
    </w:pPr>
    <w:rPr>
      <w:rFonts w:ascii="Arial" w:hAnsi="Arial"/>
      <w:sz w:val="24"/>
    </w:rPr>
  </w:style>
  <w:style w:type="paragraph" w:styleId="P75">
    <w:name w:val="Header"/>
    <w:basedOn w:val="P0"/>
    <w:next w:val="P75"/>
    <w:pPr>
      <w:tabs>
        <w:tab w:val="center" w:pos="4320" w:leader="none"/>
        <w:tab w:val="right" w:pos="8640" w:leader="none"/>
      </w:tabs>
    </w:pPr>
    <w:rPr/>
  </w:style>
  <w:style w:type="paragraph" w:styleId="P76">
    <w:name w:val="Footer"/>
    <w:basedOn w:val="P0"/>
    <w:next w:val="P76"/>
    <w:pPr>
      <w:tabs>
        <w:tab w:val="center" w:pos="4320" w:leader="none"/>
        <w:tab w:val="right" w:pos="8640" w:leader="none"/>
      </w:tabs>
    </w:pPr>
    <w:rPr/>
  </w:style>
  <w:style w:type="paragraph" w:styleId="P77">
    <w:name w:val="Body Text"/>
    <w:basedOn w:val="P0"/>
    <w:next w:val="P77"/>
    <w:pPr>
      <w:spacing w:after="120"/>
    </w:pPr>
    <w:rPr/>
  </w:style>
  <w:style w:type="paragraph" w:styleId="P78">
    <w:name w:val="Endnote Text"/>
    <w:basedOn w:val="P0"/>
    <w:next w:val="P78"/>
    <w:pPr/>
    <w:rPr/>
  </w:style>
  <w:style w:type="paragraph" w:styleId="P79">
    <w:name w:val="Plain Text"/>
    <w:basedOn w:val="P0"/>
    <w:next w:val="P79"/>
    <w:pPr/>
    <w:rPr>
      <w:rFonts w:ascii="Courier New" w:hAnsi="Courier New"/>
    </w:rPr>
  </w:style>
  <w:style w:type="paragraph" w:styleId="P80">
    <w:name w:val="Salutation"/>
    <w:basedOn w:val="P0"/>
    <w:next w:val="P0"/>
    <w:pPr/>
    <w:rPr/>
  </w:style>
  <w:style w:type="paragraph" w:styleId="P81">
    <w:name w:val="Signature"/>
    <w:basedOn w:val="P0"/>
    <w:next w:val="P81"/>
    <w:pPr>
      <w:ind w:left="4252"/>
    </w:pPr>
    <w:rPr/>
  </w:style>
  <w:style w:type="paragraph" w:styleId="P82">
    <w:name w:val="Table of Authorities"/>
    <w:basedOn w:val="P0"/>
    <w:next w:val="P0"/>
    <w:pPr>
      <w:ind w:hanging="200" w:left="200"/>
    </w:pPr>
    <w:rPr/>
  </w:style>
  <w:style w:type="paragraph" w:styleId="P83">
    <w:name w:val="Table of Figures"/>
    <w:basedOn w:val="P0"/>
    <w:next w:val="P0"/>
    <w:pPr>
      <w:ind w:hanging="400" w:left="400"/>
    </w:pPr>
    <w:rPr/>
  </w:style>
  <w:style w:type="paragraph" w:styleId="P84">
    <w:name w:val="Title"/>
    <w:basedOn w:val="P0"/>
    <w:next w:val="P84"/>
    <w:qFormat/>
    <w:pPr>
      <w:spacing w:before="240" w:after="60"/>
      <w:jc w:val="center"/>
      <w:outlineLvl w:val="0"/>
    </w:pPr>
    <w:rPr>
      <w:rFonts w:ascii="Arial" w:hAnsi="Arial"/>
      <w:b w:val="1"/>
      <w:sz w:val="32"/>
    </w:rPr>
  </w:style>
  <w:style w:type="paragraph" w:styleId="P85">
    <w:name w:val="TOA Heading"/>
    <w:basedOn w:val="P0"/>
    <w:next w:val="P0"/>
    <w:pPr>
      <w:spacing w:before="120"/>
    </w:pPr>
    <w:rPr>
      <w:rFonts w:ascii="Arial" w:hAnsi="Arial"/>
      <w:b w:val="1"/>
      <w:sz w:val="24"/>
    </w:rPr>
  </w:style>
  <w:style w:type="paragraph" w:styleId="P86">
    <w:name w:val="TOC 1"/>
    <w:basedOn w:val="P0"/>
    <w:next w:val="P0"/>
    <w:pPr/>
    <w:rPr/>
  </w:style>
  <w:style w:type="paragraph" w:styleId="P87">
    <w:name w:val="TOC 2"/>
    <w:basedOn w:val="P0"/>
    <w:next w:val="P0"/>
    <w:pPr>
      <w:ind w:left="200"/>
    </w:pPr>
    <w:rPr/>
  </w:style>
  <w:style w:type="paragraph" w:styleId="P88">
    <w:name w:val="TOC 3"/>
    <w:basedOn w:val="P0"/>
    <w:next w:val="P0"/>
    <w:pPr>
      <w:ind w:left="400"/>
    </w:pPr>
    <w:rPr/>
  </w:style>
  <w:style w:type="paragraph" w:styleId="P89">
    <w:name w:val="TOC 4"/>
    <w:basedOn w:val="P0"/>
    <w:next w:val="P0"/>
    <w:pPr>
      <w:ind w:left="600"/>
    </w:pPr>
    <w:rPr/>
  </w:style>
  <w:style w:type="paragraph" w:styleId="P90">
    <w:name w:val="TOC 5"/>
    <w:basedOn w:val="P0"/>
    <w:next w:val="P0"/>
    <w:pPr>
      <w:ind w:left="800"/>
    </w:pPr>
    <w:rPr/>
  </w:style>
  <w:style w:type="paragraph" w:styleId="P91">
    <w:name w:val="TOC 6"/>
    <w:basedOn w:val="P0"/>
    <w:next w:val="P0"/>
    <w:pPr>
      <w:ind w:left="1000"/>
    </w:pPr>
    <w:rPr/>
  </w:style>
  <w:style w:type="paragraph" w:styleId="P92">
    <w:name w:val="TOC 7"/>
    <w:basedOn w:val="P0"/>
    <w:next w:val="P0"/>
    <w:pPr>
      <w:ind w:left="1200"/>
    </w:pPr>
    <w:rPr/>
  </w:style>
  <w:style w:type="paragraph" w:styleId="P93">
    <w:name w:val="TOC 8"/>
    <w:basedOn w:val="P0"/>
    <w:next w:val="P0"/>
    <w:pPr>
      <w:ind w:left="1400"/>
    </w:pPr>
    <w:rPr/>
  </w:style>
  <w:style w:type="paragraph" w:styleId="P94">
    <w:name w:val="TOC 9"/>
    <w:basedOn w:val="P0"/>
    <w:next w:val="P0"/>
    <w:pPr>
      <w:ind w:left="1600"/>
    </w:pPr>
    <w:rPr/>
  </w:style>
  <w:style w:type="paragraph" w:styleId="P95">
    <w:name w:val="Body Text 2"/>
    <w:basedOn w:val="P0"/>
    <w:next w:val="P95"/>
    <w:pPr>
      <w:spacing w:lineRule="auto" w:line="480" w:after="120"/>
    </w:pPr>
    <w:rPr/>
  </w:style>
  <w:style w:type="paragraph" w:styleId="P96">
    <w:name w:val="Body Text 3"/>
    <w:basedOn w:val="P0"/>
    <w:next w:val="P96"/>
    <w:pPr>
      <w:spacing w:after="120"/>
    </w:pPr>
    <w:rPr>
      <w:sz w:val="16"/>
    </w:rPr>
  </w:style>
  <w:style w:type="paragraph" w:styleId="P97">
    <w:name w:val="Body Text Indent 2"/>
    <w:basedOn w:val="P0"/>
    <w:next w:val="P97"/>
    <w:pPr>
      <w:spacing w:lineRule="auto" w:line="480" w:after="120"/>
      <w:ind w:left="283"/>
    </w:pPr>
    <w:rPr/>
  </w:style>
  <w:style w:type="paragraph" w:styleId="P98">
    <w:name w:val="Body Text Indent 3"/>
    <w:basedOn w:val="P0"/>
    <w:next w:val="P98"/>
    <w:pPr>
      <w:spacing w:after="120"/>
      <w:ind w:left="283"/>
    </w:pPr>
    <w:rPr>
      <w:sz w:val="16"/>
    </w:rPr>
  </w:style>
  <w:style w:type="paragraph" w:styleId="P99">
    <w:name w:val="Body Text Indent"/>
    <w:basedOn w:val="P0"/>
    <w:next w:val="P99"/>
    <w:pPr>
      <w:spacing w:after="120"/>
      <w:ind w:left="360"/>
    </w:pPr>
    <w:rPr/>
  </w:style>
  <w:style w:type="paragraph" w:styleId="P100">
    <w:name w:val="Closing"/>
    <w:basedOn w:val="P0"/>
    <w:next w:val="P100"/>
    <w:pPr>
      <w:ind w:left="4252"/>
    </w:pPr>
    <w:rPr/>
  </w:style>
  <w:style w:type="paragraph" w:styleId="P101">
    <w:name w:val="Date"/>
    <w:basedOn w:val="P0"/>
    <w:next w:val="P0"/>
    <w:pPr/>
    <w:rPr/>
  </w:style>
  <w:style w:type="paragraph" w:styleId="P102">
    <w:name w:val="Document Map"/>
    <w:basedOn w:val="P0"/>
    <w:next w:val="P102"/>
    <w:pPr>
      <w:shd w:val="clear" w:fill="000080"/>
    </w:pPr>
    <w:rPr>
      <w:rFonts w:ascii="Tahoma" w:hAnsi="Tahoma"/>
    </w:rPr>
  </w:style>
  <w:style w:type="paragraph" w:styleId="P103">
    <w:name w:val="E-mail Signature"/>
    <w:basedOn w:val="P0"/>
    <w:next w:val="P103"/>
    <w:pPr/>
    <w:rPr/>
  </w:style>
  <w:style w:type="paragraph" w:styleId="P104">
    <w:name w:val="Envelope Address"/>
    <w:basedOn w:val="P0"/>
    <w:next w:val="P104"/>
    <w:pPr>
      <w:framePr w:w="7920" w:h="1980" w:hRule="exact" w:vAnchor="margin" w:hAnchor="page" w:x="-4" w:y="-12"/>
      <w:ind w:left="2880"/>
    </w:pPr>
    <w:rPr>
      <w:rFonts w:ascii="Arial" w:hAnsi="Arial"/>
      <w:sz w:val="24"/>
    </w:rPr>
  </w:style>
  <w:style w:type="paragraph" w:styleId="P105">
    <w:name w:val="Envelope Return"/>
    <w:basedOn w:val="P0"/>
    <w:next w:val="P105"/>
    <w:pPr/>
    <w:rPr>
      <w:rFonts w:ascii="Arial" w:hAnsi="Arial"/>
    </w:rPr>
  </w:style>
  <w:style w:type="paragraph" w:styleId="P106">
    <w:name w:val="Footnote Text"/>
    <w:basedOn w:val="P0"/>
    <w:next w:val="P106"/>
    <w:pPr/>
    <w:rPr/>
  </w:style>
  <w:style w:type="paragraph" w:styleId="P107">
    <w:name w:val="HTML Address"/>
    <w:basedOn w:val="P0"/>
    <w:next w:val="P107"/>
    <w:pPr/>
    <w:rPr>
      <w:i w:val="1"/>
    </w:rPr>
  </w:style>
  <w:style w:type="paragraph" w:styleId="P108">
    <w:name w:val="HTML Preformatted"/>
    <w:basedOn w:val="P0"/>
    <w:next w:val="P108"/>
    <w:pPr/>
    <w:rPr>
      <w:rFonts w:ascii="Courier New" w:hAnsi="Courier New"/>
    </w:rPr>
  </w:style>
  <w:style w:type="paragraph" w:styleId="P109">
    <w:name w:val="Index 1"/>
    <w:basedOn w:val="P0"/>
    <w:next w:val="P0"/>
    <w:pPr>
      <w:ind w:hanging="200" w:left="200"/>
    </w:pPr>
    <w:rPr/>
  </w:style>
  <w:style w:type="paragraph" w:styleId="P110">
    <w:name w:val="Index 2"/>
    <w:basedOn w:val="P0"/>
    <w:next w:val="P0"/>
    <w:pPr>
      <w:ind w:hanging="200" w:left="400"/>
    </w:pPr>
    <w:rPr/>
  </w:style>
  <w:style w:type="paragraph" w:styleId="P111">
    <w:name w:val="Index 3"/>
    <w:basedOn w:val="P0"/>
    <w:next w:val="P0"/>
    <w:pPr>
      <w:ind w:hanging="200" w:left="600"/>
    </w:pPr>
    <w:rPr/>
  </w:style>
  <w:style w:type="paragraph" w:styleId="P112">
    <w:name w:val="Index 4"/>
    <w:basedOn w:val="P0"/>
    <w:next w:val="P0"/>
    <w:pPr>
      <w:ind w:hanging="200" w:left="800"/>
    </w:pPr>
    <w:rPr/>
  </w:style>
  <w:style w:type="paragraph" w:styleId="P113">
    <w:name w:val="Index 5"/>
    <w:basedOn w:val="P0"/>
    <w:next w:val="P0"/>
    <w:pPr>
      <w:ind w:hanging="200" w:left="1000"/>
    </w:pPr>
    <w:rPr/>
  </w:style>
  <w:style w:type="paragraph" w:styleId="P114">
    <w:name w:val="Index 6"/>
    <w:basedOn w:val="P0"/>
    <w:next w:val="P0"/>
    <w:pPr>
      <w:ind w:hanging="200" w:left="1200"/>
    </w:pPr>
    <w:rPr/>
  </w:style>
  <w:style w:type="paragraph" w:styleId="P115">
    <w:name w:val="Index 7"/>
    <w:basedOn w:val="P0"/>
    <w:next w:val="P0"/>
    <w:pPr>
      <w:ind w:hanging="200" w:left="1400"/>
    </w:pPr>
    <w:rPr/>
  </w:style>
  <w:style w:type="paragraph" w:styleId="P116">
    <w:name w:val="Index 8"/>
    <w:basedOn w:val="P0"/>
    <w:next w:val="P0"/>
    <w:pPr>
      <w:ind w:hanging="200" w:left="1600"/>
    </w:pPr>
    <w:rPr/>
  </w:style>
  <w:style w:type="paragraph" w:styleId="P117">
    <w:name w:val="Index 9"/>
    <w:basedOn w:val="P0"/>
    <w:next w:val="P0"/>
    <w:pPr>
      <w:ind w:hanging="200" w:left="1800"/>
    </w:pPr>
    <w:rPr/>
  </w:style>
  <w:style w:type="paragraph" w:styleId="P118">
    <w:name w:val="Index Heading"/>
    <w:basedOn w:val="P0"/>
    <w:next w:val="P109"/>
    <w:pPr/>
    <w:rPr>
      <w:rFonts w:ascii="Arial" w:hAnsi="Arial"/>
      <w:b w:val="1"/>
    </w:rPr>
  </w:style>
  <w:style w:type="paragraph" w:styleId="P119">
    <w:name w:val="List"/>
    <w:basedOn w:val="P0"/>
    <w:next w:val="P119"/>
    <w:pPr>
      <w:ind w:hanging="283" w:left="283"/>
    </w:pPr>
    <w:rPr/>
  </w:style>
  <w:style w:type="paragraph" w:styleId="P120">
    <w:name w:val="List 2"/>
    <w:basedOn w:val="P0"/>
    <w:next w:val="P120"/>
    <w:pPr>
      <w:ind w:hanging="283" w:left="566"/>
    </w:pPr>
    <w:rPr/>
  </w:style>
  <w:style w:type="paragraph" w:styleId="P121">
    <w:name w:val="List 3"/>
    <w:basedOn w:val="P0"/>
    <w:next w:val="P121"/>
    <w:pPr>
      <w:ind w:hanging="283" w:left="849"/>
    </w:pPr>
    <w:rPr/>
  </w:style>
  <w:style w:type="paragraph" w:styleId="P122">
    <w:name w:val="List 4"/>
    <w:basedOn w:val="P0"/>
    <w:next w:val="P122"/>
    <w:pPr>
      <w:ind w:hanging="283" w:left="1132"/>
    </w:pPr>
    <w:rPr/>
  </w:style>
  <w:style w:type="paragraph" w:styleId="P123">
    <w:name w:val="List 5"/>
    <w:basedOn w:val="P0"/>
    <w:next w:val="P123"/>
    <w:pPr>
      <w:ind w:hanging="283" w:left="1415"/>
    </w:pPr>
    <w:rPr/>
  </w:style>
  <w:style w:type="paragraph" w:styleId="P124">
    <w:name w:val="List Bullet"/>
    <w:basedOn w:val="P0"/>
    <w:next w:val="P124"/>
    <w:pPr>
      <w:numPr>
        <w:numId w:val="4"/>
      </w:numPr>
    </w:pPr>
    <w:rPr/>
  </w:style>
  <w:style w:type="paragraph" w:styleId="P125">
    <w:name w:val="List Bullet 2"/>
    <w:basedOn w:val="P0"/>
    <w:next w:val="P125"/>
    <w:pPr>
      <w:numPr>
        <w:numId w:val="5"/>
      </w:numPr>
    </w:pPr>
    <w:rPr/>
  </w:style>
  <w:style w:type="paragraph" w:styleId="P126">
    <w:name w:val="List Bullet 3"/>
    <w:basedOn w:val="P0"/>
    <w:next w:val="P126"/>
    <w:pPr>
      <w:numPr>
        <w:numId w:val="6"/>
      </w:numPr>
    </w:pPr>
    <w:rPr/>
  </w:style>
  <w:style w:type="paragraph" w:styleId="P127">
    <w:name w:val="List Bullet 4"/>
    <w:basedOn w:val="P0"/>
    <w:next w:val="P127"/>
    <w:pPr>
      <w:numPr>
        <w:numId w:val="7"/>
      </w:numPr>
    </w:pPr>
    <w:rPr/>
  </w:style>
  <w:style w:type="paragraph" w:styleId="P128">
    <w:name w:val="List Bullet 5"/>
    <w:basedOn w:val="P0"/>
    <w:next w:val="P128"/>
    <w:pPr>
      <w:numPr>
        <w:numId w:val="8"/>
      </w:numPr>
    </w:pPr>
    <w:rPr/>
  </w:style>
  <w:style w:type="paragraph" w:styleId="P129">
    <w:name w:val="List Continue"/>
    <w:basedOn w:val="P0"/>
    <w:next w:val="P129"/>
    <w:pPr>
      <w:spacing w:after="120"/>
      <w:ind w:left="283"/>
    </w:pPr>
    <w:rPr/>
  </w:style>
  <w:style w:type="paragraph" w:styleId="P130">
    <w:name w:val="Message Header"/>
    <w:basedOn w:val="P0"/>
    <w:next w:val="P130"/>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1">
    <w:name w:val="Caption"/>
    <w:basedOn w:val="P0"/>
    <w:next w:val="P0"/>
    <w:qFormat/>
    <w:pPr>
      <w:spacing w:before="120" w:after="120"/>
    </w:pPr>
    <w:rPr>
      <w:b w:val="1"/>
    </w:rPr>
  </w:style>
  <w:style w:type="paragraph" w:styleId="P132">
    <w:name w:val="List Continue 2"/>
    <w:basedOn w:val="P0"/>
    <w:next w:val="P132"/>
    <w:pPr>
      <w:spacing w:after="120"/>
      <w:ind w:left="566"/>
    </w:pPr>
    <w:rPr/>
  </w:style>
  <w:style w:type="paragraph" w:styleId="P133">
    <w:name w:val="Normal Indent"/>
    <w:basedOn w:val="P0"/>
    <w:next w:val="P133"/>
    <w:pPr>
      <w:ind w:left="720"/>
    </w:pPr>
    <w:rPr/>
  </w:style>
  <w:style w:type="paragraph" w:styleId="P134">
    <w:name w:val="Comment Text"/>
    <w:basedOn w:val="P0"/>
    <w:next w:val="P134"/>
    <w:pPr/>
    <w:rPr/>
  </w:style>
  <w:style w:type="paragraph" w:styleId="P135">
    <w:name w:val="List Continue 3"/>
    <w:basedOn w:val="P0"/>
    <w:next w:val="P135"/>
    <w:pPr>
      <w:spacing w:after="120"/>
      <w:ind w:left="849"/>
    </w:pPr>
    <w:rPr/>
  </w:style>
  <w:style w:type="paragraph" w:styleId="P136">
    <w:name w:val="List Continue 4"/>
    <w:basedOn w:val="P0"/>
    <w:next w:val="P136"/>
    <w:pPr>
      <w:spacing w:after="120"/>
      <w:ind w:left="1132"/>
    </w:pPr>
    <w:rPr/>
  </w:style>
  <w:style w:type="paragraph" w:styleId="P137">
    <w:name w:val="Note Heading"/>
    <w:basedOn w:val="P0"/>
    <w:next w:val="P0"/>
    <w:pPr/>
    <w:rPr/>
  </w:style>
  <w:style w:type="paragraph" w:styleId="P138">
    <w:name w:val="List Continue 5"/>
    <w:basedOn w:val="P0"/>
    <w:next w:val="P138"/>
    <w:pPr>
      <w:spacing w:after="120"/>
      <w:ind w:left="1415"/>
    </w:pPr>
    <w:rPr/>
  </w:style>
  <w:style w:type="paragraph" w:styleId="P139">
    <w:name w:val="List Number"/>
    <w:basedOn w:val="P0"/>
    <w:next w:val="P139"/>
    <w:pPr>
      <w:numPr>
        <w:numId w:val="2"/>
      </w:numPr>
    </w:pPr>
    <w:rPr/>
  </w:style>
  <w:style w:type="paragraph" w:styleId="P140">
    <w:name w:val="List Number 2"/>
    <w:basedOn w:val="P0"/>
    <w:next w:val="P140"/>
    <w:pPr>
      <w:numPr>
        <w:numId w:val="1"/>
      </w:numPr>
    </w:pPr>
    <w:rPr/>
  </w:style>
  <w:style w:type="paragraph" w:styleId="P141">
    <w:name w:val="Normal (Web)"/>
    <w:basedOn w:val="P0"/>
    <w:next w:val="P141"/>
    <w:pPr/>
    <w:rPr>
      <w:sz w:val="24"/>
    </w:rPr>
  </w:style>
  <w:style w:type="paragraph" w:styleId="P142">
    <w:name w:val="List Number 3"/>
    <w:basedOn w:val="P0"/>
    <w:next w:val="P142"/>
    <w:pPr>
      <w:numPr>
        <w:numId w:val="9"/>
      </w:numPr>
    </w:pPr>
    <w:rPr/>
  </w:style>
  <w:style w:type="paragraph" w:styleId="P143">
    <w:name w:val="List Number 4"/>
    <w:basedOn w:val="P0"/>
    <w:next w:val="P143"/>
    <w:pPr>
      <w:numPr>
        <w:numId w:val="3"/>
      </w:numPr>
    </w:pPr>
    <w:rPr/>
  </w:style>
  <w:style w:type="paragraph" w:styleId="P144">
    <w:name w:val="List Number 5"/>
    <w:basedOn w:val="P0"/>
    <w:next w:val="P144"/>
    <w:pPr>
      <w:numPr>
        <w:numId w:val="10"/>
      </w:numPr>
    </w:pPr>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ActTitle-e"/>
    <w:basedOn w:val="P0"/>
    <w:next w:val="P149"/>
    <w:pPr>
      <w:keepNext w:val="1"/>
      <w:tabs>
        <w:tab w:val="left" w:pos="0" w:leader="none"/>
      </w:tabs>
      <w:suppressAutoHyphens w:val="1"/>
      <w:spacing w:lineRule="exact" w:line="270" w:after="200"/>
      <w:jc w:val="center"/>
    </w:pPr>
    <w:rPr>
      <w:b w:val="1"/>
      <w:caps w:val="1"/>
      <w:sz w:val="23"/>
    </w:rPr>
  </w:style>
  <w:style w:type="paragraph" w:styleId="P150">
    <w:name w:val="regaction-e"/>
    <w:basedOn w:val="P0"/>
    <w:next w:val="P150"/>
    <w:pPr>
      <w:keepNext w:val="1"/>
      <w:suppressAutoHyphens w:val="1"/>
      <w:jc w:val="center"/>
    </w:pPr>
    <w:rPr/>
  </w:style>
  <w:style w:type="paragraph" w:styleId="P151">
    <w:name w:val="rsignature-e"/>
    <w:basedOn w:val="P0"/>
    <w:next w:val="P151"/>
    <w:pPr>
      <w:keepNext w:val="1"/>
      <w:tabs>
        <w:tab w:val="left" w:pos="0" w:leader="none"/>
      </w:tabs>
      <w:suppressAutoHyphens w:val="1"/>
      <w:spacing w:lineRule="exact" w:line="190" w:before="49"/>
      <w:jc w:val="right"/>
    </w:pPr>
    <w:rPr/>
  </w:style>
  <w:style w:type="paragraph" w:styleId="P152">
    <w:name w:val="rsignature-f"/>
    <w:basedOn w:val="P0"/>
    <w:next w:val="P152"/>
    <w:pPr>
      <w:keepNext w:val="1"/>
      <w:tabs>
        <w:tab w:val="left" w:pos="0" w:leader="none"/>
      </w:tabs>
      <w:suppressAutoHyphens w:val="1"/>
      <w:spacing w:lineRule="exact" w:line="190" w:before="49"/>
      <w:jc w:val="right"/>
    </w:pPr>
    <w:rPr/>
  </w:style>
  <w:style w:type="paragraph" w:styleId="P153">
    <w:name w:val="lsignature-e"/>
    <w:basedOn w:val="P0"/>
    <w:next w:val="P153"/>
    <w:pPr>
      <w:keepNext w:val="1"/>
      <w:tabs>
        <w:tab w:val="left" w:pos="0" w:leader="none"/>
      </w:tabs>
      <w:suppressAutoHyphens w:val="1"/>
      <w:spacing w:lineRule="exact" w:line="190" w:before="49"/>
    </w:pPr>
    <w:rPr/>
  </w:style>
  <w:style w:type="paragraph" w:styleId="P154">
    <w:name w:val="lsignature-f"/>
    <w:basedOn w:val="P0"/>
    <w:next w:val="P154"/>
    <w:pPr>
      <w:keepNext w:val="1"/>
      <w:tabs>
        <w:tab w:val="left" w:pos="0" w:leader="none"/>
      </w:tabs>
      <w:suppressAutoHyphens w:val="1"/>
      <w:spacing w:lineRule="exact" w:line="190" w:before="49"/>
    </w:pPr>
    <w:rPr/>
  </w:style>
  <w:style w:type="paragraph" w:styleId="P155">
    <w:name w:val="rsigntit-e"/>
    <w:basedOn w:val="P0"/>
    <w:next w:val="P155"/>
    <w:pPr>
      <w:keepNext w:val="1"/>
      <w:tabs>
        <w:tab w:val="left" w:pos="0" w:leader="none"/>
      </w:tabs>
      <w:suppressAutoHyphens w:val="1"/>
      <w:spacing w:lineRule="exact" w:line="190" w:after="239"/>
      <w:jc w:val="right"/>
    </w:pPr>
    <w:rPr>
      <w:i w:val="1"/>
    </w:rPr>
  </w:style>
  <w:style w:type="paragraph" w:styleId="P156">
    <w:name w:val="rsigntit-f"/>
    <w:basedOn w:val="P0"/>
    <w:next w:val="P156"/>
    <w:pPr>
      <w:keepNext w:val="1"/>
      <w:tabs>
        <w:tab w:val="left" w:pos="0" w:leader="none"/>
      </w:tabs>
      <w:suppressAutoHyphens w:val="1"/>
      <w:spacing w:lineRule="exact" w:line="190" w:after="239"/>
      <w:jc w:val="right"/>
    </w:pPr>
    <w:rPr>
      <w:i w:val="1"/>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amendednote-f"/>
    <w:basedOn w:val="P1"/>
    <w:next w:val="P159"/>
    <w:pPr/>
    <w:rPr/>
  </w:style>
  <w:style w:type="paragraph" w:styleId="P160">
    <w:name w:val="clause-f"/>
    <w:basedOn w:val="P2"/>
    <w:next w:val="P160"/>
    <w:pPr/>
    <w:rPr/>
  </w:style>
  <w:style w:type="paragraph" w:styleId="P161">
    <w:name w:val="defclause-e"/>
    <w:basedOn w:val="P2"/>
    <w:next w:val="P161"/>
    <w:pPr/>
    <w:rPr/>
  </w:style>
  <w:style w:type="paragraph" w:styleId="P162">
    <w:name w:val="defclause-f"/>
    <w:basedOn w:val="P2"/>
    <w:next w:val="P162"/>
    <w:pPr/>
    <w:rPr/>
  </w:style>
  <w:style w:type="paragraph" w:styleId="P163">
    <w:name w:val="subclause-e"/>
    <w:basedOn w:val="P2"/>
    <w:next w:val="P163"/>
    <w:pPr>
      <w:tabs>
        <w:tab w:val="clear" w:pos="418" w:leader="none"/>
        <w:tab w:val="clear" w:pos="538" w:leader="none"/>
        <w:tab w:val="right" w:pos="838" w:leader="none"/>
        <w:tab w:val="left" w:pos="955" w:leader="none"/>
      </w:tabs>
      <w:ind w:hanging="955" w:left="955"/>
    </w:pPr>
    <w:rPr/>
  </w:style>
  <w:style w:type="paragraph" w:styleId="P164">
    <w:name w:val="subsubclause-e"/>
    <w:basedOn w:val="P2"/>
    <w:next w:val="P164"/>
    <w:pPr>
      <w:tabs>
        <w:tab w:val="clear" w:pos="418" w:leader="none"/>
        <w:tab w:val="clear" w:pos="538" w:leader="none"/>
        <w:tab w:val="right" w:pos="1315" w:leader="none"/>
        <w:tab w:val="left" w:pos="1435" w:leader="none"/>
      </w:tabs>
      <w:ind w:hanging="1435" w:left="1435"/>
    </w:pPr>
    <w:rPr/>
  </w:style>
  <w:style w:type="paragraph" w:styleId="P165">
    <w:name w:val="Pclause-e"/>
    <w:basedOn w:val="P2"/>
    <w:next w:val="P165"/>
    <w:pPr/>
    <w:rPr>
      <w:b w:val="1"/>
    </w:rPr>
  </w:style>
  <w:style w:type="paragraph" w:styleId="P166">
    <w:name w:val="subsubsubclause-e"/>
    <w:basedOn w:val="P2"/>
    <w:next w:val="P166"/>
    <w:pPr>
      <w:tabs>
        <w:tab w:val="clear" w:pos="418" w:leader="none"/>
        <w:tab w:val="clear" w:pos="538" w:leader="none"/>
        <w:tab w:val="right" w:pos="1675" w:leader="none"/>
        <w:tab w:val="left" w:pos="1793" w:leader="none"/>
      </w:tabs>
      <w:ind w:hanging="1793" w:left="1793"/>
    </w:pPr>
    <w:rPr/>
  </w:style>
  <w:style w:type="paragraph" w:styleId="P167">
    <w:name w:val="Sclause-e"/>
    <w:basedOn w:val="P2"/>
    <w:next w:val="P167"/>
    <w:pPr>
      <w:ind w:firstLine="0"/>
    </w:pPr>
    <w:rPr/>
  </w:style>
  <w:style w:type="paragraph" w:styleId="P168">
    <w:name w:val="Sdefclause-e"/>
    <w:basedOn w:val="P2"/>
    <w:next w:val="P168"/>
    <w:pPr>
      <w:tabs>
        <w:tab w:val="left" w:pos="0" w:leader="none"/>
      </w:tabs>
      <w:ind w:firstLine="0"/>
    </w:pPr>
    <w:rPr/>
  </w:style>
  <w:style w:type="paragraph" w:styleId="P169">
    <w:name w:val="Yclause-e"/>
    <w:basedOn w:val="P2"/>
    <w:next w:val="P169"/>
    <w:pPr>
      <w:shd w:val="clear" w:fill="D9D9D9"/>
    </w:pPr>
    <w:rPr/>
  </w:style>
  <w:style w:type="paragraph" w:styleId="P170">
    <w:name w:val="YPclause-e"/>
    <w:basedOn w:val="P2"/>
    <w:next w:val="P170"/>
    <w:pPr>
      <w:shd w:val="clear" w:fill="D9D9D9"/>
    </w:pPr>
    <w:rPr>
      <w:b w:val="1"/>
    </w:rPr>
  </w:style>
  <w:style w:type="paragraph" w:styleId="P171">
    <w:name w:val="procclause-e"/>
    <w:basedOn w:val="P2"/>
    <w:next w:val="P171"/>
    <w:pPr>
      <w:shd w:val="clear" w:fill="D9D9D9"/>
      <w:spacing w:lineRule="exact" w:line="180"/>
    </w:pPr>
    <w:rPr>
      <w:b w:val="1"/>
      <w:sz w:val="16"/>
    </w:rPr>
  </w:style>
  <w:style w:type="paragraph" w:styleId="P172">
    <w:name w:val="subsubsubsubclause-e"/>
    <w:basedOn w:val="P2"/>
    <w:next w:val="P172"/>
    <w:pPr>
      <w:tabs>
        <w:tab w:val="clear" w:pos="418" w:leader="none"/>
        <w:tab w:val="clear" w:pos="538" w:leader="none"/>
        <w:tab w:val="right" w:pos="2033" w:leader="none"/>
        <w:tab w:val="left" w:pos="2153" w:leader="none"/>
      </w:tabs>
      <w:ind w:hanging="2153" w:left="2153"/>
    </w:pPr>
    <w:rPr/>
  </w:style>
  <w:style w:type="paragraph" w:styleId="P173">
    <w:name w:val="footnote-f"/>
    <w:basedOn w:val="P3"/>
    <w:next w:val="P173"/>
    <w:pPr/>
    <w:rPr/>
  </w:style>
  <w:style w:type="paragraph" w:styleId="P174">
    <w:name w:val="footnoteLeft-e"/>
    <w:basedOn w:val="P3"/>
    <w:next w:val="P174"/>
    <w:pPr>
      <w:jc w:val="both"/>
    </w:pPr>
    <w:rPr/>
  </w:style>
  <w:style w:type="paragraph" w:styleId="P175">
    <w:name w:val="Yfootnote-e"/>
    <w:basedOn w:val="P3"/>
    <w:next w:val="P175"/>
    <w:pPr>
      <w:shd w:val="clear" w:fill="D9D9D9"/>
    </w:pPr>
    <w:rPr/>
  </w:style>
  <w:style w:type="paragraph" w:styleId="P176">
    <w:name w:val="Yregnumber-e"/>
    <w:basedOn w:val="P4"/>
    <w:next w:val="P176"/>
    <w:pPr>
      <w:shd w:val="clear" w:fill="D9D9D9"/>
    </w:pPr>
    <w:rPr/>
  </w:style>
  <w:style w:type="paragraph" w:styleId="P177">
    <w:name w:val="regnumber-f"/>
    <w:basedOn w:val="P4"/>
    <w:next w:val="P177"/>
    <w:pPr/>
    <w:rPr/>
  </w:style>
  <w:style w:type="paragraph" w:styleId="P178">
    <w:name w:val="regtitle-f"/>
    <w:basedOn w:val="P5"/>
    <w:next w:val="P178"/>
    <w:pPr/>
    <w:rPr/>
  </w:style>
  <w:style w:type="paragraph" w:styleId="P179">
    <w:name w:val="regtitleold-e"/>
    <w:basedOn w:val="P5"/>
    <w:next w:val="P179"/>
    <w:pPr/>
    <w:rPr>
      <w:rFonts w:ascii="Times New (W1)" w:hAnsi="Times New (W1)"/>
      <w:b w:val="0"/>
      <w:sz w:val="20"/>
    </w:rPr>
  </w:style>
  <w:style w:type="paragraph" w:styleId="P180">
    <w:name w:val="Yregtitle-e"/>
    <w:basedOn w:val="P5"/>
    <w:next w:val="P180"/>
    <w:pPr>
      <w:shd w:val="clear" w:fill="D9D9D9"/>
    </w:pPr>
    <w:rPr/>
  </w:style>
  <w:style w:type="paragraph" w:styleId="P181">
    <w:name w:val="schedule-f"/>
    <w:basedOn w:val="P6"/>
    <w:next w:val="P181"/>
    <w:pPr/>
    <w:rPr/>
  </w:style>
  <w:style w:type="paragraph" w:styleId="P182">
    <w:name w:val="Yschedule-e"/>
    <w:basedOn w:val="P6"/>
    <w:next w:val="P182"/>
    <w:pPr>
      <w:shd w:val="clear" w:fill="D9D9D9"/>
    </w:pPr>
    <w:rPr/>
  </w:style>
  <w:style w:type="paragraph" w:styleId="P183">
    <w:name w:val="scheduleRevoked-e"/>
    <w:basedOn w:val="P6"/>
    <w:next w:val="P183"/>
    <w:pPr/>
    <w:rPr>
      <w:caps w:val="0"/>
    </w:rPr>
  </w:style>
  <w:style w:type="paragraph" w:styleId="P184">
    <w:name w:val="Pschedule-e"/>
    <w:basedOn w:val="P6"/>
    <w:next w:val="P184"/>
    <w:pPr/>
    <w:rPr>
      <w:b w:val="1"/>
    </w:rPr>
  </w:style>
  <w:style w:type="paragraph" w:styleId="P185">
    <w:name w:val="subsection-e"/>
    <w:basedOn w:val="P7"/>
    <w:next w:val="P185"/>
    <w:pPr/>
    <w:rPr/>
  </w:style>
  <w:style w:type="paragraph" w:styleId="P186">
    <w:name w:val="Ssection-e"/>
    <w:basedOn w:val="P7"/>
    <w:next w:val="P186"/>
    <w:pPr/>
    <w:rPr/>
  </w:style>
  <w:style w:type="paragraph" w:styleId="P187">
    <w:name w:val="Psection-e"/>
    <w:basedOn w:val="P7"/>
    <w:next w:val="P187"/>
    <w:pPr/>
    <w:rPr>
      <w:b w:val="1"/>
    </w:rPr>
  </w:style>
  <w:style w:type="paragraph" w:styleId="P188">
    <w:name w:val="section-f"/>
    <w:basedOn w:val="P7"/>
    <w:next w:val="P188"/>
    <w:pPr/>
    <w:rPr/>
  </w:style>
  <w:style w:type="paragraph" w:styleId="P189">
    <w:name w:val="SPsection-e"/>
    <w:basedOn w:val="P7"/>
    <w:next w:val="P189"/>
    <w:pPr/>
    <w:rPr>
      <w:b w:val="1"/>
    </w:rPr>
  </w:style>
  <w:style w:type="paragraph" w:styleId="P190">
    <w:name w:val="Ysection-e"/>
    <w:basedOn w:val="P7"/>
    <w:next w:val="P190"/>
    <w:pPr>
      <w:shd w:val="clear" w:fill="D9D9D9"/>
    </w:pPr>
    <w:rPr/>
  </w:style>
  <w:style w:type="paragraph" w:styleId="P191">
    <w:name w:val="YPsection-e"/>
    <w:basedOn w:val="P7"/>
    <w:next w:val="P191"/>
    <w:pPr>
      <w:shd w:val="clear" w:fill="D9D9D9"/>
    </w:pPr>
    <w:rPr>
      <w:b w:val="1"/>
    </w:rPr>
  </w:style>
  <w:style w:type="paragraph" w:styleId="P192">
    <w:name w:val="Standard-e"/>
    <w:basedOn w:val="P7"/>
    <w:next w:val="P192"/>
    <w:pPr/>
    <w:rPr/>
  </w:style>
  <w:style w:type="paragraph" w:styleId="P193">
    <w:name w:val="table-f"/>
    <w:basedOn w:val="P8"/>
    <w:next w:val="P193"/>
    <w:pPr/>
    <w:rPr/>
  </w:style>
  <w:style w:type="paragraph" w:styleId="P194">
    <w:name w:val="Ytable-e"/>
    <w:basedOn w:val="P8"/>
    <w:next w:val="P194"/>
    <w:pPr>
      <w:shd w:val="clear" w:fill="D9D9D9"/>
    </w:pPr>
    <w:rPr/>
  </w:style>
  <w:style w:type="paragraph" w:styleId="P195">
    <w:name w:val="TOCid-e"/>
    <w:basedOn w:val="P8"/>
    <w:next w:val="P195"/>
    <w:pPr/>
    <w:rPr>
      <w:color w:val="0000FF"/>
      <w:u w:val="single" w:color="0000FF"/>
    </w:rPr>
  </w:style>
  <w:style w:type="paragraph" w:styleId="P196">
    <w:name w:val="TOCheadCenter-e"/>
    <w:basedOn w:val="P8"/>
    <w:next w:val="P196"/>
    <w:pPr>
      <w:jc w:val="center"/>
    </w:pPr>
    <w:rPr>
      <w:color w:val="0000FF"/>
      <w:u w:val="single" w:color="0000FF"/>
    </w:rPr>
  </w:style>
  <w:style w:type="paragraph" w:styleId="P197">
    <w:name w:val="TOCtable-e"/>
    <w:basedOn w:val="P8"/>
    <w:next w:val="P197"/>
    <w:pPr/>
    <w:rPr>
      <w:color w:val="0000FF"/>
      <w:u w:val="single" w:color="0000FF"/>
    </w:rPr>
  </w:style>
  <w:style w:type="paragraph" w:styleId="P198">
    <w:name w:val="TOCpartCenter-e"/>
    <w:basedOn w:val="P8"/>
    <w:next w:val="P198"/>
    <w:pPr>
      <w:jc w:val="center"/>
    </w:pPr>
    <w:rPr>
      <w:b w:val="1"/>
    </w:rPr>
  </w:style>
  <w:style w:type="paragraph" w:styleId="P199">
    <w:name w:val="TOChead-e"/>
    <w:basedOn w:val="P8"/>
    <w:next w:val="P199"/>
    <w:pPr/>
    <w:rPr>
      <w:color w:val="0000FF"/>
      <w:u w:val="single" w:color="0000FF"/>
    </w:rPr>
  </w:style>
  <w:style w:type="paragraph" w:styleId="P200">
    <w:name w:val="tablelevel1-e"/>
    <w:basedOn w:val="P8"/>
    <w:next w:val="P200"/>
    <w:pPr>
      <w:tabs>
        <w:tab w:val="right" w:pos="240" w:leader="none"/>
        <w:tab w:val="left" w:pos="360" w:leader="none"/>
      </w:tabs>
      <w:spacing w:lineRule="exact" w:line="190"/>
      <w:ind w:hanging="360" w:left="360"/>
    </w:pPr>
    <w:rPr/>
  </w:style>
  <w:style w:type="paragraph" w:styleId="P201">
    <w:name w:val="tablelevel2-e"/>
    <w:basedOn w:val="P8"/>
    <w:next w:val="P201"/>
    <w:pPr>
      <w:tabs>
        <w:tab w:val="right" w:pos="480" w:leader="none"/>
        <w:tab w:val="left" w:pos="600" w:leader="none"/>
      </w:tabs>
      <w:spacing w:lineRule="exact" w:line="190"/>
      <w:ind w:hanging="600" w:left="600"/>
    </w:pPr>
    <w:rPr/>
  </w:style>
  <w:style w:type="paragraph" w:styleId="P202">
    <w:name w:val="tablelevel3-e"/>
    <w:basedOn w:val="P8"/>
    <w:next w:val="P202"/>
    <w:pPr>
      <w:tabs>
        <w:tab w:val="right" w:pos="720" w:leader="none"/>
        <w:tab w:val="left" w:pos="840" w:leader="none"/>
      </w:tabs>
      <w:spacing w:lineRule="exact" w:line="190"/>
      <w:ind w:hanging="840" w:left="840"/>
    </w:pPr>
    <w:rPr/>
  </w:style>
  <w:style w:type="paragraph" w:styleId="P203">
    <w:name w:val="tablelevel4-e"/>
    <w:basedOn w:val="P8"/>
    <w:next w:val="P203"/>
    <w:pPr>
      <w:tabs>
        <w:tab w:val="right" w:pos="960" w:leader="none"/>
        <w:tab w:val="left" w:pos="1080" w:leader="none"/>
      </w:tabs>
      <w:spacing w:lineRule="exact" w:line="190"/>
      <w:ind w:hanging="1080" w:left="1080"/>
    </w:pPr>
    <w:rPr/>
  </w:style>
  <w:style w:type="paragraph" w:styleId="P204">
    <w:name w:val="tablelevel1x-e"/>
    <w:basedOn w:val="P8"/>
    <w:next w:val="P204"/>
    <w:pPr>
      <w:spacing w:lineRule="exact" w:line="190"/>
      <w:ind w:left="360"/>
    </w:pPr>
    <w:rPr/>
  </w:style>
  <w:style w:type="paragraph" w:styleId="P205">
    <w:name w:val="tablelevel2x-e"/>
    <w:basedOn w:val="P8"/>
    <w:next w:val="P205"/>
    <w:pPr>
      <w:spacing w:lineRule="exact" w:line="190"/>
      <w:ind w:left="600"/>
    </w:pPr>
    <w:rPr/>
  </w:style>
  <w:style w:type="paragraph" w:styleId="P206">
    <w:name w:val="tablelevel3x-e"/>
    <w:basedOn w:val="P8"/>
    <w:next w:val="P206"/>
    <w:pPr>
      <w:spacing w:lineRule="exact" w:line="190"/>
      <w:ind w:left="840"/>
    </w:pPr>
    <w:rPr/>
  </w:style>
  <w:style w:type="paragraph" w:styleId="P207">
    <w:name w:val="tablelevel4x-e"/>
    <w:basedOn w:val="P8"/>
    <w:next w:val="P207"/>
    <w:pPr>
      <w:spacing w:lineRule="exact" w:line="190"/>
      <w:ind w:left="1080"/>
    </w:pPr>
    <w:rPr/>
  </w:style>
  <w:style w:type="paragraph" w:styleId="P208">
    <w:name w:val="TOCpartLeft-e"/>
    <w:basedOn w:val="P8"/>
    <w:next w:val="P208"/>
    <w:pPr/>
    <w:rPr>
      <w:b w:val="1"/>
    </w:rPr>
  </w:style>
  <w:style w:type="paragraph" w:styleId="P209">
    <w:name w:val="TOCpart-e"/>
    <w:basedOn w:val="P8"/>
    <w:next w:val="P209"/>
    <w:pPr/>
    <w:rPr>
      <w:b w:val="1"/>
      <w:color w:val="0000FF"/>
      <w:u w:val="single" w:color="0000FF"/>
    </w:rPr>
  </w:style>
  <w:style w:type="paragraph" w:styleId="P210">
    <w:name w:val="TOCsched-e"/>
    <w:basedOn w:val="P8"/>
    <w:next w:val="P210"/>
    <w:pPr/>
    <w:rPr>
      <w:color w:val="0000FF"/>
      <w:u w:val="single" w:color="0000FF"/>
    </w:rPr>
  </w:style>
  <w:style w:type="paragraph" w:styleId="P211">
    <w:name w:val="tableitalic-e"/>
    <w:basedOn w:val="P8"/>
    <w:next w:val="P211"/>
    <w:pPr/>
    <w:rPr>
      <w:i w:val="1"/>
    </w:rPr>
  </w:style>
  <w:style w:type="paragraph" w:styleId="P212">
    <w:name w:val="tablebold-e"/>
    <w:basedOn w:val="P8"/>
    <w:next w:val="P212"/>
    <w:pPr/>
    <w:rPr>
      <w:b w:val="1"/>
    </w:rPr>
  </w:style>
  <w:style w:type="paragraph" w:styleId="P213">
    <w:name w:val="version-f"/>
    <w:basedOn w:val="P9"/>
    <w:next w:val="P213"/>
    <w:pPr/>
    <w:rPr/>
  </w:style>
  <w:style w:type="paragraph" w:styleId="P214">
    <w:name w:val="assent-f"/>
    <w:basedOn w:val="P11"/>
    <w:next w:val="P214"/>
    <w:pPr/>
    <w:rPr/>
  </w:style>
  <w:style w:type="paragraph" w:styleId="P215">
    <w:name w:val="chapter-f"/>
    <w:basedOn w:val="P12"/>
    <w:next w:val="P215"/>
    <w:pPr/>
    <w:rPr/>
  </w:style>
  <w:style w:type="paragraph" w:styleId="P216">
    <w:name w:val="firstdef-e"/>
    <w:basedOn w:val="P13"/>
    <w:next w:val="P216"/>
    <w:pPr/>
    <w:rPr/>
  </w:style>
  <w:style w:type="paragraph" w:styleId="P217">
    <w:name w:val="definition-f"/>
    <w:basedOn w:val="P13"/>
    <w:next w:val="P217"/>
    <w:pPr/>
    <w:rPr/>
  </w:style>
  <w:style w:type="paragraph" w:styleId="P218">
    <w:name w:val="firstdef-f"/>
    <w:basedOn w:val="P13"/>
    <w:next w:val="P218"/>
    <w:pPr/>
    <w:rPr/>
  </w:style>
  <w:style w:type="paragraph" w:styleId="P219">
    <w:name w:val="Sdefinition-e"/>
    <w:basedOn w:val="P13"/>
    <w:next w:val="P219"/>
    <w:pPr>
      <w:ind w:firstLine="0" w:left="190"/>
    </w:pPr>
    <w:rPr/>
  </w:style>
  <w:style w:type="paragraph" w:styleId="P220">
    <w:name w:val="Ydefinition-e"/>
    <w:basedOn w:val="P13"/>
    <w:next w:val="P220"/>
    <w:pPr>
      <w:shd w:val="clear" w:fill="D9D9D9"/>
    </w:pPr>
    <w:rPr/>
  </w:style>
  <w:style w:type="paragraph" w:styleId="P221">
    <w:name w:val="defparagraph-e"/>
    <w:basedOn w:val="P14"/>
    <w:next w:val="P221"/>
    <w:pPr/>
    <w:rPr/>
  </w:style>
  <w:style w:type="paragraph" w:styleId="P222">
    <w:name w:val="defparagraph-f"/>
    <w:basedOn w:val="P14"/>
    <w:next w:val="P222"/>
    <w:pPr/>
    <w:rPr/>
  </w:style>
  <w:style w:type="paragraph" w:styleId="P223">
    <w:name w:val="subpara-e"/>
    <w:basedOn w:val="P14"/>
    <w:next w:val="P223"/>
    <w:pPr>
      <w:tabs>
        <w:tab w:val="clear" w:pos="418" w:leader="none"/>
        <w:tab w:val="clear" w:pos="538" w:leader="none"/>
        <w:tab w:val="right" w:pos="837" w:leader="none"/>
        <w:tab w:val="left" w:pos="956" w:leader="none"/>
      </w:tabs>
      <w:ind w:hanging="955" w:left="955"/>
    </w:pPr>
    <w:rPr/>
  </w:style>
  <w:style w:type="paragraph" w:styleId="P224">
    <w:name w:val="subsubpara-e"/>
    <w:basedOn w:val="P14"/>
    <w:next w:val="P224"/>
    <w:pPr>
      <w:tabs>
        <w:tab w:val="clear" w:pos="418" w:leader="none"/>
        <w:tab w:val="clear" w:pos="538" w:leader="none"/>
        <w:tab w:val="right" w:pos="1315" w:leader="none"/>
        <w:tab w:val="left" w:pos="1435" w:leader="none"/>
      </w:tabs>
      <w:ind w:hanging="1435" w:left="1435"/>
    </w:pPr>
    <w:rPr/>
  </w:style>
  <w:style w:type="paragraph" w:styleId="P225">
    <w:name w:val="paragraph-f"/>
    <w:basedOn w:val="P14"/>
    <w:next w:val="P225"/>
    <w:pPr/>
    <w:rPr/>
  </w:style>
  <w:style w:type="paragraph" w:styleId="P226">
    <w:name w:val="Pparagraph-e"/>
    <w:basedOn w:val="P14"/>
    <w:next w:val="P226"/>
    <w:pPr/>
    <w:rPr>
      <w:b w:val="1"/>
    </w:rPr>
  </w:style>
  <w:style w:type="paragraph" w:styleId="P227">
    <w:name w:val="subsubsubpara-e"/>
    <w:basedOn w:val="P14"/>
    <w:next w:val="P227"/>
    <w:pPr>
      <w:tabs>
        <w:tab w:val="clear" w:pos="418" w:leader="none"/>
        <w:tab w:val="clear" w:pos="538" w:leader="none"/>
        <w:tab w:val="right" w:pos="1675" w:leader="none"/>
        <w:tab w:val="left" w:pos="1793" w:leader="none"/>
      </w:tabs>
      <w:ind w:hanging="1793" w:left="1793"/>
    </w:pPr>
    <w:rPr/>
  </w:style>
  <w:style w:type="paragraph" w:styleId="P228">
    <w:name w:val="Sdefpara-e"/>
    <w:basedOn w:val="P14"/>
    <w:next w:val="P228"/>
    <w:pPr>
      <w:tabs>
        <w:tab w:val="left" w:pos="0" w:leader="none"/>
      </w:tabs>
      <w:ind w:firstLine="0"/>
    </w:pPr>
    <w:rPr/>
  </w:style>
  <w:style w:type="paragraph" w:styleId="P229">
    <w:name w:val="Sparagraph-e"/>
    <w:basedOn w:val="P14"/>
    <w:next w:val="P229"/>
    <w:pPr>
      <w:ind w:firstLine="0"/>
    </w:pPr>
    <w:rPr/>
  </w:style>
  <w:style w:type="paragraph" w:styleId="P230">
    <w:name w:val="Yparagraph-e"/>
    <w:basedOn w:val="P14"/>
    <w:next w:val="P230"/>
    <w:pPr>
      <w:shd w:val="clear" w:fill="D9D9D9"/>
    </w:pPr>
    <w:rPr/>
  </w:style>
  <w:style w:type="paragraph" w:styleId="P231">
    <w:name w:val="YPparagraph-e"/>
    <w:basedOn w:val="P14"/>
    <w:next w:val="P231"/>
    <w:pPr>
      <w:shd w:val="clear" w:fill="D9D9D9"/>
    </w:pPr>
    <w:rPr>
      <w:b w:val="1"/>
    </w:rPr>
  </w:style>
  <w:style w:type="paragraph" w:styleId="P232">
    <w:name w:val="procparagraph-e"/>
    <w:basedOn w:val="P14"/>
    <w:next w:val="P232"/>
    <w:pPr>
      <w:shd w:val="clear" w:fill="D9D9D9"/>
      <w:spacing w:lineRule="exact" w:line="180"/>
    </w:pPr>
    <w:rPr>
      <w:b w:val="1"/>
      <w:sz w:val="16"/>
    </w:rPr>
  </w:style>
  <w:style w:type="paragraph" w:styleId="P233">
    <w:name w:val="equationind1-e"/>
    <w:basedOn w:val="P14"/>
    <w:next w:val="P233"/>
    <w:pPr/>
    <w:rPr/>
  </w:style>
  <w:style w:type="paragraph" w:styleId="P234">
    <w:name w:val="ellipsis-f"/>
    <w:basedOn w:val="P15"/>
    <w:next w:val="P234"/>
    <w:pPr/>
    <w:rPr/>
  </w:style>
  <w:style w:type="paragraph" w:styleId="P235">
    <w:name w:val="Yellipsis-e"/>
    <w:basedOn w:val="P15"/>
    <w:next w:val="P235"/>
    <w:pPr>
      <w:shd w:val="clear" w:fill="D9D9D9"/>
    </w:pPr>
    <w:rPr/>
  </w:style>
  <w:style w:type="paragraph" w:styleId="P236">
    <w:name w:val="End Tumble-f"/>
    <w:basedOn w:val="P16"/>
    <w:next w:val="P236"/>
    <w:pPr/>
    <w:rPr/>
  </w:style>
  <w:style w:type="paragraph" w:styleId="P237">
    <w:name w:val="heading1-f"/>
    <w:basedOn w:val="P17"/>
    <w:next w:val="P237"/>
    <w:pPr/>
    <w:rPr/>
  </w:style>
  <w:style w:type="paragraph" w:styleId="P238">
    <w:name w:val="Pheading1-e"/>
    <w:basedOn w:val="P17"/>
    <w:next w:val="P238"/>
    <w:pPr/>
    <w:rPr>
      <w:b w:val="1"/>
    </w:rPr>
  </w:style>
  <w:style w:type="paragraph" w:styleId="P239">
    <w:name w:val="Yheading1-e"/>
    <w:basedOn w:val="P17"/>
    <w:next w:val="P239"/>
    <w:pPr>
      <w:shd w:val="clear" w:fill="D9D9D9"/>
    </w:pPr>
    <w:rPr/>
  </w:style>
  <w:style w:type="paragraph" w:styleId="P240">
    <w:name w:val="heading1x-e"/>
    <w:basedOn w:val="P17"/>
    <w:next w:val="P240"/>
    <w:pPr/>
    <w:rPr/>
  </w:style>
  <w:style w:type="paragraph" w:styleId="P241">
    <w:name w:val="heading2-f"/>
    <w:basedOn w:val="P18"/>
    <w:next w:val="P241"/>
    <w:pPr/>
    <w:rPr/>
  </w:style>
  <w:style w:type="paragraph" w:styleId="P242">
    <w:name w:val="Pheading2-e"/>
    <w:basedOn w:val="P18"/>
    <w:next w:val="P242"/>
    <w:pPr/>
    <w:rPr>
      <w:b w:val="1"/>
    </w:rPr>
  </w:style>
  <w:style w:type="paragraph" w:styleId="P243">
    <w:name w:val="Yheading2-e"/>
    <w:basedOn w:val="P18"/>
    <w:next w:val="P243"/>
    <w:pPr>
      <w:shd w:val="clear" w:fill="D9D9D9"/>
    </w:pPr>
    <w:rPr/>
  </w:style>
  <w:style w:type="paragraph" w:styleId="P244">
    <w:name w:val="heading2x-e"/>
    <w:basedOn w:val="P18"/>
    <w:next w:val="P244"/>
    <w:pPr/>
    <w:rPr/>
  </w:style>
  <w:style w:type="paragraph" w:styleId="P245">
    <w:name w:val="heading3-f"/>
    <w:basedOn w:val="P19"/>
    <w:next w:val="P245"/>
    <w:pPr/>
    <w:rPr/>
  </w:style>
  <w:style w:type="paragraph" w:styleId="P246">
    <w:name w:val="Pheading3-e"/>
    <w:basedOn w:val="P19"/>
    <w:next w:val="P246"/>
    <w:pPr/>
    <w:rPr>
      <w:b w:val="1"/>
    </w:rPr>
  </w:style>
  <w:style w:type="paragraph" w:styleId="P247">
    <w:name w:val="Yheading3-e"/>
    <w:basedOn w:val="P19"/>
    <w:next w:val="P247"/>
    <w:pPr>
      <w:shd w:val="clear" w:fill="D9D9D9"/>
    </w:pPr>
    <w:rPr/>
  </w:style>
  <w:style w:type="paragraph" w:styleId="P248">
    <w:name w:val="heading3x-e"/>
    <w:basedOn w:val="P19"/>
    <w:next w:val="P248"/>
    <w:pPr/>
    <w:rPr/>
  </w:style>
  <w:style w:type="paragraph" w:styleId="P249">
    <w:name w:val="headingx-f"/>
    <w:basedOn w:val="P20"/>
    <w:next w:val="P249"/>
    <w:pPr/>
    <w:rPr/>
  </w:style>
  <w:style w:type="paragraph" w:styleId="P250">
    <w:name w:val="Pheadingx-e"/>
    <w:basedOn w:val="P20"/>
    <w:next w:val="P250"/>
    <w:pPr/>
    <w:rPr>
      <w:b w:val="1"/>
    </w:rPr>
  </w:style>
  <w:style w:type="paragraph" w:styleId="P251">
    <w:name w:val="Yheadingx-e"/>
    <w:basedOn w:val="P20"/>
    <w:next w:val="P251"/>
    <w:pPr>
      <w:shd w:val="clear" w:fill="D9D9D9"/>
    </w:pPr>
    <w:rPr/>
  </w:style>
  <w:style w:type="paragraph" w:styleId="P252">
    <w:name w:val="insert-f"/>
    <w:basedOn w:val="P21"/>
    <w:next w:val="P252"/>
    <w:pPr/>
    <w:rPr/>
  </w:style>
  <w:style w:type="paragraph" w:styleId="P253">
    <w:name w:val="line-f"/>
    <w:basedOn w:val="P22"/>
    <w:next w:val="P253"/>
    <w:pPr/>
    <w:rPr/>
  </w:style>
  <w:style w:type="paragraph" w:styleId="P254">
    <w:name w:val="Yline-e"/>
    <w:basedOn w:val="P22"/>
    <w:next w:val="P254"/>
    <w:pPr>
      <w:shd w:val="clear" w:fill="D9D9D9"/>
    </w:pPr>
    <w:rPr/>
  </w:style>
  <w:style w:type="paragraph" w:styleId="P255">
    <w:name w:val="longtitle-f"/>
    <w:basedOn w:val="P23"/>
    <w:next w:val="P255"/>
    <w:pPr/>
    <w:rPr/>
  </w:style>
  <w:style w:type="paragraph" w:styleId="P256">
    <w:name w:val="Notice"/>
    <w:basedOn w:val="P24"/>
    <w:next w:val="P256"/>
    <w:pPr>
      <w:spacing w:before="80" w:after="0"/>
    </w:pPr>
    <w:rPr>
      <w:i w:val="0"/>
      <w:color w:val="FF0000"/>
    </w:rPr>
  </w:style>
  <w:style w:type="paragraph" w:styleId="P257">
    <w:name w:val="minnote-f"/>
    <w:basedOn w:val="P24"/>
    <w:next w:val="P257"/>
    <w:pPr/>
    <w:rPr/>
  </w:style>
  <w:style w:type="paragraph" w:styleId="P258">
    <w:name w:val="Yminnote-e"/>
    <w:basedOn w:val="P24"/>
    <w:next w:val="P258"/>
    <w:pPr>
      <w:shd w:val="clear" w:fill="D9D9D9"/>
    </w:pPr>
    <w:rPr/>
  </w:style>
  <w:style w:type="paragraph" w:styleId="P259">
    <w:name w:val="number-f"/>
    <w:basedOn w:val="P25"/>
    <w:next w:val="P259"/>
    <w:pPr/>
    <w:rPr/>
  </w:style>
  <w:style w:type="paragraph" w:styleId="P260">
    <w:name w:val="paranoindt-f"/>
    <w:basedOn w:val="P26"/>
    <w:next w:val="P260"/>
    <w:pPr/>
    <w:rPr/>
  </w:style>
  <w:style w:type="paragraph" w:styleId="P261">
    <w:name w:val="Yparanoindt-e"/>
    <w:basedOn w:val="P26"/>
    <w:next w:val="P261"/>
    <w:pPr>
      <w:shd w:val="clear" w:fill="D9D9D9"/>
    </w:pPr>
    <w:rPr/>
  </w:style>
  <w:style w:type="paragraph" w:styleId="P262">
    <w:name w:val="Yprocparanoindt-e"/>
    <w:basedOn w:val="P26"/>
    <w:next w:val="P262"/>
    <w:pPr>
      <w:shd w:val="clear" w:fill="D9D9D9"/>
      <w:ind w:left="245"/>
    </w:pPr>
    <w:rPr/>
  </w:style>
  <w:style w:type="paragraph" w:styleId="P263">
    <w:name w:val="parawindt-f"/>
    <w:basedOn w:val="P27"/>
    <w:next w:val="P263"/>
    <w:pPr/>
    <w:rPr/>
  </w:style>
  <w:style w:type="paragraph" w:styleId="P264">
    <w:name w:val="parawindt2-e"/>
    <w:basedOn w:val="P27"/>
    <w:next w:val="P264"/>
    <w:pPr>
      <w:ind w:left="557"/>
    </w:pPr>
    <w:rPr/>
  </w:style>
  <w:style w:type="paragraph" w:styleId="P265">
    <w:name w:val="Yparawindt-e"/>
    <w:basedOn w:val="P27"/>
    <w:next w:val="P265"/>
    <w:pPr>
      <w:shd w:val="clear" w:fill="D9D9D9"/>
      <w:ind w:left="278"/>
    </w:pPr>
    <w:rPr/>
  </w:style>
  <w:style w:type="paragraph" w:styleId="P266">
    <w:name w:val="parawindt3-e"/>
    <w:basedOn w:val="P27"/>
    <w:next w:val="P266"/>
    <w:pPr>
      <w:ind w:left="835"/>
    </w:pPr>
    <w:rPr/>
  </w:style>
  <w:style w:type="paragraph" w:styleId="P267">
    <w:name w:val="parawtab-f"/>
    <w:basedOn w:val="P28"/>
    <w:next w:val="P267"/>
    <w:pPr/>
    <w:rPr/>
  </w:style>
  <w:style w:type="paragraph" w:styleId="P268">
    <w:name w:val="Yparawtab-e"/>
    <w:basedOn w:val="P28"/>
    <w:next w:val="P268"/>
    <w:pPr>
      <w:shd w:val="clear" w:fill="D9D9D9"/>
    </w:pPr>
    <w:rPr/>
  </w:style>
  <w:style w:type="paragraph" w:styleId="P269">
    <w:name w:val="partnum-f"/>
    <w:basedOn w:val="P29"/>
    <w:next w:val="P269"/>
    <w:pPr/>
    <w:rPr/>
  </w:style>
  <w:style w:type="paragraph" w:styleId="P270">
    <w:name w:val="Ypartnum-e"/>
    <w:basedOn w:val="P29"/>
    <w:next w:val="P270"/>
    <w:pPr>
      <w:shd w:val="clear" w:fill="D9D9D9"/>
    </w:pPr>
    <w:rPr/>
  </w:style>
  <w:style w:type="paragraph" w:styleId="P271">
    <w:name w:val="Ppartnum-e"/>
    <w:basedOn w:val="P29"/>
    <w:next w:val="P271"/>
    <w:pPr/>
    <w:rPr/>
  </w:style>
  <w:style w:type="paragraph" w:styleId="P272">
    <w:name w:val="partnumRevoked-e"/>
    <w:basedOn w:val="P29"/>
    <w:next w:val="P272"/>
    <w:pPr/>
    <w:rPr>
      <w:b w:val="0"/>
      <w:caps w:val="0"/>
    </w:rPr>
  </w:style>
  <w:style w:type="paragraph" w:styleId="P273">
    <w:name w:val="Pnote-f"/>
    <w:basedOn w:val="P30"/>
    <w:next w:val="P273"/>
    <w:pPr/>
    <w:rPr/>
  </w:style>
  <w:style w:type="paragraph" w:styleId="P274">
    <w:name w:val="defPnote-e"/>
    <w:basedOn w:val="P30"/>
    <w:next w:val="P274"/>
    <w:pPr/>
    <w:rPr/>
  </w:style>
  <w:style w:type="paragraph" w:styleId="P275">
    <w:name w:val="defPnote-f"/>
    <w:basedOn w:val="P30"/>
    <w:next w:val="P275"/>
    <w:pPr/>
    <w:rPr/>
  </w:style>
  <w:style w:type="paragraph" w:styleId="P276">
    <w:name w:val="YprocPnote-e"/>
    <w:basedOn w:val="P30"/>
    <w:next w:val="P276"/>
    <w:pPr>
      <w:ind w:left="240"/>
    </w:pPr>
    <w:rPr/>
  </w:style>
  <w:style w:type="paragraph" w:styleId="P277">
    <w:name w:val="preamble-f"/>
    <w:basedOn w:val="P31"/>
    <w:next w:val="P277"/>
    <w:pPr/>
    <w:rPr/>
  </w:style>
  <w:style w:type="paragraph" w:styleId="P278">
    <w:name w:val="Ypreamble-e"/>
    <w:basedOn w:val="P31"/>
    <w:next w:val="P278"/>
    <w:pPr>
      <w:shd w:val="clear" w:fill="D9D9D9"/>
      <w:tabs>
        <w:tab w:val="left" w:pos="0" w:leader="none"/>
      </w:tabs>
    </w:pPr>
    <w:rPr/>
  </w:style>
  <w:style w:type="paragraph" w:styleId="P279">
    <w:name w:val="scanned-f"/>
    <w:basedOn w:val="P32"/>
    <w:next w:val="P279"/>
    <w:pPr/>
    <w:rPr/>
  </w:style>
  <w:style w:type="paragraph" w:styleId="P280">
    <w:name w:val="note-f"/>
    <w:basedOn w:val="P33"/>
    <w:next w:val="P280"/>
    <w:pPr>
      <w:tabs>
        <w:tab w:val="left" w:pos="-977" w:leader="none"/>
        <w:tab w:val="clear" w:pos="-578" w:leader="none"/>
        <w:tab w:val="clear" w:pos="578" w:leader="none"/>
        <w:tab w:val="left" w:pos="977" w:leader="none"/>
      </w:tabs>
    </w:pPr>
    <w:rPr/>
  </w:style>
  <w:style w:type="paragraph" w:styleId="P281">
    <w:name w:val="bhnote-e"/>
    <w:basedOn w:val="P33"/>
    <w:next w:val="P281"/>
    <w:pPr>
      <w:spacing w:lineRule="exact" w:line="209"/>
    </w:pPr>
    <w:rPr/>
  </w:style>
  <w:style w:type="paragraph" w:styleId="P282">
    <w:name w:val="Start Tumble-f"/>
    <w:basedOn w:val="P34"/>
    <w:next w:val="P282"/>
    <w:pPr/>
    <w:rPr/>
  </w:style>
  <w:style w:type="paragraph" w:styleId="P283">
    <w:name w:val="toc-f"/>
    <w:basedOn w:val="P35"/>
    <w:next w:val="P283"/>
    <w:pPr/>
    <w:rPr/>
  </w:style>
  <w:style w:type="paragraph" w:styleId="P284">
    <w:name w:val="Ytoc-e"/>
    <w:basedOn w:val="P35"/>
    <w:next w:val="P284"/>
    <w:pPr>
      <w:shd w:val="clear" w:fill="D9D9D9"/>
    </w:pPr>
    <w:rPr/>
  </w:style>
  <w:style w:type="paragraph" w:styleId="P285">
    <w:name w:val="tochead1-f"/>
    <w:basedOn w:val="P36"/>
    <w:next w:val="P285"/>
    <w:pPr/>
    <w:rPr/>
  </w:style>
  <w:style w:type="paragraph" w:styleId="P286">
    <w:name w:val="xleftpara-f"/>
    <w:basedOn w:val="P37"/>
    <w:next w:val="P286"/>
    <w:pPr/>
    <w:rPr/>
  </w:style>
  <w:style w:type="paragraph" w:styleId="P287">
    <w:name w:val="xheadnote-e"/>
    <w:basedOn w:val="P37"/>
    <w:next w:val="P287"/>
    <w:pPr/>
    <w:rPr>
      <w:b w:val="1"/>
    </w:rPr>
  </w:style>
  <w:style w:type="paragraph" w:styleId="P288">
    <w:name w:val="xnum-f"/>
    <w:basedOn w:val="P38"/>
    <w:next w:val="P288"/>
    <w:pPr>
      <w:tabs>
        <w:tab w:val="left" w:pos="559" w:leader="none"/>
        <w:tab w:val="clear" w:pos="560" w:leader="none"/>
      </w:tabs>
    </w:pPr>
    <w:rPr/>
  </w:style>
  <w:style w:type="paragraph" w:styleId="P289">
    <w:name w:val="xnumsub-e"/>
    <w:basedOn w:val="P38"/>
    <w:next w:val="P289"/>
    <w:pPr>
      <w:ind w:hanging="960" w:left="960" w:right="840"/>
    </w:pPr>
    <w:rPr/>
  </w:style>
  <w:style w:type="paragraph" w:styleId="P290">
    <w:name w:val="xpara-f"/>
    <w:basedOn w:val="P39"/>
    <w:next w:val="P290"/>
    <w:pPr/>
    <w:rPr/>
  </w:style>
  <w:style w:type="paragraph" w:styleId="P291">
    <w:name w:val="xpartnum-f"/>
    <w:basedOn w:val="P40"/>
    <w:next w:val="P291"/>
    <w:pPr/>
    <w:rPr/>
  </w:style>
  <w:style w:type="paragraph" w:styleId="P292">
    <w:name w:val="xtitle-f"/>
    <w:basedOn w:val="P41"/>
    <w:next w:val="P292"/>
    <w:pPr/>
    <w:rPr/>
  </w:style>
  <w:style w:type="paragraph" w:styleId="P293">
    <w:name w:val="Ypartheading-e"/>
    <w:basedOn w:val="P42"/>
    <w:next w:val="P293"/>
    <w:pPr>
      <w:shd w:val="clear" w:fill="D9D9D9"/>
    </w:pPr>
    <w:rPr/>
  </w:style>
  <w:style w:type="paragraph" w:styleId="P294">
    <w:name w:val="Ypartheading-f"/>
    <w:basedOn w:val="P42"/>
    <w:next w:val="P294"/>
    <w:pPr>
      <w:shd w:val="clear" w:fill="D9D9D9"/>
    </w:pPr>
    <w:rPr/>
  </w:style>
  <w:style w:type="paragraph" w:styleId="P295">
    <w:name w:val="partheading-f"/>
    <w:basedOn w:val="P42"/>
    <w:next w:val="P295"/>
    <w:pPr/>
    <w:rPr/>
  </w:style>
  <w:style w:type="paragraph" w:styleId="P296">
    <w:name w:val="comment-f"/>
    <w:basedOn w:val="P44"/>
    <w:next w:val="P296"/>
    <w:pPr/>
    <w:rPr/>
  </w:style>
  <w:style w:type="paragraph" w:styleId="P297">
    <w:name w:val="tableheading-f"/>
    <w:basedOn w:val="P45"/>
    <w:next w:val="P297"/>
    <w:pPr/>
    <w:rPr/>
  </w:style>
  <w:style w:type="paragraph" w:styleId="P298">
    <w:name w:val="Ytableheading-e"/>
    <w:basedOn w:val="P45"/>
    <w:next w:val="P298"/>
    <w:pPr>
      <w:shd w:val="clear" w:fill="D9D9D9"/>
    </w:pPr>
    <w:rPr/>
  </w:style>
  <w:style w:type="paragraph" w:styleId="P299">
    <w:name w:val="tableheadingrev-e"/>
    <w:basedOn w:val="P45"/>
    <w:next w:val="P299"/>
    <w:pPr/>
    <w:rPr>
      <w:caps w:val="0"/>
    </w:rPr>
  </w:style>
  <w:style w:type="paragraph" w:styleId="P300">
    <w:name w:val="Pheading-f"/>
    <w:basedOn w:val="P46"/>
    <w:next w:val="P300"/>
    <w:pPr/>
    <w:rPr/>
  </w:style>
  <w:style w:type="paragraph" w:styleId="P301">
    <w:name w:val="issue-f"/>
    <w:basedOn w:val="P47"/>
    <w:next w:val="P301"/>
    <w:pPr/>
    <w:rPr/>
  </w:style>
  <w:style w:type="paragraph" w:styleId="P302">
    <w:name w:val="act-f"/>
    <w:basedOn w:val="P48"/>
    <w:next w:val="P302"/>
    <w:pPr/>
    <w:rPr/>
  </w:style>
  <w:style w:type="paragraph" w:styleId="P303">
    <w:name w:val="Yact-e"/>
    <w:basedOn w:val="P48"/>
    <w:next w:val="P303"/>
    <w:pPr>
      <w:shd w:val="clear" w:fill="D9D9D9"/>
    </w:pPr>
    <w:rPr/>
  </w:style>
  <w:style w:type="paragraph" w:styleId="P304">
    <w:name w:val="commiss-f"/>
    <w:basedOn w:val="P49"/>
    <w:next w:val="P304"/>
    <w:pPr/>
    <w:rPr/>
  </w:style>
  <w:style w:type="paragraph" w:styleId="P305">
    <w:name w:val="form-f"/>
    <w:basedOn w:val="P50"/>
    <w:next w:val="P305"/>
    <w:pPr/>
    <w:rPr/>
  </w:style>
  <w:style w:type="paragraph" w:styleId="P306">
    <w:name w:val="Yform-e"/>
    <w:basedOn w:val="P50"/>
    <w:next w:val="P306"/>
    <w:pPr>
      <w:shd w:val="clear" w:fill="D9D9D9"/>
    </w:pPr>
    <w:rPr/>
  </w:style>
  <w:style w:type="paragraph" w:styleId="P307">
    <w:name w:val="formRevoked-e"/>
    <w:basedOn w:val="P50"/>
    <w:next w:val="P307"/>
    <w:pPr/>
    <w:rPr>
      <w:caps w:val="0"/>
    </w:rPr>
  </w:style>
  <w:style w:type="paragraph" w:styleId="P308">
    <w:name w:val="ruleb-f"/>
    <w:basedOn w:val="P51"/>
    <w:next w:val="P308"/>
    <w:pPr/>
    <w:rPr/>
  </w:style>
  <w:style w:type="paragraph" w:styleId="P309">
    <w:name w:val="Yruleb-e"/>
    <w:basedOn w:val="P51"/>
    <w:next w:val="P309"/>
    <w:pPr>
      <w:shd w:val="clear" w:fill="D9D9D9"/>
    </w:pPr>
    <w:rPr/>
  </w:style>
  <w:style w:type="paragraph" w:styleId="P310">
    <w:name w:val="rulec-f"/>
    <w:basedOn w:val="P52"/>
    <w:next w:val="P310"/>
    <w:pPr/>
    <w:rPr/>
  </w:style>
  <w:style w:type="paragraph" w:styleId="P311">
    <w:name w:val="Yrulec-e"/>
    <w:basedOn w:val="P52"/>
    <w:next w:val="P311"/>
    <w:pPr>
      <w:shd w:val="clear" w:fill="D9D9D9"/>
    </w:pPr>
    <w:rPr/>
  </w:style>
  <w:style w:type="paragraph" w:styleId="P312">
    <w:name w:val="rulei-f"/>
    <w:basedOn w:val="P53"/>
    <w:next w:val="P312"/>
    <w:pPr/>
    <w:rPr/>
  </w:style>
  <w:style w:type="paragraph" w:styleId="P313">
    <w:name w:val="Yrulei-e"/>
    <w:basedOn w:val="P53"/>
    <w:next w:val="P313"/>
    <w:pPr>
      <w:shd w:val="clear" w:fill="D9D9D9"/>
    </w:pPr>
    <w:rPr/>
  </w:style>
  <w:style w:type="paragraph" w:styleId="P314">
    <w:name w:val="rulel-f"/>
    <w:basedOn w:val="P54"/>
    <w:next w:val="P314"/>
    <w:pPr/>
    <w:rPr/>
  </w:style>
  <w:style w:type="paragraph" w:styleId="P315">
    <w:name w:val="Yrulel-e"/>
    <w:basedOn w:val="P54"/>
    <w:next w:val="P315"/>
    <w:pPr>
      <w:shd w:val="clear" w:fill="D9D9D9"/>
    </w:pPr>
    <w:rPr/>
  </w:style>
  <w:style w:type="paragraph" w:styleId="P316">
    <w:name w:val="subject-f"/>
    <w:basedOn w:val="P55"/>
    <w:next w:val="P316"/>
    <w:pPr/>
    <w:rPr/>
  </w:style>
  <w:style w:type="paragraph" w:styleId="P317">
    <w:name w:val="Ysubject-e"/>
    <w:basedOn w:val="P55"/>
    <w:next w:val="P317"/>
    <w:pPr>
      <w:shd w:val="clear" w:fill="D9D9D9"/>
    </w:pPr>
    <w:rPr/>
  </w:style>
  <w:style w:type="paragraph" w:styleId="P318">
    <w:name w:val="tocpartnum-f"/>
    <w:basedOn w:val="P56"/>
    <w:next w:val="P318"/>
    <w:pPr/>
    <w:rPr/>
  </w:style>
  <w:style w:type="paragraph" w:styleId="P319">
    <w:name w:val="dated-f"/>
    <w:basedOn w:val="P57"/>
    <w:next w:val="P319"/>
    <w:pPr/>
    <w:rPr/>
  </w:style>
  <w:style w:type="paragraph" w:styleId="P320">
    <w:name w:val="certify-e"/>
    <w:basedOn w:val="P57"/>
    <w:next w:val="P320"/>
    <w:pPr/>
    <w:rPr/>
  </w:style>
  <w:style w:type="paragraph" w:styleId="P321">
    <w:name w:val="made/app/filed-f"/>
    <w:basedOn w:val="P58"/>
    <w:next w:val="P321"/>
    <w:pPr/>
    <w:rPr/>
  </w:style>
  <w:style w:type="paragraph" w:styleId="P322">
    <w:name w:val="NoticeAmend1-e"/>
    <w:basedOn w:val="P61"/>
    <w:next w:val="P322"/>
    <w:pPr>
      <w:ind w:left="720"/>
      <w:jc w:val="left"/>
    </w:pPr>
    <w:rPr/>
  </w:style>
  <w:style w:type="paragraph" w:styleId="P323">
    <w:name w:val="NoticeAmend2-e"/>
    <w:basedOn w:val="P61"/>
    <w:next w:val="P323"/>
    <w:pPr>
      <w:spacing w:lineRule="exact" w:line="180"/>
      <w:ind w:left="1440"/>
      <w:jc w:val="left"/>
    </w:pPr>
    <w:rPr/>
  </w:style>
  <w:style w:type="paragraph" w:styleId="P324">
    <w:name w:val="NoticeProc1-e"/>
    <w:basedOn w:val="P61"/>
    <w:next w:val="P324"/>
    <w:pPr>
      <w:spacing w:lineRule="exact" w:line="180" w:before="120"/>
      <w:ind w:left="720"/>
      <w:jc w:val="left"/>
    </w:pPr>
    <w:rPr/>
  </w:style>
  <w:style w:type="paragraph" w:styleId="P325">
    <w:name w:val="Notice-f"/>
    <w:basedOn w:val="P61"/>
    <w:next w:val="P325"/>
    <w:pPr/>
    <w:rPr/>
  </w:style>
  <w:style w:type="paragraph" w:styleId="P326">
    <w:name w:val="ConsolidationPeriod-f"/>
    <w:basedOn w:val="P62"/>
    <w:next w:val="P326"/>
    <w:pPr/>
    <w:rPr/>
  </w:style>
  <w:style w:type="paragraph" w:styleId="P327">
    <w:name w:val="Body Text First Indent"/>
    <w:basedOn w:val="P77"/>
    <w:next w:val="P327"/>
    <w:pPr>
      <w:ind w:firstLine="210"/>
    </w:pPr>
    <w:rPr/>
  </w:style>
  <w:style w:type="paragraph" w:styleId="P328">
    <w:name w:val="Body Text First Indent 2"/>
    <w:basedOn w:val="P99"/>
    <w:next w:val="P328"/>
    <w:pPr>
      <w:ind w:firstLine="210"/>
    </w:pPr>
    <w:rPr/>
  </w:style>
  <w:style w:type="paragraph" w:styleId="P329">
    <w:name w:val="shorttitle-f"/>
    <w:basedOn w:val="P145"/>
    <w:next w:val="P329"/>
    <w:pPr/>
    <w:rPr/>
  </w:style>
  <w:style w:type="paragraph" w:styleId="P330">
    <w:name w:val="Yshorttitle-e"/>
    <w:basedOn w:val="P145"/>
    <w:next w:val="P330"/>
    <w:pPr>
      <w:shd w:val="clear" w:fill="D9D9D9"/>
    </w:pPr>
    <w:rPr/>
  </w:style>
  <w:style w:type="paragraph" w:styleId="P331">
    <w:name w:val="equation-f"/>
    <w:basedOn w:val="P146"/>
    <w:next w:val="P331"/>
    <w:pPr/>
    <w:rPr/>
  </w:style>
  <w:style w:type="paragraph" w:styleId="P332">
    <w:name w:val="Yequation-e"/>
    <w:basedOn w:val="P146"/>
    <w:next w:val="P332"/>
    <w:pPr>
      <w:shd w:val="clear" w:fill="D9D9D9"/>
    </w:pPr>
    <w:rPr/>
  </w:style>
  <w:style w:type="paragraph" w:styleId="P333">
    <w:name w:val="headnote-f"/>
    <w:basedOn w:val="P147"/>
    <w:next w:val="P333"/>
    <w:pPr/>
    <w:rPr/>
  </w:style>
  <w:style w:type="paragraph" w:styleId="P334">
    <w:name w:val="Yheadnote-e"/>
    <w:basedOn w:val="P147"/>
    <w:next w:val="P334"/>
    <w:pPr>
      <w:shd w:val="clear" w:fill="D9D9D9"/>
    </w:pPr>
    <w:rPr/>
  </w:style>
  <w:style w:type="paragraph" w:styleId="P335">
    <w:name w:val="headnoteind-e"/>
    <w:basedOn w:val="P147"/>
    <w:next w:val="P335"/>
    <w:pPr>
      <w:ind w:left="245"/>
    </w:pPr>
    <w:rPr/>
  </w:style>
  <w:style w:type="paragraph" w:styleId="P336">
    <w:name w:val="Yprocheadnote-e"/>
    <w:basedOn w:val="P147"/>
    <w:next w:val="P336"/>
    <w:pPr>
      <w:shd w:val="clear" w:fill="D9D9D9"/>
      <w:ind w:left="240"/>
    </w:pPr>
    <w:rPr/>
  </w:style>
  <w:style w:type="paragraph" w:styleId="P337">
    <w:name w:val="headnoteitalic-e"/>
    <w:basedOn w:val="P147"/>
    <w:next w:val="P337"/>
    <w:pPr/>
    <w:rPr>
      <w:i w:val="1"/>
    </w:rPr>
  </w:style>
  <w:style w:type="paragraph" w:styleId="P338">
    <w:name w:val="ActTitle-f"/>
    <w:basedOn w:val="P149"/>
    <w:next w:val="P338"/>
    <w:pPr/>
    <w:rPr/>
  </w:style>
  <w:style w:type="paragraph" w:styleId="P339">
    <w:name w:val="regaction-f"/>
    <w:basedOn w:val="P150"/>
    <w:next w:val="P339"/>
    <w:pPr/>
    <w:rPr/>
  </w:style>
  <w:style w:type="paragraph" w:styleId="P340">
    <w:name w:val="signature-e"/>
    <w:basedOn w:val="P151"/>
    <w:next w:val="P340"/>
    <w:pPr/>
    <w:rPr/>
  </w:style>
  <w:style w:type="paragraph" w:styleId="P341">
    <w:name w:val="signature-f"/>
    <w:basedOn w:val="P152"/>
    <w:next w:val="P341"/>
    <w:pPr/>
    <w:rPr/>
  </w:style>
  <w:style w:type="paragraph" w:styleId="P342">
    <w:name w:val="signtit-e"/>
    <w:basedOn w:val="P155"/>
    <w:next w:val="P342"/>
    <w:pPr/>
    <w:rPr/>
  </w:style>
  <w:style w:type="paragraph" w:styleId="P343">
    <w:name w:val="signtit-f"/>
    <w:basedOn w:val="P156"/>
    <w:next w:val="P343"/>
    <w:pPr/>
    <w:rPr/>
  </w:style>
  <w:style w:type="paragraph" w:styleId="P344">
    <w:name w:val="Ydefclause-e"/>
    <w:basedOn w:val="P161"/>
    <w:next w:val="P344"/>
    <w:pPr>
      <w:shd w:val="clear" w:fill="D9D9D9"/>
    </w:pPr>
    <w:rPr/>
  </w:style>
  <w:style w:type="paragraph" w:styleId="P345">
    <w:name w:val="defsubclause-e"/>
    <w:basedOn w:val="P163"/>
    <w:next w:val="P345"/>
    <w:pPr/>
    <w:rPr/>
  </w:style>
  <w:style w:type="paragraph" w:styleId="P346">
    <w:name w:val="defsubclause-f"/>
    <w:basedOn w:val="P163"/>
    <w:next w:val="P346"/>
    <w:pPr/>
    <w:rPr/>
  </w:style>
  <w:style w:type="paragraph" w:styleId="P347">
    <w:name w:val="Psubclause-e"/>
    <w:basedOn w:val="P163"/>
    <w:next w:val="P347"/>
    <w:pPr/>
    <w:rPr>
      <w:b w:val="1"/>
    </w:rPr>
  </w:style>
  <w:style w:type="paragraph" w:styleId="P348">
    <w:name w:val="Ssubclause-e"/>
    <w:basedOn w:val="P163"/>
    <w:next w:val="P348"/>
    <w:pPr>
      <w:ind w:firstLine="0"/>
    </w:pPr>
    <w:rPr/>
  </w:style>
  <w:style w:type="paragraph" w:styleId="P349">
    <w:name w:val="subclause-f"/>
    <w:basedOn w:val="P163"/>
    <w:next w:val="P349"/>
    <w:pPr/>
    <w:rPr/>
  </w:style>
  <w:style w:type="paragraph" w:styleId="P350">
    <w:name w:val="Ysubclause-e"/>
    <w:basedOn w:val="P163"/>
    <w:next w:val="P350"/>
    <w:pPr>
      <w:shd w:val="clear" w:fill="D9D9D9"/>
    </w:pPr>
    <w:rPr/>
  </w:style>
  <w:style w:type="paragraph" w:styleId="P351">
    <w:name w:val="YPsubclause-e"/>
    <w:basedOn w:val="P163"/>
    <w:next w:val="P351"/>
    <w:pPr>
      <w:shd w:val="clear" w:fill="D9D9D9"/>
    </w:pPr>
    <w:rPr>
      <w:b w:val="1"/>
    </w:rPr>
  </w:style>
  <w:style w:type="paragraph" w:styleId="P352">
    <w:name w:val="defsubsubclause-e"/>
    <w:basedOn w:val="P164"/>
    <w:next w:val="P352"/>
    <w:pPr/>
    <w:rPr/>
  </w:style>
  <w:style w:type="paragraph" w:styleId="P353">
    <w:name w:val="defsubsubclause-f"/>
    <w:basedOn w:val="P164"/>
    <w:next w:val="P353"/>
    <w:pPr/>
    <w:rPr/>
  </w:style>
  <w:style w:type="paragraph" w:styleId="P354">
    <w:name w:val="Psubsubclause-e"/>
    <w:basedOn w:val="P164"/>
    <w:next w:val="P354"/>
    <w:pPr/>
    <w:rPr>
      <w:b w:val="1"/>
    </w:rPr>
  </w:style>
  <w:style w:type="paragraph" w:styleId="P355">
    <w:name w:val="Ssubsubclause-e"/>
    <w:basedOn w:val="P164"/>
    <w:next w:val="P355"/>
    <w:pPr>
      <w:ind w:firstLine="0"/>
    </w:pPr>
    <w:rPr/>
  </w:style>
  <w:style w:type="paragraph" w:styleId="P356">
    <w:name w:val="subsubclause-f"/>
    <w:basedOn w:val="P164"/>
    <w:next w:val="P356"/>
    <w:pPr/>
    <w:rPr/>
  </w:style>
  <w:style w:type="paragraph" w:styleId="P357">
    <w:name w:val="Ysubsubclause-e"/>
    <w:basedOn w:val="P164"/>
    <w:next w:val="P357"/>
    <w:pPr>
      <w:shd w:val="clear" w:fill="D9D9D9"/>
    </w:pPr>
    <w:rPr/>
  </w:style>
  <w:style w:type="paragraph" w:styleId="P358">
    <w:name w:val="YPsubsubclause-e"/>
    <w:basedOn w:val="P164"/>
    <w:next w:val="P358"/>
    <w:pPr>
      <w:shd w:val="clear" w:fill="D9D9D9"/>
    </w:pPr>
    <w:rPr>
      <w:b w:val="1"/>
    </w:rPr>
  </w:style>
  <w:style w:type="paragraph" w:styleId="P359">
    <w:name w:val="Pclause-f"/>
    <w:basedOn w:val="P165"/>
    <w:next w:val="P359"/>
    <w:pPr/>
    <w:rPr/>
  </w:style>
  <w:style w:type="paragraph" w:styleId="P360">
    <w:name w:val="Psubsubsubclause-e"/>
    <w:basedOn w:val="P166"/>
    <w:next w:val="P360"/>
    <w:pPr/>
    <w:rPr>
      <w:b w:val="1"/>
    </w:rPr>
  </w:style>
  <w:style w:type="paragraph" w:styleId="P361">
    <w:name w:val="subsubsubclause-f"/>
    <w:basedOn w:val="P166"/>
    <w:next w:val="P361"/>
    <w:pPr/>
    <w:rPr/>
  </w:style>
  <w:style w:type="paragraph" w:styleId="P362">
    <w:name w:val="Ysubsubsubclause-e"/>
    <w:basedOn w:val="P166"/>
    <w:next w:val="P362"/>
    <w:pPr>
      <w:shd w:val="clear" w:fill="D9D9D9"/>
    </w:pPr>
    <w:rPr/>
  </w:style>
  <w:style w:type="paragraph" w:styleId="P363">
    <w:name w:val="YPsubsubsubclause-e"/>
    <w:basedOn w:val="P166"/>
    <w:next w:val="P363"/>
    <w:pPr>
      <w:shd w:val="clear" w:fill="D9D9D9"/>
    </w:pPr>
    <w:rPr>
      <w:b w:val="1"/>
    </w:rPr>
  </w:style>
  <w:style w:type="paragraph" w:styleId="P364">
    <w:name w:val="defsubsubsubclause-e"/>
    <w:basedOn w:val="P166"/>
    <w:next w:val="P364"/>
    <w:pPr/>
    <w:rPr/>
  </w:style>
  <w:style w:type="paragraph" w:styleId="P365">
    <w:name w:val="Sclause-f"/>
    <w:basedOn w:val="P167"/>
    <w:next w:val="P365"/>
    <w:pPr/>
    <w:rPr/>
  </w:style>
  <w:style w:type="paragraph" w:styleId="P366">
    <w:name w:val="YSclause-e"/>
    <w:basedOn w:val="P167"/>
    <w:next w:val="P366"/>
    <w:pPr>
      <w:shd w:val="clear" w:fill="D9D9D9"/>
    </w:pPr>
    <w:rPr/>
  </w:style>
  <w:style w:type="paragraph" w:styleId="P367">
    <w:name w:val="Sdefclause-f"/>
    <w:basedOn w:val="P168"/>
    <w:next w:val="P367"/>
    <w:pPr/>
    <w:rPr/>
  </w:style>
  <w:style w:type="paragraph" w:styleId="P368">
    <w:name w:val="YSdefclause-e"/>
    <w:basedOn w:val="P168"/>
    <w:next w:val="P368"/>
    <w:pPr>
      <w:shd w:val="clear" w:fill="D9D9D9"/>
    </w:pPr>
    <w:rPr/>
  </w:style>
  <w:style w:type="paragraph" w:styleId="P369">
    <w:name w:val="Yclause-f"/>
    <w:basedOn w:val="P169"/>
    <w:next w:val="P369"/>
    <w:pPr/>
    <w:rPr/>
  </w:style>
  <w:style w:type="paragraph" w:styleId="P370">
    <w:name w:val="Yprocclause-e"/>
    <w:basedOn w:val="P169"/>
    <w:next w:val="P370"/>
    <w:pPr>
      <w:tabs>
        <w:tab w:val="clear" w:pos="418" w:leader="none"/>
        <w:tab w:val="clear" w:pos="538" w:leader="none"/>
        <w:tab w:val="right" w:pos="672" w:leader="none"/>
        <w:tab w:val="left" w:pos="792" w:leader="none"/>
      </w:tabs>
      <w:ind w:left="778"/>
    </w:pPr>
    <w:rPr/>
  </w:style>
  <w:style w:type="paragraph" w:styleId="P371">
    <w:name w:val="YPclause-f"/>
    <w:basedOn w:val="P170"/>
    <w:next w:val="P371"/>
    <w:pPr/>
    <w:rPr/>
  </w:style>
  <w:style w:type="paragraph" w:styleId="P372">
    <w:name w:val="procclause-f"/>
    <w:basedOn w:val="P171"/>
    <w:next w:val="P372"/>
    <w:pPr/>
    <w:rPr/>
  </w:style>
  <w:style w:type="paragraph" w:styleId="P373">
    <w:name w:val="subsubsubsubclause-f"/>
    <w:basedOn w:val="P172"/>
    <w:next w:val="P373"/>
    <w:pPr/>
    <w:rPr/>
  </w:style>
  <w:style w:type="paragraph" w:styleId="P374">
    <w:name w:val="Yfootnote-f"/>
    <w:basedOn w:val="P173"/>
    <w:next w:val="P374"/>
    <w:pPr>
      <w:shd w:val="clear" w:fill="D9D9D9"/>
    </w:pPr>
    <w:rPr/>
  </w:style>
  <w:style w:type="paragraph" w:styleId="P375">
    <w:name w:val="footnoteLeft-f"/>
    <w:basedOn w:val="P174"/>
    <w:next w:val="P375"/>
    <w:pPr/>
    <w:rPr/>
  </w:style>
  <w:style w:type="paragraph" w:styleId="P376">
    <w:name w:val="Yfootnoteleft-e"/>
    <w:basedOn w:val="P174"/>
    <w:next w:val="P376"/>
    <w:pPr>
      <w:shd w:val="clear" w:fill="D9D9D9"/>
    </w:pPr>
    <w:rPr/>
  </w:style>
  <w:style w:type="paragraph" w:styleId="P377">
    <w:name w:val="Yregnumber-f"/>
    <w:basedOn w:val="P176"/>
    <w:next w:val="P377"/>
    <w:pPr/>
    <w:rPr/>
  </w:style>
  <w:style w:type="paragraph" w:styleId="P378">
    <w:name w:val="regtitleold-f"/>
    <w:basedOn w:val="P179"/>
    <w:next w:val="P378"/>
    <w:pPr/>
    <w:rPr/>
  </w:style>
  <w:style w:type="paragraph" w:styleId="P379">
    <w:name w:val="Yregtitle-f"/>
    <w:basedOn w:val="P180"/>
    <w:next w:val="P379"/>
    <w:pPr/>
    <w:rPr/>
  </w:style>
  <w:style w:type="paragraph" w:styleId="P380">
    <w:name w:val="Pschedule-f"/>
    <w:basedOn w:val="P181"/>
    <w:next w:val="P380"/>
    <w:pPr/>
    <w:rPr>
      <w:b w:val="1"/>
    </w:rPr>
  </w:style>
  <w:style w:type="paragraph" w:styleId="P381">
    <w:name w:val="Yschedule-f"/>
    <w:basedOn w:val="P182"/>
    <w:next w:val="P381"/>
    <w:pPr/>
    <w:rPr/>
  </w:style>
  <w:style w:type="paragraph" w:styleId="P382">
    <w:name w:val="scheduleRevoked-f"/>
    <w:basedOn w:val="P183"/>
    <w:next w:val="P382"/>
    <w:pPr/>
    <w:rPr/>
  </w:style>
  <w:style w:type="paragraph" w:styleId="P383">
    <w:name w:val="scheduleRepeal-e"/>
    <w:basedOn w:val="P183"/>
    <w:next w:val="P383"/>
    <w:pPr/>
    <w:rPr/>
  </w:style>
  <w:style w:type="paragraph" w:styleId="P384">
    <w:name w:val="Psubsection-e"/>
    <w:basedOn w:val="P185"/>
    <w:next w:val="P384"/>
    <w:pPr/>
    <w:rPr>
      <w:b w:val="1"/>
    </w:rPr>
  </w:style>
  <w:style w:type="paragraph" w:styleId="P385">
    <w:name w:val="SPsubsection-e"/>
    <w:basedOn w:val="P185"/>
    <w:next w:val="P385"/>
    <w:pPr/>
    <w:rPr>
      <w:b w:val="1"/>
    </w:rPr>
  </w:style>
  <w:style w:type="paragraph" w:styleId="P386">
    <w:name w:val="Ssubsection-e"/>
    <w:basedOn w:val="P185"/>
    <w:next w:val="P386"/>
    <w:pPr/>
    <w:rPr/>
  </w:style>
  <w:style w:type="paragraph" w:styleId="P387">
    <w:name w:val="subsection-f"/>
    <w:basedOn w:val="P185"/>
    <w:next w:val="P387"/>
    <w:pPr/>
    <w:rPr/>
  </w:style>
  <w:style w:type="paragraph" w:styleId="P388">
    <w:name w:val="Ysubsection-e"/>
    <w:basedOn w:val="P185"/>
    <w:next w:val="P388"/>
    <w:pPr>
      <w:shd w:val="clear" w:fill="D9D9D9"/>
    </w:pPr>
    <w:rPr/>
  </w:style>
  <w:style w:type="paragraph" w:styleId="P389">
    <w:name w:val="YPsubsection-e"/>
    <w:basedOn w:val="P185"/>
    <w:next w:val="P389"/>
    <w:pPr>
      <w:shd w:val="clear" w:fill="D9D9D9"/>
    </w:pPr>
    <w:rPr>
      <w:b w:val="1"/>
    </w:rPr>
  </w:style>
  <w:style w:type="paragraph" w:styleId="P390">
    <w:name w:val="Ssection-f"/>
    <w:basedOn w:val="P186"/>
    <w:next w:val="P390"/>
    <w:pPr/>
    <w:rPr/>
  </w:style>
  <w:style w:type="paragraph" w:styleId="P391">
    <w:name w:val="YSsection-e"/>
    <w:basedOn w:val="P186"/>
    <w:next w:val="P391"/>
    <w:pPr>
      <w:shd w:val="clear" w:fill="D9D9D9"/>
    </w:pPr>
    <w:rPr/>
  </w:style>
  <w:style w:type="paragraph" w:styleId="P392">
    <w:name w:val="Psection-f"/>
    <w:basedOn w:val="P187"/>
    <w:next w:val="P392"/>
    <w:pPr/>
    <w:rPr/>
  </w:style>
  <w:style w:type="paragraph" w:styleId="P393">
    <w:name w:val="transsection-e"/>
    <w:basedOn w:val="P187"/>
    <w:next w:val="P393"/>
    <w:pPr/>
    <w:rPr/>
  </w:style>
  <w:style w:type="paragraph" w:styleId="P394">
    <w:name w:val="Standard-f"/>
    <w:basedOn w:val="P188"/>
    <w:next w:val="P394"/>
    <w:pPr/>
    <w:rPr/>
  </w:style>
  <w:style w:type="paragraph" w:styleId="P395">
    <w:name w:val="SPsection-f"/>
    <w:basedOn w:val="P189"/>
    <w:next w:val="P395"/>
    <w:pPr/>
    <w:rPr/>
  </w:style>
  <w:style w:type="paragraph" w:styleId="P396">
    <w:name w:val="YSPsection-e"/>
    <w:basedOn w:val="P189"/>
    <w:next w:val="P396"/>
    <w:pPr>
      <w:shd w:val="clear" w:fill="D9D9D9"/>
    </w:pPr>
    <w:rPr/>
  </w:style>
  <w:style w:type="paragraph" w:styleId="P397">
    <w:name w:val="Ysection-f"/>
    <w:basedOn w:val="P190"/>
    <w:next w:val="P397"/>
    <w:pPr/>
    <w:rPr/>
  </w:style>
  <w:style w:type="paragraph" w:styleId="P398">
    <w:name w:val="Yprocsection-e"/>
    <w:basedOn w:val="P190"/>
    <w:next w:val="P398"/>
    <w:pPr>
      <w:tabs>
        <w:tab w:val="clear" w:pos="189" w:leader="none"/>
        <w:tab w:val="left" w:pos="430" w:leader="none"/>
      </w:tabs>
      <w:ind w:left="240"/>
    </w:pPr>
    <w:rPr/>
  </w:style>
  <w:style w:type="paragraph" w:styleId="P399">
    <w:name w:val="YPsection-f"/>
    <w:basedOn w:val="P191"/>
    <w:next w:val="P399"/>
    <w:pPr/>
    <w:rPr/>
  </w:style>
  <w:style w:type="paragraph" w:styleId="P400">
    <w:name w:val="tableitalic-f"/>
    <w:basedOn w:val="P193"/>
    <w:next w:val="P400"/>
    <w:pPr/>
    <w:rPr>
      <w:i w:val="1"/>
    </w:rPr>
  </w:style>
  <w:style w:type="paragraph" w:styleId="P401">
    <w:name w:val="tablebold-f"/>
    <w:basedOn w:val="P193"/>
    <w:next w:val="P401"/>
    <w:pPr/>
    <w:rPr>
      <w:b w:val="1"/>
    </w:rPr>
  </w:style>
  <w:style w:type="paragraph" w:styleId="P402">
    <w:name w:val="Ytable-f"/>
    <w:basedOn w:val="P194"/>
    <w:next w:val="P402"/>
    <w:pPr/>
    <w:rPr/>
  </w:style>
  <w:style w:type="paragraph" w:styleId="P403">
    <w:name w:val="Ytablebold-e"/>
    <w:basedOn w:val="P194"/>
    <w:next w:val="P403"/>
    <w:pPr/>
    <w:rPr>
      <w:b w:val="1"/>
    </w:rPr>
  </w:style>
  <w:style w:type="paragraph" w:styleId="P404">
    <w:name w:val="TOCid-f"/>
    <w:basedOn w:val="P195"/>
    <w:next w:val="P404"/>
    <w:pPr/>
    <w:rPr/>
  </w:style>
  <w:style w:type="paragraph" w:styleId="P405">
    <w:name w:val="YTOCid-e"/>
    <w:basedOn w:val="P195"/>
    <w:next w:val="P405"/>
    <w:pPr>
      <w:shd w:val="clear" w:fill="D9D9D9"/>
    </w:pPr>
    <w:rPr/>
  </w:style>
  <w:style w:type="paragraph" w:styleId="P406">
    <w:name w:val="TOCheadCenter-f"/>
    <w:basedOn w:val="P196"/>
    <w:next w:val="P406"/>
    <w:pPr/>
    <w:rPr/>
  </w:style>
  <w:style w:type="paragraph" w:styleId="P407">
    <w:name w:val="TOCheadLeft-e"/>
    <w:basedOn w:val="P196"/>
    <w:next w:val="P407"/>
    <w:pPr>
      <w:jc w:val="left"/>
    </w:pPr>
    <w:rPr/>
  </w:style>
  <w:style w:type="paragraph" w:styleId="P408">
    <w:name w:val="YTOCHeadCenter-e"/>
    <w:basedOn w:val="P196"/>
    <w:next w:val="P408"/>
    <w:pPr>
      <w:shd w:val="clear" w:fill="D9D9D9"/>
    </w:pPr>
    <w:rPr/>
  </w:style>
  <w:style w:type="paragraph" w:styleId="P409">
    <w:name w:val="TOCtable-f"/>
    <w:basedOn w:val="P197"/>
    <w:next w:val="P409"/>
    <w:pPr/>
    <w:rPr/>
  </w:style>
  <w:style w:type="paragraph" w:styleId="P410">
    <w:name w:val="YTOCTable-e"/>
    <w:basedOn w:val="P197"/>
    <w:next w:val="P410"/>
    <w:pPr>
      <w:shd w:val="clear" w:fill="D9D9D9"/>
    </w:pPr>
    <w:rPr/>
  </w:style>
  <w:style w:type="paragraph" w:styleId="P411">
    <w:name w:val="TOCschedCenter-e"/>
    <w:basedOn w:val="P198"/>
    <w:next w:val="P411"/>
    <w:pPr/>
    <w:rPr>
      <w:b w:val="0"/>
    </w:rPr>
  </w:style>
  <w:style w:type="paragraph" w:styleId="P412">
    <w:name w:val="TOCpartCenter-f"/>
    <w:basedOn w:val="P198"/>
    <w:next w:val="P412"/>
    <w:pPr/>
    <w:rPr/>
  </w:style>
  <w:style w:type="paragraph" w:styleId="P413">
    <w:name w:val="YTOCPartCenter-e"/>
    <w:basedOn w:val="P198"/>
    <w:next w:val="P413"/>
    <w:pPr>
      <w:shd w:val="clear" w:fill="D9D9D9"/>
    </w:pPr>
    <w:rPr/>
  </w:style>
  <w:style w:type="paragraph" w:styleId="P414">
    <w:name w:val="TOChead-f"/>
    <w:basedOn w:val="P199"/>
    <w:next w:val="P414"/>
    <w:pPr/>
    <w:rPr/>
  </w:style>
  <w:style w:type="paragraph" w:styleId="P415">
    <w:name w:val="YTOCHead-e"/>
    <w:basedOn w:val="P199"/>
    <w:next w:val="P415"/>
    <w:pPr>
      <w:shd w:val="clear" w:fill="D9D9D9"/>
    </w:pPr>
    <w:rPr/>
  </w:style>
  <w:style w:type="paragraph" w:styleId="P416">
    <w:name w:val="TOCForm-e"/>
    <w:basedOn w:val="P199"/>
    <w:next w:val="P416"/>
    <w:pPr/>
    <w:rPr/>
  </w:style>
  <w:style w:type="paragraph" w:styleId="P417">
    <w:name w:val="tablelevel1-f"/>
    <w:basedOn w:val="P200"/>
    <w:next w:val="P417"/>
    <w:pPr/>
    <w:rPr/>
  </w:style>
  <w:style w:type="paragraph" w:styleId="P418">
    <w:name w:val="Ytablelevel1-e"/>
    <w:basedOn w:val="P200"/>
    <w:next w:val="P418"/>
    <w:pPr>
      <w:shd w:val="clear" w:fill="D9D9D9"/>
    </w:pPr>
    <w:rPr/>
  </w:style>
  <w:style w:type="paragraph" w:styleId="P419">
    <w:name w:val="tablelevel2-f"/>
    <w:basedOn w:val="P201"/>
    <w:next w:val="P419"/>
    <w:pPr/>
    <w:rPr/>
  </w:style>
  <w:style w:type="paragraph" w:styleId="P420">
    <w:name w:val="Ytablelevel2-e"/>
    <w:basedOn w:val="P201"/>
    <w:next w:val="P420"/>
    <w:pPr>
      <w:shd w:val="clear" w:fill="D9D9D9"/>
    </w:pPr>
    <w:rPr/>
  </w:style>
  <w:style w:type="paragraph" w:styleId="P421">
    <w:name w:val="tablelevel3-f"/>
    <w:basedOn w:val="P202"/>
    <w:next w:val="P421"/>
    <w:pPr/>
    <w:rPr/>
  </w:style>
  <w:style w:type="paragraph" w:styleId="P422">
    <w:name w:val="Ytablelevel3-e"/>
    <w:basedOn w:val="P202"/>
    <w:next w:val="P422"/>
    <w:pPr>
      <w:shd w:val="clear" w:fill="D9D9D9"/>
    </w:pPr>
    <w:rPr/>
  </w:style>
  <w:style w:type="paragraph" w:styleId="P423">
    <w:name w:val="tablelevel4-f"/>
    <w:basedOn w:val="P203"/>
    <w:next w:val="P423"/>
    <w:pPr/>
    <w:rPr/>
  </w:style>
  <w:style w:type="paragraph" w:styleId="P424">
    <w:name w:val="Ytablelevel4-e"/>
    <w:basedOn w:val="P203"/>
    <w:next w:val="P424"/>
    <w:pPr>
      <w:shd w:val="clear" w:fill="D9D9D9"/>
    </w:pPr>
    <w:rPr/>
  </w:style>
  <w:style w:type="paragraph" w:styleId="P425">
    <w:name w:val="tablelevel1x-f"/>
    <w:basedOn w:val="P204"/>
    <w:next w:val="P425"/>
    <w:pPr/>
    <w:rPr/>
  </w:style>
  <w:style w:type="paragraph" w:styleId="P426">
    <w:name w:val="Ytablelevel1x-e"/>
    <w:basedOn w:val="P204"/>
    <w:next w:val="P426"/>
    <w:pPr>
      <w:shd w:val="clear" w:fill="D9D9D9"/>
    </w:pPr>
    <w:rPr/>
  </w:style>
  <w:style w:type="paragraph" w:styleId="P427">
    <w:name w:val="tableitaliclevel1x-e"/>
    <w:basedOn w:val="P204"/>
    <w:next w:val="P427"/>
    <w:pPr/>
    <w:rPr>
      <w:i w:val="1"/>
    </w:rPr>
  </w:style>
  <w:style w:type="paragraph" w:styleId="P428">
    <w:name w:val="tablelevel2x-f"/>
    <w:basedOn w:val="P205"/>
    <w:next w:val="P428"/>
    <w:pPr/>
    <w:rPr/>
  </w:style>
  <w:style w:type="paragraph" w:styleId="P429">
    <w:name w:val="Ytablelevel2x-e"/>
    <w:basedOn w:val="P205"/>
    <w:next w:val="P429"/>
    <w:pPr>
      <w:shd w:val="clear" w:fill="D9D9D9"/>
    </w:pPr>
    <w:rPr/>
  </w:style>
  <w:style w:type="paragraph" w:styleId="P430">
    <w:name w:val="tablelevel3x-f"/>
    <w:basedOn w:val="P206"/>
    <w:next w:val="P430"/>
    <w:pPr/>
    <w:rPr/>
  </w:style>
  <w:style w:type="paragraph" w:styleId="P431">
    <w:name w:val="Ytablelevel3x-e"/>
    <w:basedOn w:val="P206"/>
    <w:next w:val="P431"/>
    <w:pPr>
      <w:shd w:val="clear" w:fill="D9D9D9"/>
    </w:pPr>
    <w:rPr/>
  </w:style>
  <w:style w:type="paragraph" w:styleId="P432">
    <w:name w:val="tablelevel4x-f"/>
    <w:basedOn w:val="P207"/>
    <w:next w:val="P432"/>
    <w:pPr/>
    <w:rPr/>
  </w:style>
  <w:style w:type="paragraph" w:styleId="P433">
    <w:name w:val="Ytablelevel4x-e"/>
    <w:basedOn w:val="P207"/>
    <w:next w:val="P433"/>
    <w:pPr>
      <w:shd w:val="clear" w:fill="D9D9D9"/>
    </w:pPr>
    <w:rPr/>
  </w:style>
  <w:style w:type="paragraph" w:styleId="P434">
    <w:name w:val="TOCpartLeft-f"/>
    <w:basedOn w:val="P208"/>
    <w:next w:val="P434"/>
    <w:pPr/>
    <w:rPr/>
  </w:style>
  <w:style w:type="paragraph" w:styleId="P435">
    <w:name w:val="TOCschedLeft-e"/>
    <w:basedOn w:val="P208"/>
    <w:next w:val="P435"/>
    <w:pPr/>
    <w:rPr>
      <w:b w:val="0"/>
    </w:rPr>
  </w:style>
  <w:style w:type="paragraph" w:styleId="P436">
    <w:name w:val="YTOCpartLeft-e"/>
    <w:basedOn w:val="P208"/>
    <w:next w:val="P436"/>
    <w:pPr>
      <w:shd w:val="clear" w:fill="D9D9D9"/>
    </w:pPr>
    <w:rPr/>
  </w:style>
  <w:style w:type="paragraph" w:styleId="P437">
    <w:name w:val="TOCpart-f"/>
    <w:basedOn w:val="P209"/>
    <w:next w:val="P437"/>
    <w:pPr/>
    <w:rPr/>
  </w:style>
  <w:style w:type="paragraph" w:styleId="P438">
    <w:name w:val="TOCsched-f"/>
    <w:basedOn w:val="P210"/>
    <w:next w:val="P438"/>
    <w:pPr/>
    <w:rPr/>
  </w:style>
  <w:style w:type="paragraph" w:styleId="P439">
    <w:name w:val="YTOCSched-e"/>
    <w:basedOn w:val="P210"/>
    <w:next w:val="P439"/>
    <w:pPr>
      <w:shd w:val="clear" w:fill="D9D9D9"/>
    </w:pPr>
    <w:rPr/>
  </w:style>
  <w:style w:type="paragraph" w:styleId="P440">
    <w:name w:val="Ytableitalic-e"/>
    <w:basedOn w:val="P211"/>
    <w:next w:val="P440"/>
    <w:pPr>
      <w:shd w:val="clear" w:fill="D9D9D9"/>
    </w:pPr>
    <w:rPr/>
  </w:style>
  <w:style w:type="paragraph" w:styleId="P441">
    <w:name w:val="tablebolditalic-e"/>
    <w:basedOn w:val="P211"/>
    <w:next w:val="P441"/>
    <w:pPr/>
    <w:rPr>
      <w:b w:val="1"/>
    </w:rPr>
  </w:style>
  <w:style w:type="paragraph" w:styleId="P442">
    <w:name w:val="Yfirstdef-e"/>
    <w:basedOn w:val="P216"/>
    <w:next w:val="P442"/>
    <w:pPr>
      <w:shd w:val="clear" w:fill="D9D9D9"/>
    </w:pPr>
    <w:rPr/>
  </w:style>
  <w:style w:type="paragraph" w:styleId="P443">
    <w:name w:val="Sdefinition-f"/>
    <w:basedOn w:val="P219"/>
    <w:next w:val="P443"/>
    <w:pPr/>
    <w:rPr/>
  </w:style>
  <w:style w:type="paragraph" w:styleId="P444">
    <w:name w:val="YSdefinition-e"/>
    <w:basedOn w:val="P219"/>
    <w:next w:val="P444"/>
    <w:pPr>
      <w:shd w:val="clear" w:fill="D9D9D9"/>
    </w:pPr>
    <w:rPr/>
  </w:style>
  <w:style w:type="paragraph" w:styleId="P445">
    <w:name w:val="Ydefinition-f"/>
    <w:basedOn w:val="P220"/>
    <w:next w:val="P445"/>
    <w:pPr/>
    <w:rPr/>
  </w:style>
  <w:style w:type="paragraph" w:styleId="P446">
    <w:name w:val="Yprocdefinition-e"/>
    <w:basedOn w:val="P220"/>
    <w:next w:val="P446"/>
    <w:pPr>
      <w:ind w:hanging="190" w:left="430"/>
    </w:pPr>
    <w:rPr/>
  </w:style>
  <w:style w:type="paragraph" w:styleId="P447">
    <w:name w:val="Ydefparagraph-e"/>
    <w:basedOn w:val="P221"/>
    <w:next w:val="P447"/>
    <w:pPr>
      <w:shd w:val="clear" w:fill="D9D9D9"/>
    </w:pPr>
    <w:rPr/>
  </w:style>
  <w:style w:type="paragraph" w:styleId="P448">
    <w:name w:val="defsubpara-e"/>
    <w:basedOn w:val="P223"/>
    <w:next w:val="P448"/>
    <w:pPr/>
    <w:rPr/>
  </w:style>
  <w:style w:type="paragraph" w:styleId="P449">
    <w:name w:val="defsubpara-f"/>
    <w:basedOn w:val="P223"/>
    <w:next w:val="P449"/>
    <w:pPr/>
    <w:rPr/>
  </w:style>
  <w:style w:type="paragraph" w:styleId="P450">
    <w:name w:val="Psubpara-e"/>
    <w:basedOn w:val="P223"/>
    <w:next w:val="P450"/>
    <w:pPr/>
    <w:rPr>
      <w:b w:val="1"/>
    </w:rPr>
  </w:style>
  <w:style w:type="paragraph" w:styleId="P451">
    <w:name w:val="Ssubpara-e"/>
    <w:basedOn w:val="P223"/>
    <w:next w:val="P451"/>
    <w:pPr>
      <w:ind w:firstLine="0"/>
    </w:pPr>
    <w:rPr/>
  </w:style>
  <w:style w:type="paragraph" w:styleId="P452">
    <w:name w:val="subpara-f"/>
    <w:basedOn w:val="P223"/>
    <w:next w:val="P452"/>
    <w:pPr/>
    <w:rPr/>
  </w:style>
  <w:style w:type="paragraph" w:styleId="P453">
    <w:name w:val="Ysubpara-e"/>
    <w:basedOn w:val="P223"/>
    <w:next w:val="P453"/>
    <w:pPr>
      <w:shd w:val="clear" w:fill="D9D9D9"/>
    </w:pPr>
    <w:rPr/>
  </w:style>
  <w:style w:type="paragraph" w:styleId="P454">
    <w:name w:val="YPsubpara-e"/>
    <w:basedOn w:val="P223"/>
    <w:next w:val="P454"/>
    <w:pPr>
      <w:shd w:val="clear" w:fill="D9D9D9"/>
    </w:pPr>
    <w:rPr>
      <w:b w:val="1"/>
    </w:rPr>
  </w:style>
  <w:style w:type="paragraph" w:styleId="P455">
    <w:name w:val="equationind2-e"/>
    <w:basedOn w:val="P223"/>
    <w:next w:val="P455"/>
    <w:pPr/>
    <w:rPr/>
  </w:style>
  <w:style w:type="paragraph" w:styleId="P456">
    <w:name w:val="defsubsubpara-e"/>
    <w:basedOn w:val="P224"/>
    <w:next w:val="P456"/>
    <w:pPr/>
    <w:rPr/>
  </w:style>
  <w:style w:type="paragraph" w:styleId="P457">
    <w:name w:val="defsubsubpara-f"/>
    <w:basedOn w:val="P224"/>
    <w:next w:val="P457"/>
    <w:pPr/>
    <w:rPr/>
  </w:style>
  <w:style w:type="paragraph" w:styleId="P458">
    <w:name w:val="Psubsubpara-e"/>
    <w:basedOn w:val="P224"/>
    <w:next w:val="P458"/>
    <w:pPr/>
    <w:rPr>
      <w:b w:val="1"/>
    </w:rPr>
  </w:style>
  <w:style w:type="paragraph" w:styleId="P459">
    <w:name w:val="Ssubsubpara-e"/>
    <w:basedOn w:val="P224"/>
    <w:next w:val="P459"/>
    <w:pPr>
      <w:ind w:firstLine="0"/>
    </w:pPr>
    <w:rPr/>
  </w:style>
  <w:style w:type="paragraph" w:styleId="P460">
    <w:name w:val="subsubpara-f"/>
    <w:basedOn w:val="P224"/>
    <w:next w:val="P460"/>
    <w:pPr/>
    <w:rPr/>
  </w:style>
  <w:style w:type="paragraph" w:styleId="P461">
    <w:name w:val="Ysubsubpara-e"/>
    <w:basedOn w:val="P224"/>
    <w:next w:val="P461"/>
    <w:pPr>
      <w:shd w:val="clear" w:fill="D9D9D9"/>
    </w:pPr>
    <w:rPr/>
  </w:style>
  <w:style w:type="paragraph" w:styleId="P462">
    <w:name w:val="YPsubsubpara-e"/>
    <w:basedOn w:val="P224"/>
    <w:next w:val="P462"/>
    <w:pPr>
      <w:shd w:val="clear" w:fill="D9D9D9"/>
    </w:pPr>
    <w:rPr>
      <w:b w:val="1"/>
    </w:rPr>
  </w:style>
  <w:style w:type="paragraph" w:styleId="P463">
    <w:name w:val="equationind3-e"/>
    <w:basedOn w:val="P224"/>
    <w:next w:val="P463"/>
    <w:pPr/>
    <w:rPr/>
  </w:style>
  <w:style w:type="paragraph" w:styleId="P464">
    <w:name w:val="Pparagraph-f"/>
    <w:basedOn w:val="P226"/>
    <w:next w:val="P464"/>
    <w:pPr/>
    <w:rPr/>
  </w:style>
  <w:style w:type="paragraph" w:styleId="P465">
    <w:name w:val="Psubsubsubpara-e"/>
    <w:basedOn w:val="P227"/>
    <w:next w:val="P465"/>
    <w:pPr/>
    <w:rPr>
      <w:b w:val="1"/>
    </w:rPr>
  </w:style>
  <w:style w:type="paragraph" w:styleId="P466">
    <w:name w:val="subsubsubpara-f"/>
    <w:basedOn w:val="P227"/>
    <w:next w:val="P466"/>
    <w:pPr/>
    <w:rPr/>
  </w:style>
  <w:style w:type="paragraph" w:styleId="P467">
    <w:name w:val="Ysubsubsubpara-e"/>
    <w:basedOn w:val="P227"/>
    <w:next w:val="P467"/>
    <w:pPr>
      <w:shd w:val="clear" w:fill="D9D9D9"/>
    </w:pPr>
    <w:rPr/>
  </w:style>
  <w:style w:type="paragraph" w:styleId="P468">
    <w:name w:val="YPsubsubsubpara-e"/>
    <w:basedOn w:val="P227"/>
    <w:next w:val="P468"/>
    <w:pPr>
      <w:shd w:val="clear" w:fill="D9D9D9"/>
    </w:pPr>
    <w:rPr>
      <w:b w:val="1"/>
    </w:rPr>
  </w:style>
  <w:style w:type="paragraph" w:styleId="P469">
    <w:name w:val="equationind4-e"/>
    <w:basedOn w:val="P227"/>
    <w:next w:val="P469"/>
    <w:pPr/>
    <w:rPr/>
  </w:style>
  <w:style w:type="paragraph" w:styleId="P470">
    <w:name w:val="Sdefpara-f"/>
    <w:basedOn w:val="P228"/>
    <w:next w:val="P470"/>
    <w:pPr/>
    <w:rPr/>
  </w:style>
  <w:style w:type="paragraph" w:styleId="P471">
    <w:name w:val="YSdefpara-e"/>
    <w:basedOn w:val="P228"/>
    <w:next w:val="P471"/>
    <w:pPr>
      <w:shd w:val="clear" w:fill="D9D9D9"/>
    </w:pPr>
    <w:rPr/>
  </w:style>
  <w:style w:type="paragraph" w:styleId="P472">
    <w:name w:val="Sparagraph-f"/>
    <w:basedOn w:val="P229"/>
    <w:next w:val="P472"/>
    <w:pPr/>
    <w:rPr/>
  </w:style>
  <w:style w:type="paragraph" w:styleId="P473">
    <w:name w:val="YSparagraph-e"/>
    <w:basedOn w:val="P229"/>
    <w:next w:val="P473"/>
    <w:pPr>
      <w:shd w:val="clear" w:fill="D9D9D9"/>
    </w:pPr>
    <w:rPr/>
  </w:style>
  <w:style w:type="paragraph" w:styleId="P474">
    <w:name w:val="Yparagraph-f"/>
    <w:basedOn w:val="P230"/>
    <w:next w:val="P474"/>
    <w:pPr/>
    <w:rPr/>
  </w:style>
  <w:style w:type="paragraph" w:styleId="P475">
    <w:name w:val="Yprocparagraph-e"/>
    <w:basedOn w:val="P230"/>
    <w:next w:val="P475"/>
    <w:pPr>
      <w:tabs>
        <w:tab w:val="clear" w:pos="418" w:leader="none"/>
        <w:tab w:val="clear" w:pos="538" w:leader="none"/>
        <w:tab w:val="right" w:pos="672" w:leader="none"/>
        <w:tab w:val="left" w:pos="792" w:leader="none"/>
      </w:tabs>
      <w:ind w:left="778"/>
    </w:pPr>
    <w:rPr/>
  </w:style>
  <w:style w:type="paragraph" w:styleId="P476">
    <w:name w:val="YPparagraph-f"/>
    <w:basedOn w:val="P231"/>
    <w:next w:val="P476"/>
    <w:pPr/>
    <w:rPr/>
  </w:style>
  <w:style w:type="paragraph" w:styleId="P477">
    <w:name w:val="procparagraph-f"/>
    <w:basedOn w:val="P232"/>
    <w:next w:val="P477"/>
    <w:pPr/>
    <w:rPr/>
  </w:style>
  <w:style w:type="paragraph" w:styleId="P478">
    <w:name w:val="equationind1-f"/>
    <w:basedOn w:val="P233"/>
    <w:next w:val="P478"/>
    <w:pPr/>
    <w:rPr/>
  </w:style>
  <w:style w:type="paragraph" w:styleId="P479">
    <w:name w:val="Yequationind1-e"/>
    <w:basedOn w:val="P233"/>
    <w:next w:val="P479"/>
    <w:pPr>
      <w:shd w:val="clear" w:fill="D9D9D9"/>
    </w:pPr>
    <w:rPr/>
  </w:style>
  <w:style w:type="paragraph" w:styleId="P480">
    <w:name w:val="Yellipsis-f"/>
    <w:basedOn w:val="P235"/>
    <w:next w:val="P480"/>
    <w:pPr/>
    <w:rPr/>
  </w:style>
  <w:style w:type="paragraph" w:styleId="P481">
    <w:name w:val="heading1x-f"/>
    <w:basedOn w:val="P237"/>
    <w:next w:val="P481"/>
    <w:pPr/>
    <w:rPr/>
  </w:style>
  <w:style w:type="paragraph" w:styleId="P482">
    <w:name w:val="Pheading1-f"/>
    <w:basedOn w:val="P238"/>
    <w:next w:val="P482"/>
    <w:pPr/>
    <w:rPr/>
  </w:style>
  <w:style w:type="paragraph" w:styleId="P483">
    <w:name w:val="Yheading1-f"/>
    <w:basedOn w:val="P239"/>
    <w:next w:val="P483"/>
    <w:pPr/>
    <w:rPr/>
  </w:style>
  <w:style w:type="paragraph" w:styleId="P484">
    <w:name w:val="Yprocheading1-e"/>
    <w:basedOn w:val="P239"/>
    <w:next w:val="P484"/>
    <w:pPr>
      <w:ind w:left="240"/>
    </w:pPr>
    <w:rPr/>
  </w:style>
  <w:style w:type="paragraph" w:styleId="P485">
    <w:name w:val="Yheading1x-e"/>
    <w:basedOn w:val="P240"/>
    <w:next w:val="P485"/>
    <w:pPr>
      <w:shd w:val="clear" w:fill="D9D9D9"/>
    </w:pPr>
    <w:rPr/>
  </w:style>
  <w:style w:type="paragraph" w:styleId="P486">
    <w:name w:val="heading2x-f"/>
    <w:basedOn w:val="P241"/>
    <w:next w:val="P486"/>
    <w:pPr/>
    <w:rPr/>
  </w:style>
  <w:style w:type="paragraph" w:styleId="P487">
    <w:name w:val="Pheading2-f"/>
    <w:basedOn w:val="P242"/>
    <w:next w:val="P487"/>
    <w:pPr/>
    <w:rPr/>
  </w:style>
  <w:style w:type="paragraph" w:styleId="P488">
    <w:name w:val="Yheading2-f"/>
    <w:basedOn w:val="P243"/>
    <w:next w:val="P488"/>
    <w:pPr/>
    <w:rPr/>
  </w:style>
  <w:style w:type="paragraph" w:styleId="P489">
    <w:name w:val="heading3x-f"/>
    <w:basedOn w:val="P245"/>
    <w:next w:val="P489"/>
    <w:pPr/>
    <w:rPr/>
  </w:style>
  <w:style w:type="paragraph" w:styleId="P490">
    <w:name w:val="Pheading3-f"/>
    <w:basedOn w:val="P246"/>
    <w:next w:val="P490"/>
    <w:pPr/>
    <w:rPr/>
  </w:style>
  <w:style w:type="paragraph" w:styleId="P491">
    <w:name w:val="YPheading3-e"/>
    <w:basedOn w:val="P246"/>
    <w:next w:val="P491"/>
    <w:pPr>
      <w:shd w:val="clear" w:fill="D9D9D9"/>
    </w:pPr>
    <w:rPr/>
  </w:style>
  <w:style w:type="paragraph" w:styleId="P492">
    <w:name w:val="Yheading3-f"/>
    <w:basedOn w:val="P247"/>
    <w:next w:val="P492"/>
    <w:pPr/>
    <w:rPr/>
  </w:style>
  <w:style w:type="paragraph" w:styleId="P493">
    <w:name w:val="Pheadingx-f"/>
    <w:basedOn w:val="P250"/>
    <w:next w:val="P493"/>
    <w:pPr/>
    <w:rPr/>
  </w:style>
  <w:style w:type="paragraph" w:styleId="P494">
    <w:name w:val="YPheadingx-e"/>
    <w:basedOn w:val="P250"/>
    <w:next w:val="P494"/>
    <w:pPr>
      <w:shd w:val="clear" w:fill="D9D9D9"/>
    </w:pPr>
    <w:rPr/>
  </w:style>
  <w:style w:type="paragraph" w:styleId="P495">
    <w:name w:val="Yheadingx-f"/>
    <w:basedOn w:val="P251"/>
    <w:next w:val="P495"/>
    <w:pPr/>
    <w:rPr/>
  </w:style>
  <w:style w:type="paragraph" w:styleId="P496">
    <w:name w:val="Yline-f"/>
    <w:basedOn w:val="P254"/>
    <w:next w:val="P496"/>
    <w:pPr/>
    <w:rPr/>
  </w:style>
  <w:style w:type="paragraph" w:styleId="P497">
    <w:name w:val="NoticeDisclaimer"/>
    <w:basedOn w:val="P256"/>
    <w:next w:val="P497"/>
    <w:pPr>
      <w:spacing w:after="91"/>
    </w:pPr>
    <w:rPr/>
  </w:style>
  <w:style w:type="paragraph" w:styleId="P498">
    <w:name w:val="NoticeAmend"/>
    <w:basedOn w:val="P256"/>
    <w:next w:val="P498"/>
    <w:pPr>
      <w:tabs>
        <w:tab w:val="clear" w:pos="1440" w:leader="none"/>
        <w:tab w:val="clear" w:pos="2880" w:leader="none"/>
      </w:tabs>
      <w:ind w:left="1776"/>
    </w:pPr>
    <w:rPr/>
  </w:style>
  <w:style w:type="paragraph" w:styleId="P499">
    <w:name w:val="SeeSource"/>
    <w:basedOn w:val="P256"/>
    <w:next w:val="P499"/>
    <w:pPr/>
    <w:rPr/>
  </w:style>
  <w:style w:type="paragraph" w:styleId="P500">
    <w:name w:val="Yminnote-f"/>
    <w:basedOn w:val="P258"/>
    <w:next w:val="P500"/>
    <w:pPr/>
    <w:rPr/>
  </w:style>
  <w:style w:type="paragraph" w:styleId="P501">
    <w:name w:val="Yparanoindt-f"/>
    <w:basedOn w:val="P261"/>
    <w:next w:val="P501"/>
    <w:pPr/>
    <w:rPr/>
  </w:style>
  <w:style w:type="paragraph" w:styleId="P502">
    <w:name w:val="Yprocparanoindt-f"/>
    <w:basedOn w:val="P262"/>
    <w:next w:val="P502"/>
    <w:pPr/>
    <w:rPr/>
  </w:style>
  <w:style w:type="paragraph" w:styleId="P503">
    <w:name w:val="parawindt2-f"/>
    <w:basedOn w:val="P264"/>
    <w:next w:val="P503"/>
    <w:pPr/>
    <w:rPr/>
  </w:style>
  <w:style w:type="paragraph" w:styleId="P504">
    <w:name w:val="Yparawindt2-e"/>
    <w:basedOn w:val="P264"/>
    <w:next w:val="P504"/>
    <w:pPr>
      <w:shd w:val="clear" w:fill="D9D9D9"/>
    </w:pPr>
    <w:rPr/>
  </w:style>
  <w:style w:type="paragraph" w:styleId="P505">
    <w:name w:val="Yparawindt-f"/>
    <w:basedOn w:val="P265"/>
    <w:next w:val="P505"/>
    <w:pPr/>
    <w:rPr/>
  </w:style>
  <w:style w:type="paragraph" w:styleId="P506">
    <w:name w:val="parawindt3-f"/>
    <w:basedOn w:val="P266"/>
    <w:next w:val="P506"/>
    <w:pPr/>
    <w:rPr/>
  </w:style>
  <w:style w:type="paragraph" w:styleId="P507">
    <w:name w:val="Yparawindt3-e"/>
    <w:basedOn w:val="P266"/>
    <w:next w:val="P507"/>
    <w:pPr>
      <w:shd w:val="clear" w:fill="D9D9D9"/>
    </w:pPr>
    <w:rPr/>
  </w:style>
  <w:style w:type="paragraph" w:styleId="P508">
    <w:name w:val="Yparawtab-f"/>
    <w:basedOn w:val="P268"/>
    <w:next w:val="P508"/>
    <w:pPr/>
    <w:rPr/>
  </w:style>
  <w:style w:type="paragraph" w:styleId="P509">
    <w:name w:val="Ypartnum-f"/>
    <w:basedOn w:val="P270"/>
    <w:next w:val="P509"/>
    <w:pPr/>
    <w:rPr/>
  </w:style>
  <w:style w:type="paragraph" w:styleId="P510">
    <w:name w:val="Yprocpartnum-e"/>
    <w:basedOn w:val="P270"/>
    <w:next w:val="P510"/>
    <w:pPr/>
    <w:rPr/>
  </w:style>
  <w:style w:type="paragraph" w:styleId="P511">
    <w:name w:val="Ppartnum-f"/>
    <w:basedOn w:val="P271"/>
    <w:next w:val="P511"/>
    <w:pPr/>
    <w:rPr/>
  </w:style>
  <w:style w:type="paragraph" w:styleId="P512">
    <w:name w:val="partnumRevoked-f"/>
    <w:basedOn w:val="P272"/>
    <w:next w:val="P512"/>
    <w:pPr/>
    <w:rPr/>
  </w:style>
  <w:style w:type="paragraph" w:styleId="P513">
    <w:name w:val="partnumRepeal-e"/>
    <w:basedOn w:val="P272"/>
    <w:next w:val="P513"/>
    <w:pPr/>
    <w:rPr/>
  </w:style>
  <w:style w:type="paragraph" w:styleId="P514">
    <w:name w:val="YprocPnote-f"/>
    <w:basedOn w:val="P276"/>
    <w:next w:val="P514"/>
    <w:pPr/>
    <w:rPr/>
  </w:style>
  <w:style w:type="paragraph" w:styleId="P515">
    <w:name w:val="Ypreamble-f"/>
    <w:basedOn w:val="P278"/>
    <w:next w:val="P515"/>
    <w:pPr/>
    <w:rPr/>
  </w:style>
  <w:style w:type="paragraph" w:styleId="P516">
    <w:name w:val="bhnote-f"/>
    <w:basedOn w:val="P281"/>
    <w:next w:val="P516"/>
    <w:pPr>
      <w:tabs>
        <w:tab w:val="clear" w:pos="-578" w:leader="none"/>
        <w:tab w:val="clear" w:pos="578" w:leader="none"/>
        <w:tab w:val="left" w:pos="1056" w:leader="none"/>
      </w:tabs>
    </w:pPr>
    <w:rPr/>
  </w:style>
  <w:style w:type="paragraph" w:styleId="P517">
    <w:name w:val="Ytoc-f"/>
    <w:basedOn w:val="P284"/>
    <w:next w:val="P517"/>
    <w:pPr/>
    <w:rPr/>
  </w:style>
  <w:style w:type="paragraph" w:styleId="P518">
    <w:name w:val="xheadnote-f"/>
    <w:basedOn w:val="P286"/>
    <w:next w:val="P518"/>
    <w:pPr/>
    <w:rPr>
      <w:b w:val="1"/>
    </w:rPr>
  </w:style>
  <w:style w:type="paragraph" w:styleId="P519">
    <w:name w:val="xnumsub-f"/>
    <w:basedOn w:val="P289"/>
    <w:next w:val="P519"/>
    <w:pPr>
      <w:tabs>
        <w:tab w:val="clear" w:pos="399" w:leader="none"/>
        <w:tab w:val="clear" w:pos="560" w:leader="none"/>
        <w:tab w:val="right" w:pos="840" w:leader="none"/>
        <w:tab w:val="left" w:pos="960" w:leader="none"/>
      </w:tabs>
      <w:ind w:right="0"/>
    </w:pPr>
    <w:rPr/>
  </w:style>
  <w:style w:type="paragraph" w:styleId="P520">
    <w:name w:val="Ytableheading-f"/>
    <w:basedOn w:val="P298"/>
    <w:next w:val="P520"/>
    <w:pPr/>
    <w:rPr/>
  </w:style>
  <w:style w:type="paragraph" w:styleId="P521">
    <w:name w:val="tableheadingRepeal-e"/>
    <w:basedOn w:val="P299"/>
    <w:next w:val="P521"/>
    <w:pPr/>
    <w:rPr/>
  </w:style>
  <w:style w:type="paragraph" w:styleId="P522">
    <w:name w:val="tableheadingrev-f"/>
    <w:basedOn w:val="P299"/>
    <w:next w:val="P522"/>
    <w:pPr/>
    <w:rPr/>
  </w:style>
  <w:style w:type="paragraph" w:styleId="P523">
    <w:name w:val="Yact-f"/>
    <w:basedOn w:val="P303"/>
    <w:next w:val="P523"/>
    <w:pPr/>
    <w:rPr/>
  </w:style>
  <w:style w:type="paragraph" w:styleId="P524">
    <w:name w:val="Yform-f"/>
    <w:basedOn w:val="P306"/>
    <w:next w:val="P524"/>
    <w:pPr/>
    <w:rPr/>
  </w:style>
  <w:style w:type="paragraph" w:styleId="P525">
    <w:name w:val="formRevoked-f"/>
    <w:basedOn w:val="P307"/>
    <w:next w:val="P525"/>
    <w:pPr/>
    <w:rPr/>
  </w:style>
  <w:style w:type="paragraph" w:styleId="P526">
    <w:name w:val="formRepeal-e"/>
    <w:basedOn w:val="P307"/>
    <w:next w:val="P526"/>
    <w:pPr/>
    <w:rPr/>
  </w:style>
  <w:style w:type="paragraph" w:styleId="P527">
    <w:name w:val="Yruleb-f"/>
    <w:basedOn w:val="P309"/>
    <w:next w:val="P527"/>
    <w:pPr/>
    <w:rPr/>
  </w:style>
  <w:style w:type="paragraph" w:styleId="P528">
    <w:name w:val="Yrulec-f"/>
    <w:basedOn w:val="P311"/>
    <w:next w:val="P528"/>
    <w:pPr/>
    <w:rPr/>
  </w:style>
  <w:style w:type="paragraph" w:styleId="P529">
    <w:name w:val="Yrulei-f"/>
    <w:basedOn w:val="P313"/>
    <w:next w:val="P529"/>
    <w:pPr/>
    <w:rPr/>
  </w:style>
  <w:style w:type="paragraph" w:styleId="P530">
    <w:name w:val="Yrulel-f"/>
    <w:basedOn w:val="P315"/>
    <w:next w:val="P530"/>
    <w:pPr/>
    <w:rPr/>
  </w:style>
  <w:style w:type="paragraph" w:styleId="P531">
    <w:name w:val="Ysubject-f"/>
    <w:basedOn w:val="P317"/>
    <w:next w:val="P531"/>
    <w:pPr/>
    <w:rPr/>
  </w:style>
  <w:style w:type="paragraph" w:styleId="P532">
    <w:name w:val="certify-f"/>
    <w:basedOn w:val="P319"/>
    <w:next w:val="P532"/>
    <w:pPr/>
    <w:rPr/>
  </w:style>
  <w:style w:type="paragraph" w:styleId="P533">
    <w:name w:val="NoticeAmend3-e"/>
    <w:basedOn w:val="P322"/>
    <w:next w:val="P533"/>
    <w:pPr/>
    <w:rPr/>
  </w:style>
  <w:style w:type="paragraph" w:styleId="P534">
    <w:name w:val="NoticeAmend1-f"/>
    <w:basedOn w:val="P322"/>
    <w:next w:val="P534"/>
    <w:pPr/>
    <w:rPr/>
  </w:style>
  <w:style w:type="paragraph" w:styleId="P535">
    <w:name w:val="NoticeAmend2-f"/>
    <w:basedOn w:val="P323"/>
    <w:next w:val="P535"/>
    <w:pPr/>
    <w:rPr/>
  </w:style>
  <w:style w:type="paragraph" w:styleId="P536">
    <w:name w:val="NoticeProc1-f"/>
    <w:basedOn w:val="P324"/>
    <w:next w:val="P536"/>
    <w:pPr/>
    <w:rPr/>
  </w:style>
  <w:style w:type="paragraph" w:styleId="P537">
    <w:name w:val="Yshorttitle-f"/>
    <w:basedOn w:val="P330"/>
    <w:next w:val="P537"/>
    <w:pPr/>
    <w:rPr/>
  </w:style>
  <w:style w:type="paragraph" w:styleId="P538">
    <w:name w:val="Yequation-f"/>
    <w:basedOn w:val="P332"/>
    <w:next w:val="P538"/>
    <w:pPr/>
    <w:rPr/>
  </w:style>
  <w:style w:type="paragraph" w:styleId="P539">
    <w:name w:val="Yprocheadnote-f"/>
    <w:basedOn w:val="P333"/>
    <w:next w:val="P539"/>
    <w:pPr>
      <w:shd w:val="clear" w:fill="D9D9D9"/>
      <w:ind w:left="240"/>
    </w:pPr>
    <w:rPr/>
  </w:style>
  <w:style w:type="paragraph" w:styleId="P540">
    <w:name w:val="headnoteitalic-f"/>
    <w:basedOn w:val="P333"/>
    <w:next w:val="P540"/>
    <w:pPr/>
    <w:rPr>
      <w:i w:val="1"/>
    </w:rPr>
  </w:style>
  <w:style w:type="paragraph" w:styleId="P541">
    <w:name w:val="Yheadnote-f"/>
    <w:basedOn w:val="P334"/>
    <w:next w:val="P541"/>
    <w:pPr/>
    <w:rPr/>
  </w:style>
  <w:style w:type="paragraph" w:styleId="P542">
    <w:name w:val="headnoteind-f"/>
    <w:basedOn w:val="P335"/>
    <w:next w:val="P542"/>
    <w:pPr/>
    <w:rPr/>
  </w:style>
  <w:style w:type="paragraph" w:styleId="P543">
    <w:name w:val="Ydefclause-f"/>
    <w:basedOn w:val="P344"/>
    <w:next w:val="P543"/>
    <w:pPr/>
    <w:rPr/>
  </w:style>
  <w:style w:type="paragraph" w:styleId="P544">
    <w:name w:val="Yprocdefclause-e"/>
    <w:basedOn w:val="P344"/>
    <w:next w:val="P544"/>
    <w:pPr>
      <w:tabs>
        <w:tab w:val="clear" w:pos="418" w:leader="none"/>
        <w:tab w:val="clear" w:pos="538" w:leader="none"/>
        <w:tab w:val="right" w:pos="672" w:leader="none"/>
        <w:tab w:val="left" w:pos="792" w:leader="none"/>
      </w:tabs>
      <w:ind w:left="778"/>
    </w:pPr>
    <w:rPr/>
  </w:style>
  <w:style w:type="paragraph" w:styleId="P545">
    <w:name w:val="Ydefsubclause-e"/>
    <w:basedOn w:val="P345"/>
    <w:next w:val="P545"/>
    <w:pPr>
      <w:shd w:val="clear" w:fill="D9D9D9"/>
    </w:pPr>
    <w:rPr/>
  </w:style>
  <w:style w:type="paragraph" w:styleId="P546">
    <w:name w:val="Psubclause-f"/>
    <w:basedOn w:val="P347"/>
    <w:next w:val="P546"/>
    <w:pPr/>
    <w:rPr/>
  </w:style>
  <w:style w:type="paragraph" w:styleId="P547">
    <w:name w:val="Ssubclause-f"/>
    <w:basedOn w:val="P348"/>
    <w:next w:val="P547"/>
    <w:pPr/>
    <w:rPr/>
  </w:style>
  <w:style w:type="paragraph" w:styleId="P548">
    <w:name w:val="YSsubclause-e"/>
    <w:basedOn w:val="P348"/>
    <w:next w:val="P548"/>
    <w:pPr>
      <w:shd w:val="clear" w:fill="D9D9D9"/>
    </w:pPr>
    <w:rPr/>
  </w:style>
  <w:style w:type="paragraph" w:styleId="P549">
    <w:name w:val="sdefsubclause-e"/>
    <w:basedOn w:val="P348"/>
    <w:next w:val="P549"/>
    <w:pPr/>
    <w:rPr/>
  </w:style>
  <w:style w:type="paragraph" w:styleId="P550">
    <w:name w:val="Ysubclause-f"/>
    <w:basedOn w:val="P350"/>
    <w:next w:val="P550"/>
    <w:pPr/>
    <w:rPr/>
  </w:style>
  <w:style w:type="paragraph" w:styleId="P551">
    <w:name w:val="YprocSsubclause-e"/>
    <w:basedOn w:val="P350"/>
    <w:next w:val="P551"/>
    <w:pPr>
      <w:ind w:left="1195"/>
    </w:pPr>
    <w:rPr/>
  </w:style>
  <w:style w:type="paragraph" w:styleId="P552">
    <w:name w:val="Yprocsubclause-e"/>
    <w:basedOn w:val="P350"/>
    <w:next w:val="P552"/>
    <w:pPr>
      <w:tabs>
        <w:tab w:val="clear" w:pos="838" w:leader="none"/>
        <w:tab w:val="clear" w:pos="955" w:leader="none"/>
        <w:tab w:val="right" w:pos="1078" w:leader="none"/>
        <w:tab w:val="left" w:pos="1195" w:leader="none"/>
      </w:tabs>
      <w:ind w:left="1195"/>
    </w:pPr>
    <w:rPr/>
  </w:style>
  <w:style w:type="paragraph" w:styleId="P553">
    <w:name w:val="YPsubclause-f"/>
    <w:basedOn w:val="P351"/>
    <w:next w:val="P553"/>
    <w:pPr/>
    <w:rPr/>
  </w:style>
  <w:style w:type="paragraph" w:styleId="P554">
    <w:name w:val="Ydefsubsubclause-e"/>
    <w:basedOn w:val="P352"/>
    <w:next w:val="P554"/>
    <w:pPr>
      <w:shd w:val="clear" w:fill="D9D9D9"/>
    </w:pPr>
    <w:rPr/>
  </w:style>
  <w:style w:type="paragraph" w:styleId="P555">
    <w:name w:val="Psubsubclause-f"/>
    <w:basedOn w:val="P354"/>
    <w:next w:val="P555"/>
    <w:pPr/>
    <w:rPr/>
  </w:style>
  <w:style w:type="paragraph" w:styleId="P556">
    <w:name w:val="Ssubsubclause-f"/>
    <w:basedOn w:val="P355"/>
    <w:next w:val="P556"/>
    <w:pPr/>
    <w:rPr/>
  </w:style>
  <w:style w:type="paragraph" w:styleId="P557">
    <w:name w:val="YSsubsubclause-e"/>
    <w:basedOn w:val="P355"/>
    <w:next w:val="P557"/>
    <w:pPr>
      <w:shd w:val="clear" w:fill="D9D9D9"/>
    </w:pPr>
    <w:rPr/>
  </w:style>
  <w:style w:type="paragraph" w:styleId="P558">
    <w:name w:val="Ysubsubclause-f"/>
    <w:basedOn w:val="P357"/>
    <w:next w:val="P558"/>
    <w:pPr/>
    <w:rPr/>
  </w:style>
  <w:style w:type="paragraph" w:styleId="P559">
    <w:name w:val="Yprocsubsubclause-e"/>
    <w:basedOn w:val="P357"/>
    <w:next w:val="P559"/>
    <w:pPr>
      <w:tabs>
        <w:tab w:val="clear" w:pos="1315" w:leader="none"/>
        <w:tab w:val="clear" w:pos="1435" w:leader="none"/>
        <w:tab w:val="right" w:pos="1555" w:leader="none"/>
        <w:tab w:val="left" w:pos="1675" w:leader="none"/>
      </w:tabs>
      <w:ind w:left="1675"/>
    </w:pPr>
    <w:rPr/>
  </w:style>
  <w:style w:type="paragraph" w:styleId="P560">
    <w:name w:val="YPsubsubclause-f"/>
    <w:basedOn w:val="P358"/>
    <w:next w:val="P560"/>
    <w:pPr/>
    <w:rPr/>
  </w:style>
  <w:style w:type="paragraph" w:styleId="P561">
    <w:name w:val="Psubsubsubclause-f"/>
    <w:basedOn w:val="P360"/>
    <w:next w:val="P561"/>
    <w:pPr/>
    <w:rPr/>
  </w:style>
  <w:style w:type="paragraph" w:styleId="P562">
    <w:name w:val="defsubsubsubclause-f"/>
    <w:basedOn w:val="P361"/>
    <w:next w:val="P562"/>
    <w:pPr/>
    <w:rPr/>
  </w:style>
  <w:style w:type="paragraph" w:styleId="P563">
    <w:name w:val="Ysubsubsubclause-f"/>
    <w:basedOn w:val="P362"/>
    <w:next w:val="P563"/>
    <w:pPr/>
    <w:rPr/>
  </w:style>
  <w:style w:type="paragraph" w:styleId="P564">
    <w:name w:val="Yprocsubsubsubclause-e"/>
    <w:basedOn w:val="P362"/>
    <w:next w:val="P564"/>
    <w:pPr>
      <w:tabs>
        <w:tab w:val="clear" w:pos="1675" w:leader="none"/>
        <w:tab w:val="clear" w:pos="1793" w:leader="none"/>
        <w:tab w:val="right" w:pos="1915" w:leader="none"/>
        <w:tab w:val="left" w:pos="2033" w:leader="none"/>
      </w:tabs>
      <w:ind w:left="2033"/>
    </w:pPr>
    <w:rPr/>
  </w:style>
  <w:style w:type="paragraph" w:styleId="P565">
    <w:name w:val="Ydefsubsubsubclause-e"/>
    <w:basedOn w:val="P362"/>
    <w:next w:val="P565"/>
    <w:pPr/>
    <w:rPr/>
  </w:style>
  <w:style w:type="paragraph" w:styleId="P566">
    <w:name w:val="YPsubsubsubclause-f"/>
    <w:basedOn w:val="P363"/>
    <w:next w:val="P566"/>
    <w:pPr/>
    <w:rPr/>
  </w:style>
  <w:style w:type="paragraph" w:styleId="P567">
    <w:name w:val="YSclause-f"/>
    <w:basedOn w:val="P366"/>
    <w:next w:val="P567"/>
    <w:pPr/>
    <w:rPr/>
  </w:style>
  <w:style w:type="paragraph" w:styleId="P568">
    <w:name w:val="YprocSclause-e"/>
    <w:basedOn w:val="P366"/>
    <w:next w:val="P568"/>
    <w:pPr>
      <w:ind w:left="792"/>
    </w:pPr>
    <w:rPr/>
  </w:style>
  <w:style w:type="paragraph" w:styleId="P569">
    <w:name w:val="YSdefclause-f"/>
    <w:basedOn w:val="P368"/>
    <w:next w:val="P569"/>
    <w:pPr/>
    <w:rPr/>
  </w:style>
  <w:style w:type="paragraph" w:styleId="P570">
    <w:name w:val="YprocSdefclause-e"/>
    <w:basedOn w:val="P368"/>
    <w:next w:val="P570"/>
    <w:pPr>
      <w:ind w:left="792"/>
    </w:pPr>
    <w:rPr/>
  </w:style>
  <w:style w:type="paragraph" w:styleId="P571">
    <w:name w:val="Yprocclause-f"/>
    <w:basedOn w:val="P370"/>
    <w:next w:val="P571"/>
    <w:pPr/>
    <w:rPr/>
  </w:style>
  <w:style w:type="paragraph" w:styleId="P572">
    <w:name w:val="pnoteclause-e"/>
    <w:basedOn w:val="P370"/>
    <w:next w:val="P572"/>
    <w:pPr/>
    <w:rPr/>
  </w:style>
  <w:style w:type="paragraph" w:styleId="P573">
    <w:name w:val="Yfootnoteleft-f"/>
    <w:basedOn w:val="P375"/>
    <w:next w:val="P573"/>
    <w:pPr>
      <w:shd w:val="clear" w:fill="D9D9D9"/>
    </w:pPr>
    <w:rPr/>
  </w:style>
  <w:style w:type="paragraph" w:styleId="P574">
    <w:name w:val="scheduleRepeal-f"/>
    <w:basedOn w:val="P382"/>
    <w:next w:val="P574"/>
    <w:pPr/>
    <w:rPr/>
  </w:style>
  <w:style w:type="paragraph" w:styleId="P575">
    <w:name w:val="Psubsection-f"/>
    <w:basedOn w:val="P384"/>
    <w:next w:val="P575"/>
    <w:pPr/>
    <w:rPr/>
  </w:style>
  <w:style w:type="paragraph" w:styleId="P576">
    <w:name w:val="transsubsection-e"/>
    <w:basedOn w:val="P384"/>
    <w:next w:val="P576"/>
    <w:pPr/>
    <w:rPr/>
  </w:style>
  <w:style w:type="paragraph" w:styleId="P577">
    <w:name w:val="SPsubsection-f"/>
    <w:basedOn w:val="P385"/>
    <w:next w:val="P577"/>
    <w:pPr/>
    <w:rPr/>
  </w:style>
  <w:style w:type="paragraph" w:styleId="P578">
    <w:name w:val="YSPsubsection-e"/>
    <w:basedOn w:val="P385"/>
    <w:next w:val="P578"/>
    <w:pPr>
      <w:shd w:val="clear" w:fill="D9D9D9"/>
    </w:pPr>
    <w:rPr/>
  </w:style>
  <w:style w:type="paragraph" w:styleId="P579">
    <w:name w:val="Ssubsection-f"/>
    <w:basedOn w:val="P386"/>
    <w:next w:val="P579"/>
    <w:pPr/>
    <w:rPr/>
  </w:style>
  <w:style w:type="paragraph" w:styleId="P580">
    <w:name w:val="YSsubsection-e"/>
    <w:basedOn w:val="P386"/>
    <w:next w:val="P580"/>
    <w:pPr>
      <w:shd w:val="clear" w:fill="D9D9D9"/>
    </w:pPr>
    <w:rPr/>
  </w:style>
  <w:style w:type="paragraph" w:styleId="P581">
    <w:name w:val="Ysubsection-f"/>
    <w:basedOn w:val="P388"/>
    <w:next w:val="P581"/>
    <w:pPr/>
    <w:rPr/>
  </w:style>
  <w:style w:type="paragraph" w:styleId="P582">
    <w:name w:val="Yprocsubsection-e"/>
    <w:basedOn w:val="P388"/>
    <w:next w:val="P582"/>
    <w:pPr>
      <w:tabs>
        <w:tab w:val="clear" w:pos="189" w:leader="none"/>
        <w:tab w:val="left" w:pos="430" w:leader="none"/>
      </w:tabs>
      <w:ind w:left="240"/>
    </w:pPr>
    <w:rPr/>
  </w:style>
  <w:style w:type="paragraph" w:styleId="P583">
    <w:name w:val="YPsubsection-f"/>
    <w:basedOn w:val="P389"/>
    <w:next w:val="P583"/>
    <w:pPr/>
    <w:rPr/>
  </w:style>
  <w:style w:type="paragraph" w:styleId="P584">
    <w:name w:val="YSsection-f"/>
    <w:basedOn w:val="P391"/>
    <w:next w:val="P584"/>
    <w:pPr/>
    <w:rPr/>
  </w:style>
  <w:style w:type="paragraph" w:styleId="P585">
    <w:name w:val="YprocSsection-e"/>
    <w:basedOn w:val="P391"/>
    <w:next w:val="P585"/>
    <w:pPr>
      <w:tabs>
        <w:tab w:val="clear" w:pos="189" w:leader="none"/>
      </w:tabs>
      <w:ind w:left="240"/>
    </w:pPr>
    <w:rPr/>
  </w:style>
  <w:style w:type="paragraph" w:styleId="P586">
    <w:name w:val="transsection-f"/>
    <w:basedOn w:val="P392"/>
    <w:next w:val="P586"/>
    <w:pPr/>
    <w:rPr/>
  </w:style>
  <w:style w:type="paragraph" w:styleId="P587">
    <w:name w:val="YSPsection-f"/>
    <w:basedOn w:val="P396"/>
    <w:next w:val="P587"/>
    <w:pPr/>
    <w:rPr/>
  </w:style>
  <w:style w:type="paragraph" w:styleId="P588">
    <w:name w:val="Yprocsection-f"/>
    <w:basedOn w:val="P398"/>
    <w:next w:val="P588"/>
    <w:pPr/>
    <w:rPr/>
  </w:style>
  <w:style w:type="paragraph" w:styleId="P589">
    <w:name w:val="Ytableitalic-f"/>
    <w:basedOn w:val="P400"/>
    <w:next w:val="P589"/>
    <w:pPr>
      <w:shd w:val="clear" w:fill="D9D9D9"/>
    </w:pPr>
    <w:rPr/>
  </w:style>
  <w:style w:type="paragraph" w:styleId="P590">
    <w:name w:val="tablebolditalic-f"/>
    <w:basedOn w:val="P400"/>
    <w:next w:val="P590"/>
    <w:pPr/>
    <w:rPr>
      <w:b w:val="1"/>
    </w:rPr>
  </w:style>
  <w:style w:type="paragraph" w:styleId="P591">
    <w:name w:val="Ytablebold-f"/>
    <w:basedOn w:val="P402"/>
    <w:next w:val="P591"/>
    <w:pPr/>
    <w:rPr>
      <w:b w:val="1"/>
    </w:rPr>
  </w:style>
  <w:style w:type="paragraph" w:styleId="P592">
    <w:name w:val="YTOCid-f"/>
    <w:basedOn w:val="P405"/>
    <w:next w:val="P592"/>
    <w:pPr/>
    <w:rPr/>
  </w:style>
  <w:style w:type="paragraph" w:styleId="P593">
    <w:name w:val="TOCheadLeft-f"/>
    <w:basedOn w:val="P407"/>
    <w:next w:val="P593"/>
    <w:pPr/>
    <w:rPr/>
  </w:style>
  <w:style w:type="paragraph" w:styleId="P594">
    <w:name w:val="YTOCheadLeft-e"/>
    <w:basedOn w:val="P407"/>
    <w:next w:val="P594"/>
    <w:pPr>
      <w:shd w:val="clear" w:fill="D9D9D9"/>
    </w:pPr>
    <w:rPr/>
  </w:style>
  <w:style w:type="paragraph" w:styleId="P595">
    <w:name w:val="YTOCHeadCenter-f"/>
    <w:basedOn w:val="P408"/>
    <w:next w:val="P595"/>
    <w:pPr/>
    <w:rPr/>
  </w:style>
  <w:style w:type="paragraph" w:styleId="P596">
    <w:name w:val="YTOCTable-f"/>
    <w:basedOn w:val="P410"/>
    <w:next w:val="P596"/>
    <w:pPr/>
    <w:rPr/>
  </w:style>
  <w:style w:type="paragraph" w:styleId="P597">
    <w:name w:val="TOCschedCenter-f"/>
    <w:basedOn w:val="P411"/>
    <w:next w:val="P597"/>
    <w:pPr/>
    <w:rPr/>
  </w:style>
  <w:style w:type="paragraph" w:styleId="P598">
    <w:name w:val="YTOCPartCenter-f"/>
    <w:basedOn w:val="P413"/>
    <w:next w:val="P598"/>
    <w:pPr/>
    <w:rPr/>
  </w:style>
  <w:style w:type="paragraph" w:styleId="P599">
    <w:name w:val="YTOCHead-f"/>
    <w:basedOn w:val="P415"/>
    <w:next w:val="P599"/>
    <w:pPr/>
    <w:rPr/>
  </w:style>
  <w:style w:type="paragraph" w:styleId="P600">
    <w:name w:val="TOCForm-f"/>
    <w:basedOn w:val="P416"/>
    <w:next w:val="P600"/>
    <w:pPr/>
    <w:rPr/>
  </w:style>
  <w:style w:type="paragraph" w:styleId="P601">
    <w:name w:val="YTOCForm-e"/>
    <w:basedOn w:val="P416"/>
    <w:next w:val="P601"/>
    <w:pPr>
      <w:shd w:val="clear" w:fill="D9D9D9"/>
    </w:pPr>
    <w:rPr/>
  </w:style>
  <w:style w:type="paragraph" w:styleId="P602">
    <w:name w:val="Ytablelevel1-f"/>
    <w:basedOn w:val="P418"/>
    <w:next w:val="P602"/>
    <w:pPr/>
    <w:rPr/>
  </w:style>
  <w:style w:type="paragraph" w:styleId="P603">
    <w:name w:val="Ytablelevel2-f"/>
    <w:basedOn w:val="P420"/>
    <w:next w:val="P603"/>
    <w:pPr/>
    <w:rPr/>
  </w:style>
  <w:style w:type="paragraph" w:styleId="P604">
    <w:name w:val="Ytablelevel3-f"/>
    <w:basedOn w:val="P422"/>
    <w:next w:val="P604"/>
    <w:pPr/>
    <w:rPr/>
  </w:style>
  <w:style w:type="paragraph" w:styleId="P605">
    <w:name w:val="Ytablelevel4-f"/>
    <w:basedOn w:val="P424"/>
    <w:next w:val="P605"/>
    <w:pPr/>
    <w:rPr/>
  </w:style>
  <w:style w:type="paragraph" w:styleId="P606">
    <w:name w:val="tableitaliclevel1x-f"/>
    <w:basedOn w:val="P425"/>
    <w:next w:val="P606"/>
    <w:pPr/>
    <w:rPr>
      <w:i w:val="1"/>
    </w:rPr>
  </w:style>
  <w:style w:type="paragraph" w:styleId="P607">
    <w:name w:val="Ytablelevel1x-f"/>
    <w:basedOn w:val="P426"/>
    <w:next w:val="P607"/>
    <w:pPr/>
    <w:rPr/>
  </w:style>
  <w:style w:type="paragraph" w:styleId="P608">
    <w:name w:val="Yproctablelevel1x-e"/>
    <w:basedOn w:val="P426"/>
    <w:next w:val="P608"/>
    <w:pPr>
      <w:ind w:left="240"/>
    </w:pPr>
    <w:rPr/>
  </w:style>
  <w:style w:type="paragraph" w:styleId="P609">
    <w:name w:val="Ytablelevel2x-f"/>
    <w:basedOn w:val="P429"/>
    <w:next w:val="P609"/>
    <w:pPr/>
    <w:rPr/>
  </w:style>
  <w:style w:type="paragraph" w:styleId="P610">
    <w:name w:val="Ytablelevel3x-f"/>
    <w:basedOn w:val="P431"/>
    <w:next w:val="P610"/>
    <w:pPr/>
    <w:rPr/>
  </w:style>
  <w:style w:type="paragraph" w:styleId="P611">
    <w:name w:val="Ytablelevel4x-f"/>
    <w:basedOn w:val="P433"/>
    <w:next w:val="P611"/>
    <w:pPr/>
    <w:rPr/>
  </w:style>
  <w:style w:type="paragraph" w:styleId="P612">
    <w:name w:val="TOCschedLeft-f"/>
    <w:basedOn w:val="P435"/>
    <w:next w:val="P612"/>
    <w:pPr/>
    <w:rPr/>
  </w:style>
  <w:style w:type="paragraph" w:styleId="P613">
    <w:name w:val="YTOCpartLeft-f"/>
    <w:basedOn w:val="P436"/>
    <w:next w:val="P613"/>
    <w:pPr/>
    <w:rPr/>
  </w:style>
  <w:style w:type="paragraph" w:styleId="P614">
    <w:name w:val="YTOCSched-f"/>
    <w:basedOn w:val="P439"/>
    <w:next w:val="P614"/>
    <w:pPr/>
    <w:rPr/>
  </w:style>
  <w:style w:type="paragraph" w:styleId="P615">
    <w:name w:val="Yfirstdef-f"/>
    <w:basedOn w:val="P442"/>
    <w:next w:val="P615"/>
    <w:pPr/>
    <w:rPr/>
  </w:style>
  <w:style w:type="paragraph" w:styleId="P616">
    <w:name w:val="Yprocfirstdef-e"/>
    <w:basedOn w:val="P442"/>
    <w:next w:val="P616"/>
    <w:pPr>
      <w:ind w:hanging="190" w:left="430"/>
    </w:pPr>
    <w:rPr/>
  </w:style>
  <w:style w:type="paragraph" w:styleId="P617">
    <w:name w:val="YSdefinition-f"/>
    <w:basedOn w:val="P444"/>
    <w:next w:val="P617"/>
    <w:pPr/>
    <w:rPr/>
  </w:style>
  <w:style w:type="paragraph" w:styleId="P618">
    <w:name w:val="YprocSdefinition-e"/>
    <w:basedOn w:val="P444"/>
    <w:next w:val="P618"/>
    <w:pPr>
      <w:ind w:left="430"/>
    </w:pPr>
    <w:rPr/>
  </w:style>
  <w:style w:type="paragraph" w:styleId="P619">
    <w:name w:val="Yprocdefinition-f"/>
    <w:basedOn w:val="P446"/>
    <w:next w:val="P619"/>
    <w:pPr/>
    <w:rPr/>
  </w:style>
  <w:style w:type="paragraph" w:styleId="P620">
    <w:name w:val="Ydefparagraph-f"/>
    <w:basedOn w:val="P447"/>
    <w:next w:val="P620"/>
    <w:pPr/>
    <w:rPr/>
  </w:style>
  <w:style w:type="paragraph" w:styleId="P621">
    <w:name w:val="Yprocdefparagraph-e"/>
    <w:basedOn w:val="P447"/>
    <w:next w:val="P621"/>
    <w:pPr>
      <w:tabs>
        <w:tab w:val="clear" w:pos="418" w:leader="none"/>
        <w:tab w:val="clear" w:pos="538" w:leader="none"/>
        <w:tab w:val="right" w:pos="672" w:leader="none"/>
        <w:tab w:val="left" w:pos="792" w:leader="none"/>
      </w:tabs>
      <w:ind w:left="778"/>
    </w:pPr>
    <w:rPr/>
  </w:style>
  <w:style w:type="paragraph" w:styleId="P622">
    <w:name w:val="Ydefsubpara-e"/>
    <w:basedOn w:val="P448"/>
    <w:next w:val="P622"/>
    <w:pPr>
      <w:shd w:val="clear" w:fill="D9D9D9"/>
    </w:pPr>
    <w:rPr/>
  </w:style>
  <w:style w:type="paragraph" w:styleId="P623">
    <w:name w:val="Psubpara-f"/>
    <w:basedOn w:val="P450"/>
    <w:next w:val="P623"/>
    <w:pPr/>
    <w:rPr/>
  </w:style>
  <w:style w:type="paragraph" w:styleId="P624">
    <w:name w:val="Ssubpara-f"/>
    <w:basedOn w:val="P451"/>
    <w:next w:val="P624"/>
    <w:pPr/>
    <w:rPr/>
  </w:style>
  <w:style w:type="paragraph" w:styleId="P625">
    <w:name w:val="YSsubpara-e"/>
    <w:basedOn w:val="P451"/>
    <w:next w:val="P625"/>
    <w:pPr>
      <w:shd w:val="clear" w:fill="D9D9D9"/>
    </w:pPr>
    <w:rPr/>
  </w:style>
  <w:style w:type="paragraph" w:styleId="P626">
    <w:name w:val="Ysubpara-f"/>
    <w:basedOn w:val="P453"/>
    <w:next w:val="P626"/>
    <w:pPr/>
    <w:rPr/>
  </w:style>
  <w:style w:type="paragraph" w:styleId="P627">
    <w:name w:val="YprocSsubpara-e"/>
    <w:basedOn w:val="P453"/>
    <w:next w:val="P627"/>
    <w:pPr>
      <w:ind w:left="1195"/>
    </w:pPr>
    <w:rPr/>
  </w:style>
  <w:style w:type="paragraph" w:styleId="P628">
    <w:name w:val="Yprocsubpara-e"/>
    <w:basedOn w:val="P453"/>
    <w:next w:val="P628"/>
    <w:pPr>
      <w:tabs>
        <w:tab w:val="clear" w:pos="837" w:leader="none"/>
        <w:tab w:val="clear" w:pos="956" w:leader="none"/>
        <w:tab w:val="right" w:pos="1078" w:leader="none"/>
        <w:tab w:val="left" w:pos="1195" w:leader="none"/>
      </w:tabs>
      <w:ind w:left="1195"/>
    </w:pPr>
    <w:rPr/>
  </w:style>
  <w:style w:type="paragraph" w:styleId="P629">
    <w:name w:val="YPsubpara-f"/>
    <w:basedOn w:val="P454"/>
    <w:next w:val="P629"/>
    <w:pPr/>
    <w:rPr/>
  </w:style>
  <w:style w:type="paragraph" w:styleId="P630">
    <w:name w:val="equationind2-f"/>
    <w:basedOn w:val="P455"/>
    <w:next w:val="P630"/>
    <w:pPr/>
    <w:rPr/>
  </w:style>
  <w:style w:type="paragraph" w:styleId="P631">
    <w:name w:val="Yequationind2-e"/>
    <w:basedOn w:val="P455"/>
    <w:next w:val="P631"/>
    <w:pPr>
      <w:shd w:val="clear" w:fill="D9D9D9"/>
    </w:pPr>
    <w:rPr/>
  </w:style>
  <w:style w:type="paragraph" w:styleId="P632">
    <w:name w:val="Ydefsubsubpara-e"/>
    <w:basedOn w:val="P456"/>
    <w:next w:val="P632"/>
    <w:pPr>
      <w:shd w:val="clear" w:fill="D9D9D9"/>
    </w:pPr>
    <w:rPr/>
  </w:style>
  <w:style w:type="paragraph" w:styleId="P633">
    <w:name w:val="Psubsubpara-f"/>
    <w:basedOn w:val="P458"/>
    <w:next w:val="P633"/>
    <w:pPr/>
    <w:rPr/>
  </w:style>
  <w:style w:type="paragraph" w:styleId="P634">
    <w:name w:val="Ssubsubpara-f"/>
    <w:basedOn w:val="P459"/>
    <w:next w:val="P634"/>
    <w:pPr/>
    <w:rPr/>
  </w:style>
  <w:style w:type="paragraph" w:styleId="P635">
    <w:name w:val="YSsubsubpara-e"/>
    <w:basedOn w:val="P459"/>
    <w:next w:val="P635"/>
    <w:pPr>
      <w:shd w:val="clear" w:fill="D9D9D9"/>
    </w:pPr>
    <w:rPr/>
  </w:style>
  <w:style w:type="paragraph" w:styleId="P636">
    <w:name w:val="Ysubsubpara-f"/>
    <w:basedOn w:val="P461"/>
    <w:next w:val="P636"/>
    <w:pPr/>
    <w:rPr/>
  </w:style>
  <w:style w:type="paragraph" w:styleId="P637">
    <w:name w:val="YprocSsubsubpara-e"/>
    <w:basedOn w:val="P461"/>
    <w:next w:val="P637"/>
    <w:pPr>
      <w:ind w:left="1675"/>
    </w:pPr>
    <w:rPr/>
  </w:style>
  <w:style w:type="paragraph" w:styleId="P638">
    <w:name w:val="Yprocsubsubpara-e"/>
    <w:basedOn w:val="P461"/>
    <w:next w:val="P638"/>
    <w:pPr>
      <w:tabs>
        <w:tab w:val="clear" w:pos="1315" w:leader="none"/>
        <w:tab w:val="clear" w:pos="1435" w:leader="none"/>
        <w:tab w:val="right" w:pos="1555" w:leader="none"/>
        <w:tab w:val="left" w:pos="1675" w:leader="none"/>
      </w:tabs>
      <w:ind w:left="1675"/>
    </w:pPr>
    <w:rPr/>
  </w:style>
  <w:style w:type="paragraph" w:styleId="P639">
    <w:name w:val="YPsubsubpara-f"/>
    <w:basedOn w:val="P462"/>
    <w:next w:val="P639"/>
    <w:pPr/>
    <w:rPr/>
  </w:style>
  <w:style w:type="paragraph" w:styleId="P640">
    <w:name w:val="equationind3-f"/>
    <w:basedOn w:val="P463"/>
    <w:next w:val="P640"/>
    <w:pPr/>
    <w:rPr/>
  </w:style>
  <w:style w:type="paragraph" w:styleId="P641">
    <w:name w:val="Yequationind3-e"/>
    <w:basedOn w:val="P463"/>
    <w:next w:val="P641"/>
    <w:pPr>
      <w:shd w:val="clear" w:fill="D9D9D9"/>
    </w:pPr>
    <w:rPr/>
  </w:style>
  <w:style w:type="paragraph" w:styleId="P642">
    <w:name w:val="Psubsubsubpara-f"/>
    <w:basedOn w:val="P465"/>
    <w:next w:val="P642"/>
    <w:pPr/>
    <w:rPr/>
  </w:style>
  <w:style w:type="paragraph" w:styleId="P643">
    <w:name w:val="Ysubsubsubpara-f"/>
    <w:basedOn w:val="P467"/>
    <w:next w:val="P643"/>
    <w:pPr/>
    <w:rPr/>
  </w:style>
  <w:style w:type="paragraph" w:styleId="P644">
    <w:name w:val="Yprocsubsubsubpara-e"/>
    <w:basedOn w:val="P467"/>
    <w:next w:val="P644"/>
    <w:pPr>
      <w:tabs>
        <w:tab w:val="clear" w:pos="1675" w:leader="none"/>
        <w:tab w:val="clear" w:pos="1793" w:leader="none"/>
        <w:tab w:val="right" w:pos="1915" w:leader="none"/>
        <w:tab w:val="left" w:pos="2033" w:leader="none"/>
      </w:tabs>
      <w:ind w:left="2033"/>
    </w:pPr>
    <w:rPr/>
  </w:style>
  <w:style w:type="paragraph" w:styleId="P645">
    <w:name w:val="YPsubsubsubpara-f"/>
    <w:basedOn w:val="P468"/>
    <w:next w:val="P645"/>
    <w:pPr/>
    <w:rPr/>
  </w:style>
  <w:style w:type="paragraph" w:styleId="P646">
    <w:name w:val="equationind4-f"/>
    <w:basedOn w:val="P469"/>
    <w:next w:val="P646"/>
    <w:pPr/>
    <w:rPr/>
  </w:style>
  <w:style w:type="paragraph" w:styleId="P647">
    <w:name w:val="Yequationind4-e"/>
    <w:basedOn w:val="P469"/>
    <w:next w:val="P647"/>
    <w:pPr>
      <w:shd w:val="clear" w:fill="D9D9D9"/>
    </w:pPr>
    <w:rPr/>
  </w:style>
  <w:style w:type="paragraph" w:styleId="P648">
    <w:name w:val="YSdefpara-f"/>
    <w:basedOn w:val="P471"/>
    <w:next w:val="P648"/>
    <w:pPr/>
    <w:rPr/>
  </w:style>
  <w:style w:type="paragraph" w:styleId="P649">
    <w:name w:val="YprocSdefpara-e"/>
    <w:basedOn w:val="P471"/>
    <w:next w:val="P649"/>
    <w:pPr>
      <w:ind w:left="792"/>
    </w:pPr>
    <w:rPr/>
  </w:style>
  <w:style w:type="paragraph" w:styleId="P650">
    <w:name w:val="YSparagraph-f"/>
    <w:basedOn w:val="P473"/>
    <w:next w:val="P650"/>
    <w:pPr/>
    <w:rPr/>
  </w:style>
  <w:style w:type="paragraph" w:styleId="P651">
    <w:name w:val="YprocSparagraph-e"/>
    <w:basedOn w:val="P473"/>
    <w:next w:val="P651"/>
    <w:pPr>
      <w:ind w:left="792"/>
    </w:pPr>
    <w:rPr/>
  </w:style>
  <w:style w:type="paragraph" w:styleId="P652">
    <w:name w:val="Yprocparagraph-f"/>
    <w:basedOn w:val="P475"/>
    <w:next w:val="P652"/>
    <w:pPr/>
    <w:rPr/>
  </w:style>
  <w:style w:type="paragraph" w:styleId="P653">
    <w:name w:val="Yequationind1-f"/>
    <w:basedOn w:val="P478"/>
    <w:next w:val="P653"/>
    <w:pPr>
      <w:shd w:val="clear" w:fill="D9D9D9"/>
    </w:pPr>
    <w:rPr/>
  </w:style>
  <w:style w:type="paragraph" w:styleId="P654">
    <w:name w:val="Yprocheading1-f"/>
    <w:basedOn w:val="P484"/>
    <w:next w:val="P654"/>
    <w:pPr/>
    <w:rPr/>
  </w:style>
  <w:style w:type="paragraph" w:styleId="P655">
    <w:name w:val="Yheading1x-f"/>
    <w:basedOn w:val="P485"/>
    <w:next w:val="P655"/>
    <w:pPr/>
    <w:rPr/>
  </w:style>
  <w:style w:type="paragraph" w:styleId="P656">
    <w:name w:val="YPheading3-f"/>
    <w:basedOn w:val="P490"/>
    <w:next w:val="P656"/>
    <w:pPr>
      <w:shd w:val="clear" w:fill="D9D9D9"/>
    </w:pPr>
    <w:rPr/>
  </w:style>
  <w:style w:type="paragraph" w:styleId="P657">
    <w:name w:val="YPheadingx-f"/>
    <w:basedOn w:val="P494"/>
    <w:next w:val="P657"/>
    <w:pPr/>
    <w:rPr/>
  </w:style>
  <w:style w:type="paragraph" w:styleId="P658">
    <w:name w:val="Caution"/>
    <w:basedOn w:val="P497"/>
    <w:next w:val="P658"/>
    <w:pPr/>
    <w:rPr/>
  </w:style>
  <w:style w:type="paragraph" w:styleId="P659">
    <w:name w:val="Yparawindt2-f"/>
    <w:basedOn w:val="P503"/>
    <w:next w:val="P659"/>
    <w:pPr>
      <w:shd w:val="clear" w:fill="D9D9D9"/>
    </w:pPr>
    <w:rPr/>
  </w:style>
  <w:style w:type="paragraph" w:styleId="P660">
    <w:name w:val="Yparawindt3-f"/>
    <w:basedOn w:val="P506"/>
    <w:next w:val="P660"/>
    <w:pPr>
      <w:shd w:val="clear" w:fill="D9D9D9"/>
    </w:pPr>
    <w:rPr/>
  </w:style>
  <w:style w:type="paragraph" w:styleId="P661">
    <w:name w:val="Yprocpartnum-f"/>
    <w:basedOn w:val="P510"/>
    <w:next w:val="P661"/>
    <w:pPr/>
    <w:rPr/>
  </w:style>
  <w:style w:type="paragraph" w:styleId="P662">
    <w:name w:val="partnumRepeal-f"/>
    <w:basedOn w:val="P512"/>
    <w:next w:val="P662"/>
    <w:pPr/>
    <w:rPr/>
  </w:style>
  <w:style w:type="paragraph" w:styleId="P663">
    <w:name w:val="tableheadingRepeal-f"/>
    <w:basedOn w:val="P522"/>
    <w:next w:val="P663"/>
    <w:pPr/>
    <w:rPr/>
  </w:style>
  <w:style w:type="paragraph" w:styleId="P664">
    <w:name w:val="formRepeal-f"/>
    <w:basedOn w:val="P525"/>
    <w:next w:val="P664"/>
    <w:pPr/>
    <w:rPr/>
  </w:style>
  <w:style w:type="paragraph" w:styleId="P665">
    <w:name w:val="NoticeAmend3-f"/>
    <w:basedOn w:val="P533"/>
    <w:next w:val="P665"/>
    <w:pPr/>
    <w:rPr/>
  </w:style>
  <w:style w:type="paragraph" w:styleId="P666">
    <w:name w:val="Yprocdefclause-f"/>
    <w:basedOn w:val="P544"/>
    <w:next w:val="P666"/>
    <w:pPr/>
    <w:rPr/>
  </w:style>
  <w:style w:type="paragraph" w:styleId="P667">
    <w:name w:val="Ydefsubclause-f"/>
    <w:basedOn w:val="P545"/>
    <w:next w:val="P667"/>
    <w:pPr/>
    <w:rPr/>
  </w:style>
  <w:style w:type="paragraph" w:styleId="P668">
    <w:name w:val="Yprocdefsubclause-e"/>
    <w:basedOn w:val="P545"/>
    <w:next w:val="P668"/>
    <w:pPr>
      <w:tabs>
        <w:tab w:val="clear" w:pos="838" w:leader="none"/>
        <w:tab w:val="clear" w:pos="955" w:leader="none"/>
        <w:tab w:val="right" w:pos="1078" w:leader="none"/>
        <w:tab w:val="left" w:pos="1296" w:leader="none"/>
      </w:tabs>
      <w:ind w:hanging="1032" w:left="1272"/>
    </w:pPr>
    <w:rPr/>
  </w:style>
  <w:style w:type="paragraph" w:styleId="P669">
    <w:name w:val="YSsubclause-f"/>
    <w:basedOn w:val="P548"/>
    <w:next w:val="P669"/>
    <w:pPr/>
    <w:rPr/>
  </w:style>
  <w:style w:type="paragraph" w:styleId="P670">
    <w:name w:val="sdefsubclause-f"/>
    <w:basedOn w:val="P549"/>
    <w:next w:val="P670"/>
    <w:pPr/>
    <w:rPr/>
  </w:style>
  <w:style w:type="paragraph" w:styleId="P671">
    <w:name w:val="Ysdefsubclause-e"/>
    <w:basedOn w:val="P549"/>
    <w:next w:val="P671"/>
    <w:pPr>
      <w:shd w:val="clear" w:fill="D9D9D9"/>
    </w:pPr>
    <w:rPr/>
  </w:style>
  <w:style w:type="paragraph" w:styleId="P672">
    <w:name w:val="YprocSsubclause-f"/>
    <w:basedOn w:val="P551"/>
    <w:next w:val="P672"/>
    <w:pPr/>
    <w:rPr/>
  </w:style>
  <w:style w:type="paragraph" w:styleId="P673">
    <w:name w:val="Yprocsubclause-f"/>
    <w:basedOn w:val="P552"/>
    <w:next w:val="P673"/>
    <w:pPr/>
    <w:rPr/>
  </w:style>
  <w:style w:type="paragraph" w:styleId="P674">
    <w:name w:val="Ydefsubsubclause-f"/>
    <w:basedOn w:val="P554"/>
    <w:next w:val="P674"/>
    <w:pPr/>
    <w:rPr/>
  </w:style>
  <w:style w:type="paragraph" w:styleId="P675">
    <w:name w:val="Yprocdefsubsubclause-e"/>
    <w:basedOn w:val="P554"/>
    <w:next w:val="P675"/>
    <w:pPr>
      <w:tabs>
        <w:tab w:val="clear" w:pos="1315" w:leader="none"/>
        <w:tab w:val="clear" w:pos="1435" w:leader="none"/>
        <w:tab w:val="right" w:pos="1555" w:leader="none"/>
        <w:tab w:val="left" w:pos="1675" w:leader="none"/>
      </w:tabs>
      <w:ind w:hanging="1440" w:left="1680"/>
    </w:pPr>
    <w:rPr/>
  </w:style>
  <w:style w:type="paragraph" w:styleId="P676">
    <w:name w:val="YSsubsubclause-f"/>
    <w:basedOn w:val="P557"/>
    <w:next w:val="P676"/>
    <w:pPr/>
    <w:rPr/>
  </w:style>
  <w:style w:type="paragraph" w:styleId="P677">
    <w:name w:val="YprocSsubsubclause-e"/>
    <w:basedOn w:val="P557"/>
    <w:next w:val="P677"/>
    <w:pPr>
      <w:ind w:left="1675"/>
    </w:pPr>
    <w:rPr/>
  </w:style>
  <w:style w:type="paragraph" w:styleId="P678">
    <w:name w:val="Yprocsubsubclause-f"/>
    <w:basedOn w:val="P559"/>
    <w:next w:val="P678"/>
    <w:pPr/>
    <w:rPr/>
  </w:style>
  <w:style w:type="paragraph" w:styleId="P679">
    <w:name w:val="Ydefsubsubsubclause-f"/>
    <w:basedOn w:val="P563"/>
    <w:next w:val="P679"/>
    <w:pPr/>
    <w:rPr/>
  </w:style>
  <w:style w:type="paragraph" w:styleId="P680">
    <w:name w:val="Yprocsubsubsubclause-f"/>
    <w:basedOn w:val="P564"/>
    <w:next w:val="P680"/>
    <w:pPr/>
    <w:rPr/>
  </w:style>
  <w:style w:type="paragraph" w:styleId="P681">
    <w:name w:val="Yprocdefsubsubsubclause-e"/>
    <w:basedOn w:val="P564"/>
    <w:next w:val="P681"/>
    <w:pPr/>
    <w:rPr/>
  </w:style>
  <w:style w:type="paragraph" w:styleId="P682">
    <w:name w:val="YprocSclause-f"/>
    <w:basedOn w:val="P568"/>
    <w:next w:val="P682"/>
    <w:pPr/>
    <w:rPr/>
  </w:style>
  <w:style w:type="paragraph" w:styleId="P683">
    <w:name w:val="YprocSdefclause-f"/>
    <w:basedOn w:val="P568"/>
    <w:next w:val="P683"/>
    <w:pPr/>
    <w:rPr/>
  </w:style>
  <w:style w:type="paragraph" w:styleId="P684">
    <w:name w:val="pnoteclause-f"/>
    <w:basedOn w:val="P571"/>
    <w:next w:val="P684"/>
    <w:pPr/>
    <w:rPr/>
  </w:style>
  <w:style w:type="paragraph" w:styleId="P685">
    <w:name w:val="transsubsection-f"/>
    <w:basedOn w:val="P575"/>
    <w:next w:val="P685"/>
    <w:pPr/>
    <w:rPr/>
  </w:style>
  <w:style w:type="paragraph" w:styleId="P686">
    <w:name w:val="YSPsubsection-f"/>
    <w:basedOn w:val="P578"/>
    <w:next w:val="P686"/>
    <w:pPr/>
    <w:rPr/>
  </w:style>
  <w:style w:type="paragraph" w:styleId="P687">
    <w:name w:val="YSsubsection-f"/>
    <w:basedOn w:val="P580"/>
    <w:next w:val="P687"/>
    <w:pPr/>
    <w:rPr/>
  </w:style>
  <w:style w:type="paragraph" w:styleId="P688">
    <w:name w:val="YprocSsubsection-e"/>
    <w:basedOn w:val="P580"/>
    <w:next w:val="P688"/>
    <w:pPr>
      <w:ind w:left="240"/>
    </w:pPr>
    <w:rPr/>
  </w:style>
  <w:style w:type="paragraph" w:styleId="P689">
    <w:name w:val="Yprocsubsection-f"/>
    <w:basedOn w:val="P582"/>
    <w:next w:val="P689"/>
    <w:pPr/>
    <w:rPr/>
  </w:style>
  <w:style w:type="paragraph" w:styleId="P690">
    <w:name w:val="YprocSsection-f"/>
    <w:basedOn w:val="P585"/>
    <w:next w:val="P690"/>
    <w:pPr/>
    <w:rPr/>
  </w:style>
  <w:style w:type="paragraph" w:styleId="P691">
    <w:name w:val="YTOCheadLeft-f"/>
    <w:basedOn w:val="P594"/>
    <w:next w:val="P691"/>
    <w:pPr/>
    <w:rPr/>
  </w:style>
  <w:style w:type="paragraph" w:styleId="P692">
    <w:name w:val="YTOCForm-f"/>
    <w:basedOn w:val="P601"/>
    <w:next w:val="P692"/>
    <w:pPr/>
    <w:rPr/>
  </w:style>
  <w:style w:type="paragraph" w:styleId="P693">
    <w:name w:val="Yproctablelevel1x-f"/>
    <w:basedOn w:val="P607"/>
    <w:next w:val="P693"/>
    <w:pPr>
      <w:ind w:left="240"/>
    </w:pPr>
    <w:rPr/>
  </w:style>
  <w:style w:type="paragraph" w:styleId="P694">
    <w:name w:val="Yproctableboldlevel1x-e"/>
    <w:basedOn w:val="P608"/>
    <w:next w:val="P694"/>
    <w:pPr/>
    <w:rPr>
      <w:b w:val="1"/>
    </w:rPr>
  </w:style>
  <w:style w:type="paragraph" w:styleId="P695">
    <w:name w:val="Yprocfirstdef-f"/>
    <w:basedOn w:val="P616"/>
    <w:next w:val="P695"/>
    <w:pPr/>
    <w:rPr/>
  </w:style>
  <w:style w:type="paragraph" w:styleId="P696">
    <w:name w:val="YprocSdefinition-f"/>
    <w:basedOn w:val="P618"/>
    <w:next w:val="P696"/>
    <w:pPr/>
    <w:rPr/>
  </w:style>
  <w:style w:type="paragraph" w:styleId="P697">
    <w:name w:val="Yprocdefparagraph-f"/>
    <w:basedOn w:val="P621"/>
    <w:next w:val="P697"/>
    <w:pPr/>
    <w:rPr/>
  </w:style>
  <w:style w:type="paragraph" w:styleId="P698">
    <w:name w:val="Ydefsubpara-f"/>
    <w:basedOn w:val="P622"/>
    <w:next w:val="P698"/>
    <w:pPr/>
    <w:rPr/>
  </w:style>
  <w:style w:type="paragraph" w:styleId="P699">
    <w:name w:val="Yprocdefsubpara-e"/>
    <w:basedOn w:val="P622"/>
    <w:next w:val="P699"/>
    <w:pPr>
      <w:tabs>
        <w:tab w:val="right" w:pos="1078" w:leader="none"/>
        <w:tab w:val="left" w:pos="1195" w:leader="none"/>
      </w:tabs>
      <w:ind w:left="1195"/>
    </w:pPr>
    <w:rPr/>
  </w:style>
  <w:style w:type="paragraph" w:styleId="P700">
    <w:name w:val="YSsubpara-f"/>
    <w:basedOn w:val="P625"/>
    <w:next w:val="P700"/>
    <w:pPr/>
    <w:rPr/>
  </w:style>
  <w:style w:type="paragraph" w:styleId="P701">
    <w:name w:val="YprocSsubpara-f"/>
    <w:basedOn w:val="P627"/>
    <w:next w:val="P701"/>
    <w:pPr/>
    <w:rPr/>
  </w:style>
  <w:style w:type="paragraph" w:styleId="P702">
    <w:name w:val="Yprocsubpara-f"/>
    <w:basedOn w:val="P628"/>
    <w:next w:val="P702"/>
    <w:pPr/>
    <w:rPr/>
  </w:style>
  <w:style w:type="paragraph" w:styleId="P703">
    <w:name w:val="Yequationind2-f"/>
    <w:basedOn w:val="P630"/>
    <w:next w:val="P703"/>
    <w:pPr>
      <w:shd w:val="clear" w:fill="D9D9D9"/>
    </w:pPr>
    <w:rPr/>
  </w:style>
  <w:style w:type="paragraph" w:styleId="P704">
    <w:name w:val="Ydefsubsubpara-f"/>
    <w:basedOn w:val="P632"/>
    <w:next w:val="P704"/>
    <w:pPr/>
    <w:rPr/>
  </w:style>
  <w:style w:type="paragraph" w:styleId="P705">
    <w:name w:val="Yprocdefsubsubpara-e"/>
    <w:basedOn w:val="P632"/>
    <w:next w:val="P705"/>
    <w:pPr>
      <w:tabs>
        <w:tab w:val="right" w:pos="1555" w:leader="none"/>
        <w:tab w:val="left" w:pos="1675" w:leader="none"/>
      </w:tabs>
      <w:ind w:left="1675"/>
    </w:pPr>
    <w:rPr/>
  </w:style>
  <w:style w:type="paragraph" w:styleId="P706">
    <w:name w:val="YSsubsubpara-f"/>
    <w:basedOn w:val="P635"/>
    <w:next w:val="P706"/>
    <w:pPr/>
    <w:rPr/>
  </w:style>
  <w:style w:type="paragraph" w:styleId="P707">
    <w:name w:val="YprocSsubsubpara-f"/>
    <w:basedOn w:val="P637"/>
    <w:next w:val="P707"/>
    <w:pPr/>
    <w:rPr/>
  </w:style>
  <w:style w:type="paragraph" w:styleId="P708">
    <w:name w:val="Yprocsubsubpara-f"/>
    <w:basedOn w:val="P638"/>
    <w:next w:val="P708"/>
    <w:pPr/>
    <w:rPr/>
  </w:style>
  <w:style w:type="paragraph" w:styleId="P709">
    <w:name w:val="Yequationind3-f"/>
    <w:basedOn w:val="P640"/>
    <w:next w:val="P709"/>
    <w:pPr>
      <w:shd w:val="clear" w:fill="D9D9D9"/>
    </w:pPr>
    <w:rPr/>
  </w:style>
  <w:style w:type="paragraph" w:styleId="P710">
    <w:name w:val="Yprocsubsubsubpara-f"/>
    <w:basedOn w:val="P644"/>
    <w:next w:val="P710"/>
    <w:pPr/>
    <w:rPr/>
  </w:style>
  <w:style w:type="paragraph" w:styleId="P711">
    <w:name w:val="Yequationind4-f"/>
    <w:basedOn w:val="P646"/>
    <w:next w:val="P711"/>
    <w:pPr>
      <w:shd w:val="clear" w:fill="D9D9D9"/>
    </w:pPr>
    <w:rPr/>
  </w:style>
  <w:style w:type="paragraph" w:styleId="P712">
    <w:name w:val="YprocSdefpara-f"/>
    <w:basedOn w:val="P649"/>
    <w:next w:val="P712"/>
    <w:pPr/>
    <w:rPr/>
  </w:style>
  <w:style w:type="paragraph" w:styleId="P713">
    <w:name w:val="YprocSparagraph-f"/>
    <w:basedOn w:val="P651"/>
    <w:next w:val="P713"/>
    <w:pPr/>
    <w:rPr/>
  </w:style>
  <w:style w:type="paragraph" w:styleId="P714">
    <w:name w:val="Yprocdefsubclause-f"/>
    <w:basedOn w:val="P668"/>
    <w:next w:val="P714"/>
    <w:pPr/>
    <w:rPr/>
  </w:style>
  <w:style w:type="paragraph" w:styleId="P715">
    <w:name w:val="Ysdefsubclause-f"/>
    <w:basedOn w:val="P671"/>
    <w:next w:val="P715"/>
    <w:pPr/>
    <w:rPr/>
  </w:style>
  <w:style w:type="paragraph" w:styleId="P716">
    <w:name w:val="Yprocdefsubsubclause-f"/>
    <w:basedOn w:val="P675"/>
    <w:next w:val="P716"/>
    <w:pPr/>
    <w:rPr/>
  </w:style>
  <w:style w:type="paragraph" w:styleId="P717">
    <w:name w:val="YprocSsubsubclause-f"/>
    <w:basedOn w:val="P677"/>
    <w:next w:val="P717"/>
    <w:pPr/>
    <w:rPr/>
  </w:style>
  <w:style w:type="paragraph" w:styleId="P718">
    <w:name w:val="Yprocdefsubsubsubclause-f"/>
    <w:basedOn w:val="P680"/>
    <w:next w:val="P718"/>
    <w:pPr/>
    <w:rPr/>
  </w:style>
  <w:style w:type="paragraph" w:styleId="P719">
    <w:name w:val="YprocSsubsection-f"/>
    <w:basedOn w:val="P688"/>
    <w:next w:val="P719"/>
    <w:pPr/>
    <w:rPr/>
  </w:style>
  <w:style w:type="paragraph" w:styleId="P720">
    <w:name w:val="Yproctableboldlevel1x-f"/>
    <w:basedOn w:val="P693"/>
    <w:next w:val="P720"/>
    <w:pPr/>
    <w:rPr>
      <w:b w:val="1"/>
    </w:rPr>
  </w:style>
  <w:style w:type="paragraph" w:styleId="P721">
    <w:name w:val="Yprocdefsubpara-f"/>
    <w:basedOn w:val="P699"/>
    <w:next w:val="P721"/>
    <w:pPr/>
    <w:rPr/>
  </w:style>
  <w:style w:type="paragraph" w:styleId="P722">
    <w:name w:val="Yprocdefsubsubpara-f"/>
    <w:basedOn w:val="P705"/>
    <w:next w:val="P72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Endnote Reference"/>
    <w:rPr>
      <w:vertAlign w:val="superscript"/>
    </w:rPr>
  </w:style>
  <w:style w:type="character" w:styleId="C5">
    <w:name w:val="Comment Reference"/>
    <w:rPr>
      <w:sz w:val="16"/>
    </w:rPr>
  </w:style>
  <w:style w:type="character" w:styleId="C6">
    <w:name w:val="Emphasis"/>
    <w:qFormat/>
    <w:rPr>
      <w:i w:val="1"/>
    </w:rPr>
  </w:style>
  <w:style w:type="character" w:styleId="C7">
    <w:name w:val="FollowedHyperlink"/>
    <w:rPr>
      <w:color w:val="800080"/>
      <w:u w:val="single"/>
    </w:rPr>
  </w:style>
  <w:style w:type="character" w:styleId="C8">
    <w:name w:val="Footnote Reference"/>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Strong"/>
    <w:qFormat/>
    <w:rPr>
      <w:b w:val="1"/>
    </w:rPr>
  </w:style>
  <w:style w:type="character" w:styleId="C17">
    <w:name w:val="ovitalic"/>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2000-08-21T21:56:00Z</dcterms:created>
  <cp:lastModifiedBy>Sud, Manu (MEDJCT)</cp:lastModifiedBy>
  <cp:lastPrinted>2003-07-23T13:19:00Z</cp:lastPrinted>
  <dcterms:modified xsi:type="dcterms:W3CDTF">2019-01-10T16:39:18Z</dcterms:modified>
  <cp:revision>53</cp:revision>
  <dc:subject>HEARINGS</dc:subject>
  <dc:title>Consolidated Hearings Act - R.R.O. 1990, Reg. 173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20180403</vt:lpwstr>
  </property>
  <property fmtid="{D5CDD505-2E9C-101B-9397-08002B2CF9AE}" pid="3" name="To Date">
    <vt:lpwstr>Present</vt:lpwstr>
  </property>
</Properties>
</file>