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7BE3EA78" Type="http://schemas.openxmlformats.org/package/2006/relationships/metadata/core-properties" Target="docProps/core.xml"/><Relationship Id="R7BE3EA78" Type="http://schemas.openxmlformats.org/officeDocument/2006/relationships/officeDocument" Target="word/document.xml"/><Relationship Id="customR7BE3EA78"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145"/>
      </w:pPr>
      <w:r>
        <w:t>Environmental Assessment Act</w:t>
        <w:br w:type="textWrapping"/>
        <w:t>Loi sur les évaluations environnementales</w:t>
      </w:r>
    </w:p>
    <w:p>
      <w:pPr>
        <w:pStyle w:val="P2"/>
        <w:rPr>
          <w:rStyle w:val="C2"/>
        </w:rPr>
      </w:pPr>
      <w:r>
        <w:fldChar w:fldCharType="begin"/>
      </w:r>
      <w:r>
        <w:rPr>
          <w:rStyle w:val="C2"/>
        </w:rPr>
        <w:instrText>HYPERLINK "https://www.ontario.ca/laws/regulation/R07101"</w:instrText>
      </w:r>
      <w:r>
        <w:rPr>
          <w:rStyle w:val="C2"/>
        </w:rPr>
        <w:fldChar w:fldCharType="separate"/>
      </w:r>
      <w:r>
        <w:rPr>
          <w:rStyle w:val="C2"/>
        </w:rPr>
        <w:t>ONTARIO REGULATION 101/07</w:t>
      </w:r>
      <w:r>
        <w:rPr>
          <w:rStyle w:val="C2"/>
        </w:rPr>
        <w:fldChar w:fldCharType="end"/>
      </w:r>
    </w:p>
    <w:p>
      <w:pPr>
        <w:pStyle w:val="P3"/>
      </w:pPr>
      <w:r>
        <w:t>Waste Management Projects</w:t>
      </w:r>
    </w:p>
    <w:p>
      <w:pPr>
        <w:pStyle w:val="P63"/>
      </w:pPr>
      <w:r>
        <w:rPr>
          <w:b w:val="1"/>
        </w:rPr>
        <w:t>Consolidation Period:</w:t>
      </w:r>
      <w:r>
        <w:t xml:space="preserve"> From May 2, 2014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color w:val="0000FF"/>
          <w:u w:val="single" w:color="0000FF"/>
        </w:rPr>
        <w:t>e-Laws currency date</w:t>
      </w:r>
      <w:r>
        <w:rPr>
          <w:color w:val="0000FF"/>
          <w:u w:val="single" w:color="0000FF"/>
        </w:rPr>
        <w:fldChar w:fldCharType="end"/>
      </w:r>
      <w:r>
        <w:t>.</w:t>
      </w:r>
    </w:p>
    <w:p>
      <w:pPr>
        <w:pStyle w:val="P44"/>
      </w:pPr>
      <w:r>
        <w:t xml:space="preserve">Last amendment: </w:t>
      </w:r>
      <w:r>
        <w:fldChar w:fldCharType="begin"/>
      </w:r>
      <w:r>
        <w:rPr>
          <w:rStyle w:val="C2"/>
        </w:rPr>
        <w:instrText xml:space="preserve"> HYPERLINK "https://www.ontario.ca/laws/regulation/R14129" </w:instrText>
      </w:r>
      <w:r>
        <w:rPr>
          <w:rStyle w:val="C2"/>
        </w:rPr>
        <w:fldChar w:fldCharType="separate"/>
      </w:r>
      <w:r>
        <w:rPr>
          <w:rStyle w:val="C2"/>
        </w:rPr>
        <w:t>129/14</w:t>
      </w:r>
      <w:r>
        <w:rPr>
          <w:rStyle w:val="C2"/>
        </w:rPr>
        <w:fldChar w:fldCharType="end"/>
      </w:r>
      <w:r>
        <w:t>.</w:t>
      </w:r>
    </w:p>
    <w:p>
      <w:pPr>
        <w:pStyle w:val="P206"/>
      </w:pPr>
      <w:r>
        <w:t xml:space="preserve">Legislative History: </w:t>
      </w:r>
      <w:r>
        <w:fldChar w:fldCharType="begin"/>
      </w:r>
      <w:r>
        <w:rPr>
          <w:rStyle w:val="C2"/>
        </w:rPr>
        <w:instrText xml:space="preserve"> HYPERLINK "https://www.ontario.ca/laws/regulation/R09361" </w:instrText>
      </w:r>
      <w:r>
        <w:rPr>
          <w:rStyle w:val="C2"/>
        </w:rPr>
        <w:fldChar w:fldCharType="separate"/>
      </w:r>
      <w:r>
        <w:rPr>
          <w:rStyle w:val="C2"/>
        </w:rPr>
        <w:t>361/09</w:t>
      </w:r>
      <w:r>
        <w:rPr>
          <w:rStyle w:val="C2"/>
        </w:rPr>
        <w:fldChar w:fldCharType="end"/>
      </w:r>
      <w:r>
        <w:t xml:space="preserve">, </w:t>
      </w:r>
      <w:r>
        <w:fldChar w:fldCharType="begin"/>
      </w:r>
      <w:r>
        <w:rPr>
          <w:rStyle w:val="C2"/>
        </w:rPr>
        <w:instrText xml:space="preserve"> HYPERLINK "https://www.ontario.ca/laws/regulation/R11250" </w:instrText>
      </w:r>
      <w:r>
        <w:rPr>
          <w:rStyle w:val="C2"/>
        </w:rPr>
        <w:fldChar w:fldCharType="separate"/>
      </w:r>
      <w:r>
        <w:rPr>
          <w:rStyle w:val="C2"/>
        </w:rPr>
        <w:t>250/11</w:t>
      </w:r>
      <w:r>
        <w:rPr>
          <w:rStyle w:val="C2"/>
        </w:rPr>
        <w:fldChar w:fldCharType="end"/>
      </w:r>
      <w:r>
        <w:t xml:space="preserve">, </w:t>
      </w:r>
      <w:r>
        <w:fldChar w:fldCharType="begin"/>
      </w:r>
      <w:r>
        <w:rPr>
          <w:rStyle w:val="C2"/>
        </w:rPr>
        <w:instrText xml:space="preserve"> HYPERLINK "https://www.ontario.ca/laws/regulation/R14129" </w:instrText>
      </w:r>
      <w:r>
        <w:rPr>
          <w:rStyle w:val="C2"/>
        </w:rPr>
        <w:fldChar w:fldCharType="separate"/>
      </w:r>
      <w:r>
        <w:rPr>
          <w:rStyle w:val="C2"/>
        </w:rPr>
        <w:t>129/14</w:t>
      </w:r>
      <w:r>
        <w:rPr>
          <w:rStyle w:val="C2"/>
        </w:rPr>
        <w:fldChar w:fldCharType="end"/>
      </w:r>
      <w:r>
        <w:t>.</w:t>
      </w:r>
    </w:p>
    <w:p>
      <w:pPr>
        <w:pStyle w:val="P4"/>
      </w:pPr>
      <w:r>
        <w:t>This Regulation is made in English only.</w:t>
      </w:r>
    </w:p>
    <w:p>
      <w:pPr>
        <w:pStyle w:val="P35"/>
        <w:rPr>
          <w:rStyle w:val="C2"/>
        </w:rPr>
      </w:pPr>
      <w:r>
        <w:fldChar w:fldCharType="begin"/>
      </w:r>
      <w:r>
        <w:instrText xml:space="preserve"> HYPERLINK  \l "BK0" \o "Skip TOC" </w:instrText>
      </w:r>
      <w:r>
        <w:fldChar w:fldCharType="separate"/>
      </w:r>
      <w:r>
        <w:rPr>
          <w:rStyle w:val="C2"/>
          <w:b w:val="0"/>
          <w:caps w:val="0"/>
          <w:sz w:val="20"/>
        </w:rPr>
        <w:t>Skip Table of Contents</w:t>
      </w:r>
      <w:r>
        <w:rPr>
          <w:rStyle w:val="C2"/>
        </w:rPr>
        <w:fldChar w:fldCharType="end"/>
      </w:r>
    </w:p>
    <w:p>
      <w:pPr>
        <w:pStyle w:val="P35"/>
        <w:rPr>
          <w:b w:val="1"/>
        </w:rPr>
      </w:pPr>
      <w:r>
        <w:t>CONTENTS</w:t>
      </w:r>
    </w:p>
    <w:tbl>
      <w:tblPr>
        <w:tblStyle w:val="T2"/>
        <w:tblW w:w="10296" w:type="dxa"/>
        <w:jc w:val="center"/>
        <w:tblInd w:w="-108" w:type="dxa"/>
        <w:tblLayout w:type="fixed"/>
        <w:tblCellMar>
          <w:top w:w="0" w:type="dxa"/>
          <w:left w:w="0" w:type="dxa"/>
          <w:bottom w:w="0" w:type="dxa"/>
          <w:right w:w="0" w:type="dxa"/>
        </w:tblCellMar>
      </w:tblPr>
      <w:tblGrid/>
      <w:tr>
        <w:trPr>
          <w:wAfter w:w="0" w:type="dxa"/>
        </w:trPr>
        <w:tc>
          <w:tcPr>
            <w:tcW w:w="10296" w:type="dxa"/>
            <w:gridSpan w:val="2"/>
          </w:tcPr>
          <w:p>
            <w:pPr>
              <w:pStyle w:val="P277"/>
              <w:rPr>
                <w:rStyle w:val="C25"/>
                <w:sz w:val="14"/>
              </w:rPr>
            </w:pPr>
            <w:r>
              <w:rPr>
                <w:b w:val="1"/>
              </w:rPr>
              <w:fldChar w:fldCharType="begin"/>
            </w:r>
            <w:r>
              <w:rPr>
                <w:rStyle w:val="C25"/>
              </w:rPr>
              <w:instrText xml:space="preserve"> HYPERLINK  \l "BK0" \o "PART I" </w:instrText>
            </w:r>
            <w:r>
              <w:rPr>
                <w:rStyle w:val="C25"/>
              </w:rPr>
              <w:fldChar w:fldCharType="separate"/>
            </w:r>
            <w:r>
              <w:rPr>
                <w:rStyle w:val="C25"/>
              </w:rPr>
              <w:t>PART I</w:t>
            </w:r>
            <w:r>
              <w:rPr>
                <w:rStyle w:val="C25"/>
              </w:rPr>
              <w:fldChar w:fldCharType="end"/>
            </w:r>
            <w:r>
              <w:rPr>
                <w:rStyle w:val="C25"/>
              </w:rPr>
              <w:br w:type="textWrapping"/>
            </w:r>
            <w:r>
              <w:t>INTERPRETATION</w:t>
            </w:r>
          </w:p>
        </w:tc>
      </w:tr>
      <w:tr>
        <w:trPr>
          <w:wAfter w:w="0" w:type="dxa"/>
        </w:trPr>
        <w:tc>
          <w:tcPr>
            <w:tcW w:w="1601" w:type="dxa"/>
          </w:tcPr>
          <w:p>
            <w:pPr>
              <w:pStyle w:val="P271"/>
            </w:pPr>
            <w:r>
              <w:rPr>
                <w:rStyle w:val="C25"/>
                <w:sz w:val="14"/>
              </w:rPr>
              <w:fldChar w:fldCharType="begin"/>
            </w:r>
            <w:r>
              <w:instrText xml:space="preserve"> HYPERLINK  \l "BK1" \o "Section 1." </w:instrText>
            </w:r>
            <w:r>
              <w:fldChar w:fldCharType="separate"/>
            </w:r>
            <w:r>
              <w:t>1.</w:t>
            </w:r>
            <w:r>
              <w:fldChar w:fldCharType="end"/>
            </w:r>
          </w:p>
        </w:tc>
        <w:tc>
          <w:tcPr>
            <w:tcW w:w="8695" w:type="dxa"/>
          </w:tcPr>
          <w:p>
            <w:pPr>
              <w:pStyle w:val="P34"/>
            </w:pPr>
            <w:r>
              <w:t>Definitions</w:t>
            </w:r>
          </w:p>
        </w:tc>
      </w:tr>
      <w:tr>
        <w:trPr>
          <w:wAfter w:w="0" w:type="dxa"/>
        </w:trPr>
        <w:tc>
          <w:tcPr>
            <w:tcW w:w="10296" w:type="dxa"/>
            <w:gridSpan w:val="2"/>
          </w:tcPr>
          <w:p>
            <w:pPr>
              <w:pStyle w:val="P277"/>
              <w:rPr>
                <w:rStyle w:val="C25"/>
                <w:sz w:val="14"/>
              </w:rPr>
            </w:pPr>
            <w:r>
              <w:fldChar w:fldCharType="begin"/>
            </w:r>
            <w:r>
              <w:rPr>
                <w:rStyle w:val="C25"/>
              </w:rPr>
              <w:instrText xml:space="preserve"> HYPERLINK  \l "BK2" \o "PART I.1" </w:instrText>
            </w:r>
            <w:r>
              <w:rPr>
                <w:rStyle w:val="C25"/>
              </w:rPr>
              <w:fldChar w:fldCharType="separate"/>
            </w:r>
            <w:r>
              <w:rPr>
                <w:rStyle w:val="C25"/>
              </w:rPr>
              <w:t>PART I.1</w:t>
            </w:r>
            <w:r>
              <w:rPr>
                <w:rStyle w:val="C25"/>
              </w:rPr>
              <w:fldChar w:fldCharType="end"/>
            </w:r>
            <w:r>
              <w:rPr>
                <w:rStyle w:val="C25"/>
              </w:rPr>
              <w:br w:type="textWrapping"/>
            </w:r>
            <w:r>
              <w:t>APPLICATION — RENEWABLE ENERGY GENERATION FACILITIES</w:t>
            </w:r>
          </w:p>
        </w:tc>
      </w:tr>
      <w:tr>
        <w:trPr>
          <w:wAfter w:w="0" w:type="dxa"/>
        </w:trPr>
        <w:tc>
          <w:tcPr>
            <w:tcW w:w="1601" w:type="dxa"/>
          </w:tcPr>
          <w:p>
            <w:pPr>
              <w:pStyle w:val="P271"/>
            </w:pPr>
            <w:r>
              <w:rPr>
                <w:rStyle w:val="C25"/>
                <w:sz w:val="14"/>
              </w:rPr>
              <w:fldChar w:fldCharType="begin"/>
            </w:r>
            <w:r>
              <w:instrText xml:space="preserve"> HYPERLINK  \l "BK3" \o "Section 1.1" </w:instrText>
            </w:r>
            <w:r>
              <w:fldChar w:fldCharType="separate"/>
            </w:r>
            <w:r>
              <w:t>1.1</w:t>
            </w:r>
            <w:r>
              <w:fldChar w:fldCharType="end"/>
            </w:r>
          </w:p>
        </w:tc>
        <w:tc>
          <w:tcPr>
            <w:tcW w:w="8695" w:type="dxa"/>
          </w:tcPr>
          <w:p>
            <w:pPr>
              <w:pStyle w:val="P34"/>
            </w:pPr>
            <w:r>
              <w:t>Application</w:t>
            </w:r>
          </w:p>
        </w:tc>
      </w:tr>
      <w:tr>
        <w:trPr>
          <w:wAfter w:w="0" w:type="dxa"/>
        </w:trPr>
        <w:tc>
          <w:tcPr>
            <w:tcW w:w="10296" w:type="dxa"/>
            <w:gridSpan w:val="2"/>
          </w:tcPr>
          <w:p>
            <w:pPr>
              <w:pStyle w:val="P277"/>
              <w:rPr>
                <w:rStyle w:val="C25"/>
                <w:sz w:val="14"/>
              </w:rPr>
            </w:pPr>
            <w:r>
              <w:fldChar w:fldCharType="begin"/>
            </w:r>
            <w:r>
              <w:rPr>
                <w:rStyle w:val="C25"/>
              </w:rPr>
              <w:instrText xml:space="preserve"> HYPERLINK  \l "BK4" \o "PART II" </w:instrText>
            </w:r>
            <w:r>
              <w:rPr>
                <w:rStyle w:val="C25"/>
              </w:rPr>
              <w:fldChar w:fldCharType="separate"/>
            </w:r>
            <w:r>
              <w:rPr>
                <w:rStyle w:val="C25"/>
              </w:rPr>
              <w:t>PART II</w:t>
            </w:r>
            <w:r>
              <w:rPr>
                <w:rStyle w:val="C25"/>
              </w:rPr>
              <w:fldChar w:fldCharType="end"/>
            </w:r>
            <w:r>
              <w:rPr>
                <w:rStyle w:val="C25"/>
              </w:rPr>
              <w:br w:type="textWrapping"/>
            </w:r>
            <w:r>
              <w:t>DESIGNATION OF UNDERTAKINGS — ENVIRONMENTAL ASSESSMENT UNDER PART II OF ACT</w:t>
            </w:r>
          </w:p>
        </w:tc>
      </w:tr>
      <w:tr>
        <w:trPr>
          <w:wAfter w:w="0" w:type="dxa"/>
        </w:trPr>
        <w:tc>
          <w:tcPr>
            <w:tcW w:w="1601" w:type="dxa"/>
          </w:tcPr>
          <w:p>
            <w:pPr>
              <w:pStyle w:val="P271"/>
            </w:pPr>
            <w:r>
              <w:rPr>
                <w:rStyle w:val="C25"/>
                <w:sz w:val="14"/>
              </w:rPr>
              <w:fldChar w:fldCharType="begin"/>
            </w:r>
            <w:r>
              <w:instrText xml:space="preserve"> HYPERLINK  \l "BK5" \o "Section 2." </w:instrText>
            </w:r>
            <w:r>
              <w:fldChar w:fldCharType="separate"/>
            </w:r>
            <w:r>
              <w:t>2.</w:t>
            </w:r>
            <w:r>
              <w:fldChar w:fldCharType="end"/>
            </w:r>
          </w:p>
        </w:tc>
        <w:tc>
          <w:tcPr>
            <w:tcW w:w="8695" w:type="dxa"/>
          </w:tcPr>
          <w:p>
            <w:pPr>
              <w:pStyle w:val="P34"/>
            </w:pPr>
            <w:r>
              <w:t>Establishment of site</w:t>
            </w:r>
          </w:p>
        </w:tc>
      </w:tr>
      <w:tr>
        <w:trPr>
          <w:wAfter w:w="0" w:type="dxa"/>
        </w:trPr>
        <w:tc>
          <w:tcPr>
            <w:tcW w:w="1601" w:type="dxa"/>
          </w:tcPr>
          <w:p>
            <w:pPr>
              <w:pStyle w:val="P271"/>
            </w:pPr>
            <w:r>
              <w:fldChar w:fldCharType="begin"/>
            </w:r>
            <w:r>
              <w:instrText xml:space="preserve"> HYPERLINK  \l "BK6" \o "Section 3." </w:instrText>
            </w:r>
            <w:r>
              <w:fldChar w:fldCharType="separate"/>
            </w:r>
            <w:r>
              <w:t>3.</w:t>
            </w:r>
            <w:r>
              <w:fldChar w:fldCharType="end"/>
            </w:r>
          </w:p>
        </w:tc>
        <w:tc>
          <w:tcPr>
            <w:tcW w:w="8695" w:type="dxa"/>
          </w:tcPr>
          <w:p>
            <w:pPr>
              <w:pStyle w:val="P34"/>
            </w:pPr>
            <w:r>
              <w:t>Change that results in site described in s. 2 (1)</w:t>
            </w:r>
          </w:p>
        </w:tc>
      </w:tr>
      <w:tr>
        <w:trPr>
          <w:wAfter w:w="0" w:type="dxa"/>
        </w:trPr>
        <w:tc>
          <w:tcPr>
            <w:tcW w:w="1601" w:type="dxa"/>
          </w:tcPr>
          <w:p>
            <w:pPr>
              <w:pStyle w:val="P271"/>
            </w:pPr>
            <w:r>
              <w:fldChar w:fldCharType="begin"/>
            </w:r>
            <w:r>
              <w:instrText xml:space="preserve"> HYPERLINK  \l "BK7" \o "Section 4." </w:instrText>
            </w:r>
            <w:r>
              <w:fldChar w:fldCharType="separate"/>
            </w:r>
            <w:r>
              <w:t>4.</w:t>
            </w:r>
            <w:r>
              <w:fldChar w:fldCharType="end"/>
            </w:r>
          </w:p>
        </w:tc>
        <w:tc>
          <w:tcPr>
            <w:tcW w:w="8695" w:type="dxa"/>
          </w:tcPr>
          <w:p>
            <w:pPr>
              <w:pStyle w:val="P34"/>
            </w:pPr>
            <w:r>
              <w:t>Change to landfilling site or dump, increase in total waste disposal volume</w:t>
            </w:r>
          </w:p>
        </w:tc>
      </w:tr>
      <w:tr>
        <w:trPr>
          <w:wAfter w:w="0" w:type="dxa"/>
        </w:trPr>
        <w:tc>
          <w:tcPr>
            <w:tcW w:w="1601" w:type="dxa"/>
          </w:tcPr>
          <w:p>
            <w:pPr>
              <w:pStyle w:val="P271"/>
            </w:pPr>
            <w:r>
              <w:fldChar w:fldCharType="begin"/>
            </w:r>
            <w:r>
              <w:instrText xml:space="preserve"> HYPERLINK  \l "BK8" \o "Section 5." </w:instrText>
            </w:r>
            <w:r>
              <w:fldChar w:fldCharType="separate"/>
            </w:r>
            <w:r>
              <w:t>5.</w:t>
            </w:r>
            <w:r>
              <w:fldChar w:fldCharType="end"/>
            </w:r>
          </w:p>
        </w:tc>
        <w:tc>
          <w:tcPr>
            <w:tcW w:w="8695" w:type="dxa"/>
          </w:tcPr>
          <w:p>
            <w:pPr>
              <w:pStyle w:val="P34"/>
            </w:pPr>
            <w:r>
              <w:t>Change to landfilling site or dump, excavation of waste</w:t>
            </w:r>
          </w:p>
        </w:tc>
      </w:tr>
      <w:tr>
        <w:trPr>
          <w:wAfter w:w="0" w:type="dxa"/>
        </w:trPr>
        <w:tc>
          <w:tcPr>
            <w:tcW w:w="1601" w:type="dxa"/>
          </w:tcPr>
          <w:p>
            <w:pPr>
              <w:pStyle w:val="P271"/>
            </w:pPr>
            <w:r>
              <w:fldChar w:fldCharType="begin"/>
            </w:r>
            <w:r>
              <w:instrText xml:space="preserve"> HYPERLINK  \l "BK9" \o "Section 6." </w:instrText>
            </w:r>
            <w:r>
              <w:fldChar w:fldCharType="separate"/>
            </w:r>
            <w:r>
              <w:t>6.</w:t>
            </w:r>
            <w:r>
              <w:fldChar w:fldCharType="end"/>
            </w:r>
          </w:p>
        </w:tc>
        <w:tc>
          <w:tcPr>
            <w:tcW w:w="8695" w:type="dxa"/>
          </w:tcPr>
          <w:p>
            <w:pPr>
              <w:pStyle w:val="P34"/>
            </w:pPr>
            <w:r>
              <w:t>Change to landfilling site or dump, hazardous waste or liquid industrial waste</w:t>
            </w:r>
          </w:p>
        </w:tc>
      </w:tr>
      <w:tr>
        <w:trPr>
          <w:wAfter w:w="0" w:type="dxa"/>
        </w:trPr>
        <w:tc>
          <w:tcPr>
            <w:tcW w:w="1601" w:type="dxa"/>
          </w:tcPr>
          <w:p>
            <w:pPr>
              <w:pStyle w:val="P271"/>
            </w:pPr>
            <w:r>
              <w:fldChar w:fldCharType="begin"/>
            </w:r>
            <w:r>
              <w:instrText xml:space="preserve"> HYPERLINK  \l "BK10" \o "Section 7." </w:instrText>
            </w:r>
            <w:r>
              <w:fldChar w:fldCharType="separate"/>
            </w:r>
            <w:r>
              <w:t>7.</w:t>
            </w:r>
            <w:r>
              <w:fldChar w:fldCharType="end"/>
            </w:r>
          </w:p>
        </w:tc>
        <w:tc>
          <w:tcPr>
            <w:tcW w:w="8695" w:type="dxa"/>
          </w:tcPr>
          <w:p>
            <w:pPr>
              <w:pStyle w:val="P34"/>
            </w:pPr>
            <w:r>
              <w:t>Change to thermal treatment site, use of energy or fuel</w:t>
            </w:r>
          </w:p>
        </w:tc>
      </w:tr>
      <w:tr>
        <w:trPr>
          <w:wAfter w:w="0" w:type="dxa"/>
        </w:trPr>
        <w:tc>
          <w:tcPr>
            <w:tcW w:w="1601" w:type="dxa"/>
          </w:tcPr>
          <w:p>
            <w:pPr>
              <w:pStyle w:val="P271"/>
            </w:pPr>
            <w:r>
              <w:fldChar w:fldCharType="begin"/>
            </w:r>
            <w:r>
              <w:instrText xml:space="preserve"> HYPERLINK  \l "BK11" \o "Section 8." </w:instrText>
            </w:r>
            <w:r>
              <w:fldChar w:fldCharType="separate"/>
            </w:r>
            <w:r>
              <w:t>8.</w:t>
            </w:r>
            <w:r>
              <w:fldChar w:fldCharType="end"/>
            </w:r>
          </w:p>
        </w:tc>
        <w:tc>
          <w:tcPr>
            <w:tcW w:w="8695" w:type="dxa"/>
          </w:tcPr>
          <w:p>
            <w:pPr>
              <w:pStyle w:val="P34"/>
            </w:pPr>
            <w:r>
              <w:t>Change to thermal treatment site, increase in amount of waste</w:t>
            </w:r>
          </w:p>
        </w:tc>
      </w:tr>
      <w:tr>
        <w:trPr>
          <w:wAfter w:w="0" w:type="dxa"/>
        </w:trPr>
        <w:tc>
          <w:tcPr>
            <w:tcW w:w="1601" w:type="dxa"/>
          </w:tcPr>
          <w:p>
            <w:pPr>
              <w:pStyle w:val="P271"/>
            </w:pPr>
            <w:r>
              <w:fldChar w:fldCharType="begin"/>
            </w:r>
            <w:r>
              <w:instrText xml:space="preserve"> HYPERLINK  \l "BK12" \o "Section 9." </w:instrText>
            </w:r>
            <w:r>
              <w:fldChar w:fldCharType="separate"/>
            </w:r>
            <w:r>
              <w:t>9.</w:t>
            </w:r>
            <w:r>
              <w:fldChar w:fldCharType="end"/>
            </w:r>
          </w:p>
        </w:tc>
        <w:tc>
          <w:tcPr>
            <w:tcW w:w="8695" w:type="dxa"/>
          </w:tcPr>
          <w:p>
            <w:pPr>
              <w:pStyle w:val="P34"/>
            </w:pPr>
            <w:r>
              <w:t>Exceptions</w:t>
            </w:r>
          </w:p>
        </w:tc>
      </w:tr>
      <w:tr>
        <w:trPr>
          <w:wAfter w:w="0" w:type="dxa"/>
        </w:trPr>
        <w:tc>
          <w:tcPr>
            <w:tcW w:w="10296" w:type="dxa"/>
            <w:gridSpan w:val="2"/>
          </w:tcPr>
          <w:p>
            <w:pPr>
              <w:pStyle w:val="P277"/>
              <w:rPr>
                <w:rStyle w:val="C25"/>
                <w:sz w:val="14"/>
              </w:rPr>
            </w:pPr>
            <w:r>
              <w:fldChar w:fldCharType="begin"/>
            </w:r>
            <w:r>
              <w:rPr>
                <w:rStyle w:val="C25"/>
              </w:rPr>
              <w:instrText xml:space="preserve"> HYPERLINK  \l "BK13" \o "PART III" </w:instrText>
            </w:r>
            <w:r>
              <w:rPr>
                <w:rStyle w:val="C25"/>
              </w:rPr>
              <w:fldChar w:fldCharType="separate"/>
            </w:r>
            <w:r>
              <w:rPr>
                <w:rStyle w:val="C25"/>
              </w:rPr>
              <w:t>PART III</w:t>
            </w:r>
            <w:r>
              <w:rPr>
                <w:rStyle w:val="C25"/>
              </w:rPr>
              <w:fldChar w:fldCharType="end"/>
            </w:r>
            <w:r>
              <w:rPr>
                <w:rStyle w:val="C25"/>
              </w:rPr>
              <w:br w:type="textWrapping"/>
            </w:r>
            <w:r>
              <w:t>DESIGNATION OF UNDERTAKINGS — ENVIRONMENTAL SCREENING PROCESS AVAILABLE</w:t>
            </w:r>
          </w:p>
        </w:tc>
      </w:tr>
      <w:tr>
        <w:trPr>
          <w:wAfter w:w="0" w:type="dxa"/>
        </w:trPr>
        <w:tc>
          <w:tcPr>
            <w:tcW w:w="1601" w:type="dxa"/>
          </w:tcPr>
          <w:p>
            <w:pPr>
              <w:pStyle w:val="P271"/>
            </w:pPr>
            <w:r>
              <w:rPr>
                <w:rStyle w:val="C25"/>
                <w:sz w:val="14"/>
              </w:rPr>
              <w:fldChar w:fldCharType="begin"/>
            </w:r>
            <w:r>
              <w:instrText xml:space="preserve"> HYPERLINK  \l "BK14" \o "Section 10." </w:instrText>
            </w:r>
            <w:r>
              <w:fldChar w:fldCharType="separate"/>
            </w:r>
            <w:r>
              <w:t>10.</w:t>
            </w:r>
            <w:r>
              <w:fldChar w:fldCharType="end"/>
            </w:r>
          </w:p>
        </w:tc>
        <w:tc>
          <w:tcPr>
            <w:tcW w:w="8695" w:type="dxa"/>
          </w:tcPr>
          <w:p>
            <w:pPr>
              <w:pStyle w:val="P34"/>
            </w:pPr>
            <w:r>
              <w:t>Environmental Screening Process</w:t>
            </w:r>
          </w:p>
        </w:tc>
      </w:tr>
      <w:tr>
        <w:trPr>
          <w:wAfter w:w="0" w:type="dxa"/>
        </w:trPr>
        <w:tc>
          <w:tcPr>
            <w:tcW w:w="1601" w:type="dxa"/>
          </w:tcPr>
          <w:p>
            <w:pPr>
              <w:pStyle w:val="P271"/>
            </w:pPr>
            <w:r>
              <w:fldChar w:fldCharType="begin"/>
            </w:r>
            <w:r>
              <w:instrText xml:space="preserve"> HYPERLINK  \l "BK15" \o "Section 11." </w:instrText>
            </w:r>
            <w:r>
              <w:fldChar w:fldCharType="separate"/>
            </w:r>
            <w:r>
              <w:t>11.</w:t>
            </w:r>
            <w:r>
              <w:fldChar w:fldCharType="end"/>
            </w:r>
          </w:p>
        </w:tc>
        <w:tc>
          <w:tcPr>
            <w:tcW w:w="8695" w:type="dxa"/>
          </w:tcPr>
          <w:p>
            <w:pPr>
              <w:pStyle w:val="P34"/>
            </w:pPr>
            <w:r>
              <w:t>Establishment of site</w:t>
            </w:r>
          </w:p>
        </w:tc>
      </w:tr>
      <w:tr>
        <w:trPr>
          <w:wAfter w:w="0" w:type="dxa"/>
        </w:trPr>
        <w:tc>
          <w:tcPr>
            <w:tcW w:w="1601" w:type="dxa"/>
          </w:tcPr>
          <w:p>
            <w:pPr>
              <w:pStyle w:val="P271"/>
            </w:pPr>
            <w:r>
              <w:fldChar w:fldCharType="begin"/>
            </w:r>
            <w:r>
              <w:instrText xml:space="preserve"> HYPERLINK  \l "BK16" \o "Section 12." </w:instrText>
            </w:r>
            <w:r>
              <w:fldChar w:fldCharType="separate"/>
            </w:r>
            <w:r>
              <w:t>12.</w:t>
            </w:r>
            <w:r>
              <w:fldChar w:fldCharType="end"/>
            </w:r>
          </w:p>
        </w:tc>
        <w:tc>
          <w:tcPr>
            <w:tcW w:w="8695" w:type="dxa"/>
          </w:tcPr>
          <w:p>
            <w:pPr>
              <w:pStyle w:val="P34"/>
            </w:pPr>
            <w:r>
              <w:t>Change that results in site described in s. 11 (1) or (2)</w:t>
            </w:r>
          </w:p>
        </w:tc>
      </w:tr>
      <w:tr>
        <w:trPr>
          <w:wAfter w:w="0" w:type="dxa"/>
        </w:trPr>
        <w:tc>
          <w:tcPr>
            <w:tcW w:w="1601" w:type="dxa"/>
          </w:tcPr>
          <w:p>
            <w:pPr>
              <w:pStyle w:val="P271"/>
            </w:pPr>
            <w:r>
              <w:fldChar w:fldCharType="begin"/>
            </w:r>
            <w:r>
              <w:instrText xml:space="preserve"> HYPERLINK  \l "BK17" \o "Section 13." </w:instrText>
            </w:r>
            <w:r>
              <w:fldChar w:fldCharType="separate"/>
            </w:r>
            <w:r>
              <w:t>13.</w:t>
            </w:r>
            <w:r>
              <w:fldChar w:fldCharType="end"/>
            </w:r>
          </w:p>
        </w:tc>
        <w:tc>
          <w:tcPr>
            <w:tcW w:w="8695" w:type="dxa"/>
          </w:tcPr>
          <w:p>
            <w:pPr>
              <w:pStyle w:val="P34"/>
            </w:pPr>
            <w:r>
              <w:t>Change to landfilling site or dump, increase in total waste disposal volume</w:t>
            </w:r>
          </w:p>
        </w:tc>
      </w:tr>
      <w:tr>
        <w:trPr>
          <w:wAfter w:w="0" w:type="dxa"/>
        </w:trPr>
        <w:tc>
          <w:tcPr>
            <w:tcW w:w="1601" w:type="dxa"/>
          </w:tcPr>
          <w:p>
            <w:pPr>
              <w:pStyle w:val="P271"/>
            </w:pPr>
            <w:r>
              <w:fldChar w:fldCharType="begin"/>
            </w:r>
            <w:r>
              <w:instrText xml:space="preserve"> HYPERLINK  \l "BK18" \o "Section 14." </w:instrText>
            </w:r>
            <w:r>
              <w:fldChar w:fldCharType="separate"/>
            </w:r>
            <w:r>
              <w:t>14.</w:t>
            </w:r>
            <w:r>
              <w:fldChar w:fldCharType="end"/>
            </w:r>
          </w:p>
        </w:tc>
        <w:tc>
          <w:tcPr>
            <w:tcW w:w="8695" w:type="dxa"/>
          </w:tcPr>
          <w:p>
            <w:pPr>
              <w:pStyle w:val="P34"/>
            </w:pPr>
            <w:r>
              <w:t>Change to landfilling site or dump, excavation of waste</w:t>
            </w:r>
          </w:p>
        </w:tc>
      </w:tr>
      <w:tr>
        <w:trPr>
          <w:wAfter w:w="0" w:type="dxa"/>
        </w:trPr>
        <w:tc>
          <w:tcPr>
            <w:tcW w:w="1601" w:type="dxa"/>
          </w:tcPr>
          <w:p>
            <w:pPr>
              <w:pStyle w:val="P271"/>
            </w:pPr>
            <w:r>
              <w:fldChar w:fldCharType="begin"/>
            </w:r>
            <w:r>
              <w:instrText xml:space="preserve"> HYPERLINK  \l "BK19" \o "Section 15." </w:instrText>
            </w:r>
            <w:r>
              <w:fldChar w:fldCharType="separate"/>
            </w:r>
            <w:r>
              <w:t>15.</w:t>
            </w:r>
            <w:r>
              <w:fldChar w:fldCharType="end"/>
            </w:r>
          </w:p>
        </w:tc>
        <w:tc>
          <w:tcPr>
            <w:tcW w:w="8695" w:type="dxa"/>
          </w:tcPr>
          <w:p>
            <w:pPr>
              <w:pStyle w:val="P34"/>
            </w:pPr>
            <w:r>
              <w:t>Change to landfilling site or dump, increase in rate of fill</w:t>
            </w:r>
          </w:p>
        </w:tc>
      </w:tr>
      <w:tr>
        <w:trPr>
          <w:wAfter w:w="0" w:type="dxa"/>
        </w:trPr>
        <w:tc>
          <w:tcPr>
            <w:tcW w:w="1601" w:type="dxa"/>
          </w:tcPr>
          <w:p>
            <w:pPr>
              <w:pStyle w:val="P271"/>
            </w:pPr>
            <w:r>
              <w:fldChar w:fldCharType="begin"/>
            </w:r>
            <w:r>
              <w:instrText xml:space="preserve"> HYPERLINK  \l "BK20" \o "Section 16." </w:instrText>
            </w:r>
            <w:r>
              <w:fldChar w:fldCharType="separate"/>
            </w:r>
            <w:r>
              <w:t>16.</w:t>
            </w:r>
            <w:r>
              <w:fldChar w:fldCharType="end"/>
            </w:r>
          </w:p>
        </w:tc>
        <w:tc>
          <w:tcPr>
            <w:tcW w:w="8695" w:type="dxa"/>
          </w:tcPr>
          <w:p>
            <w:pPr>
              <w:pStyle w:val="P34"/>
            </w:pPr>
            <w:r>
              <w:t>Change to thermal treatment site, increase in amount of waste</w:t>
            </w:r>
          </w:p>
        </w:tc>
      </w:tr>
      <w:tr>
        <w:trPr>
          <w:wAfter w:w="0" w:type="dxa"/>
        </w:trPr>
        <w:tc>
          <w:tcPr>
            <w:tcW w:w="1601" w:type="dxa"/>
          </w:tcPr>
          <w:p>
            <w:pPr>
              <w:pStyle w:val="P271"/>
            </w:pPr>
            <w:r>
              <w:fldChar w:fldCharType="begin"/>
            </w:r>
            <w:r>
              <w:instrText xml:space="preserve"> HYPERLINK  \l "BK21" \o "Section 17." </w:instrText>
            </w:r>
            <w:r>
              <w:fldChar w:fldCharType="separate"/>
            </w:r>
            <w:r>
              <w:t>17.</w:t>
            </w:r>
            <w:r>
              <w:fldChar w:fldCharType="end"/>
            </w:r>
          </w:p>
        </w:tc>
        <w:tc>
          <w:tcPr>
            <w:tcW w:w="8695" w:type="dxa"/>
          </w:tcPr>
          <w:p>
            <w:pPr>
              <w:pStyle w:val="P34"/>
            </w:pPr>
            <w:r>
              <w:t>Change to site that transfers waste, increase in amount of waste</w:t>
            </w:r>
          </w:p>
        </w:tc>
      </w:tr>
      <w:tr>
        <w:trPr>
          <w:wAfter w:w="0" w:type="dxa"/>
        </w:trPr>
        <w:tc>
          <w:tcPr>
            <w:tcW w:w="1601" w:type="dxa"/>
          </w:tcPr>
          <w:p>
            <w:pPr>
              <w:pStyle w:val="P271"/>
            </w:pPr>
            <w:r>
              <w:fldChar w:fldCharType="begin"/>
            </w:r>
            <w:r>
              <w:instrText xml:space="preserve"> HYPERLINK  \l "BK22" \o "Section 18." </w:instrText>
            </w:r>
            <w:r>
              <w:fldChar w:fldCharType="separate"/>
            </w:r>
            <w:r>
              <w:t>18.</w:t>
            </w:r>
            <w:r>
              <w:fldChar w:fldCharType="end"/>
            </w:r>
          </w:p>
        </w:tc>
        <w:tc>
          <w:tcPr>
            <w:tcW w:w="8695" w:type="dxa"/>
          </w:tcPr>
          <w:p>
            <w:pPr>
              <w:pStyle w:val="P34"/>
            </w:pPr>
            <w:r>
              <w:t>Change to geographic area</w:t>
            </w:r>
          </w:p>
        </w:tc>
      </w:tr>
      <w:tr>
        <w:trPr>
          <w:wAfter w:w="0" w:type="dxa"/>
        </w:trPr>
        <w:tc>
          <w:tcPr>
            <w:tcW w:w="1601" w:type="dxa"/>
          </w:tcPr>
          <w:p>
            <w:pPr>
              <w:pStyle w:val="P271"/>
            </w:pPr>
            <w:r>
              <w:fldChar w:fldCharType="begin"/>
            </w:r>
            <w:r>
              <w:instrText xml:space="preserve"> HYPERLINK  \l "BK23" \o "Section 19." </w:instrText>
            </w:r>
            <w:r>
              <w:fldChar w:fldCharType="separate"/>
            </w:r>
            <w:r>
              <w:t>19.</w:t>
            </w:r>
            <w:r>
              <w:fldChar w:fldCharType="end"/>
            </w:r>
          </w:p>
        </w:tc>
        <w:tc>
          <w:tcPr>
            <w:tcW w:w="8695" w:type="dxa"/>
          </w:tcPr>
          <w:p>
            <w:pPr>
              <w:pStyle w:val="P34"/>
            </w:pPr>
            <w:r>
              <w:t>Exceptions</w:t>
            </w:r>
          </w:p>
        </w:tc>
      </w:tr>
      <w:tr>
        <w:trPr>
          <w:wAfter w:w="0" w:type="dxa"/>
        </w:trPr>
        <w:tc>
          <w:tcPr>
            <w:tcW w:w="10296" w:type="dxa"/>
            <w:gridSpan w:val="2"/>
          </w:tcPr>
          <w:p>
            <w:pPr>
              <w:pStyle w:val="P277"/>
              <w:rPr>
                <w:rStyle w:val="C25"/>
                <w:sz w:val="14"/>
              </w:rPr>
            </w:pPr>
            <w:r>
              <w:fldChar w:fldCharType="begin"/>
            </w:r>
            <w:r>
              <w:rPr>
                <w:rStyle w:val="C25"/>
              </w:rPr>
              <w:instrText xml:space="preserve"> HYPERLINK  \l "BK24" \o "PART IV" </w:instrText>
            </w:r>
            <w:r>
              <w:rPr>
                <w:rStyle w:val="C25"/>
              </w:rPr>
              <w:fldChar w:fldCharType="separate"/>
            </w:r>
            <w:r>
              <w:rPr>
                <w:rStyle w:val="C25"/>
              </w:rPr>
              <w:t>PART IV</w:t>
            </w:r>
            <w:r>
              <w:rPr>
                <w:rStyle w:val="C25"/>
              </w:rPr>
              <w:fldChar w:fldCharType="end"/>
            </w:r>
            <w:r>
              <w:rPr>
                <w:rStyle w:val="C25"/>
              </w:rPr>
              <w:br w:type="textWrapping"/>
            </w:r>
            <w:r>
              <w:t>MISCELLANEOUS</w:t>
            </w:r>
          </w:p>
        </w:tc>
      </w:tr>
      <w:tr>
        <w:trPr>
          <w:wAfter w:w="0" w:type="dxa"/>
        </w:trPr>
        <w:tc>
          <w:tcPr>
            <w:tcW w:w="1601" w:type="dxa"/>
          </w:tcPr>
          <w:p>
            <w:pPr>
              <w:pStyle w:val="P271"/>
            </w:pPr>
            <w:r>
              <w:rPr>
                <w:rStyle w:val="C25"/>
                <w:sz w:val="14"/>
              </w:rPr>
              <w:fldChar w:fldCharType="begin"/>
            </w:r>
            <w:r>
              <w:instrText xml:space="preserve"> HYPERLINK  \l "BK25" \o "Section 20." </w:instrText>
            </w:r>
            <w:r>
              <w:fldChar w:fldCharType="separate"/>
            </w:r>
            <w:r>
              <w:t>20.</w:t>
            </w:r>
            <w:r>
              <w:fldChar w:fldCharType="end"/>
            </w:r>
          </w:p>
        </w:tc>
        <w:tc>
          <w:tcPr>
            <w:tcW w:w="8695" w:type="dxa"/>
          </w:tcPr>
          <w:p>
            <w:pPr>
              <w:pStyle w:val="P34"/>
            </w:pPr>
            <w:r>
              <w:t>Application of O. Reg. 116/01</w:t>
            </w:r>
          </w:p>
        </w:tc>
      </w:tr>
      <w:tr>
        <w:trPr>
          <w:wAfter w:w="0" w:type="dxa"/>
        </w:trPr>
        <w:tc>
          <w:tcPr>
            <w:tcW w:w="1601" w:type="dxa"/>
          </w:tcPr>
          <w:p>
            <w:pPr>
              <w:pStyle w:val="P271"/>
            </w:pPr>
            <w:r>
              <w:fldChar w:fldCharType="begin"/>
            </w:r>
            <w:r>
              <w:instrText xml:space="preserve"> HYPERLINK  \l "BK26" \o "Section 21." </w:instrText>
            </w:r>
            <w:r>
              <w:fldChar w:fldCharType="separate"/>
            </w:r>
            <w:r>
              <w:t>21.</w:t>
            </w:r>
            <w:r>
              <w:fldChar w:fldCharType="end"/>
            </w:r>
          </w:p>
        </w:tc>
        <w:tc>
          <w:tcPr>
            <w:tcW w:w="8695" w:type="dxa"/>
          </w:tcPr>
          <w:p>
            <w:pPr>
              <w:pStyle w:val="P34"/>
            </w:pPr>
            <w:r>
              <w:t>Undertakings otherwise subject to the Act</w:t>
            </w:r>
          </w:p>
        </w:tc>
      </w:tr>
      <w:tr>
        <w:trPr>
          <w:wAfter w:w="0" w:type="dxa"/>
        </w:trPr>
        <w:tc>
          <w:tcPr>
            <w:tcW w:w="1601" w:type="dxa"/>
          </w:tcPr>
          <w:p>
            <w:pPr>
              <w:pStyle w:val="P271"/>
            </w:pPr>
            <w:r>
              <w:fldChar w:fldCharType="begin"/>
            </w:r>
            <w:r>
              <w:instrText xml:space="preserve"> HYPERLINK  \l "BK27" \o "Section 22." </w:instrText>
            </w:r>
            <w:r>
              <w:fldChar w:fldCharType="separate"/>
            </w:r>
            <w:r>
              <w:t>22.</w:t>
            </w:r>
            <w:r>
              <w:fldChar w:fldCharType="end"/>
            </w:r>
          </w:p>
        </w:tc>
        <w:tc>
          <w:tcPr>
            <w:tcW w:w="8695" w:type="dxa"/>
          </w:tcPr>
          <w:p>
            <w:pPr>
              <w:pStyle w:val="P34"/>
            </w:pPr>
            <w:r>
              <w:t>Exemption from s. 12 of Act</w:t>
            </w:r>
          </w:p>
        </w:tc>
      </w:tr>
      <w:tr>
        <w:trPr>
          <w:wAfter w:w="0" w:type="dxa"/>
        </w:trPr>
        <w:tc>
          <w:tcPr>
            <w:tcW w:w="1601" w:type="dxa"/>
          </w:tcPr>
          <w:p>
            <w:pPr>
              <w:pStyle w:val="P271"/>
            </w:pPr>
            <w:r>
              <w:fldChar w:fldCharType="begin"/>
            </w:r>
            <w:r>
              <w:instrText xml:space="preserve"> HYPERLINK  \l "BK28" \o "Section 23." </w:instrText>
            </w:r>
            <w:r>
              <w:fldChar w:fldCharType="separate"/>
            </w:r>
            <w:r>
              <w:t>23.</w:t>
            </w:r>
            <w:r>
              <w:fldChar w:fldCharType="end"/>
            </w:r>
          </w:p>
        </w:tc>
        <w:tc>
          <w:tcPr>
            <w:tcW w:w="8695" w:type="dxa"/>
          </w:tcPr>
          <w:p>
            <w:pPr>
              <w:pStyle w:val="P34"/>
            </w:pPr>
            <w:r>
              <w:t>Exemptions from Part II of Act</w:t>
            </w:r>
          </w:p>
        </w:tc>
      </w:tr>
      <w:tr>
        <w:trPr>
          <w:wAfter w:w="0" w:type="dxa"/>
        </w:trPr>
        <w:tc>
          <w:tcPr>
            <w:tcW w:w="1601" w:type="dxa"/>
          </w:tcPr>
          <w:p>
            <w:pPr>
              <w:pStyle w:val="P271"/>
            </w:pPr>
            <w:r>
              <w:fldChar w:fldCharType="begin"/>
            </w:r>
            <w:r>
              <w:instrText xml:space="preserve"> HYPERLINK  \l "BK29" \o "Section 24." </w:instrText>
            </w:r>
            <w:r>
              <w:fldChar w:fldCharType="separate"/>
            </w:r>
            <w:r>
              <w:t>24.</w:t>
            </w:r>
            <w:r>
              <w:fldChar w:fldCharType="end"/>
            </w:r>
          </w:p>
        </w:tc>
        <w:tc>
          <w:tcPr>
            <w:tcW w:w="8695" w:type="dxa"/>
          </w:tcPr>
          <w:p>
            <w:pPr>
              <w:pStyle w:val="P34"/>
            </w:pPr>
            <w:r>
              <w:t>Undertakings subject to class environmental assessments</w:t>
            </w:r>
          </w:p>
        </w:tc>
      </w:tr>
      <w:tr>
        <w:trPr>
          <w:wAfter w:w="0" w:type="dxa"/>
        </w:trPr>
        <w:tc>
          <w:tcPr>
            <w:tcW w:w="1601" w:type="dxa"/>
          </w:tcPr>
          <w:p>
            <w:pPr>
              <w:pStyle w:val="P271"/>
            </w:pPr>
            <w:r>
              <w:fldChar w:fldCharType="begin"/>
            </w:r>
            <w:r>
              <w:instrText xml:space="preserve"> HYPERLINK  \l "BK30" \o "Section 25." </w:instrText>
            </w:r>
            <w:r>
              <w:fldChar w:fldCharType="separate"/>
            </w:r>
            <w:r>
              <w:t>25.</w:t>
            </w:r>
            <w:r>
              <w:fldChar w:fldCharType="end"/>
            </w:r>
          </w:p>
        </w:tc>
        <w:tc>
          <w:tcPr>
            <w:tcW w:w="8695" w:type="dxa"/>
          </w:tcPr>
          <w:p>
            <w:pPr>
              <w:pStyle w:val="P34"/>
            </w:pPr>
            <w:r>
              <w:t>Application for approval to proceed</w:t>
            </w:r>
          </w:p>
        </w:tc>
      </w:tr>
      <w:tr>
        <w:trPr>
          <w:wAfter w:w="0" w:type="dxa"/>
        </w:trPr>
        <w:tc>
          <w:tcPr>
            <w:tcW w:w="1601" w:type="dxa"/>
          </w:tcPr>
          <w:p>
            <w:pPr>
              <w:pStyle w:val="P271"/>
            </w:pPr>
            <w:r>
              <w:fldChar w:fldCharType="begin"/>
            </w:r>
            <w:r>
              <w:instrText xml:space="preserve"> HYPERLINK  \l "BK31" \o "Section 26." </w:instrText>
            </w:r>
            <w:r>
              <w:fldChar w:fldCharType="separate"/>
            </w:r>
            <w:r>
              <w:t>26.</w:t>
            </w:r>
            <w:r>
              <w:fldChar w:fldCharType="end"/>
            </w:r>
          </w:p>
        </w:tc>
        <w:tc>
          <w:tcPr>
            <w:tcW w:w="8695" w:type="dxa"/>
          </w:tcPr>
          <w:p>
            <w:pPr>
              <w:pStyle w:val="P34"/>
            </w:pPr>
            <w:r>
              <w:t>Transition: establishing</w:t>
            </w:r>
          </w:p>
        </w:tc>
      </w:tr>
      <w:tr>
        <w:trPr>
          <w:wAfter w:w="0" w:type="dxa"/>
        </w:trPr>
        <w:tc>
          <w:tcPr>
            <w:tcW w:w="1601" w:type="dxa"/>
          </w:tcPr>
          <w:p>
            <w:pPr>
              <w:pStyle w:val="P271"/>
            </w:pPr>
            <w:r>
              <w:fldChar w:fldCharType="begin"/>
            </w:r>
            <w:r>
              <w:instrText xml:space="preserve"> HYPERLINK  \l "BK32" \o "Section 27." </w:instrText>
            </w:r>
            <w:r>
              <w:fldChar w:fldCharType="separate"/>
            </w:r>
            <w:r>
              <w:t>27.</w:t>
            </w:r>
            <w:r>
              <w:fldChar w:fldCharType="end"/>
            </w:r>
          </w:p>
        </w:tc>
        <w:tc>
          <w:tcPr>
            <w:tcW w:w="8695" w:type="dxa"/>
          </w:tcPr>
          <w:p>
            <w:pPr>
              <w:pStyle w:val="P34"/>
            </w:pPr>
            <w:r>
              <w:t>Transition: changing</w:t>
            </w:r>
          </w:p>
        </w:tc>
      </w:tr>
      <w:tr>
        <w:trPr>
          <w:wAfter w:w="0" w:type="dxa"/>
        </w:trPr>
        <w:tc>
          <w:tcPr>
            <w:tcW w:w="1601" w:type="dxa"/>
          </w:tcPr>
          <w:p>
            <w:pPr>
              <w:pStyle w:val="P271"/>
            </w:pPr>
            <w:r>
              <w:fldChar w:fldCharType="begin"/>
            </w:r>
            <w:r>
              <w:instrText xml:space="preserve"> HYPERLINK  \l "BK33" \o "Section 28." </w:instrText>
            </w:r>
            <w:r>
              <w:fldChar w:fldCharType="separate"/>
            </w:r>
            <w:r>
              <w:t>28.</w:t>
            </w:r>
            <w:r>
              <w:fldChar w:fldCharType="end"/>
            </w:r>
          </w:p>
        </w:tc>
        <w:tc>
          <w:tcPr>
            <w:tcW w:w="8695" w:type="dxa"/>
          </w:tcPr>
          <w:p>
            <w:pPr>
              <w:pStyle w:val="P34"/>
            </w:pPr>
            <w:r>
              <w:t>Transition: previous approvals</w:t>
            </w:r>
          </w:p>
        </w:tc>
      </w:tr>
    </w:tbl>
    <w:p>
      <w:r>
        <w:t xml:space="preserve">  </w:t>
      </w:r>
    </w:p>
    <w:p>
      <w:pPr>
        <w:pStyle w:val="P26"/>
      </w:pPr>
      <w:bookmarkStart w:id="1" w:name="BK0"/>
      <w:bookmarkEnd w:id="1"/>
      <w:r>
        <w:t>part i</w:t>
        <w:br w:type="textWrapping"/>
        <w:t>interpretation</w:t>
      </w:r>
    </w:p>
    <w:p>
      <w:pPr>
        <w:pStyle w:val="P147"/>
      </w:pPr>
      <w:r>
        <w:t>Definitions</w:t>
      </w:r>
    </w:p>
    <w:p>
      <w:pPr>
        <w:pStyle w:val="P29"/>
      </w:pPr>
      <w:r>
        <w:tab/>
      </w:r>
      <w:bookmarkStart w:id="2" w:name="BK1"/>
      <w:bookmarkEnd w:id="2"/>
      <w:r>
        <w:rPr>
          <w:b w:val="1"/>
        </w:rPr>
        <w:t>1.  </w:t>
      </w:r>
      <w:r>
        <w:t>(1)  In this Regulation,</w:t>
      </w:r>
    </w:p>
    <w:p>
      <w:pPr>
        <w:pStyle w:val="P183"/>
      </w:pPr>
      <w:r>
        <w:t>“change” includes, with respect to a waste disposal site, an alteration, enlargement or extension of the site;</w:t>
      </w:r>
    </w:p>
    <w:p>
      <w:pPr>
        <w:pStyle w:val="P9"/>
      </w:pPr>
      <w:r>
        <w:t>“energy” includes electricity or steam;</w:t>
      </w:r>
    </w:p>
    <w:p>
      <w:pPr>
        <w:pStyle w:val="P9"/>
      </w:pPr>
      <w:r>
        <w:t>“Environmental Screening Process for Waste Management Projects” means Part B of the Ministry of the Environment publication entitled “Guide to Environmental Assessment Requirements for Waste Management Projects” and dated March 15, 2007;</w:t>
      </w:r>
    </w:p>
    <w:p>
      <w:pPr>
        <w:pStyle w:val="P9"/>
        <w:rPr>
          <w:b w:val="1"/>
        </w:rPr>
      </w:pPr>
      <w:r>
        <w:t>“forest products operations” includes the operations of a lumber mill, saw mill, pulp mill or similar facility;</w:t>
      </w:r>
    </w:p>
    <w:p>
      <w:pPr>
        <w:pStyle w:val="P9"/>
        <w:rPr>
          <w:rStyle w:val="C21"/>
          <w:i w:val="0"/>
        </w:rPr>
      </w:pPr>
      <w:r>
        <w:t xml:space="preserve">“generation facility” has the same meaning as in Ontario Regulation 116/01 (Electricity Projects) made under the </w:t>
      </w:r>
      <w:r>
        <w:rPr>
          <w:rStyle w:val="C21"/>
        </w:rPr>
        <w:t>Environmental Assessment Act</w:t>
      </w:r>
      <w:r>
        <w:rPr>
          <w:rStyle w:val="C21"/>
          <w:i w:val="1"/>
        </w:rPr>
        <w:t>;</w:t>
      </w:r>
    </w:p>
    <w:p>
      <w:pPr>
        <w:pStyle w:val="P9"/>
      </w:pPr>
      <w:r>
        <w:t>“landfilling site” means a waste disposal site where landfilling occurs;</w:t>
      </w:r>
    </w:p>
    <w:p>
      <w:pPr>
        <w:pStyle w:val="P9"/>
      </w:pPr>
      <w:r>
        <w:t xml:space="preserve">“renewable energy generation facility” has the same meaning as in the </w:t>
      </w:r>
      <w:r>
        <w:rPr>
          <w:rStyle w:val="C21"/>
        </w:rPr>
        <w:t>Electricity Act, 1998</w:t>
      </w:r>
      <w:r>
        <w:t>;</w:t>
      </w:r>
    </w:p>
    <w:p>
      <w:pPr>
        <w:pStyle w:val="P9"/>
      </w:pPr>
      <w:r>
        <w:t xml:space="preserve">“renewable energy source” has the same meaning as in the </w:t>
      </w:r>
      <w:r>
        <w:rPr>
          <w:rStyle w:val="C21"/>
        </w:rPr>
        <w:t>Electricity Act, 1998</w:t>
      </w:r>
      <w:r>
        <w:t>;</w:t>
      </w:r>
    </w:p>
    <w:p>
      <w:pPr>
        <w:pStyle w:val="P9"/>
      </w:pPr>
      <w:r>
        <w:t>“thermal treatment” includes incineration, gasification, pyrolysis or plasma arc treatment;</w:t>
      </w:r>
    </w:p>
    <w:p>
      <w:pPr>
        <w:pStyle w:val="P9"/>
      </w:pPr>
      <w:r>
        <w:t>“thermal treatment site” means a waste disposal site where thermal treatment is used;</w:t>
      </w:r>
    </w:p>
    <w:p>
      <w:pPr>
        <w:pStyle w:val="P9"/>
        <w:rPr>
          <w:b w:val="1"/>
        </w:rPr>
      </w:pPr>
      <w:r>
        <w:t>“total waste disposal volume” means, for a landfilling site or dump, the maximum volume of waste, including the volume of any daily or intermediate cover, to be deposited at the landfilling site or dump in the space extending from the base of the waste fill zone or the top of any engineered facilities located on the base of the landfilling site or dump to the bottom of the final cover;</w:t>
      </w:r>
    </w:p>
    <w:p>
      <w:pPr>
        <w:pStyle w:val="P9"/>
      </w:pPr>
      <w:r>
        <w:t xml:space="preserve">“waste disposal site” has the same meaning as in Part V of the </w:t>
      </w:r>
      <w:r>
        <w:rPr>
          <w:rStyle w:val="C21"/>
        </w:rPr>
        <w:t>Environmental Protection Act</w:t>
      </w:r>
      <w:r>
        <w:t>. O. Reg. 101/07, s. 1 (1); O. Reg. 361/09, s. 1 (1); O. Reg. 129/14, s. 1.</w:t>
      </w:r>
    </w:p>
    <w:p>
      <w:pPr>
        <w:pStyle w:val="P253"/>
      </w:pPr>
      <w:r>
        <w:tab/>
        <w:t xml:space="preserve">(2)  In this Regulation, the following words and expressions have the same meanings as in Regulation 347 of the Revised Regulations of Ontario, 1990 (General — Waste Management) made under the </w:t>
      </w:r>
      <w:r>
        <w:rPr>
          <w:rStyle w:val="C21"/>
        </w:rPr>
        <w:t>Environmental Protection Act</w:t>
      </w:r>
      <w:r>
        <w:t>:</w:t>
      </w:r>
    </w:p>
    <w:p>
      <w:pPr>
        <w:pStyle w:val="P10"/>
      </w:pPr>
      <w:r>
        <w:tab/>
        <w:t>1.</w:t>
        <w:tab/>
      </w:r>
      <w:r>
        <w:rPr>
          <w:rStyle w:val="C22"/>
        </w:rPr>
        <w:t>Revoked</w:t>
      </w:r>
      <w:r>
        <w:t xml:space="preserve">:  O. Reg. 361/09, s. 1 (2).</w:t>
      </w:r>
    </w:p>
    <w:p>
      <w:pPr>
        <w:pStyle w:val="P10"/>
      </w:pPr>
      <w:r>
        <w:tab/>
        <w:t>2.</w:t>
        <w:tab/>
        <w:t>“Hazardous waste”.</w:t>
      </w:r>
    </w:p>
    <w:p>
      <w:pPr>
        <w:pStyle w:val="P10"/>
      </w:pPr>
      <w:r>
        <w:tab/>
        <w:t>3.</w:t>
        <w:tab/>
        <w:t>“Liquid industrial waste”.</w:t>
      </w:r>
    </w:p>
    <w:p>
      <w:pPr>
        <w:pStyle w:val="P10"/>
      </w:pPr>
      <w:r>
        <w:tab/>
        <w:t>4.</w:t>
        <w:tab/>
        <w:t>“Municipal waste”.</w:t>
      </w:r>
    </w:p>
    <w:p>
      <w:pPr>
        <w:pStyle w:val="P10"/>
      </w:pPr>
      <w:r>
        <w:tab/>
        <w:t>5.</w:t>
        <w:tab/>
        <w:t xml:space="preserve">“Woodwaste”.  O. Reg. 101/07, s. 1 (2); O. Reg. 361/09, s. 1 (2).</w:t>
      </w:r>
    </w:p>
    <w:p>
      <w:pPr>
        <w:pStyle w:val="P26"/>
      </w:pPr>
      <w:bookmarkStart w:id="3" w:name="BK2"/>
      <w:bookmarkEnd w:id="3"/>
      <w:r>
        <w:t>Part I.1</w:t>
        <w:br w:type="textWrapping"/>
        <w:t>Application — Renewable energy generation facilities</w:t>
      </w:r>
    </w:p>
    <w:p>
      <w:pPr>
        <w:pStyle w:val="P147"/>
      </w:pPr>
      <w:r>
        <w:t>Application</w:t>
      </w:r>
    </w:p>
    <w:p>
      <w:pPr>
        <w:pStyle w:val="P29"/>
      </w:pPr>
      <w:r>
        <w:tab/>
      </w:r>
      <w:bookmarkStart w:id="4" w:name="BK3"/>
      <w:bookmarkEnd w:id="4"/>
      <w:r>
        <w:rPr>
          <w:b w:val="1"/>
        </w:rPr>
        <w:t>1.1  </w:t>
      </w:r>
      <w:r>
        <w:t xml:space="preserve">(1)  This Regulation does not apply in respect of a waste disposal site that is a renewable energy generation facility.  O. Reg. 361/09, s. 2.</w:t>
      </w:r>
    </w:p>
    <w:p>
      <w:pPr>
        <w:pStyle w:val="P253"/>
      </w:pPr>
      <w:r>
        <w:tab/>
        <w:t>(2)  Despite subsection (1), this Regulation applies in respect of an undertaking designated under this Regulation that is a waste disposal site that is a renewable energy generation facility if,</w:t>
      </w:r>
    </w:p>
    <w:p>
      <w:pPr>
        <w:pStyle w:val="P8"/>
      </w:pPr>
      <w:r>
        <w:tab/>
        <w:t>(a)</w:t>
        <w:tab/>
        <w:t xml:space="preserve">on a day before the day that subsection 4 (1) of Schedule G to the </w:t>
      </w:r>
      <w:r>
        <w:rPr>
          <w:rStyle w:val="C21"/>
        </w:rPr>
        <w:t xml:space="preserve">Green Energy and Green Economy Act, 2009 </w:t>
      </w:r>
      <w:r>
        <w:t>comes into force,</w:t>
      </w:r>
    </w:p>
    <w:p>
      <w:pPr>
        <w:pStyle w:val="P172"/>
      </w:pPr>
      <w:r>
        <w:tab/>
        <w:t>(i)</w:t>
        <w:tab/>
        <w:t>the proponent was authorized under Part II or II.1 of the Act to proceed with the undertaking,</w:t>
      </w:r>
    </w:p>
    <w:p>
      <w:pPr>
        <w:pStyle w:val="P172"/>
      </w:pPr>
      <w:r>
        <w:tab/>
        <w:t>(ii)</w:t>
        <w:tab/>
        <w:t>a notice of completion was issued or published by the proponent in respect of the undertaking and the proponent of the undertaking entered into a power purchase agreement with the Ontario Power Authority in respect of the supply of renewable energy from the undertaking, or</w:t>
      </w:r>
    </w:p>
    <w:p>
      <w:pPr>
        <w:pStyle w:val="P172"/>
      </w:pPr>
      <w:r>
        <w:t xml:space="preserve">  </w:t>
      </w:r>
      <w:r>
        <w:rPr/>
        <w:tab/>
        <w:t>(iii)</w:t>
        <w:tab/>
        <w:t xml:space="preserve">a statement of completion was filed with the Director of the Environmental Assessment and Approvals Branch in respect of the undertaking and all of the approvals, permits and other instruments mentioned in subsection 47.3 (1) of the </w:t>
      </w:r>
      <w:r>
        <w:rPr>
          <w:rStyle w:val="C21"/>
        </w:rPr>
        <w:t xml:space="preserve">Environmental Protection Act </w:t>
      </w:r>
      <w:r>
        <w:rPr/>
        <w:t xml:space="preserve">that are </w:t>
      </w:r>
      <w:r>
        <w:rPr>
          <w:highlight w:val="cyan"/>
        </w:rPr>
        <w:t>required</w:t>
      </w:r>
      <w:r>
        <w:rPr/>
        <w:t xml:space="preserve"> to construct, install, operate or use the facility have been obtained;</w:t>
      </w:r>
    </w:p>
    <w:p>
      <w:pPr>
        <w:pStyle w:val="P8"/>
      </w:pPr>
      <w:r>
        <w:tab/>
        <w:t>(b)</w:t>
        <w:tab/>
        <w:t>the facility has a name plate capacity of less than or equal to 500 kW and on an annual basis, less than 90 per cent of the electricity generated at the facility is generated from a renewable energy source;</w:t>
      </w:r>
    </w:p>
    <w:p>
      <w:pPr>
        <w:pStyle w:val="P8"/>
      </w:pPr>
      <w:r>
        <w:tab/>
        <w:t>(c)</w:t>
        <w:tab/>
        <w:t>the facility has a name plate capacity of greater than 500 kW and on an annual basis, less than 95 per cent of the electricity generated at the facility is generated from a renewable energy source;</w:t>
      </w:r>
    </w:p>
    <w:p>
      <w:pPr>
        <w:pStyle w:val="P8"/>
      </w:pPr>
      <w:r>
        <w:tab/>
        <w:t>(d)</w:t>
        <w:tab/>
        <w:t>the facility,</w:t>
      </w:r>
    </w:p>
    <w:p>
      <w:pPr>
        <w:pStyle w:val="P172"/>
      </w:pPr>
      <w:r>
        <w:tab/>
        <w:t>(i)</w:t>
        <w:tab/>
        <w:t>changes or was changed from a generation facility that uses or used coal as its primary power source, and</w:t>
      </w:r>
    </w:p>
    <w:p>
      <w:pPr>
        <w:pStyle w:val="P172"/>
      </w:pPr>
      <w:r>
        <w:tab/>
        <w:t>(ii)</w:t>
        <w:tab/>
        <w:t xml:space="preserve">has a name plate capacity of greater than 500 kW and on an annual basis, generates at least 95 per cent of its electricity from biomass within the meaning of Ontario Regulation 160/99 (Definitions and Exemptions) made under the </w:t>
      </w:r>
      <w:r>
        <w:rPr>
          <w:rStyle w:val="C21"/>
        </w:rPr>
        <w:t>Electricity Act, 1998</w:t>
      </w:r>
      <w:r>
        <w:t>; or</w:t>
      </w:r>
    </w:p>
    <w:p>
      <w:pPr>
        <w:pStyle w:val="P8"/>
      </w:pPr>
      <w:r>
        <w:tab/>
        <w:t>(e)</w:t>
        <w:tab/>
        <w:t>the undertaking consists of the changing of a facility mentioned in clause (a), (b), (c) or (d). O. Reg. 361/09, s. 2; O. Reg. 129/14, s. 2.</w:t>
      </w:r>
    </w:p>
    <w:p>
      <w:pPr>
        <w:pStyle w:val="P26"/>
      </w:pPr>
      <w:bookmarkStart w:id="5" w:name="BK4"/>
      <w:bookmarkEnd w:id="5"/>
      <w:r>
        <w:t>part ii</w:t>
        <w:br w:type="textWrapping"/>
        <w:t>designation of undertakings — environmental assessment under part ii of act</w:t>
      </w:r>
    </w:p>
    <w:p>
      <w:pPr>
        <w:pStyle w:val="P147"/>
      </w:pPr>
      <w:r>
        <w:t>Establishment of site</w:t>
      </w:r>
    </w:p>
    <w:p>
      <w:pPr>
        <w:pStyle w:val="P29"/>
      </w:pPr>
      <w:r>
        <w:rPr>
          <w:b w:val="1"/>
        </w:rPr>
        <w:tab/>
      </w:r>
      <w:bookmarkStart w:id="6" w:name="BK5"/>
      <w:bookmarkEnd w:id="6"/>
      <w:r>
        <w:rPr>
          <w:b w:val="1"/>
        </w:rPr>
        <w:t>2</w:t>
      </w:r>
      <w:r>
        <w:rPr>
          <w:b w:val="1"/>
        </w:rPr>
        <w:t>.  </w:t>
      </w:r>
      <w:r>
        <w:t>(1)  The establishing of</w:t>
      </w:r>
      <w:r>
        <w:rPr>
          <w:b w:val="1"/>
        </w:rPr>
        <w:t xml:space="preserve"> </w:t>
      </w:r>
      <w:r>
        <w:t>any of the following waste disposal sites is defined as a major commercial or business enterprise or activity and is designated as an undertaking to which the Act applies:</w:t>
      </w:r>
    </w:p>
    <w:p>
      <w:pPr>
        <w:pStyle w:val="P10"/>
      </w:pPr>
      <w:r>
        <w:tab/>
        <w:t>1.</w:t>
        <w:tab/>
        <w:t>A landfilling site or dump with a total waste disposal volume of more than 100,000 cubic metres.</w:t>
      </w:r>
    </w:p>
    <w:p>
      <w:pPr>
        <w:pStyle w:val="P10"/>
        <w:rPr>
          <w:b w:val="1"/>
        </w:rPr>
      </w:pPr>
      <w:r>
        <w:tab/>
        <w:t>2.</w:t>
        <w:tab/>
        <w:t>A thermal treatment site that uses coal, oil or petroleum coke as a fuel for thermal treatment at the site.</w:t>
      </w:r>
    </w:p>
    <w:p>
      <w:pPr>
        <w:pStyle w:val="P10"/>
      </w:pPr>
      <w:r>
        <w:tab/>
        <w:t>3.</w:t>
        <w:tab/>
        <w:t>A thermal treatment site, if,</w:t>
      </w:r>
    </w:p>
    <w:p>
      <w:pPr>
        <w:pStyle w:val="P189"/>
        <w:rPr>
          <w:b w:val="1"/>
        </w:rPr>
      </w:pPr>
      <w:r>
        <w:tab/>
        <w:t>i.</w:t>
        <w:tab/>
        <w:t>the site does not use coal, oil or petroleum coke as a fuel for thermal treatment at the site,</w:t>
      </w:r>
    </w:p>
    <w:p>
      <w:pPr>
        <w:pStyle w:val="P189"/>
      </w:pPr>
      <w:r>
        <w:tab/>
        <w:t>ii.</w:t>
        <w:tab/>
        <w:t>the maximum amount of waste that is subject to thermal treatment at the site on any day, measured by weight, is more than 10 tonnes, and</w:t>
      </w:r>
    </w:p>
    <w:p>
      <w:pPr>
        <w:pStyle w:val="P189"/>
      </w:pPr>
      <w:r>
        <w:tab/>
        <w:t>iii.</w:t>
        <w:tab/>
        <w:t>of the energy or fuel generated by thermal treatment at the site that is used, all of the energy or fuel is used to dispose of waste.</w:t>
      </w:r>
    </w:p>
    <w:p>
      <w:pPr>
        <w:pStyle w:val="P10"/>
      </w:pPr>
      <w:r>
        <w:tab/>
        <w:t>4.</w:t>
        <w:tab/>
        <w:t xml:space="preserve">A waste disposal site at which hazardous waste or liquid industrial waste is finally disposed of.  O. Reg. 101/07, s. 2 (1).</w:t>
      </w:r>
    </w:p>
    <w:p>
      <w:pPr>
        <w:pStyle w:val="P253"/>
        <w:rPr>
          <w:b w:val="1"/>
        </w:rPr>
      </w:pPr>
      <w:r>
        <w:tab/>
        <w:t>(2)  Subsection (1) does not apply to the establishing of a thermal treatment site described in paragraph 2 of that subsection if,</w:t>
      </w:r>
    </w:p>
    <w:p>
      <w:pPr>
        <w:pStyle w:val="P8"/>
      </w:pPr>
      <w:r>
        <w:tab/>
        <w:t>(a)</w:t>
        <w:tab/>
        <w:t>the site is located at a commercial, industrial or manufacturing facility;</w:t>
      </w:r>
    </w:p>
    <w:p>
      <w:pPr>
        <w:pStyle w:val="P8"/>
      </w:pPr>
      <w:r>
        <w:tab/>
        <w:t>(b)</w:t>
        <w:tab/>
        <w:t>the primary purpose of the facility is not the management of municipal waste, hazardous waste, liquid industrial waste or any other kind of waste;</w:t>
      </w:r>
    </w:p>
    <w:p>
      <w:pPr>
        <w:pStyle w:val="P8"/>
      </w:pPr>
      <w:r>
        <w:tab/>
        <w:t>(c)</w:t>
        <w:tab/>
        <w:t>more than 100 tonnes of waste are received at the facility per day; and</w:t>
      </w:r>
    </w:p>
    <w:p>
      <w:pPr>
        <w:pStyle w:val="P8"/>
      </w:pPr>
      <w:r>
        <w:tab/>
        <w:t>(d)</w:t>
        <w:tab/>
        <w:t>of the energy or fuel generated by thermal treatment at the site that is used,</w:t>
      </w:r>
    </w:p>
    <w:p>
      <w:pPr>
        <w:pStyle w:val="P172"/>
      </w:pPr>
      <w:r>
        <w:tab/>
        <w:t>(i)</w:t>
        <w:tab/>
        <w:t>all of the energy or fuel is used at the facility, and</w:t>
      </w:r>
    </w:p>
    <w:p>
      <w:pPr>
        <w:pStyle w:val="P172"/>
      </w:pPr>
      <w:r>
        <w:tab/>
        <w:t>(ii)</w:t>
        <w:tab/>
        <w:t xml:space="preserve">not all of the energy or fuel is used to dispose of waste.  O. Reg. 101/07, s. 2 (2).</w:t>
      </w:r>
    </w:p>
    <w:p>
      <w:pPr>
        <w:pStyle w:val="P147"/>
      </w:pPr>
      <w:r>
        <w:t>Change that results in site described in s. 2 (1)</w:t>
      </w:r>
    </w:p>
    <w:p>
      <w:pPr>
        <w:pStyle w:val="P29"/>
      </w:pPr>
      <w:r>
        <w:rPr>
          <w:b w:val="1"/>
        </w:rPr>
        <w:tab/>
      </w:r>
      <w:bookmarkStart w:id="7" w:name="BK6"/>
      <w:bookmarkEnd w:id="7"/>
      <w:r>
        <w:rPr>
          <w:b w:val="1"/>
        </w:rPr>
        <w:t>3.  </w:t>
      </w:r>
      <w:r>
        <w:t>(1)  A change to a waste disposal site</w:t>
      </w:r>
      <w:r>
        <w:rPr>
          <w:b w:val="1"/>
        </w:rPr>
        <w:t xml:space="preserve"> </w:t>
      </w:r>
      <w:r>
        <w:t xml:space="preserve">that is not described in subsection 2 (1) that would result in it becoming a waste disposal site described in that subsection is defined as a major commercial or business enterprise or activity and is designated as an undertaking to which the Act applies.  O. Reg. 101/07, s. 3 (1).</w:t>
      </w:r>
    </w:p>
    <w:p>
      <w:pPr>
        <w:pStyle w:val="P253"/>
      </w:pPr>
      <w:r>
        <w:tab/>
        <w:t>(2)  Subsection (1) does not apply to a change to a landfilling site or dump, if,</w:t>
      </w:r>
    </w:p>
    <w:p>
      <w:pPr>
        <w:pStyle w:val="P8"/>
        <w:rPr>
          <w:b w:val="1"/>
        </w:rPr>
      </w:pPr>
      <w:r>
        <w:tab/>
        <w:t>(a)</w:t>
        <w:tab/>
        <w:t>the change would result in the landfilling site or dump becoming a landfilling site or dump with a total waste disposal volume of more than 100,000 cubic metres; and</w:t>
      </w:r>
    </w:p>
    <w:p>
      <w:pPr>
        <w:pStyle w:val="P8"/>
        <w:rPr>
          <w:b w:val="1"/>
        </w:rPr>
      </w:pPr>
      <w:r>
        <w:tab/>
        <w:t>(b)</w:t>
        <w:tab/>
        <w:t xml:space="preserve">the total waste disposal volume of the landfilling site or dump after the change would exceed by 100,000 cubic metres or less the total waste disposal volume that the landfilling site or dump was authorized to have under the </w:t>
      </w:r>
      <w:r>
        <w:rPr>
          <w:rStyle w:val="C21"/>
        </w:rPr>
        <w:t>Environmental Protection Act</w:t>
      </w:r>
      <w:r>
        <w:t xml:space="preserve"> before the change.  O. Reg. 101/07, s. 3 (2).</w:t>
      </w:r>
    </w:p>
    <w:p>
      <w:pPr>
        <w:pStyle w:val="P147"/>
      </w:pPr>
      <w:r>
        <w:t>Change to landfilling site or dump, increase in total waste disposal volume</w:t>
      </w:r>
    </w:p>
    <w:p>
      <w:pPr>
        <w:pStyle w:val="P29"/>
        <w:rPr>
          <w:b w:val="1"/>
        </w:rPr>
      </w:pPr>
      <w:r>
        <w:rPr>
          <w:b w:val="1"/>
        </w:rPr>
        <w:tab/>
      </w:r>
      <w:bookmarkStart w:id="8" w:name="BK7"/>
      <w:bookmarkEnd w:id="8"/>
      <w:r>
        <w:rPr>
          <w:b w:val="1"/>
        </w:rPr>
        <w:t>4.  </w:t>
      </w:r>
      <w:r>
        <w:t xml:space="preserve">A change to a landfilling site or dump is defined as a major commercial or business enterprise or activity and is designated as an undertaking to which the Act applies, if the total waste disposal volume of the landfilling site or dump after the change would exceed by more than 100,000 cubic metres the total waste disposal volume that the landfilling site or dump was authorized to have under the </w:t>
      </w:r>
      <w:r>
        <w:rPr>
          <w:rStyle w:val="C21"/>
        </w:rPr>
        <w:t>Environmental Protection Act</w:t>
      </w:r>
      <w:r>
        <w:t xml:space="preserve"> before the change.  O. Reg. 101/07, s. 4.</w:t>
      </w:r>
    </w:p>
    <w:p>
      <w:pPr>
        <w:pStyle w:val="P147"/>
      </w:pPr>
      <w:r>
        <w:t>Change to landfilling site or dump, excavation of waste</w:t>
      </w:r>
    </w:p>
    <w:p>
      <w:pPr>
        <w:pStyle w:val="P29"/>
      </w:pPr>
      <w:r>
        <w:rPr>
          <w:b w:val="1"/>
        </w:rPr>
        <w:tab/>
      </w:r>
      <w:bookmarkStart w:id="9" w:name="BK8"/>
      <w:bookmarkEnd w:id="9"/>
      <w:r>
        <w:rPr>
          <w:b w:val="1"/>
        </w:rPr>
        <w:t>5.  </w:t>
      </w:r>
      <w:r>
        <w:t>A change to a landfilling site or dump is defined as a major commercial or business enterprise or activity and is designated as an undertaking to which the Act applies, if,</w:t>
      </w:r>
    </w:p>
    <w:p>
      <w:pPr>
        <w:pStyle w:val="P8"/>
      </w:pPr>
      <w:r>
        <w:tab/>
        <w:t>(a)</w:t>
        <w:tab/>
        <w:t>the change involves the excavation of waste that was previously disposed of at the landfilling site or dump; and</w:t>
      </w:r>
    </w:p>
    <w:p>
      <w:pPr>
        <w:pStyle w:val="P8"/>
      </w:pPr>
      <w:r>
        <w:tab/>
        <w:t>(b)</w:t>
        <w:tab/>
        <w:t xml:space="preserve">the excavation would increase by more than 100,000 cubic metres the amount of waste that could be deposited at the landfilling site or dump without any increase in the total waste disposal volume that the landfilling site or dump is authorized to have under the </w:t>
      </w:r>
      <w:r>
        <w:rPr>
          <w:rStyle w:val="C21"/>
        </w:rPr>
        <w:t>Environmental Protection Act</w:t>
      </w:r>
      <w:r>
        <w:t xml:space="preserve">.  O. Reg. 101/07, s. 5.</w:t>
      </w:r>
    </w:p>
    <w:p>
      <w:pPr>
        <w:pStyle w:val="P147"/>
      </w:pPr>
      <w:r>
        <w:t>Change to landfilling site or dump, hazardous waste or liquid industrial waste</w:t>
      </w:r>
    </w:p>
    <w:p>
      <w:pPr>
        <w:pStyle w:val="P29"/>
      </w:pPr>
      <w:r>
        <w:rPr>
          <w:b w:val="1"/>
        </w:rPr>
        <w:tab/>
      </w:r>
      <w:bookmarkStart w:id="10" w:name="BK9"/>
      <w:bookmarkEnd w:id="10"/>
      <w:r>
        <w:rPr>
          <w:b w:val="1"/>
        </w:rPr>
        <w:t>6.  </w:t>
      </w:r>
      <w:r>
        <w:t>A change to a landfilling site or dump at which hazardous waste or liquid industrial waste is finally disposed of is defined as a major commercial or business enterprise or activity and is designated as an undertaking to which the Act applies, if,</w:t>
      </w:r>
    </w:p>
    <w:p>
      <w:pPr>
        <w:pStyle w:val="P8"/>
        <w:rPr>
          <w:b w:val="1"/>
        </w:rPr>
      </w:pPr>
      <w:r>
        <w:tab/>
        <w:t>(a)</w:t>
        <w:tab/>
        <w:t xml:space="preserve">the total waste disposal volume of the landfilling site or dump after the change would exceed the total waste disposal volume that the landfilling site or dump was authorized to have under the </w:t>
      </w:r>
      <w:r>
        <w:rPr>
          <w:rStyle w:val="C21"/>
        </w:rPr>
        <w:t>Environmental Protection Act</w:t>
      </w:r>
      <w:r>
        <w:t xml:space="preserve"> before the change; or</w:t>
      </w:r>
    </w:p>
    <w:p>
      <w:pPr>
        <w:pStyle w:val="P8"/>
      </w:pPr>
      <w:r>
        <w:tab/>
        <w:t>(b)</w:t>
        <w:tab/>
        <w:t xml:space="preserve">the change involves the excavation of waste that was previously disposed of at the landfilling site or dump.  O. Reg. 101/07, s. 6.</w:t>
      </w:r>
    </w:p>
    <w:p>
      <w:pPr>
        <w:pStyle w:val="P147"/>
      </w:pPr>
      <w:r>
        <w:t>Change to thermal treatment site, use of energy or fuel</w:t>
      </w:r>
    </w:p>
    <w:p>
      <w:pPr>
        <w:pStyle w:val="P29"/>
      </w:pPr>
      <w:r>
        <w:rPr>
          <w:b w:val="1"/>
        </w:rPr>
        <w:tab/>
      </w:r>
      <w:bookmarkStart w:id="11" w:name="BK10"/>
      <w:bookmarkEnd w:id="11"/>
      <w:r>
        <w:rPr>
          <w:b w:val="1"/>
        </w:rPr>
        <w:t>7.  </w:t>
      </w:r>
      <w:r>
        <w:t>A change to a thermal treatment site is defined as a major commercial or business enterprise or activity and is designated as an undertaking to which the Act applies, if,</w:t>
      </w:r>
    </w:p>
    <w:p>
      <w:pPr>
        <w:pStyle w:val="P8"/>
      </w:pPr>
      <w:r>
        <w:tab/>
        <w:t>(a)</w:t>
        <w:tab/>
        <w:t>of the energy or fuel generated by thermal treatment at the site that is used before the change, not all of the energy or fuel is used to dispose of waste; and</w:t>
      </w:r>
    </w:p>
    <w:p>
      <w:pPr>
        <w:pStyle w:val="P8"/>
      </w:pPr>
      <w:r>
        <w:tab/>
        <w:t>(b)</w:t>
        <w:tab/>
        <w:t xml:space="preserve">of the energy or fuel generated by thermal treatment at the site that would be used after the change, all of the energy or fuel would be used to dispose of waste.  O. Reg. 101/07, s. 7.</w:t>
      </w:r>
    </w:p>
    <w:p>
      <w:pPr>
        <w:pStyle w:val="P147"/>
      </w:pPr>
      <w:r>
        <w:t>Change to thermal treatment site, increase in amount of waste</w:t>
      </w:r>
    </w:p>
    <w:p>
      <w:pPr>
        <w:pStyle w:val="P29"/>
        <w:rPr>
          <w:b w:val="1"/>
        </w:rPr>
      </w:pPr>
      <w:r>
        <w:rPr>
          <w:b w:val="1"/>
        </w:rPr>
        <w:tab/>
      </w:r>
      <w:bookmarkStart w:id="12" w:name="BK11"/>
      <w:bookmarkEnd w:id="12"/>
      <w:r>
        <w:rPr>
          <w:b w:val="1"/>
        </w:rPr>
        <w:t>8.  </w:t>
      </w:r>
      <w:r>
        <w:t>(1)  A change to a thermal treatment site described in paragraph 2 or 3 of subsection 2 (1)</w:t>
      </w:r>
      <w:r>
        <w:rPr>
          <w:b w:val="1"/>
        </w:rPr>
        <w:t xml:space="preserve"> </w:t>
      </w:r>
      <w:r>
        <w:t xml:space="preserve">is defined as a major commercial or business enterprise or activity and is designated as an undertaking to which the Act applies, if the amount of waste that would be subject to thermal treatment at the site on any day after the change would exceed the amount of waste that was authorized under the </w:t>
      </w:r>
      <w:r>
        <w:rPr>
          <w:rStyle w:val="C21"/>
        </w:rPr>
        <w:t>Environmental Protection Act</w:t>
      </w:r>
      <w:r>
        <w:t xml:space="preserve"> to be subject to thermal treatment at the site before the change.  O. Reg. 101/07, s. 8 (1).</w:t>
      </w:r>
    </w:p>
    <w:p>
      <w:pPr>
        <w:pStyle w:val="P253"/>
        <w:rPr>
          <w:b w:val="1"/>
        </w:rPr>
      </w:pPr>
      <w:r>
        <w:tab/>
        <w:t xml:space="preserve">(2)  A change to a thermal treatment site at which hazardous waste or liquid industrial waste is subject to thermal treatment is defined as a major commercial or business enterprise or activity and is designated as an undertaking to which the Act applies, if the amount of waste that would be subject to thermal treatment at the site on any day after the change would exceed the amount of waste that was authorized under the </w:t>
      </w:r>
      <w:r>
        <w:rPr>
          <w:rStyle w:val="C21"/>
        </w:rPr>
        <w:t>Environmental Protection Act</w:t>
      </w:r>
      <w:r>
        <w:t xml:space="preserve"> to be subject to thermal treatment at the site before the change.  O. Reg. 101/07, s. 8 (2).</w:t>
      </w:r>
    </w:p>
    <w:p>
      <w:pPr>
        <w:pStyle w:val="P147"/>
      </w:pPr>
      <w:r>
        <w:t>Exceptions</w:t>
      </w:r>
    </w:p>
    <w:p>
      <w:pPr>
        <w:pStyle w:val="P29"/>
      </w:pPr>
      <w:r>
        <w:rPr>
          <w:b w:val="1"/>
        </w:rPr>
        <w:tab/>
      </w:r>
      <w:bookmarkStart w:id="13" w:name="BK12"/>
      <w:bookmarkEnd w:id="13"/>
      <w:r>
        <w:rPr>
          <w:b w:val="1"/>
        </w:rPr>
        <w:t>9.  </w:t>
      </w:r>
      <w:r>
        <w:t>(1)  Despite sections 2 to 8, the establishing or changing of a waste disposal site is not designated under this Part as an undertaking to which the Act applies if,</w:t>
      </w:r>
    </w:p>
    <w:p>
      <w:pPr>
        <w:pStyle w:val="P8"/>
        <w:rPr>
          <w:b w:val="1"/>
        </w:rPr>
      </w:pPr>
      <w:r>
        <w:tab/>
        <w:t>(a)</w:t>
        <w:tab/>
        <w:t xml:space="preserve">pursuant to the regulations made under the </w:t>
      </w:r>
      <w:r>
        <w:rPr>
          <w:rStyle w:val="C21"/>
        </w:rPr>
        <w:t>Environmental Protection Act</w:t>
      </w:r>
      <w:r>
        <w:t>, the establishing or changing of the site is exempt from section 27 of that Act; or</w:t>
      </w:r>
    </w:p>
    <w:p>
      <w:pPr>
        <w:pStyle w:val="P8"/>
        <w:rPr>
          <w:b w:val="1"/>
        </w:rPr>
      </w:pPr>
      <w:r>
        <w:tab/>
        <w:t>(b)</w:t>
        <w:tab/>
        <w:t xml:space="preserve">pursuant to the regulations made under the </w:t>
      </w:r>
      <w:r>
        <w:rPr>
          <w:rStyle w:val="C21"/>
        </w:rPr>
        <w:t>Ontario Water Resources Act</w:t>
      </w:r>
      <w:r>
        <w:t xml:space="preserve">, the establishing or changing of the site is exempt from section 53 of that Act.  O. Reg. 101/07, s. 9 (1).</w:t>
      </w:r>
    </w:p>
    <w:p>
      <w:pPr>
        <w:pStyle w:val="P253"/>
        <w:rPr>
          <w:b w:val="1"/>
        </w:rPr>
      </w:pPr>
      <w:r>
        <w:tab/>
        <w:t xml:space="preserve">(2)  For greater certainty, nothing in this Part designates the acquisition or disposition of a waste disposal site or a change in the owner or person having charge, management or control of a waste disposal site as an undertaking to which the Act applies.  O. Reg. 101/07, s. 9 (2).</w:t>
      </w:r>
    </w:p>
    <w:p>
      <w:pPr>
        <w:pStyle w:val="P26"/>
      </w:pPr>
      <w:bookmarkStart w:id="14" w:name="BK13"/>
      <w:bookmarkEnd w:id="14"/>
      <w:r>
        <w:t>part iii</w:t>
        <w:br w:type="textWrapping"/>
        <w:t>designation of undertakings — environmental screening process available</w:t>
      </w:r>
    </w:p>
    <w:p>
      <w:pPr>
        <w:pStyle w:val="P147"/>
      </w:pPr>
      <w:r>
        <w:t>Environmental Screening Process</w:t>
      </w:r>
    </w:p>
    <w:p>
      <w:pPr>
        <w:pStyle w:val="P29"/>
      </w:pPr>
      <w:r>
        <w:rPr>
          <w:b w:val="1"/>
        </w:rPr>
        <w:tab/>
      </w:r>
      <w:bookmarkStart w:id="15" w:name="BK14"/>
      <w:bookmarkEnd w:id="15"/>
      <w:r>
        <w:rPr>
          <w:b w:val="1"/>
        </w:rPr>
        <w:t>10.  </w:t>
      </w:r>
      <w:r>
        <w:t xml:space="preserve">(1)  An undertaking that is designated under this Part as an undertaking to which the Act applies is exempt from Part II of the Act if the undertaking is carried out in accordance with the Environmental Screening Process for Waste Management Projects.  O. Reg. 101/07, s. 10 (1).</w:t>
      </w:r>
    </w:p>
    <w:p>
      <w:pPr>
        <w:pStyle w:val="P253"/>
      </w:pPr>
      <w:r>
        <w:tab/>
        <w:t xml:space="preserve">(2)  If the proponent of an undertaking submitted an environmental assessment or proposed terms of reference in respect of the undertaking to the Ministry before March 23, 2007, subsection (1) does not apply to the undertaking unless, not later than 60 days after, March 23, 2007 the Director of the Ministry’s Environmental Assessment and Approvals Branch has received written notice from the proponent stating that the undertaking will be carried out in accordance with the Environmental Screening Process for Waste Management Projects.  O. Reg. 101/07, s. 10 (2).</w:t>
      </w:r>
    </w:p>
    <w:p>
      <w:pPr>
        <w:pStyle w:val="P253"/>
      </w:pPr>
      <w:r>
        <w:tab/>
        <w:t xml:space="preserve">(3)  Subsection (1) ceases to apply to an undertaking if, in accordance with the Environmental Screening Process for Waste Management Projects, the Director gives the proponent a notice to prepare an environmental assessment.  O. Reg. 101/07, s. 10 (3).</w:t>
      </w:r>
    </w:p>
    <w:p>
      <w:pPr>
        <w:pStyle w:val="P253"/>
      </w:pPr>
      <w:r>
        <w:tab/>
        <w:t xml:space="preserve">(4)  If the proponent of an undertaking gives the Director a notice under subsection (2) and the Director subsequently gives the proponent a notice under subsection (3), subsections (2) and (3) do not affect the validity of anything done before March 23, 2007.  O. Reg. 101/07, s. 10 (4).</w:t>
      </w:r>
    </w:p>
    <w:p>
      <w:pPr>
        <w:pStyle w:val="P253"/>
        <w:rPr>
          <w:b w:val="1"/>
        </w:rPr>
      </w:pPr>
      <w:r>
        <w:tab/>
        <w:t xml:space="preserve">(5)  If, pursuant to subsection (1), Part II of the Act does not apply to an undertaking and proceeding with the undertaking conflicts with a condition imposed by an approval under the Act that applies to another undertaking, subsections 5 (4) and 12.2 (6) and section 38 of the Act do not apply to the condition to the extent of the conflict.  O. Reg. 101/07, s. 10 (5).</w:t>
      </w:r>
    </w:p>
    <w:p>
      <w:pPr>
        <w:pStyle w:val="P147"/>
      </w:pPr>
      <w:r>
        <w:t>Establishment of site</w:t>
      </w:r>
    </w:p>
    <w:p>
      <w:pPr>
        <w:pStyle w:val="P29"/>
      </w:pPr>
      <w:r>
        <w:rPr>
          <w:b w:val="1"/>
        </w:rPr>
        <w:tab/>
      </w:r>
      <w:bookmarkStart w:id="16" w:name="BK15"/>
      <w:bookmarkEnd w:id="16"/>
      <w:r>
        <w:rPr>
          <w:b w:val="1"/>
        </w:rPr>
        <w:t>11</w:t>
      </w:r>
      <w:r>
        <w:rPr>
          <w:b w:val="1"/>
        </w:rPr>
        <w:t>.  </w:t>
      </w:r>
      <w:r>
        <w:t>(1)  The establishing of</w:t>
      </w:r>
      <w:r>
        <w:rPr>
          <w:b w:val="1"/>
        </w:rPr>
        <w:t xml:space="preserve"> </w:t>
      </w:r>
      <w:r>
        <w:t>any of the following waste disposal sites is defined as a major commercial or business enterprise or activity and is designated as an undertaking to which the Act applies:</w:t>
      </w:r>
    </w:p>
    <w:p>
      <w:pPr>
        <w:pStyle w:val="P10"/>
      </w:pPr>
      <w:r>
        <w:tab/>
        <w:t>1.</w:t>
        <w:tab/>
        <w:t>A landfilling site or dump with a total waste disposal volume of 40,000 cubic metres or more but not more than 100,000 cubic metres.</w:t>
      </w:r>
    </w:p>
    <w:p>
      <w:pPr>
        <w:pStyle w:val="P10"/>
      </w:pPr>
      <w:r>
        <w:tab/>
        <w:t>2.</w:t>
        <w:tab/>
        <w:t>A thermal treatment site, if,</w:t>
      </w:r>
    </w:p>
    <w:p>
      <w:pPr>
        <w:pStyle w:val="P189"/>
        <w:rPr>
          <w:b w:val="1"/>
        </w:rPr>
      </w:pPr>
      <w:r>
        <w:tab/>
        <w:t>i.</w:t>
        <w:tab/>
        <w:t>the site does not use coal, oil or petroleum coke as a fuel for thermal treatment at the site, and</w:t>
      </w:r>
    </w:p>
    <w:p>
      <w:pPr>
        <w:pStyle w:val="P189"/>
      </w:pPr>
      <w:r>
        <w:tab/>
        <w:t>ii.</w:t>
        <w:tab/>
        <w:t>of the energy or fuel generated by thermal treatment at the site that is used, not all of the energy or fuel is used to dispose of waste.</w:t>
      </w:r>
    </w:p>
    <w:p>
      <w:pPr>
        <w:pStyle w:val="P10"/>
        <w:rPr>
          <w:b w:val="1"/>
        </w:rPr>
      </w:pPr>
      <w:r>
        <w:tab/>
        <w:t>3.</w:t>
        <w:tab/>
        <w:t>A thermal treatment site, if,</w:t>
      </w:r>
    </w:p>
    <w:p>
      <w:pPr>
        <w:pStyle w:val="P189"/>
        <w:rPr>
          <w:b w:val="1"/>
        </w:rPr>
      </w:pPr>
      <w:r>
        <w:tab/>
        <w:t>i.</w:t>
        <w:tab/>
        <w:t>the site does not use coal, oil or petroleum coke as a fuel for thermal treatment at the site,</w:t>
      </w:r>
    </w:p>
    <w:p>
      <w:pPr>
        <w:pStyle w:val="P189"/>
      </w:pPr>
      <w:r>
        <w:tab/>
        <w:t>ii.</w:t>
        <w:tab/>
        <w:t>the maximum amount of waste that is subject to thermal treatment at the site on any day, measured by weight, is 10 tonnes or less, and</w:t>
      </w:r>
    </w:p>
    <w:p>
      <w:pPr>
        <w:pStyle w:val="P189"/>
      </w:pPr>
      <w:r>
        <w:tab/>
        <w:t>iii.</w:t>
        <w:tab/>
        <w:t>of the energy or fuel generated by thermal treatment at the site that is used, all of the energy or fuel is used to dispose of waste.</w:t>
      </w:r>
    </w:p>
    <w:p>
      <w:pPr>
        <w:pStyle w:val="P10"/>
        <w:rPr>
          <w:b w:val="1"/>
        </w:rPr>
      </w:pPr>
      <w:r>
        <w:tab/>
        <w:t>4.</w:t>
        <w:tab/>
        <w:t xml:space="preserve">A waste disposal site at which waste is handled, treated or processed, if, on an annual basis, an average of more than 1,000 tonnes of waste per day is transferred from the site for final disposal.  O. Reg. 101/07, s. 11 (1).</w:t>
      </w:r>
    </w:p>
    <w:p>
      <w:pPr>
        <w:pStyle w:val="P253"/>
      </w:pPr>
      <w:r>
        <w:tab/>
        <w:t>(2)  The establishing of a thermal treatment site that uses coal, oil or petroleum coke as a fuel for thermal treatment at the site is defined as a major commercial or business enterprise or activity and is designated as an undertaking to which the Act applies, if,</w:t>
      </w:r>
    </w:p>
    <w:p>
      <w:pPr>
        <w:pStyle w:val="P8"/>
      </w:pPr>
      <w:r>
        <w:tab/>
        <w:t>(a)</w:t>
        <w:tab/>
        <w:t>the site is located at a commercial, industrial or manufacturing facility;</w:t>
      </w:r>
    </w:p>
    <w:p>
      <w:pPr>
        <w:pStyle w:val="P8"/>
      </w:pPr>
      <w:r>
        <w:tab/>
        <w:t>(b)</w:t>
        <w:tab/>
        <w:t>the primary purpose of the facility is not the management of municipal waste, hazardous waste, liquid industrial waste or any other kind of waste;</w:t>
      </w:r>
    </w:p>
    <w:p>
      <w:pPr>
        <w:pStyle w:val="P8"/>
      </w:pPr>
      <w:r>
        <w:tab/>
        <w:t>(c)</w:t>
        <w:tab/>
        <w:t>more than 100 tonnes of waste are received at the facility per day; and</w:t>
      </w:r>
    </w:p>
    <w:p>
      <w:pPr>
        <w:pStyle w:val="P8"/>
      </w:pPr>
      <w:r>
        <w:tab/>
        <w:t>(d)</w:t>
        <w:tab/>
        <w:t>of the energy or fuel generated by thermal treatment at the site that is used,</w:t>
      </w:r>
    </w:p>
    <w:p>
      <w:pPr>
        <w:pStyle w:val="P172"/>
      </w:pPr>
      <w:r>
        <w:tab/>
        <w:t>(i)</w:t>
        <w:tab/>
        <w:t>all of the energy or fuel is used at the facility, and</w:t>
      </w:r>
    </w:p>
    <w:p>
      <w:pPr>
        <w:pStyle w:val="P172"/>
      </w:pPr>
      <w:r>
        <w:tab/>
        <w:t>(ii)</w:t>
        <w:tab/>
        <w:t xml:space="preserve">not all of the energy or fuel is used to dispose of waste.  O. Reg. 101/07, s. 11 (2).</w:t>
      </w:r>
    </w:p>
    <w:p>
      <w:pPr>
        <w:pStyle w:val="P147"/>
      </w:pPr>
      <w:r>
        <w:t>Change that results in site described in s. 11 (1) or (2)</w:t>
      </w:r>
    </w:p>
    <w:p>
      <w:pPr>
        <w:pStyle w:val="P29"/>
      </w:pPr>
      <w:r>
        <w:rPr>
          <w:b w:val="1"/>
        </w:rPr>
        <w:tab/>
      </w:r>
      <w:bookmarkStart w:id="17" w:name="BK16"/>
      <w:bookmarkEnd w:id="17"/>
      <w:r>
        <w:rPr>
          <w:b w:val="1"/>
        </w:rPr>
        <w:t>12.  </w:t>
      </w:r>
      <w:r>
        <w:t>(1)  A change to a waste disposal site that is not described in subsection 11 (1) or (2)</w:t>
      </w:r>
      <w:r>
        <w:rPr>
          <w:b w:val="1"/>
        </w:rPr>
        <w:t xml:space="preserve"> t</w:t>
      </w:r>
      <w:r>
        <w:t xml:space="preserve">hat would result in it becoming a waste disposal site described in subsection 11 (1) or (2) is defined as a major commercial or business enterprise or activity and is designated as an undertaking to which the Act applies.  O. Reg. 101/07, s. 12 (1).</w:t>
      </w:r>
    </w:p>
    <w:p>
      <w:pPr>
        <w:pStyle w:val="P253"/>
      </w:pPr>
      <w:r>
        <w:tab/>
        <w:t>(2)  Subsection (1) does not apply to a change to a landfilling site or dump, if,</w:t>
      </w:r>
    </w:p>
    <w:p>
      <w:pPr>
        <w:pStyle w:val="P8"/>
      </w:pPr>
      <w:r>
        <w:tab/>
        <w:t>(a)</w:t>
        <w:tab/>
        <w:t>the change would result in the landfilling site or dump becoming a landfilling site or dump with a total waste disposal volume of 40,000 cubic metres or more but not more than 100,000 cubic metres; and</w:t>
      </w:r>
    </w:p>
    <w:p>
      <w:pPr>
        <w:pStyle w:val="P8"/>
        <w:rPr>
          <w:b w:val="1"/>
        </w:rPr>
      </w:pPr>
      <w:r>
        <w:tab/>
        <w:t>(b)</w:t>
        <w:tab/>
        <w:t xml:space="preserve">the total waste disposal volume of the landfilling site or dump after the change would exceed by less than 40,000 cubic metres the total waste disposal volume that the landfilling site or dump was authorized to have under the </w:t>
      </w:r>
      <w:r>
        <w:rPr>
          <w:rStyle w:val="C21"/>
        </w:rPr>
        <w:t>Environmental Protection Act</w:t>
      </w:r>
      <w:r>
        <w:t xml:space="preserve"> before the change.  O. Reg. 101/07, s. 12 (2).</w:t>
      </w:r>
    </w:p>
    <w:p>
      <w:pPr>
        <w:pStyle w:val="P147"/>
      </w:pPr>
      <w:r>
        <w:t>Change to landfilling site or dump, increase in total waste disposal volume</w:t>
      </w:r>
    </w:p>
    <w:p>
      <w:pPr>
        <w:pStyle w:val="P29"/>
        <w:rPr>
          <w:b w:val="1"/>
        </w:rPr>
      </w:pPr>
      <w:r>
        <w:rPr>
          <w:b w:val="1"/>
        </w:rPr>
        <w:tab/>
      </w:r>
      <w:bookmarkStart w:id="18" w:name="BK17"/>
      <w:bookmarkEnd w:id="18"/>
      <w:r>
        <w:rPr>
          <w:b w:val="1"/>
        </w:rPr>
        <w:t>13.  </w:t>
      </w:r>
      <w:r>
        <w:t xml:space="preserve">A change to a landfilling site or dump is defined as a major commercial or business enterprise or activity and is designated as an undertaking to which the Act applies, if the total waste disposal volume of the landfilling site or dump after the change would exceed by 40,000 cubic metres or more but not more than 100,000 cubic metres the total waste disposal volume that the landfilling site or dump was authorized to have under the </w:t>
      </w:r>
      <w:r>
        <w:rPr>
          <w:rStyle w:val="C21"/>
        </w:rPr>
        <w:t>Environmental Protection Act</w:t>
      </w:r>
      <w:r>
        <w:t xml:space="preserve"> before the change.  O. Reg. 101/07, s. 13.</w:t>
      </w:r>
    </w:p>
    <w:p>
      <w:pPr>
        <w:pStyle w:val="P147"/>
      </w:pPr>
      <w:r>
        <w:t>Change to landfilling site or dump, excavation of waste</w:t>
      </w:r>
    </w:p>
    <w:p>
      <w:pPr>
        <w:pStyle w:val="P29"/>
      </w:pPr>
      <w:r>
        <w:rPr>
          <w:b w:val="1"/>
        </w:rPr>
        <w:tab/>
      </w:r>
      <w:bookmarkStart w:id="19" w:name="BK18"/>
      <w:bookmarkEnd w:id="19"/>
      <w:r>
        <w:rPr>
          <w:b w:val="1"/>
        </w:rPr>
        <w:t>14.  </w:t>
      </w:r>
      <w:r>
        <w:t>A change to a landfilling site or dump is defined as a major commercial or business enterprise or activity and is designated as an undertaking to which the Act applies, if,</w:t>
      </w:r>
    </w:p>
    <w:p>
      <w:pPr>
        <w:pStyle w:val="P8"/>
      </w:pPr>
      <w:r>
        <w:tab/>
        <w:t>(a)</w:t>
        <w:tab/>
        <w:t>the change involves the excavation of waste that was previously disposed of at the landfilling site or dump; and</w:t>
      </w:r>
    </w:p>
    <w:p>
      <w:pPr>
        <w:pStyle w:val="P8"/>
      </w:pPr>
      <w:r>
        <w:tab/>
        <w:t>(b)</w:t>
        <w:tab/>
        <w:t xml:space="preserve">the excavation would increase by 40,000 cubic metres or more but not more than 100,000 cubic metres the amount of waste that could be deposited at the landfilling site or dump without any increase in the total waste disposal volume that the landfilling site is authorized to have under the </w:t>
      </w:r>
      <w:r>
        <w:rPr>
          <w:rStyle w:val="C21"/>
        </w:rPr>
        <w:t>Environmental Protection Act</w:t>
      </w:r>
      <w:r>
        <w:t xml:space="preserve">.  O. Reg. 101/07, s. 14.</w:t>
      </w:r>
    </w:p>
    <w:p>
      <w:pPr>
        <w:pStyle w:val="P147"/>
      </w:pPr>
      <w:r>
        <w:t>Change to landfilling site or dump, increase in rate of fill</w:t>
      </w:r>
    </w:p>
    <w:p>
      <w:pPr>
        <w:pStyle w:val="P29"/>
        <w:rPr>
          <w:b w:val="1"/>
        </w:rPr>
      </w:pPr>
      <w:r>
        <w:rPr>
          <w:b w:val="1"/>
        </w:rPr>
        <w:tab/>
      </w:r>
      <w:bookmarkStart w:id="20" w:name="BK19"/>
      <w:bookmarkEnd w:id="20"/>
      <w:r>
        <w:rPr>
          <w:b w:val="1"/>
        </w:rPr>
        <w:t>15.  </w:t>
      </w:r>
      <w:r>
        <w:t xml:space="preserve">A change to a landfilling site or dump described in paragraph 1 of subsection 2 (1) or paragraph 1 of subsection 11 (1), or to a landfilling site or dump that is a waste disposal site described in paragraph 4 of subsection 2 (1), is defined as a major commercial or business enterprise or activity and is designated as an undertaking to which the Act applies, if the rate at which the landfilling site or dump is filled after the change would exceed the rate at which the landfilling site or dump was authorized to be filled under the </w:t>
      </w:r>
      <w:r>
        <w:rPr>
          <w:rStyle w:val="C21"/>
        </w:rPr>
        <w:t>Environmental Protection Act</w:t>
      </w:r>
      <w:r>
        <w:t xml:space="preserve"> before the change.  O. Reg. 101/07, s. 15.</w:t>
      </w:r>
    </w:p>
    <w:p>
      <w:pPr>
        <w:pStyle w:val="P147"/>
      </w:pPr>
      <w:r>
        <w:t>Change to thermal treatment site, increase in amount of waste</w:t>
      </w:r>
    </w:p>
    <w:p>
      <w:pPr>
        <w:pStyle w:val="P29"/>
        <w:rPr>
          <w:b w:val="1"/>
        </w:rPr>
      </w:pPr>
      <w:r>
        <w:rPr>
          <w:b w:val="1"/>
        </w:rPr>
        <w:tab/>
      </w:r>
      <w:bookmarkStart w:id="21" w:name="BK20"/>
      <w:bookmarkEnd w:id="21"/>
      <w:r>
        <w:rPr>
          <w:b w:val="1"/>
        </w:rPr>
        <w:t>16.  </w:t>
      </w:r>
      <w:r>
        <w:t xml:space="preserve">A change to a thermal treatment site described in paragraph 2 or 3 of subsection 11 (1) or subsection 11 (2) is defined as a major commercial or business enterprise or activity and is designated as an undertaking to which the Act applies, if the amount of waste that would be subject to thermal treatment at the site on any day after the change would exceed the amount of waste that was authorized under the </w:t>
      </w:r>
      <w:r>
        <w:rPr>
          <w:rStyle w:val="C21"/>
        </w:rPr>
        <w:t>Environmental Protection Act</w:t>
      </w:r>
      <w:r>
        <w:t xml:space="preserve"> to be subject to thermal treatment at the site before the change.  O. Reg. 101/07, s. 16.</w:t>
      </w:r>
    </w:p>
    <w:p>
      <w:pPr>
        <w:pStyle w:val="P147"/>
      </w:pPr>
      <w:r>
        <w:t>Change to site that transfers waste, increase in amount of waste</w:t>
      </w:r>
    </w:p>
    <w:p>
      <w:pPr>
        <w:pStyle w:val="P29"/>
        <w:rPr>
          <w:b w:val="1"/>
        </w:rPr>
      </w:pPr>
      <w:r>
        <w:rPr>
          <w:b w:val="1"/>
        </w:rPr>
        <w:tab/>
      </w:r>
      <w:bookmarkStart w:id="22" w:name="BK21"/>
      <w:bookmarkEnd w:id="22"/>
      <w:r>
        <w:rPr>
          <w:b w:val="1"/>
        </w:rPr>
        <w:t>17.  </w:t>
      </w:r>
      <w:r>
        <w:t xml:space="preserve">A change to a waste disposal site described in paragraph 4 of subsection 11 (1) is defined as a major commercial or business enterprise or activity and is designated as an undertaking to which the Act applies, if, on an annual basis, the average amount of waste transferred from the site per day after the change would exceed by more than 1,000 tonnes the average amount of waste that was authorized to be transferred from the site for final disposal under the </w:t>
      </w:r>
      <w:r>
        <w:rPr>
          <w:rStyle w:val="C21"/>
        </w:rPr>
        <w:t>Environmental Protection Act</w:t>
      </w:r>
      <w:r>
        <w:t xml:space="preserve"> before the change.  O. Reg. 101/07, s. 17; O. Reg. 361/09, s. 3.</w:t>
      </w:r>
    </w:p>
    <w:p>
      <w:pPr>
        <w:pStyle w:val="P147"/>
      </w:pPr>
      <w:r>
        <w:t>Change to geographic area</w:t>
      </w:r>
    </w:p>
    <w:p>
      <w:pPr>
        <w:pStyle w:val="P29"/>
      </w:pPr>
      <w:r>
        <w:rPr>
          <w:b w:val="1"/>
        </w:rPr>
        <w:tab/>
      </w:r>
      <w:bookmarkStart w:id="23" w:name="BK22"/>
      <w:bookmarkEnd w:id="23"/>
      <w:r>
        <w:rPr>
          <w:b w:val="1"/>
        </w:rPr>
        <w:t>18.  </w:t>
      </w:r>
      <w:r>
        <w:t xml:space="preserve">A change to a waste disposal site described in subsection 2 (1) or 11 (1) or (2) is defined as a major commercial or business enterprise or activity and is designated as an undertaking to which the Act applies, if the geographic area from which the site receives waste after the change would include any area from which the site was not authorized to receive waste under the </w:t>
      </w:r>
      <w:r>
        <w:rPr>
          <w:rStyle w:val="C21"/>
        </w:rPr>
        <w:t>Environmental Protection Act</w:t>
      </w:r>
      <w:r>
        <w:t xml:space="preserve"> before the change.  O. Reg. 101/07, s. 18.</w:t>
      </w:r>
    </w:p>
    <w:p>
      <w:pPr>
        <w:pStyle w:val="P147"/>
      </w:pPr>
      <w:r>
        <w:t>Exceptions</w:t>
      </w:r>
    </w:p>
    <w:p>
      <w:pPr>
        <w:pStyle w:val="P29"/>
      </w:pPr>
      <w:r>
        <w:rPr>
          <w:b w:val="1"/>
        </w:rPr>
        <w:tab/>
      </w:r>
      <w:bookmarkStart w:id="24" w:name="BK23"/>
      <w:bookmarkEnd w:id="24"/>
      <w:r>
        <w:rPr>
          <w:b w:val="1"/>
        </w:rPr>
        <w:t>19.  </w:t>
      </w:r>
      <w:r>
        <w:t xml:space="preserve">(1)  Sections 11 to 18 do not apply to the establishing or changing of a waste disposal site if the establishing or changing of the site is designated under Part II of this Regulation as an undertaking to which the Act applies.  O. Reg. 101/07, s. 19 (1).</w:t>
      </w:r>
    </w:p>
    <w:p>
      <w:pPr>
        <w:pStyle w:val="P253"/>
      </w:pPr>
      <w:r>
        <w:rPr>
          <w:b w:val="1"/>
        </w:rPr>
        <w:tab/>
      </w:r>
      <w:r>
        <w:t>(2)  Despite sections 11 to 18, the establishing or changing of a waste disposal site is not designated under this Part as an undertaking to which the Act applies if,</w:t>
      </w:r>
    </w:p>
    <w:p>
      <w:pPr>
        <w:pStyle w:val="P8"/>
        <w:rPr>
          <w:b w:val="1"/>
        </w:rPr>
      </w:pPr>
      <w:r>
        <w:tab/>
        <w:t>(a)</w:t>
        <w:tab/>
        <w:t xml:space="preserve">pursuant to the regulations made under the </w:t>
      </w:r>
      <w:r>
        <w:rPr>
          <w:rStyle w:val="C21"/>
        </w:rPr>
        <w:t>Environmental Protection Act</w:t>
      </w:r>
      <w:r>
        <w:t>, the establishing or changing of the site is exempt from section 27 of that Act; or</w:t>
      </w:r>
    </w:p>
    <w:p>
      <w:pPr>
        <w:pStyle w:val="P8"/>
        <w:rPr>
          <w:b w:val="1"/>
        </w:rPr>
      </w:pPr>
      <w:r>
        <w:tab/>
        <w:t>(b)</w:t>
        <w:tab/>
        <w:t xml:space="preserve">pursuant to the regulations made under the </w:t>
      </w:r>
      <w:r>
        <w:rPr>
          <w:rStyle w:val="C21"/>
        </w:rPr>
        <w:t>Ontario Water Resources Act</w:t>
      </w:r>
      <w:r>
        <w:t xml:space="preserve">, the establishing or changing of the site is exempt from section 53 of that Act.  O. Reg. 101/07, s. 19 (2).</w:t>
      </w:r>
    </w:p>
    <w:p>
      <w:pPr>
        <w:pStyle w:val="P253"/>
        <w:rPr>
          <w:b w:val="1"/>
        </w:rPr>
      </w:pPr>
      <w:r>
        <w:tab/>
        <w:t xml:space="preserve">(3)  For greater certainty, nothing in this Part designates the acquisition or disposition of a waste disposal site or a change in the owner or person having charge, management or control of a waste disposal site as an undertaking to which the Act applies.  O. Reg. 101/07, s. 19 (3).</w:t>
      </w:r>
    </w:p>
    <w:p>
      <w:pPr>
        <w:pStyle w:val="P26"/>
      </w:pPr>
      <w:bookmarkStart w:id="25" w:name="BK24"/>
      <w:bookmarkEnd w:id="25"/>
      <w:r>
        <w:t>part iv</w:t>
        <w:br w:type="textWrapping"/>
        <w:t>miscellaneous</w:t>
      </w:r>
    </w:p>
    <w:p>
      <w:pPr>
        <w:pStyle w:val="P147"/>
      </w:pPr>
      <w:r>
        <w:t>Application of O. Reg. 116/01</w:t>
      </w:r>
    </w:p>
    <w:p>
      <w:pPr>
        <w:pStyle w:val="P29"/>
        <w:rPr>
          <w:b w:val="1"/>
        </w:rPr>
      </w:pPr>
      <w:r>
        <w:rPr>
          <w:b w:val="1"/>
        </w:rPr>
        <w:tab/>
      </w:r>
      <w:bookmarkStart w:id="26" w:name="BK25"/>
      <w:bookmarkEnd w:id="26"/>
      <w:r>
        <w:rPr>
          <w:b w:val="1"/>
        </w:rPr>
        <w:t>20.  </w:t>
      </w:r>
      <w:r>
        <w:t xml:space="preserve">Ontario Regulation 116/01 (Electricity Projects) made under the Act does not apply to anything that is designated under Part II or III of this Regulation as an undertaking to which the Act applies.  O. Reg. 101/07, s. 20.</w:t>
      </w:r>
    </w:p>
    <w:p>
      <w:pPr>
        <w:pStyle w:val="P147"/>
      </w:pPr>
      <w:r>
        <w:t>Undertakings otherwise subject to the Act</w:t>
      </w:r>
    </w:p>
    <w:p>
      <w:pPr>
        <w:pStyle w:val="P29"/>
      </w:pPr>
      <w:r>
        <w:rPr>
          <w:b w:val="1"/>
        </w:rPr>
        <w:tab/>
      </w:r>
      <w:bookmarkStart w:id="27" w:name="BK26"/>
      <w:bookmarkEnd w:id="27"/>
      <w:r>
        <w:rPr>
          <w:b w:val="1"/>
        </w:rPr>
        <w:t>21.  </w:t>
      </w:r>
      <w:r>
        <w:t xml:space="preserve">(1)  Subject to subsection (2), Parts II and III do not affect the application of the Act to an undertaking by or on behalf of Her Majesty in right of Ontario or by a public body or public bodies or by a municipality or municipalities.  O. Reg. 101/07, s. 21 (1).</w:t>
      </w:r>
    </w:p>
    <w:p>
      <w:pPr>
        <w:pStyle w:val="P253"/>
      </w:pPr>
      <w:r>
        <w:tab/>
        <w:t xml:space="preserve">(2)  Section 10 applies, with necessary modifications, to an undertaking by or on behalf of Her Majesty in right of Ontario or by a public body or public bodies or by a municipality or municipalities, if the undertaking would be designated under Part III as an undertaking to which the Act applies were it not an undertaking by or on behalf of Her Majesty in right of Ontario or by a public body or public bodies or by a municipality or municipalities.  O. Reg. 101/07, s. 21 (2).</w:t>
      </w:r>
    </w:p>
    <w:p>
      <w:pPr>
        <w:pStyle w:val="P253"/>
        <w:rPr>
          <w:b w:val="1"/>
        </w:rPr>
      </w:pPr>
      <w:r>
        <w:tab/>
        <w:t xml:space="preserve">(3)  Clause 5 (2) (a) of Regulation 334 of the Revised Regulations of Ontario, 1990 (General) made under the Act does not apply to an undertaking by a municipality or municipalities, if the undertaking would be designated under Part II or III of this Regulation as an undertaking to which the Act applies were it not an undertaking by a municipality or municipalities.  O. Reg. 101/07, s. 21 (3).</w:t>
      </w:r>
    </w:p>
    <w:p>
      <w:pPr>
        <w:pStyle w:val="P253"/>
      </w:pPr>
      <w:r>
        <w:tab/>
        <w:t>(4)  If an undertaking is designated under another regulation made under the Act as an undertaking to which the Act applies and is also designated under Part III of this Regulation as an undertaking to which the Act applies, section 10</w:t>
      </w:r>
      <w:r>
        <w:rPr>
          <w:b w:val="1"/>
        </w:rPr>
        <w:t xml:space="preserve"> </w:t>
      </w:r>
      <w:r>
        <w:t xml:space="preserve">of this Regulation applies to the undertaking unless the undertaking is exempt from subsection 5 (1) of the Act under another regulation made under the Act.  O. Reg. 101/07, s. 21 (4).</w:t>
      </w:r>
    </w:p>
    <w:p>
      <w:pPr>
        <w:pStyle w:val="P147"/>
      </w:pPr>
      <w:r>
        <w:t>Exemption from s. 12 of Act</w:t>
      </w:r>
    </w:p>
    <w:p>
      <w:pPr>
        <w:pStyle w:val="P29"/>
        <w:rPr>
          <w:b w:val="1"/>
        </w:rPr>
      </w:pPr>
      <w:r>
        <w:rPr>
          <w:b w:val="1"/>
        </w:rPr>
        <w:tab/>
      </w:r>
      <w:bookmarkStart w:id="28" w:name="BK27"/>
      <w:bookmarkEnd w:id="28"/>
      <w:r>
        <w:rPr>
          <w:b w:val="1"/>
        </w:rPr>
        <w:t>22.  </w:t>
      </w:r>
      <w:r>
        <w:t xml:space="preserve">Section 12 of the Act does not apply to a change to an undertaking in respect of a waste disposal site.  O. Reg. 101/07, s. 22.</w:t>
      </w:r>
    </w:p>
    <w:p>
      <w:pPr>
        <w:pStyle w:val="P147"/>
      </w:pPr>
      <w:r>
        <w:t>Exemptions from Part II of Act</w:t>
      </w:r>
    </w:p>
    <w:p>
      <w:pPr>
        <w:pStyle w:val="P29"/>
        <w:rPr>
          <w:b w:val="1"/>
        </w:rPr>
      </w:pPr>
      <w:r>
        <w:rPr>
          <w:b w:val="1"/>
        </w:rPr>
        <w:tab/>
      </w:r>
      <w:bookmarkStart w:id="29" w:name="BK28"/>
      <w:bookmarkEnd w:id="29"/>
      <w:r>
        <w:rPr>
          <w:b w:val="1"/>
        </w:rPr>
        <w:t>23.  </w:t>
      </w:r>
      <w:r>
        <w:t>Despite any provision of the Act or Part II or III of this Regulation, Part II of the Act does not apply to any of the following things:</w:t>
      </w:r>
    </w:p>
    <w:p>
      <w:pPr>
        <w:pStyle w:val="P10"/>
      </w:pPr>
      <w:r>
        <w:tab/>
        <w:t>1.</w:t>
        <w:tab/>
        <w:t>An undertaking in respect of a waste disposal site by or on behalf of Her Majesty in right of Ontario or by a public body or public bodies or by a municipality or municipalities, unless, if the undertaking were not an undertaking by or on behalf of Her Majesty in right of Ontario or by a public body or public bodies or by a municipality or municipalities, the undertaking would be designated under Part II or III as an undertaking to which the Act applies.</w:t>
      </w:r>
    </w:p>
    <w:p>
      <w:pPr>
        <w:pStyle w:val="P10"/>
        <w:rPr>
          <w:b w:val="1"/>
        </w:rPr>
      </w:pPr>
      <w:r>
        <w:tab/>
        <w:t>2.</w:t>
        <w:tab/>
        <w:t>A change to a waste disposal site, if,</w:t>
      </w:r>
    </w:p>
    <w:p>
      <w:pPr>
        <w:pStyle w:val="P189"/>
        <w:rPr>
          <w:b w:val="1"/>
        </w:rPr>
      </w:pPr>
      <w:r>
        <w:t xml:space="preserve">  </w:t>
      </w:r>
      <w:r>
        <w:rPr/>
        <w:tab/>
        <w:t>i.</w:t>
        <w:tab/>
        <w:t xml:space="preserve">the change is </w:t>
      </w:r>
      <w:r>
        <w:rPr>
          <w:highlight w:val="cyan"/>
        </w:rPr>
        <w:t>required</w:t>
      </w:r>
      <w:r>
        <w:rPr/>
        <w:t xml:space="preserve"> by an order made under the </w:t>
      </w:r>
      <w:r>
        <w:rPr>
          <w:rStyle w:val="C21"/>
        </w:rPr>
        <w:t>Environmental Protection Act</w:t>
      </w:r>
      <w:r>
        <w:rPr/>
        <w:t xml:space="preserve"> or the </w:t>
      </w:r>
      <w:r>
        <w:rPr>
          <w:rStyle w:val="C21"/>
        </w:rPr>
        <w:t>Ontario Water Resources Act</w:t>
      </w:r>
      <w:r>
        <w:rPr/>
        <w:t>, or</w:t>
      </w:r>
    </w:p>
    <w:p>
      <w:pPr>
        <w:pStyle w:val="P189"/>
      </w:pPr>
      <w:r>
        <w:tab/>
        <w:t>ii.</w:t>
        <w:tab/>
        <w:t xml:space="preserve">the change involves the excavation of waste that was previously disposed of at the waste disposal site and a Director appointed under section 5 of the </w:t>
      </w:r>
      <w:r>
        <w:rPr>
          <w:rStyle w:val="C21"/>
        </w:rPr>
        <w:t>Environmental Protection Act</w:t>
      </w:r>
      <w:r>
        <w:t xml:space="preserve"> or section 5 of the </w:t>
      </w:r>
      <w:r>
        <w:rPr>
          <w:rStyle w:val="C21"/>
        </w:rPr>
        <w:t xml:space="preserve">Ontario Water Resources Act </w:t>
      </w:r>
      <w:r>
        <w:t>is of the opinion that,</w:t>
      </w:r>
    </w:p>
    <w:p>
      <w:pPr>
        <w:pStyle w:val="P190"/>
      </w:pPr>
      <w:r>
        <w:tab/>
        <w:t>A.</w:t>
        <w:tab/>
        <w:t>the primary purpose of the excavation is not to increase the amount of waste that will be deposited at the site, and</w:t>
      </w:r>
    </w:p>
    <w:p>
      <w:pPr>
        <w:pStyle w:val="P190"/>
      </w:pPr>
      <w:r>
        <w:tab/>
        <w:t>B.</w:t>
        <w:tab/>
        <w:t>all of the purposes of the excavation are appropriate.</w:t>
      </w:r>
    </w:p>
    <w:p>
      <w:pPr>
        <w:pStyle w:val="P10"/>
      </w:pPr>
      <w:r>
        <w:tab/>
        <w:t>3.</w:t>
        <w:tab/>
        <w:t>The establishing of a thermal treatment site, if the site would cease operation within 12 months after waste is first received at the site.</w:t>
      </w:r>
    </w:p>
    <w:p>
      <w:pPr>
        <w:pStyle w:val="P10"/>
      </w:pPr>
      <w:r>
        <w:tab/>
        <w:t>4.</w:t>
        <w:tab/>
        <w:t>The establishing or</w:t>
      </w:r>
      <w:r>
        <w:rPr>
          <w:rFonts w:ascii="Times New (W1)" w:hAnsi="Times New (W1)"/>
        </w:rPr>
        <w:t xml:space="preserve"> changing</w:t>
      </w:r>
      <w:r>
        <w:t xml:space="preserve"> of a thermal treatment site, if,</w:t>
      </w:r>
    </w:p>
    <w:p>
      <w:pPr>
        <w:pStyle w:val="P189"/>
      </w:pPr>
      <w:r>
        <w:tab/>
        <w:t>i.</w:t>
        <w:tab/>
        <w:t>the site is located at a commercial, industrial or manufacturing facility,</w:t>
      </w:r>
    </w:p>
    <w:p>
      <w:pPr>
        <w:pStyle w:val="P189"/>
      </w:pPr>
      <w:r>
        <w:tab/>
        <w:t>ii.</w:t>
        <w:tab/>
        <w:t>the primary purpose of the facility is not the management of municipal waste, hazardous waste, liquid industrial waste or any other kind of waste,</w:t>
      </w:r>
    </w:p>
    <w:p>
      <w:pPr>
        <w:pStyle w:val="P189"/>
      </w:pPr>
      <w:r>
        <w:tab/>
        <w:t>iii.</w:t>
        <w:tab/>
        <w:t>not more than 100 tonnes of waste are received at the facility per day, and</w:t>
      </w:r>
    </w:p>
    <w:p>
      <w:pPr>
        <w:pStyle w:val="P189"/>
      </w:pPr>
      <w:r>
        <w:tab/>
        <w:t>iv.</w:t>
        <w:tab/>
        <w:t>of the energy or fuel generated by thermal treatment at the site that is used,</w:t>
      </w:r>
    </w:p>
    <w:p>
      <w:pPr>
        <w:pStyle w:val="P190"/>
      </w:pPr>
      <w:r>
        <w:tab/>
        <w:t>A.</w:t>
        <w:tab/>
        <w:t>all of the energy or fuel is used at the facility, and</w:t>
      </w:r>
    </w:p>
    <w:p>
      <w:pPr>
        <w:pStyle w:val="P190"/>
      </w:pPr>
      <w:r>
        <w:tab/>
        <w:t>B.</w:t>
        <w:tab/>
        <w:t>not all of the energy or fuel is used to dispose of waste.</w:t>
      </w:r>
    </w:p>
    <w:p>
      <w:pPr>
        <w:pStyle w:val="P10"/>
      </w:pPr>
      <w:r>
        <w:tab/>
        <w:t>5.</w:t>
        <w:tab/>
        <w:t xml:space="preserve">The establishing or </w:t>
      </w:r>
      <w:r>
        <w:rPr>
          <w:rFonts w:ascii="Times New (W1)" w:hAnsi="Times New (W1)"/>
        </w:rPr>
        <w:t>changing</w:t>
      </w:r>
      <w:r>
        <w:t xml:space="preserve"> of a thermal treatment site, if,</w:t>
      </w:r>
    </w:p>
    <w:p>
      <w:pPr>
        <w:pStyle w:val="P189"/>
      </w:pPr>
      <w:r>
        <w:tab/>
        <w:t>i.</w:t>
        <w:tab/>
        <w:t>the site is located at a commercial, industrial or manufacturing facility,</w:t>
      </w:r>
    </w:p>
    <w:p>
      <w:pPr>
        <w:pStyle w:val="P189"/>
      </w:pPr>
      <w:r>
        <w:tab/>
        <w:t>ii.</w:t>
        <w:tab/>
        <w:t>the primary purpose of the facility is not the management of municipal waste, hazardous waste, liquid industrial waste or any other kind of waste,</w:t>
      </w:r>
    </w:p>
    <w:p>
      <w:pPr>
        <w:pStyle w:val="P189"/>
      </w:pPr>
      <w:r>
        <w:tab/>
        <w:t>iii.</w:t>
        <w:tab/>
        <w:t>all the waste that is subject to thermal treatment at the site is generated at the facility, and</w:t>
      </w:r>
    </w:p>
    <w:p>
      <w:pPr>
        <w:pStyle w:val="P189"/>
      </w:pPr>
      <w:r>
        <w:tab/>
        <w:t>iv.</w:t>
        <w:tab/>
        <w:t>of the energy or fuel generated by thermal treatment at the site that is used, all of the energy or fuel is used to dispose of waste.</w:t>
      </w:r>
    </w:p>
    <w:p>
      <w:pPr>
        <w:pStyle w:val="P10"/>
      </w:pPr>
      <w:r>
        <w:tab/>
        <w:t>6.</w:t>
        <w:tab/>
        <w:t>The changing of a landfilling site, if,</w:t>
      </w:r>
    </w:p>
    <w:p>
      <w:pPr>
        <w:pStyle w:val="P189"/>
      </w:pPr>
      <w:r>
        <w:tab/>
        <w:t>i.</w:t>
        <w:tab/>
        <w:t>the change is an increase in the service area of the landfilling site or an increase in the rate at which waste may be received at the landfilling site from areas within its service area, and</w:t>
      </w:r>
    </w:p>
    <w:p>
      <w:pPr>
        <w:pStyle w:val="P189"/>
      </w:pPr>
      <w:r>
        <w:tab/>
        <w:t>ii.</w:t>
        <w:tab/>
        <w:t xml:space="preserve">the increase referred to in subparagraph i is exempt, under section 5.2 of Regulation 347 of the Revised Regulations of Ontario, 1990 (General — Waste Management) made under the </w:t>
      </w:r>
      <w:r>
        <w:rPr>
          <w:rStyle w:val="C21"/>
        </w:rPr>
        <w:t>Environmental Protection Act</w:t>
      </w:r>
      <w:r>
        <w:t>, from being the subject matter of a hearing under section 20.15 of that Act.</w:t>
      </w:r>
    </w:p>
    <w:p>
      <w:pPr>
        <w:pStyle w:val="P10"/>
      </w:pPr>
      <w:r>
        <w:tab/>
        <w:t>7.</w:t>
        <w:tab/>
        <w:t>The establishing or changing of a waste disposal site, other than a waste disposal site where liquid industrial waste or hazardous waste is disposed of, if the Director is of the opinion that the establishing or changing of the waste disposal site will alleviate an emergency situation that exists by reason of,</w:t>
      </w:r>
    </w:p>
    <w:p>
      <w:pPr>
        <w:pStyle w:val="P189"/>
      </w:pPr>
      <w:r>
        <w:tab/>
        <w:t>i.</w:t>
        <w:tab/>
        <w:t>danger to the health or safety of any person,</w:t>
      </w:r>
    </w:p>
    <w:p>
      <w:pPr>
        <w:pStyle w:val="P189"/>
      </w:pPr>
      <w:r>
        <w:tab/>
        <w:t>ii.</w:t>
        <w:tab/>
        <w:t>impairment or immediate risk of impairment of the quality of the natural environment for any use that can be made of it, or</w:t>
      </w:r>
    </w:p>
    <w:p>
      <w:pPr>
        <w:pStyle w:val="P189"/>
      </w:pPr>
      <w:r>
        <w:tab/>
        <w:t>iii.</w:t>
        <w:tab/>
        <w:t>injury or damage or immediate risk of injury or damage to any property or to any plant or animal life.</w:t>
      </w:r>
    </w:p>
    <w:p>
      <w:pPr>
        <w:pStyle w:val="P10"/>
      </w:pPr>
      <w:r>
        <w:tab/>
        <w:t>8.</w:t>
        <w:tab/>
        <w:t>The establishing or changing of a landfilling site or dump owned by a person engaged in forest products operations, if,</w:t>
      </w:r>
    </w:p>
    <w:p>
      <w:pPr>
        <w:pStyle w:val="P189"/>
        <w:rPr>
          <w:b w:val="1"/>
        </w:rPr>
      </w:pPr>
      <w:r>
        <w:tab/>
        <w:t>i.</w:t>
        <w:tab/>
        <w:t>no hazardous waste or liquid industrial waste is deposited at the landfilling site or dump,</w:t>
      </w:r>
    </w:p>
    <w:p>
      <w:pPr>
        <w:pStyle w:val="P189"/>
        <w:rPr>
          <w:b w:val="1"/>
        </w:rPr>
      </w:pPr>
      <w:r>
        <w:tab/>
        <w:t>ii.</w:t>
        <w:tab/>
        <w:t>the only waste deposited at the landfilling site or dump is produced by the person who owns the landfilling site or dump or by other persons engaged in forest products operations,</w:t>
      </w:r>
      <w:r>
        <w:rPr>
          <w:b w:val="1"/>
        </w:rPr>
        <w:t xml:space="preserve"> </w:t>
      </w:r>
      <w:r>
        <w:t>and</w:t>
      </w:r>
    </w:p>
    <w:p>
      <w:pPr>
        <w:pStyle w:val="P189"/>
        <w:rPr>
          <w:b w:val="1"/>
        </w:rPr>
      </w:pPr>
      <w:r>
        <w:tab/>
        <w:t>iii.</w:t>
        <w:tab/>
        <w:t>the waste deposited at the landfilling site or dump is predominantly solid process waste, such as woodwaste, effluent treatment solids, hog fired boiler ash, recycling process rejects, lime mud, grits or dregs.</w:t>
      </w:r>
    </w:p>
    <w:p>
      <w:pPr>
        <w:pStyle w:val="P10"/>
      </w:pPr>
      <w:r>
        <w:tab/>
        <w:t>9.</w:t>
        <w:tab/>
        <w:t xml:space="preserve">The establishing or changing of a waste disposal site, if the only waste deposited, disposed of, handled, stored, transferred, treated or processed at the site is waste that, under Regulation 347 of the Revised Regulations of Ontario, 1990 (General — Waste Management) made under the </w:t>
      </w:r>
      <w:r>
        <w:rPr>
          <w:rStyle w:val="C21"/>
        </w:rPr>
        <w:t>Environmental Protection Act</w:t>
      </w:r>
      <w:r>
        <w:t xml:space="preserve">, is exempt from Part V of that Act.  O. Reg. 101/07, s. 23; O. Reg. 361/09, s. 4; O. Reg. 250/11, s. 1.</w:t>
      </w:r>
    </w:p>
    <w:p>
      <w:pPr>
        <w:pStyle w:val="P147"/>
      </w:pPr>
      <w:r>
        <w:t>Undertakings subject to class environmental assessments</w:t>
      </w:r>
    </w:p>
    <w:p>
      <w:pPr>
        <w:pStyle w:val="P29"/>
      </w:pPr>
      <w:r>
        <w:rPr>
          <w:b w:val="1"/>
        </w:rPr>
        <w:tab/>
      </w:r>
      <w:bookmarkStart w:id="30" w:name="BK29"/>
      <w:bookmarkEnd w:id="30"/>
      <w:r>
        <w:rPr>
          <w:b w:val="1"/>
        </w:rPr>
        <w:t>24</w:t>
      </w:r>
      <w:r>
        <w:rPr>
          <w:b w:val="1"/>
        </w:rPr>
        <w:t>.  </w:t>
      </w:r>
      <w:r>
        <w:t xml:space="preserve">(1)  Despite subsection 10 (1) and section 23, Part II of the Act applies to an undertaking that is designated under this Regulation as an undertaking to which the Act applies if the undertaking is of a type that is subject to an approved class environmental assessment.  O. Reg. 101/07, s. 24 (1).</w:t>
      </w:r>
    </w:p>
    <w:p>
      <w:pPr>
        <w:pStyle w:val="P253"/>
      </w:pPr>
      <w:r>
        <w:tab/>
        <w:t xml:space="preserve">(2)  Subsection (1) does not prevent a proponent from proceeding with an undertaking that the proponent is otherwise authorized to proceed with in accordance with the approved class environmental assessment.  O. Reg. 101/07, s. 24 (2).</w:t>
      </w:r>
    </w:p>
    <w:p>
      <w:pPr>
        <w:pStyle w:val="P253"/>
        <w:rPr>
          <w:b w:val="1"/>
        </w:rPr>
      </w:pPr>
      <w:r>
        <w:tab/>
        <w:t xml:space="preserve">(3)  Subsections (1) and (2) apply, with necessary modifications, to an undertaking by or on behalf of Her Majesty in right of Ontario or by a public body or public bodies or by a municipality or municipalities, if the undertaking is of a type that is subject to an approved class environmental assessment.  O. Reg. 101/07, s. 24 (3).</w:t>
      </w:r>
    </w:p>
    <w:p>
      <w:pPr>
        <w:pStyle w:val="P147"/>
      </w:pPr>
      <w:r>
        <w:t>Application for approval to proceed</w:t>
      </w:r>
    </w:p>
    <w:p>
      <w:pPr>
        <w:pStyle w:val="P29"/>
        <w:rPr>
          <w:b w:val="1"/>
        </w:rPr>
      </w:pPr>
      <w:r>
        <w:rPr>
          <w:b w:val="1"/>
        </w:rPr>
        <w:tab/>
      </w:r>
      <w:bookmarkStart w:id="31" w:name="BK30"/>
      <w:bookmarkEnd w:id="31"/>
      <w:r>
        <w:rPr>
          <w:b w:val="1"/>
        </w:rPr>
        <w:t>25</w:t>
      </w:r>
      <w:r>
        <w:rPr>
          <w:b w:val="1"/>
        </w:rPr>
        <w:t>.  </w:t>
      </w:r>
      <w:r>
        <w:t xml:space="preserve">(1)  Despite subsection 10 (1) and section 23, Part II of the Act applies to an undertaking that is designated under this Regulation as an undertaking to which the Act applies if the proponent applies to the Minister for approval to proceed with the undertaking.  O. Reg. 101/07, s. 25 (1).</w:t>
      </w:r>
    </w:p>
    <w:p>
      <w:pPr>
        <w:pStyle w:val="P253"/>
        <w:rPr>
          <w:b w:val="1"/>
        </w:rPr>
      </w:pPr>
      <w:r>
        <w:tab/>
        <w:t xml:space="preserve">(2)  Subsection (1) applies, with necessary modifications, to an undertaking by or on behalf of Her Majesty in right of Ontario or by a public body or public bodies or by a municipality or municipalities, if the proponent applies to the Minister for approval to proceed with the undertaking.  O. Reg. 101/07, s. 25 (2).</w:t>
      </w:r>
    </w:p>
    <w:p>
      <w:pPr>
        <w:pStyle w:val="P147"/>
      </w:pPr>
      <w:r>
        <w:t>Transition: establishing</w:t>
      </w:r>
    </w:p>
    <w:p>
      <w:pPr>
        <w:pStyle w:val="P29"/>
      </w:pPr>
      <w:r>
        <w:rPr>
          <w:b w:val="1"/>
        </w:rPr>
        <w:tab/>
      </w:r>
      <w:bookmarkStart w:id="32" w:name="BK31"/>
      <w:bookmarkEnd w:id="32"/>
      <w:r>
        <w:rPr>
          <w:b w:val="1"/>
        </w:rPr>
        <w:t>26.  </w:t>
      </w:r>
      <w:r>
        <w:t xml:space="preserve">(1)  An undertaking that is designated under this Regulation as an undertaking to which the Act applies and that is the establishing of a waste disposal site is exempt from Part II of the Act if, </w:t>
      </w:r>
    </w:p>
    <w:p>
      <w:pPr>
        <w:pStyle w:val="P8"/>
      </w:pPr>
      <w:r>
        <w:tab/>
        <w:t>(a)</w:t>
        <w:tab/>
        <w:t xml:space="preserve">construction of the waste disposal site lawfully began before March 23, 2007; or </w:t>
      </w:r>
    </w:p>
    <w:p>
      <w:pPr>
        <w:pStyle w:val="P8"/>
      </w:pPr>
      <w:r>
        <w:t xml:space="preserve">  </w:t>
      </w:r>
      <w:r>
        <w:rPr/>
        <w:tab/>
        <w:t>(b)</w:t>
        <w:tab/>
        <w:t xml:space="preserve">any approvals </w:t>
      </w:r>
      <w:r>
        <w:rPr>
          <w:highlight w:val="cyan"/>
        </w:rPr>
        <w:t>required</w:t>
      </w:r>
      <w:r>
        <w:rPr/>
        <w:t xml:space="preserve"> to begin construction, and any approvals </w:t>
      </w:r>
      <w:r>
        <w:rPr>
          <w:highlight w:val="cyan"/>
        </w:rPr>
        <w:t>required</w:t>
      </w:r>
      <w:r>
        <w:rPr/>
        <w:t xml:space="preserve"> under the </w:t>
      </w:r>
      <w:r>
        <w:rPr>
          <w:rStyle w:val="C21"/>
        </w:rPr>
        <w:t>Environmental Protection Act</w:t>
      </w:r>
      <w:r>
        <w:rPr/>
        <w:t xml:space="preserve"> or the </w:t>
      </w:r>
      <w:r>
        <w:rPr>
          <w:rStyle w:val="C21"/>
        </w:rPr>
        <w:t>Ontario Water Resources Act</w:t>
      </w:r>
      <w:r>
        <w:rPr/>
        <w:t xml:space="preserve"> to operate the waste disposal site, were obtained before March 23, 2007.  O. Reg. 101/07, s. 26 (1).</w:t>
      </w:r>
    </w:p>
    <w:p>
      <w:pPr>
        <w:pStyle w:val="P253"/>
      </w:pPr>
      <w:r>
        <w:tab/>
        <w:t xml:space="preserve">(2)  Subsection (1) applies, with necessary modifications, to an undertaking that is the establishing of a waste disposal site, if the undertaking is by or on behalf of Her Majesty in right of Ontario or by a public body or public bodies or by a municipality or municipalities.  O. Reg. 101/07, s. 26 (2).</w:t>
      </w:r>
    </w:p>
    <w:p>
      <w:pPr>
        <w:pStyle w:val="P253"/>
      </w:pPr>
      <w:r>
        <w:tab/>
        <w:t>(3)  For the purpose of clause (1) (a), construction is deemed to have begun,</w:t>
      </w:r>
    </w:p>
    <w:p>
      <w:pPr>
        <w:pStyle w:val="P8"/>
      </w:pPr>
      <w:r>
        <w:tab/>
        <w:t>(a)</w:t>
        <w:tab/>
        <w:t xml:space="preserve">on the date on which the first contract was awarded for carrying out part or all of the construction, if any contracts were awarded for that purpose; and </w:t>
      </w:r>
    </w:p>
    <w:p>
      <w:pPr>
        <w:pStyle w:val="P8"/>
      </w:pPr>
      <w:r>
        <w:tab/>
        <w:t>(b)</w:t>
        <w:tab/>
        <w:t xml:space="preserve">on the date on which the construction started, if no contracts were awarded for carrying out part or all of the construction.  O. Reg. 101/07, s. 26 (3).</w:t>
      </w:r>
    </w:p>
    <w:p>
      <w:pPr>
        <w:pStyle w:val="P253"/>
      </w:pPr>
      <w:r>
        <w:tab/>
        <w:t xml:space="preserve">(4)  Subsections (1) and (2) cease to apply to an undertaking on the fifth anniversary of March 23, 2007, unless construction of the waste disposal site is substantially completed before that date.  O. Reg. 101/07, s. 26 (4).</w:t>
      </w:r>
    </w:p>
    <w:p>
      <w:pPr>
        <w:pStyle w:val="P147"/>
      </w:pPr>
      <w:r>
        <w:t>Transition: changing</w:t>
      </w:r>
    </w:p>
    <w:p>
      <w:pPr>
        <w:pStyle w:val="P29"/>
      </w:pPr>
      <w:r>
        <w:rPr>
          <w:b w:val="1"/>
        </w:rPr>
        <w:tab/>
      </w:r>
      <w:bookmarkStart w:id="33" w:name="BK32"/>
      <w:bookmarkEnd w:id="33"/>
      <w:r>
        <w:rPr>
          <w:b w:val="1"/>
        </w:rPr>
        <w:t>27.  </w:t>
      </w:r>
      <w:r>
        <w:t>(1)  An undertaking that is designated under this Regulation as an undertaking to which the Act applies and that is the changing of a waste disposal site that was constructed before March 23, 2007 is exempt from Part II of the Act if,</w:t>
      </w:r>
    </w:p>
    <w:p>
      <w:pPr>
        <w:pStyle w:val="P8"/>
      </w:pPr>
      <w:r>
        <w:tab/>
        <w:t>(a)</w:t>
        <w:tab/>
        <w:t xml:space="preserve">the change of the waste disposal site lawfully began before March 23, 2007; or </w:t>
      </w:r>
    </w:p>
    <w:p>
      <w:pPr>
        <w:pStyle w:val="P8"/>
      </w:pPr>
      <w:r>
        <w:t xml:space="preserve">  </w:t>
      </w:r>
      <w:r>
        <w:rPr/>
        <w:tab/>
        <w:t>(b)</w:t>
        <w:tab/>
        <w:t xml:space="preserve">any approvals </w:t>
      </w:r>
      <w:r>
        <w:rPr>
          <w:highlight w:val="cyan"/>
        </w:rPr>
        <w:t>required</w:t>
      </w:r>
      <w:r>
        <w:rPr/>
        <w:t xml:space="preserve"> to begin the change of the waste disposal site, and any approvals </w:t>
      </w:r>
      <w:r>
        <w:rPr>
          <w:highlight w:val="cyan"/>
        </w:rPr>
        <w:t>required</w:t>
      </w:r>
      <w:r>
        <w:rPr/>
        <w:t xml:space="preserve"> under the </w:t>
      </w:r>
      <w:r>
        <w:rPr>
          <w:rStyle w:val="C21"/>
        </w:rPr>
        <w:t xml:space="preserve">Environmental Protection Act </w:t>
      </w:r>
      <w:r>
        <w:rPr/>
        <w:t xml:space="preserve">or the </w:t>
      </w:r>
      <w:r>
        <w:rPr>
          <w:rStyle w:val="C21"/>
        </w:rPr>
        <w:t>Ontario Water Resources Act</w:t>
      </w:r>
      <w:r>
        <w:rPr/>
        <w:t xml:space="preserve"> to operate the waste disposal site after the change, were obtained before March 23, 2007.  O. Reg. 101/07, s. 27 (1).</w:t>
      </w:r>
    </w:p>
    <w:p>
      <w:pPr>
        <w:pStyle w:val="P253"/>
      </w:pPr>
      <w:r>
        <w:tab/>
        <w:t xml:space="preserve">(2)  Subsection (1) applies, with necessary modifications, to an undertaking that is the changing of a waste disposal site, if the undertaking is by or on behalf of Her Majesty in right of Ontario or by a public body or public bodies or by a municipality or municipalities.  O. Reg. 101/07, s. 27 (2).</w:t>
      </w:r>
    </w:p>
    <w:p>
      <w:pPr>
        <w:pStyle w:val="P253"/>
      </w:pPr>
      <w:r>
        <w:tab/>
        <w:t>(3)  For the purpose of clause (1) (a), the change is deemed to have begun,</w:t>
      </w:r>
    </w:p>
    <w:p>
      <w:pPr>
        <w:pStyle w:val="P8"/>
      </w:pPr>
      <w:r>
        <w:tab/>
        <w:t>(a)</w:t>
        <w:tab/>
        <w:t xml:space="preserve">on the date on which the first contract was awarded for carrying out part or all of the change, if any contracts were awarded for that purpose; and </w:t>
      </w:r>
    </w:p>
    <w:p>
      <w:pPr>
        <w:pStyle w:val="P8"/>
      </w:pPr>
      <w:r>
        <w:tab/>
        <w:t>(b)</w:t>
        <w:tab/>
        <w:t xml:space="preserve">on the date on which the change started, if no contracts were awarded for carrying out part or all of the change.  O. Reg. 101/07, s. 27 (3).</w:t>
      </w:r>
    </w:p>
    <w:p>
      <w:pPr>
        <w:pStyle w:val="P253"/>
      </w:pPr>
      <w:r>
        <w:tab/>
        <w:t xml:space="preserve">(4)  Subsections (1) and (2) cease to apply to an undertaking on the fifth anniversary of March 23, 2007, unless the change of the waste disposal site is substantially completed before that date.  O. Reg. 101/07, s. 27 (4).</w:t>
      </w:r>
    </w:p>
    <w:p>
      <w:pPr>
        <w:pStyle w:val="P147"/>
      </w:pPr>
      <w:r>
        <w:t>Transition: previous approvals</w:t>
      </w:r>
    </w:p>
    <w:p>
      <w:pPr>
        <w:pStyle w:val="P29"/>
      </w:pPr>
      <w:r>
        <w:rPr>
          <w:b w:val="1"/>
        </w:rPr>
        <w:tab/>
      </w:r>
      <w:bookmarkStart w:id="34" w:name="BK33"/>
      <w:bookmarkEnd w:id="34"/>
      <w:r>
        <w:rPr>
          <w:b w:val="1"/>
        </w:rPr>
        <w:t>28.  </w:t>
      </w:r>
      <w:r>
        <w:t xml:space="preserve">(1)  Despite subsection 10 (1), section 23 and subsections 26 (1) and 27 (1), Part II of the Act applies to an undertaking that is designated under this Regulation as an undertaking to which the Act applies if, before March 23, 2007, an approval was issued for the undertaking under the Act.  O. Reg. 101/07, s. 28 (1).</w:t>
      </w:r>
    </w:p>
    <w:p>
      <w:pPr>
        <w:pStyle w:val="P253"/>
        <w:rPr>
          <w:b w:val="1"/>
        </w:rPr>
      </w:pPr>
      <w:r>
        <w:tab/>
        <w:t xml:space="preserve">(2)  Subsection (1) applies, with necessary modifications, to an undertaking by or on behalf of Her Majesty in right of Ontario or by a public body or public bodies or by a municipality or municipalities if, before March 23, 2007, an approval was issued for the undertaking under the Act.  O. Reg. 101/07, s. 28 (2).</w:t>
      </w:r>
    </w:p>
    <w:p>
      <w:pPr>
        <w:pStyle w:val="P253"/>
      </w:pPr>
      <w:r>
        <w:t xml:space="preserve">  </w:t>
      </w:r>
      <w:r>
        <w:rPr/>
        <w:tab/>
        <w:t xml:space="preserve">(3)  If Part II of the Act applies to an undertaking under subsection (1) or (2), the proponent </w:t>
      </w:r>
      <w:r>
        <w:rPr>
          <w:highlight w:val="yellow"/>
        </w:rPr>
        <w:t>shall</w:t>
      </w:r>
      <w:r>
        <w:rPr/>
        <w:t xml:space="preserve"> proceed with the undertaking in accordance with the approval.  O. Reg. 101/07, s. 28 (3).</w:t>
      </w:r>
    </w:p>
    <w:p>
      <w:pPr>
        <w:pStyle w:val="P253"/>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1"/>
      <w:jc w:val="center"/>
      <w:rPr>
        <w:rStyle w:val="C15"/>
      </w:rPr>
    </w:pPr>
    <w:r>
      <w:fldChar w:fldCharType="begin"/>
    </w:r>
    <w:r>
      <w:rPr>
        <w:rStyle w:val="C15"/>
      </w:rPr>
      <w:instrText xml:space="preserve"> PAGE </w:instrText>
    </w:r>
    <w:r>
      <w:rPr>
        <w:rStyle w:val="C15"/>
      </w:rPr>
      <w:fldChar w:fldCharType="separate"/>
    </w:r>
    <w:r>
      <w:rPr>
        <w:rStyle w:val="C15"/>
      </w:rPr>
      <w:t>#</w:t>
    </w:r>
    <w:r>
      <w:rPr>
        <w:rStyle w:val="C15"/>
      </w:rP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1793ED96">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4276BE60">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2F55CFE9">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7D559FAA">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3EDE489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100C3ED1"/>
    <w:multiLevelType w:val="multilevel"/>
    <w:tmpl w:val="0409001D"/>
    <w:styleLink w:val="N2"/>
    <w:lvl w:ilvl="0">
      <w:start w:val="1"/>
      <w:numFmt w:val="upperRoman"/>
      <w:suff w:val="tab"/>
      <w:lvlText w:val="Article %1."/>
      <w:lvlJc w:val="left"/>
      <w:pPr>
        <w:ind w:firstLine="0" w:left="0"/>
        <w:tabs>
          <w:tab w:val="left" w:pos="1440" w:leader="none"/>
        </w:tabs>
      </w:pPr>
      <w:rPr/>
    </w:lvl>
    <w:lvl w:ilvl="1">
      <w:start w:val="1"/>
      <w:numFmt w:val="decimalZero"/>
      <w:isLgl w:val="1"/>
      <w:suff w:val="tab"/>
      <w:lvlText w:val="Section %1.%2"/>
      <w:lvlJc w:val="left"/>
      <w:pPr>
        <w:ind w:firstLine="0" w:left="0"/>
        <w:tabs>
          <w:tab w:val="left" w:pos="1440" w:leader="none"/>
        </w:tabs>
      </w:pPr>
      <w:rPr/>
    </w:lvl>
    <w:lvl w:ilvl="2">
      <w:start w:val="1"/>
      <w:numFmt w:val="lowerLetter"/>
      <w:suff w:val="tab"/>
      <w:lvlText w:val="(%3)"/>
      <w:lvlJc w:val="left"/>
      <w:pPr>
        <w:ind w:hanging="432" w:left="720"/>
        <w:tabs>
          <w:tab w:val="left" w:pos="720" w:leader="none"/>
        </w:tabs>
      </w:pPr>
      <w:rPr/>
    </w:lvl>
    <w:lvl w:ilvl="3">
      <w:start w:val="1"/>
      <w:numFmt w:val="lowerRoman"/>
      <w:suff w:val="tab"/>
      <w:lvlText w:val="(%4)"/>
      <w:lvlJc w:val="right"/>
      <w:pPr>
        <w:ind w:hanging="144" w:left="864"/>
        <w:tabs>
          <w:tab w:val="left" w:pos="864" w:leader="none"/>
        </w:tabs>
      </w:pPr>
      <w:rPr/>
    </w:lvl>
    <w:lvl w:ilvl="4">
      <w:start w:val="1"/>
      <w:numFmt w:val="decimal"/>
      <w:suff w:val="tab"/>
      <w:lvlText w:val="%5)"/>
      <w:lvlJc w:val="left"/>
      <w:pPr>
        <w:ind w:hanging="432" w:left="1008"/>
        <w:tabs>
          <w:tab w:val="left" w:pos="1008" w:leader="none"/>
        </w:tabs>
      </w:pPr>
      <w:rPr/>
    </w:lvl>
    <w:lvl w:ilvl="5">
      <w:start w:val="1"/>
      <w:numFmt w:val="lowerLetter"/>
      <w:suff w:val="tab"/>
      <w:lvlText w:val="%6)"/>
      <w:lvlJc w:val="left"/>
      <w:pPr>
        <w:ind w:hanging="432" w:left="1152"/>
        <w:tabs>
          <w:tab w:val="left" w:pos="1152" w:leader="none"/>
        </w:tabs>
      </w:pPr>
      <w:rPr/>
    </w:lvl>
    <w:lvl w:ilvl="6">
      <w:start w:val="1"/>
      <w:numFmt w:val="lowerRoman"/>
      <w:suff w:val="tab"/>
      <w:lvlText w:val="%7)"/>
      <w:lvlJc w:val="right"/>
      <w:pPr>
        <w:ind w:hanging="288" w:left="1296"/>
        <w:tabs>
          <w:tab w:val="left" w:pos="1296" w:leader="none"/>
        </w:tabs>
      </w:pPr>
      <w:rPr/>
    </w:lvl>
    <w:lvl w:ilvl="7">
      <w:start w:val="1"/>
      <w:numFmt w:val="lowerLetter"/>
      <w:suff w:val="tab"/>
      <w:lvlText w:val="%8."/>
      <w:lvlJc w:val="left"/>
      <w:pPr>
        <w:ind w:hanging="432" w:left="1440"/>
        <w:tabs>
          <w:tab w:val="left" w:pos="1440" w:leader="none"/>
        </w:tabs>
      </w:pPr>
      <w:rPr/>
    </w:lvl>
    <w:lvl w:ilvl="8">
      <w:start w:val="1"/>
      <w:numFmt w:val="lowerRoman"/>
      <w:suff w:val="tab"/>
      <w:lvlText w:val="%9."/>
      <w:lvlJc w:val="right"/>
      <w:pPr>
        <w:ind w:hanging="144" w:left="1584"/>
        <w:tabs>
          <w:tab w:val="left" w:pos="1584" w:leader="none"/>
        </w:tabs>
      </w:pPr>
      <w:rPr/>
    </w:lvl>
  </w:abstractNum>
  <w:abstractNum w:abstractNumId="11">
    <w:nsid w:val="1CFC2B39"/>
    <w:multiLevelType w:val="multilevel"/>
    <w:lvl w:ilvl="0">
      <w:start w:val="1"/>
      <w:numFmt w:val="lowerRoman"/>
      <w:suff w:val="tab"/>
      <w:lvlText w:val="%1."/>
      <w:lvlJc w:val="left"/>
      <w:pPr>
        <w:ind w:hanging="720" w:left="1080"/>
        <w:tabs>
          <w:tab w:val="left" w:pos="108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2">
    <w:nsid w:val="3E906E02"/>
    <w:multiLevelType w:val="multilevel"/>
    <w:tmpl w:val="0409001D"/>
    <w:styleLink w:val="N1"/>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left"/>
      <w:pPr>
        <w:ind w:hanging="360" w:left="1080"/>
        <w:tabs>
          <w:tab w:val="left" w:pos="1080" w:leader="none"/>
        </w:tabs>
      </w:pPr>
      <w:rPr/>
    </w:lvl>
    <w:lvl w:ilvl="3">
      <w:start w:val="1"/>
      <w:numFmt w:val="decimal"/>
      <w:suff w:val="tab"/>
      <w:lvlText w:val="(%4)"/>
      <w:lvlJc w:val="left"/>
      <w:pPr>
        <w:ind w:hanging="360" w:left="1440"/>
        <w:tabs>
          <w:tab w:val="left" w:pos="1440" w:leader="none"/>
        </w:tabs>
      </w:pPr>
      <w:rPr/>
    </w:lvl>
    <w:lvl w:ilvl="4">
      <w:start w:val="1"/>
      <w:numFmt w:val="lowerLetter"/>
      <w:suff w:val="tab"/>
      <w:lvlText w:val="(%5)"/>
      <w:lvlJc w:val="left"/>
      <w:pPr>
        <w:ind w:hanging="360" w:left="1800"/>
        <w:tabs>
          <w:tab w:val="left" w:pos="1800" w:leader="none"/>
        </w:tabs>
      </w:pPr>
      <w:rPr/>
    </w:lvl>
    <w:lvl w:ilvl="5">
      <w:start w:val="1"/>
      <w:numFmt w:val="lowerRoman"/>
      <w:suff w:val="tab"/>
      <w:lvlText w:val="(%6)"/>
      <w:lvlJc w:val="left"/>
      <w:pPr>
        <w:ind w:hanging="360" w:left="2160"/>
        <w:tabs>
          <w:tab w:val="left" w:pos="2160" w:leader="none"/>
        </w:tabs>
      </w:pPr>
      <w:rPr/>
    </w:lvl>
    <w:lvl w:ilvl="6">
      <w:start w:val="1"/>
      <w:numFmt w:val="decimal"/>
      <w:suff w:val="tab"/>
      <w:lvlText w:val="%7."/>
      <w:lvlJc w:val="left"/>
      <w:pPr>
        <w:ind w:hanging="360" w:left="2520"/>
        <w:tabs>
          <w:tab w:val="left" w:pos="2520" w:leader="none"/>
        </w:tabs>
      </w:pPr>
      <w:rPr/>
    </w:lvl>
    <w:lvl w:ilvl="7">
      <w:start w:val="1"/>
      <w:numFmt w:val="lowerLetter"/>
      <w:suff w:val="tab"/>
      <w:lvlText w:val="%8."/>
      <w:lvlJc w:val="left"/>
      <w:pPr>
        <w:ind w:hanging="360" w:left="2880"/>
        <w:tabs>
          <w:tab w:val="left" w:pos="2880" w:leader="none"/>
        </w:tabs>
      </w:pPr>
      <w:rPr/>
    </w:lvl>
    <w:lvl w:ilvl="8">
      <w:start w:val="1"/>
      <w:numFmt w:val="lowerRoman"/>
      <w:suff w:val="tab"/>
      <w:lvlText w:val="%9."/>
      <w:lvlJc w:val="left"/>
      <w:pPr>
        <w:ind w:hanging="360" w:left="3240"/>
        <w:tabs>
          <w:tab w:val="left" w:pos="3240" w:leader="none"/>
        </w:tabs>
      </w:pPr>
      <w:rPr/>
    </w:lvl>
  </w:abstractNum>
  <w:abstractNum w:abstractNumId="13">
    <w:nsid w:val="73607A8D"/>
    <w:multiLevelType w:val="multilevel"/>
    <w:tmpl w:val="0409001D"/>
    <w:styleLink w:val="N0"/>
    <w:lvl w:ilvl="0">
      <w:start w:val="1"/>
      <w:numFmt w:val="decimal"/>
      <w:suff w:val="tab"/>
      <w:lvlText w:val="%1."/>
      <w:lvlJc w:val="left"/>
      <w:pPr>
        <w:ind w:hanging="360" w:left="360"/>
        <w:tabs>
          <w:tab w:val="left" w:pos="360" w:leader="none"/>
        </w:tabs>
      </w:pPr>
      <w:rPr/>
    </w:lvl>
    <w:lvl w:ilvl="1">
      <w:start w:val="1"/>
      <w:numFmt w:val="decimal"/>
      <w:suff w:val="tab"/>
      <w:lvlText w:val="%1.%2."/>
      <w:lvlJc w:val="left"/>
      <w:pPr>
        <w:ind w:hanging="432" w:left="792"/>
        <w:tabs>
          <w:tab w:val="left" w:pos="792" w:leader="none"/>
        </w:tabs>
      </w:pPr>
      <w:rPr/>
    </w:lvl>
    <w:lvl w:ilvl="2">
      <w:start w:val="1"/>
      <w:numFmt w:val="decimal"/>
      <w:suff w:val="tab"/>
      <w:lvlText w:val="%1.%2.%3."/>
      <w:lvlJc w:val="left"/>
      <w:pPr>
        <w:ind w:hanging="504" w:left="1224"/>
        <w:tabs>
          <w:tab w:val="left" w:pos="1440" w:leader="none"/>
        </w:tabs>
      </w:pPr>
      <w:rPr/>
    </w:lvl>
    <w:lvl w:ilvl="3">
      <w:start w:val="1"/>
      <w:numFmt w:val="decimal"/>
      <w:suff w:val="tab"/>
      <w:lvlText w:val="%1.%2.%3.%4."/>
      <w:lvlJc w:val="left"/>
      <w:pPr>
        <w:ind w:hanging="648" w:left="1728"/>
        <w:tabs>
          <w:tab w:val="left" w:pos="1800" w:leader="none"/>
        </w:tabs>
      </w:pPr>
      <w:rPr/>
    </w:lvl>
    <w:lvl w:ilvl="4">
      <w:start w:val="1"/>
      <w:numFmt w:val="decimal"/>
      <w:suff w:val="tab"/>
      <w:lvlText w:val="%1.%2.%3.%4.%5."/>
      <w:lvlJc w:val="left"/>
      <w:pPr>
        <w:ind w:hanging="792" w:left="2232"/>
        <w:tabs>
          <w:tab w:val="left" w:pos="2520" w:leader="none"/>
        </w:tabs>
      </w:pPr>
      <w:rPr/>
    </w:lvl>
    <w:lvl w:ilvl="5">
      <w:start w:val="1"/>
      <w:numFmt w:val="decimal"/>
      <w:suff w:val="tab"/>
      <w:lvlText w:val="%1.%2.%3.%4.%5.%6."/>
      <w:lvlJc w:val="left"/>
      <w:pPr>
        <w:ind w:hanging="936" w:left="2736"/>
        <w:tabs>
          <w:tab w:val="left" w:pos="2880" w:leader="none"/>
        </w:tabs>
      </w:pPr>
      <w:rPr/>
    </w:lvl>
    <w:lvl w:ilvl="6">
      <w:start w:val="1"/>
      <w:numFmt w:val="decimal"/>
      <w:suff w:val="tab"/>
      <w:lvlText w:val="%1.%2.%3.%4.%5.%6.%7."/>
      <w:lvlJc w:val="left"/>
      <w:pPr>
        <w:ind w:hanging="1080" w:left="3240"/>
        <w:tabs>
          <w:tab w:val="left" w:pos="3600" w:leader="none"/>
        </w:tabs>
      </w:pPr>
      <w:rPr/>
    </w:lvl>
    <w:lvl w:ilvl="7">
      <w:start w:val="1"/>
      <w:numFmt w:val="decimal"/>
      <w:suff w:val="tab"/>
      <w:lvlText w:val="%1.%2.%3.%4.%5.%6.%7.%8."/>
      <w:lvlJc w:val="left"/>
      <w:pPr>
        <w:ind w:hanging="1224" w:left="3744"/>
        <w:tabs>
          <w:tab w:val="left" w:pos="3960" w:leader="none"/>
        </w:tabs>
      </w:pPr>
      <w:rPr/>
    </w:lvl>
    <w:lvl w:ilvl="8">
      <w:start w:val="1"/>
      <w:numFmt w:val="decimal"/>
      <w:suff w:val="tab"/>
      <w:lvlText w:val="%1.%2.%3.%4.%5.%6.%7.%8.%9."/>
      <w:lvlJc w:val="left"/>
      <w:pPr>
        <w:ind w:hanging="1440" w:left="4320"/>
        <w:tabs>
          <w:tab w:val="left" w:pos="4680" w:leader="none"/>
        </w:tabs>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2"/>
  </w:num>
  <w:num w:numId="14">
    <w:abstractNumId w:val="1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Macro Text"/>
    <w:next w:val="P5"/>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6">
    <w:name w:val="assent-e"/>
    <w:next w:val="P6"/>
    <w:pPr>
      <w:keepNext w:val="1"/>
      <w:tabs>
        <w:tab w:val="left" w:pos="0" w:leader="none"/>
      </w:tabs>
      <w:suppressAutoHyphens w:val="1"/>
      <w:spacing w:lineRule="exact" w:line="219" w:before="190" w:after="558"/>
      <w:jc w:val="right"/>
    </w:pPr>
    <w:rPr>
      <w:i w:val="1"/>
      <w:sz w:val="21"/>
    </w:rPr>
  </w:style>
  <w:style w:type="paragraph" w:styleId="P7">
    <w:name w:val="chapter-e"/>
    <w:next w:val="P7"/>
    <w:pPr>
      <w:keepNext w:val="1"/>
      <w:tabs>
        <w:tab w:val="left" w:pos="0" w:leader="none"/>
      </w:tabs>
      <w:suppressAutoHyphens w:val="1"/>
      <w:spacing w:lineRule="atLeast" w:line="269" w:after="309"/>
      <w:jc w:val="center"/>
    </w:pPr>
    <w:rPr>
      <w:caps w:val="1"/>
      <w:sz w:val="24"/>
    </w:rPr>
  </w:style>
  <w:style w:type="paragraph" w:styleId="P8">
    <w:name w:val="clause-e"/>
    <w:next w:val="P8"/>
    <w:pPr>
      <w:tabs>
        <w:tab w:val="right" w:pos="418" w:leader="none"/>
        <w:tab w:val="left" w:pos="538" w:leader="none"/>
      </w:tabs>
      <w:spacing w:lineRule="exact" w:line="209" w:before="111"/>
      <w:ind w:hanging="538" w:left="538"/>
      <w:jc w:val="both"/>
    </w:pPr>
    <w:rPr/>
  </w:style>
  <w:style w:type="paragraph" w:styleId="P9">
    <w:name w:val="definition-e"/>
    <w:next w:val="P9"/>
    <w:pPr>
      <w:tabs>
        <w:tab w:val="left" w:pos="0" w:leader="none"/>
      </w:tabs>
      <w:spacing w:lineRule="exact" w:line="209" w:before="111"/>
      <w:ind w:hanging="189" w:left="189"/>
      <w:jc w:val="both"/>
    </w:pPr>
    <w:rPr/>
  </w:style>
  <w:style w:type="paragraph" w:styleId="P10">
    <w:name w:val="paragraph-e"/>
    <w:next w:val="P10"/>
    <w:pPr>
      <w:tabs>
        <w:tab w:val="right" w:pos="418" w:leader="none"/>
        <w:tab w:val="left" w:pos="538" w:leader="none"/>
      </w:tabs>
      <w:spacing w:lineRule="exact" w:line="209" w:before="111"/>
      <w:ind w:hanging="538" w:left="538"/>
      <w:jc w:val="both"/>
    </w:pPr>
    <w:rPr/>
  </w:style>
  <w:style w:type="paragraph" w:styleId="P11">
    <w:name w:val="ellipsis-e"/>
    <w:next w:val="P11"/>
    <w:pPr>
      <w:tabs>
        <w:tab w:val="left" w:pos="0" w:leader="none"/>
      </w:tabs>
      <w:spacing w:lineRule="exact" w:line="209" w:before="111"/>
      <w:jc w:val="center"/>
    </w:pPr>
    <w:rPr/>
  </w:style>
  <w:style w:type="paragraph" w:styleId="P12">
    <w:name w:val="End Tumble-e"/>
    <w:next w:val="P12"/>
    <w:pPr>
      <w:tabs>
        <w:tab w:val="left" w:pos="0" w:leader="none"/>
      </w:tabs>
      <w:suppressAutoHyphens w:val="1"/>
      <w:spacing w:lineRule="exact" w:line="200" w:before="120"/>
      <w:jc w:val="both"/>
    </w:pPr>
    <w:rPr/>
  </w:style>
  <w:style w:type="paragraph" w:styleId="P13">
    <w:name w:val="footnote-e"/>
    <w:next w:val="P13"/>
    <w:pPr>
      <w:tabs>
        <w:tab w:val="left" w:pos="0" w:leader="none"/>
      </w:tabs>
      <w:spacing w:lineRule="exact" w:line="209" w:before="111"/>
      <w:jc w:val="right"/>
    </w:pPr>
    <w:rPr/>
  </w:style>
  <w:style w:type="paragraph" w:styleId="P14">
    <w:name w:val="heading1-e"/>
    <w:next w:val="P14"/>
    <w:pPr>
      <w:keepNext w:val="1"/>
      <w:keepLines w:val="1"/>
      <w:tabs>
        <w:tab w:val="left" w:pos="0" w:leader="none"/>
      </w:tabs>
      <w:suppressAutoHyphens w:val="1"/>
      <w:spacing w:lineRule="exact" w:line="209" w:before="150"/>
      <w:jc w:val="center"/>
    </w:pPr>
    <w:rPr>
      <w:sz w:val="21"/>
    </w:rPr>
  </w:style>
  <w:style w:type="paragraph" w:styleId="P15">
    <w:name w:val="heading2-e"/>
    <w:next w:val="P15"/>
    <w:pPr>
      <w:keepNext w:val="1"/>
      <w:keepLines w:val="1"/>
      <w:tabs>
        <w:tab w:val="left" w:pos="0" w:leader="none"/>
      </w:tabs>
      <w:suppressAutoHyphens w:val="1"/>
      <w:spacing w:lineRule="exact" w:line="209" w:before="150"/>
      <w:jc w:val="center"/>
    </w:pPr>
    <w:rPr/>
  </w:style>
  <w:style w:type="paragraph" w:styleId="P16">
    <w:name w:val="heading3-e"/>
    <w:next w:val="P16"/>
    <w:pPr>
      <w:keepNext w:val="1"/>
      <w:keepLines w:val="1"/>
      <w:tabs>
        <w:tab w:val="left" w:pos="0" w:leader="none"/>
      </w:tabs>
      <w:suppressAutoHyphens w:val="1"/>
      <w:spacing w:lineRule="exact" w:line="209" w:before="150"/>
      <w:jc w:val="center"/>
    </w:pPr>
    <w:rPr/>
  </w:style>
  <w:style w:type="paragraph" w:styleId="P17">
    <w:name w:val="headingx-e"/>
    <w:next w:val="P17"/>
    <w:pPr>
      <w:keepNext w:val="1"/>
      <w:keepLines w:val="1"/>
      <w:tabs>
        <w:tab w:val="left" w:pos="0" w:leader="none"/>
      </w:tabs>
      <w:suppressAutoHyphens w:val="1"/>
      <w:spacing w:lineRule="exact" w:line="209" w:before="150"/>
      <w:jc w:val="center"/>
    </w:pPr>
    <w:rPr>
      <w:caps w:val="1"/>
      <w:sz w:val="19"/>
    </w:rPr>
  </w:style>
  <w:style w:type="paragraph" w:styleId="P18">
    <w:name w:val="insert-e"/>
    <w:next w:val="P18"/>
    <w:pPr>
      <w:keepNext w:val="1"/>
      <w:spacing w:lineRule="exact" w:line="179" w:before="230"/>
      <w:jc w:val="both"/>
    </w:pPr>
    <w:rPr>
      <w:b w:val="1"/>
      <w:i w:val="1"/>
    </w:rPr>
  </w:style>
  <w:style w:type="paragraph" w:styleId="P19">
    <w:name w:val="line-e"/>
    <w:next w:val="P19"/>
    <w:pPr>
      <w:tabs>
        <w:tab w:val="left" w:pos="0" w:leader="none"/>
      </w:tabs>
      <w:spacing w:lineRule="exact" w:line="209" w:before="60" w:after="60"/>
      <w:jc w:val="center"/>
    </w:pPr>
    <w:rPr/>
  </w:style>
  <w:style w:type="paragraph" w:styleId="P20">
    <w:name w:val="longtitle-e"/>
    <w:next w:val="P20"/>
    <w:pPr>
      <w:keepNext w:val="1"/>
      <w:tabs>
        <w:tab w:val="left" w:pos="0" w:leader="none"/>
      </w:tabs>
      <w:suppressAutoHyphens w:val="1"/>
      <w:spacing w:lineRule="exact" w:line="239" w:before="420" w:after="1036"/>
      <w:jc w:val="center"/>
    </w:pPr>
    <w:rPr>
      <w:b w:val="1"/>
      <w:sz w:val="23"/>
    </w:rPr>
  </w:style>
  <w:style w:type="paragraph" w:styleId="P21">
    <w:name w:val="minnote-e"/>
    <w:next w:val="P21"/>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2">
    <w:name w:val="number-e"/>
    <w:next w:val="P22"/>
    <w:pPr>
      <w:tabs>
        <w:tab w:val="left" w:pos="0" w:leader="none"/>
        <w:tab w:val="right" w:pos="4680" w:leader="none"/>
      </w:tabs>
      <w:spacing w:lineRule="atLeast" w:line="258" w:before="402"/>
      <w:jc w:val="both"/>
    </w:pPr>
    <w:rPr>
      <w:b w:val="1"/>
      <w:sz w:val="23"/>
    </w:rPr>
  </w:style>
  <w:style w:type="paragraph" w:styleId="P23">
    <w:name w:val="paranoindt-e"/>
    <w:next w:val="P23"/>
    <w:pPr>
      <w:tabs>
        <w:tab w:val="right" w:pos="239" w:leader="none"/>
        <w:tab w:val="left" w:pos="279" w:leader="none"/>
      </w:tabs>
      <w:spacing w:lineRule="exact" w:line="224" w:before="96"/>
      <w:jc w:val="both"/>
    </w:pPr>
    <w:rPr/>
  </w:style>
  <w:style w:type="paragraph" w:styleId="P24">
    <w:name w:val="parawindt-e"/>
    <w:next w:val="P24"/>
    <w:pPr>
      <w:tabs>
        <w:tab w:val="right" w:pos="239" w:leader="none"/>
        <w:tab w:val="left" w:pos="279" w:leader="none"/>
      </w:tabs>
      <w:spacing w:lineRule="exact" w:line="224" w:before="96"/>
      <w:ind w:left="279"/>
      <w:jc w:val="both"/>
    </w:pPr>
    <w:rPr/>
  </w:style>
  <w:style w:type="paragraph" w:styleId="P25">
    <w:name w:val="parawtab-e"/>
    <w:next w:val="P25"/>
    <w:pPr>
      <w:tabs>
        <w:tab w:val="right" w:pos="239" w:leader="none"/>
        <w:tab w:val="left" w:pos="279" w:leader="none"/>
      </w:tabs>
      <w:spacing w:lineRule="exact" w:line="224" w:before="96"/>
      <w:jc w:val="both"/>
    </w:pPr>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YSPsubseciton-e"/>
    <w:next w:val="P47"/>
    <w:pPr>
      <w:shd w:val="pct15" w:fill="FFFFFF"/>
      <w:tabs>
        <w:tab w:val="left" w:pos="0" w:leader="none"/>
      </w:tabs>
      <w:spacing w:lineRule="exact" w:line="209" w:before="101"/>
      <w:jc w:val="both"/>
    </w:pPr>
    <w:rPr>
      <w:b w:val="1"/>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issue-e"/>
    <w:next w:val="P56"/>
    <w:pPr>
      <w:tabs>
        <w:tab w:val="left" w:pos="0" w:leader="none"/>
      </w:tabs>
      <w:spacing w:lineRule="exact" w:line="190" w:before="71" w:after="717"/>
    </w:pPr>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ocpartnum-e"/>
    <w:next w:val="P59"/>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60">
    <w:name w:val="OLCheader"/>
    <w:next w:val="P60"/>
    <w:pPr>
      <w:widowControl w:val="0"/>
      <w:tabs>
        <w:tab w:val="center" w:pos="5160" w:leader="none"/>
        <w:tab w:val="right" w:pos="10080" w:leader="none"/>
      </w:tabs>
      <w:spacing w:lineRule="exact" w:line="160"/>
    </w:pPr>
    <w:rPr/>
  </w:style>
  <w:style w:type="paragraph" w:styleId="P61">
    <w:name w:val="OLCfooter"/>
    <w:next w:val="P61"/>
    <w:pPr>
      <w:widowControl w:val="0"/>
      <w:tabs>
        <w:tab w:val="center" w:pos="5160" w:leader="none"/>
        <w:tab w:val="right" w:pos="10080" w:leader="none"/>
      </w:tabs>
      <w:spacing w:before="70"/>
      <w:jc w:val="center"/>
    </w:pPr>
    <w:rPr/>
  </w:style>
  <w:style w:type="paragraph" w:styleId="P62">
    <w:name w:val="Notice-e"/>
    <w:next w:val="P62"/>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3">
    <w:name w:val="ConsolidationPeriod-e"/>
    <w:next w:val="P63"/>
    <w:pPr>
      <w:widowControl w:val="0"/>
      <w:spacing w:lineRule="exact" w:line="190" w:before="90"/>
    </w:pPr>
    <w:rPr>
      <w:color w:val="FF0000"/>
      <w:sz w:val="18"/>
    </w:rPr>
  </w:style>
  <w:style w:type="paragraph" w:styleId="P64">
    <w:name w:val="Heading 1"/>
    <w:basedOn w:val="P0"/>
    <w:next w:val="P0"/>
    <w:qFormat/>
    <w:pPr>
      <w:keepNext w:val="1"/>
      <w:numPr>
        <w:numId w:val="14"/>
      </w:numPr>
      <w:spacing w:before="240" w:after="60"/>
      <w:outlineLvl w:val="0"/>
    </w:pPr>
    <w:rPr>
      <w:rFonts w:ascii="Arial" w:hAnsi="Arial"/>
      <w:b w:val="1"/>
      <w:sz w:val="32"/>
    </w:rPr>
  </w:style>
  <w:style w:type="paragraph" w:styleId="P65">
    <w:name w:val="Heading 2"/>
    <w:basedOn w:val="P0"/>
    <w:next w:val="P0"/>
    <w:qFormat/>
    <w:pPr>
      <w:keepNext w:val="1"/>
      <w:numPr>
        <w:ilvl w:val="1"/>
        <w:numId w:val="14"/>
      </w:numPr>
      <w:spacing w:before="240" w:after="60"/>
      <w:outlineLvl w:val="1"/>
    </w:pPr>
    <w:rPr>
      <w:rFonts w:ascii="Arial" w:hAnsi="Arial"/>
      <w:b w:val="1"/>
      <w:i w:val="1"/>
      <w:sz w:val="28"/>
    </w:rPr>
  </w:style>
  <w:style w:type="paragraph" w:styleId="P66">
    <w:name w:val="Heading 3"/>
    <w:basedOn w:val="P0"/>
    <w:next w:val="P0"/>
    <w:qFormat/>
    <w:pPr>
      <w:keepNext w:val="1"/>
      <w:numPr>
        <w:ilvl w:val="2"/>
        <w:numId w:val="14"/>
      </w:numPr>
      <w:spacing w:before="240" w:after="60"/>
      <w:outlineLvl w:val="2"/>
    </w:pPr>
    <w:rPr>
      <w:rFonts w:ascii="Arial" w:hAnsi="Arial"/>
      <w:b w:val="1"/>
      <w:sz w:val="26"/>
    </w:rPr>
  </w:style>
  <w:style w:type="paragraph" w:styleId="P67">
    <w:name w:val="Heading 4"/>
    <w:basedOn w:val="P0"/>
    <w:next w:val="P0"/>
    <w:qFormat/>
    <w:pPr>
      <w:keepNext w:val="1"/>
      <w:numPr>
        <w:ilvl w:val="3"/>
        <w:numId w:val="14"/>
      </w:numPr>
      <w:spacing w:before="240" w:after="60"/>
      <w:outlineLvl w:val="3"/>
    </w:pPr>
    <w:rPr>
      <w:b w:val="1"/>
      <w:sz w:val="28"/>
    </w:rPr>
  </w:style>
  <w:style w:type="paragraph" w:styleId="P68">
    <w:name w:val="Heading 5"/>
    <w:basedOn w:val="P0"/>
    <w:next w:val="P0"/>
    <w:qFormat/>
    <w:pPr>
      <w:numPr>
        <w:ilvl w:val="4"/>
        <w:numId w:val="14"/>
      </w:numPr>
      <w:spacing w:before="240" w:after="60"/>
      <w:outlineLvl w:val="4"/>
    </w:pPr>
    <w:rPr>
      <w:b w:val="1"/>
      <w:i w:val="1"/>
      <w:sz w:val="26"/>
    </w:rPr>
  </w:style>
  <w:style w:type="paragraph" w:styleId="P69">
    <w:name w:val="Heading 6"/>
    <w:basedOn w:val="P0"/>
    <w:next w:val="P0"/>
    <w:qFormat/>
    <w:pPr>
      <w:numPr>
        <w:ilvl w:val="5"/>
        <w:numId w:val="14"/>
      </w:numPr>
      <w:spacing w:before="240" w:after="60"/>
      <w:outlineLvl w:val="5"/>
    </w:pPr>
    <w:rPr>
      <w:b w:val="1"/>
      <w:sz w:val="22"/>
    </w:rPr>
  </w:style>
  <w:style w:type="paragraph" w:styleId="P70">
    <w:name w:val="Heading 7"/>
    <w:basedOn w:val="P0"/>
    <w:next w:val="P0"/>
    <w:qFormat/>
    <w:pPr>
      <w:numPr>
        <w:ilvl w:val="6"/>
        <w:numId w:val="14"/>
      </w:numPr>
      <w:spacing w:before="240" w:after="60"/>
      <w:outlineLvl w:val="6"/>
    </w:pPr>
    <w:rPr>
      <w:sz w:val="24"/>
    </w:rPr>
  </w:style>
  <w:style w:type="paragraph" w:styleId="P71">
    <w:name w:val="Heading 8"/>
    <w:basedOn w:val="P0"/>
    <w:next w:val="P0"/>
    <w:qFormat/>
    <w:pPr>
      <w:numPr>
        <w:ilvl w:val="7"/>
        <w:numId w:val="14"/>
      </w:numPr>
      <w:spacing w:before="240" w:after="60"/>
      <w:outlineLvl w:val="7"/>
    </w:pPr>
    <w:rPr>
      <w:i w:val="1"/>
      <w:sz w:val="24"/>
    </w:rPr>
  </w:style>
  <w:style w:type="paragraph" w:styleId="P72">
    <w:name w:val="Heading 9"/>
    <w:basedOn w:val="P0"/>
    <w:next w:val="P0"/>
    <w:qFormat/>
    <w:pPr>
      <w:numPr>
        <w:ilvl w:val="8"/>
        <w:numId w:val="14"/>
      </w:numPr>
      <w:spacing w:before="240" w:after="60"/>
      <w:outlineLvl w:val="8"/>
    </w:pPr>
    <w:rPr>
      <w:rFonts w:ascii="Arial" w:hAnsi="Arial"/>
      <w:sz w:val="22"/>
    </w:rPr>
  </w:style>
  <w:style w:type="paragraph" w:styleId="P73">
    <w:name w:val="Closing"/>
    <w:basedOn w:val="P0"/>
    <w:next w:val="P73"/>
    <w:pPr>
      <w:ind w:left="4320"/>
    </w:pPr>
    <w:rPr/>
  </w:style>
  <w:style w:type="paragraph" w:styleId="P74">
    <w:name w:val="Block Text"/>
    <w:basedOn w:val="P0"/>
    <w:next w:val="P74"/>
    <w:pPr>
      <w:spacing w:after="120"/>
      <w:ind w:left="1440" w:right="1440"/>
    </w:pPr>
    <w:rPr/>
  </w:style>
  <w:style w:type="paragraph" w:styleId="P75">
    <w:name w:val="Body Text"/>
    <w:basedOn w:val="P0"/>
    <w:next w:val="P75"/>
    <w:pPr>
      <w:spacing w:after="120"/>
    </w:pPr>
    <w:rPr/>
  </w:style>
  <w:style w:type="paragraph" w:styleId="P76">
    <w:name w:val="Body Text 2"/>
    <w:basedOn w:val="P0"/>
    <w:next w:val="P76"/>
    <w:pPr>
      <w:spacing w:lineRule="auto" w:line="480" w:after="120"/>
    </w:pPr>
    <w:rPr/>
  </w:style>
  <w:style w:type="paragraph" w:styleId="P77">
    <w:name w:val="Body Text 3"/>
    <w:basedOn w:val="P0"/>
    <w:next w:val="P77"/>
    <w:pPr>
      <w:spacing w:after="120"/>
    </w:pPr>
    <w:rPr>
      <w:sz w:val="16"/>
    </w:rPr>
  </w:style>
  <w:style w:type="paragraph" w:styleId="P78">
    <w:name w:val="Body Text Indent 2"/>
    <w:basedOn w:val="P0"/>
    <w:next w:val="P78"/>
    <w:pPr>
      <w:spacing w:lineRule="auto" w:line="480" w:after="120"/>
      <w:ind w:left="360"/>
    </w:pPr>
    <w:rPr/>
  </w:style>
  <w:style w:type="paragraph" w:styleId="P79">
    <w:name w:val="Body Text Indent 3"/>
    <w:basedOn w:val="P0"/>
    <w:next w:val="P79"/>
    <w:pPr>
      <w:spacing w:after="120"/>
      <w:ind w:left="360"/>
    </w:pPr>
    <w:rPr>
      <w:sz w:val="16"/>
    </w:rPr>
  </w:style>
  <w:style w:type="paragraph" w:styleId="P80">
    <w:name w:val="Caption"/>
    <w:basedOn w:val="P0"/>
    <w:next w:val="P0"/>
    <w:qFormat/>
    <w:pPr>
      <w:spacing w:before="120" w:after="120"/>
    </w:pPr>
    <w:rPr>
      <w:b w:val="1"/>
    </w:rPr>
  </w:style>
  <w:style w:type="paragraph" w:styleId="P81">
    <w:name w:val="Comment Text"/>
    <w:basedOn w:val="P0"/>
    <w:next w:val="P81"/>
    <w:pPr/>
    <w:rPr/>
  </w:style>
  <w:style w:type="paragraph" w:styleId="P82">
    <w:name w:val="Date"/>
    <w:basedOn w:val="P0"/>
    <w:next w:val="P0"/>
    <w:pPr/>
    <w:rPr/>
  </w:style>
  <w:style w:type="paragraph" w:styleId="P83">
    <w:name w:val="Document Map"/>
    <w:basedOn w:val="P0"/>
    <w:next w:val="P83"/>
    <w:pPr>
      <w:shd w:val="clear" w:fill="000080"/>
    </w:pPr>
    <w:rPr>
      <w:rFonts w:ascii="Tahoma" w:hAnsi="Tahoma"/>
    </w:rPr>
  </w:style>
  <w:style w:type="paragraph" w:styleId="P84">
    <w:name w:val="E-mail Signature"/>
    <w:basedOn w:val="P0"/>
    <w:next w:val="P84"/>
    <w:pPr/>
    <w:rPr/>
  </w:style>
  <w:style w:type="paragraph" w:styleId="P85">
    <w:name w:val="Endnote Text"/>
    <w:basedOn w:val="P0"/>
    <w:next w:val="P85"/>
    <w:pPr/>
    <w:rPr/>
  </w:style>
  <w:style w:type="paragraph" w:styleId="P86">
    <w:name w:val="Envelope Address"/>
    <w:basedOn w:val="P0"/>
    <w:next w:val="P86"/>
    <w:pPr>
      <w:framePr w:w="7920" w:h="1980" w:hRule="exact" w:vAnchor="margin" w:hAnchor="page" w:x="-4" w:y="-12"/>
      <w:ind w:left="2880"/>
    </w:pPr>
    <w:rPr>
      <w:rFonts w:ascii="Arial" w:hAnsi="Arial"/>
      <w:sz w:val="24"/>
    </w:rPr>
  </w:style>
  <w:style w:type="paragraph" w:styleId="P87">
    <w:name w:val="Envelope Return"/>
    <w:basedOn w:val="P0"/>
    <w:next w:val="P87"/>
    <w:pPr/>
    <w:rPr>
      <w:rFonts w:ascii="Arial" w:hAnsi="Arial"/>
    </w:rPr>
  </w:style>
  <w:style w:type="paragraph" w:styleId="P88">
    <w:name w:val="Footnote Text"/>
    <w:basedOn w:val="P0"/>
    <w:next w:val="P88"/>
    <w:pPr/>
    <w:rPr/>
  </w:style>
  <w:style w:type="paragraph" w:styleId="P89">
    <w:name w:val="HTML Address"/>
    <w:basedOn w:val="P0"/>
    <w:next w:val="P89"/>
    <w:pPr/>
    <w:rPr>
      <w:i w:val="1"/>
    </w:rPr>
  </w:style>
  <w:style w:type="paragraph" w:styleId="P90">
    <w:name w:val="HTML Preformatted"/>
    <w:basedOn w:val="P0"/>
    <w:next w:val="P90"/>
    <w:pPr/>
    <w:rPr>
      <w:rFonts w:ascii="Courier New" w:hAnsi="Courier New"/>
    </w:rPr>
  </w:style>
  <w:style w:type="paragraph" w:styleId="P91">
    <w:name w:val="Index 1"/>
    <w:basedOn w:val="P0"/>
    <w:next w:val="P0"/>
    <w:pPr>
      <w:ind w:hanging="200" w:left="200"/>
    </w:pPr>
    <w:rPr/>
  </w:style>
  <w:style w:type="paragraph" w:styleId="P92">
    <w:name w:val="Index 2"/>
    <w:basedOn w:val="P0"/>
    <w:next w:val="P0"/>
    <w:pPr>
      <w:ind w:hanging="200" w:left="400"/>
    </w:pPr>
    <w:rPr/>
  </w:style>
  <w:style w:type="paragraph" w:styleId="P93">
    <w:name w:val="Index 3"/>
    <w:basedOn w:val="P0"/>
    <w:next w:val="P0"/>
    <w:pPr>
      <w:ind w:hanging="200" w:left="600"/>
    </w:pPr>
    <w:rPr/>
  </w:style>
  <w:style w:type="paragraph" w:styleId="P94">
    <w:name w:val="Index 4"/>
    <w:basedOn w:val="P0"/>
    <w:next w:val="P0"/>
    <w:pPr>
      <w:ind w:hanging="200" w:left="800"/>
    </w:pPr>
    <w:rPr/>
  </w:style>
  <w:style w:type="paragraph" w:styleId="P95">
    <w:name w:val="Index 5"/>
    <w:basedOn w:val="P0"/>
    <w:next w:val="P0"/>
    <w:pPr>
      <w:ind w:hanging="200" w:left="1000"/>
    </w:pPr>
    <w:rPr/>
  </w:style>
  <w:style w:type="paragraph" w:styleId="P96">
    <w:name w:val="Index 6"/>
    <w:basedOn w:val="P0"/>
    <w:next w:val="P0"/>
    <w:pPr>
      <w:ind w:hanging="200" w:left="1200"/>
    </w:pPr>
    <w:rPr/>
  </w:style>
  <w:style w:type="paragraph" w:styleId="P97">
    <w:name w:val="Index 7"/>
    <w:basedOn w:val="P0"/>
    <w:next w:val="P0"/>
    <w:pPr>
      <w:ind w:hanging="200" w:left="1400"/>
    </w:pPr>
    <w:rPr/>
  </w:style>
  <w:style w:type="paragraph" w:styleId="P98">
    <w:name w:val="Index 8"/>
    <w:basedOn w:val="P0"/>
    <w:next w:val="P0"/>
    <w:pPr>
      <w:ind w:hanging="200" w:left="1600"/>
    </w:pPr>
    <w:rPr/>
  </w:style>
  <w:style w:type="paragraph" w:styleId="P99">
    <w:name w:val="Index 9"/>
    <w:basedOn w:val="P0"/>
    <w:next w:val="P0"/>
    <w:pPr>
      <w:ind w:hanging="200" w:left="1800"/>
    </w:pPr>
    <w:rPr/>
  </w:style>
  <w:style w:type="paragraph" w:styleId="P100">
    <w:name w:val="Index Heading"/>
    <w:basedOn w:val="P0"/>
    <w:next w:val="P91"/>
    <w:pPr/>
    <w:rPr>
      <w:rFonts w:ascii="Arial" w:hAnsi="Arial"/>
      <w:b w:val="1"/>
    </w:rPr>
  </w:style>
  <w:style w:type="paragraph" w:styleId="P101">
    <w:name w:val="List"/>
    <w:basedOn w:val="P0"/>
    <w:next w:val="P101"/>
    <w:pPr>
      <w:ind w:hanging="360" w:left="360"/>
    </w:pPr>
    <w:rPr/>
  </w:style>
  <w:style w:type="paragraph" w:styleId="P102">
    <w:name w:val="List 2"/>
    <w:basedOn w:val="P0"/>
    <w:next w:val="P102"/>
    <w:pPr>
      <w:ind w:hanging="360" w:left="720"/>
    </w:pPr>
    <w:rPr/>
  </w:style>
  <w:style w:type="paragraph" w:styleId="P103">
    <w:name w:val="List 3"/>
    <w:basedOn w:val="P0"/>
    <w:next w:val="P103"/>
    <w:pPr>
      <w:ind w:hanging="360" w:left="1080"/>
    </w:pPr>
    <w:rPr/>
  </w:style>
  <w:style w:type="paragraph" w:styleId="P104">
    <w:name w:val="List 4"/>
    <w:basedOn w:val="P0"/>
    <w:next w:val="P104"/>
    <w:pPr>
      <w:ind w:hanging="360" w:left="1440"/>
    </w:pPr>
    <w:rPr/>
  </w:style>
  <w:style w:type="paragraph" w:styleId="P105">
    <w:name w:val="List 5"/>
    <w:basedOn w:val="P0"/>
    <w:next w:val="P105"/>
    <w:pPr>
      <w:ind w:hanging="360" w:left="1800"/>
    </w:pPr>
    <w:rPr/>
  </w:style>
  <w:style w:type="paragraph" w:styleId="P106">
    <w:name w:val="List Bullet"/>
    <w:basedOn w:val="P0"/>
    <w:next w:val="P106"/>
    <w:pPr>
      <w:numPr>
        <w:numId w:val="1"/>
      </w:numPr>
    </w:pPr>
    <w:rPr/>
  </w:style>
  <w:style w:type="paragraph" w:styleId="P107">
    <w:name w:val="List Bullet 2"/>
    <w:basedOn w:val="P0"/>
    <w:next w:val="P107"/>
    <w:pPr>
      <w:numPr>
        <w:numId w:val="2"/>
      </w:numPr>
    </w:pPr>
    <w:rPr/>
  </w:style>
  <w:style w:type="paragraph" w:styleId="P108">
    <w:name w:val="List Bullet 3"/>
    <w:basedOn w:val="P0"/>
    <w:next w:val="P108"/>
    <w:pPr>
      <w:numPr>
        <w:numId w:val="3"/>
      </w:numPr>
    </w:pPr>
    <w:rPr/>
  </w:style>
  <w:style w:type="paragraph" w:styleId="P109">
    <w:name w:val="List Bullet 4"/>
    <w:basedOn w:val="P0"/>
    <w:next w:val="P109"/>
    <w:pPr>
      <w:numPr>
        <w:numId w:val="4"/>
      </w:numPr>
    </w:pPr>
    <w:rPr/>
  </w:style>
  <w:style w:type="paragraph" w:styleId="P110">
    <w:name w:val="List Bullet 5"/>
    <w:basedOn w:val="P0"/>
    <w:next w:val="P110"/>
    <w:pPr>
      <w:numPr>
        <w:numId w:val="5"/>
      </w:numPr>
    </w:pPr>
    <w:rPr/>
  </w:style>
  <w:style w:type="paragraph" w:styleId="P111">
    <w:name w:val="List Continue"/>
    <w:basedOn w:val="P0"/>
    <w:next w:val="P111"/>
    <w:pPr>
      <w:spacing w:after="120"/>
      <w:ind w:left="360"/>
    </w:pPr>
    <w:rPr/>
  </w:style>
  <w:style w:type="paragraph" w:styleId="P112">
    <w:name w:val="List Continue 2"/>
    <w:basedOn w:val="P0"/>
    <w:next w:val="P112"/>
    <w:pPr>
      <w:spacing w:after="120"/>
      <w:ind w:left="720"/>
    </w:pPr>
    <w:rPr/>
  </w:style>
  <w:style w:type="paragraph" w:styleId="P113">
    <w:name w:val="List Continue 3"/>
    <w:basedOn w:val="P0"/>
    <w:next w:val="P113"/>
    <w:pPr>
      <w:spacing w:after="120"/>
      <w:ind w:left="1080"/>
    </w:pPr>
    <w:rPr/>
  </w:style>
  <w:style w:type="paragraph" w:styleId="P114">
    <w:name w:val="List Continue 4"/>
    <w:basedOn w:val="P0"/>
    <w:next w:val="P114"/>
    <w:pPr>
      <w:spacing w:after="120"/>
      <w:ind w:left="1440"/>
    </w:pPr>
    <w:rPr/>
  </w:style>
  <w:style w:type="paragraph" w:styleId="P115">
    <w:name w:val="List Continue 5"/>
    <w:basedOn w:val="P0"/>
    <w:next w:val="P115"/>
    <w:pPr>
      <w:spacing w:after="120"/>
      <w:ind w:left="1800"/>
    </w:pPr>
    <w:rPr/>
  </w:style>
  <w:style w:type="paragraph" w:styleId="P116">
    <w:name w:val="List Number"/>
    <w:basedOn w:val="P0"/>
    <w:next w:val="P116"/>
    <w:pPr>
      <w:numPr>
        <w:numId w:val="6"/>
      </w:numPr>
    </w:pPr>
    <w:rPr/>
  </w:style>
  <w:style w:type="paragraph" w:styleId="P117">
    <w:name w:val="List Number 2"/>
    <w:basedOn w:val="P0"/>
    <w:next w:val="P117"/>
    <w:pPr>
      <w:numPr>
        <w:numId w:val="7"/>
      </w:numPr>
    </w:pPr>
    <w:rPr/>
  </w:style>
  <w:style w:type="paragraph" w:styleId="P118">
    <w:name w:val="List Number 3"/>
    <w:basedOn w:val="P0"/>
    <w:next w:val="P118"/>
    <w:pPr>
      <w:numPr>
        <w:numId w:val="8"/>
      </w:numPr>
    </w:pPr>
    <w:rPr/>
  </w:style>
  <w:style w:type="paragraph" w:styleId="P119">
    <w:name w:val="Normal Indent"/>
    <w:basedOn w:val="P0"/>
    <w:next w:val="P119"/>
    <w:pPr>
      <w:ind w:left="720"/>
    </w:pPr>
    <w:rPr/>
  </w:style>
  <w:style w:type="paragraph" w:styleId="P120">
    <w:name w:val="Note Heading"/>
    <w:basedOn w:val="P0"/>
    <w:next w:val="P0"/>
    <w:pPr/>
    <w:rPr/>
  </w:style>
  <w:style w:type="paragraph" w:styleId="P121">
    <w:name w:val="Plain Text"/>
    <w:basedOn w:val="P0"/>
    <w:next w:val="P121"/>
    <w:pPr/>
    <w:rPr>
      <w:rFonts w:ascii="Courier New" w:hAnsi="Courier New"/>
    </w:rPr>
  </w:style>
  <w:style w:type="paragraph" w:styleId="P122">
    <w:name w:val="Salutation"/>
    <w:basedOn w:val="P0"/>
    <w:next w:val="P0"/>
    <w:pPr/>
    <w:rPr/>
  </w:style>
  <w:style w:type="paragraph" w:styleId="P123">
    <w:name w:val="Signature"/>
    <w:basedOn w:val="P0"/>
    <w:next w:val="P123"/>
    <w:pPr>
      <w:ind w:left="4320"/>
    </w:pPr>
    <w:rPr/>
  </w:style>
  <w:style w:type="paragraph" w:styleId="P124">
    <w:name w:val="Subtitle"/>
    <w:basedOn w:val="P0"/>
    <w:next w:val="P124"/>
    <w:qFormat/>
    <w:pPr>
      <w:spacing w:after="60"/>
      <w:jc w:val="center"/>
      <w:outlineLvl w:val="1"/>
    </w:pPr>
    <w:rPr>
      <w:rFonts w:ascii="Arial" w:hAnsi="Arial"/>
      <w:sz w:val="24"/>
    </w:rPr>
  </w:style>
  <w:style w:type="paragraph" w:styleId="P125">
    <w:name w:val="Table of Authorities"/>
    <w:basedOn w:val="P0"/>
    <w:next w:val="P0"/>
    <w:pPr>
      <w:ind w:hanging="200" w:left="200"/>
    </w:pPr>
    <w:rPr/>
  </w:style>
  <w:style w:type="paragraph" w:styleId="P126">
    <w:name w:val="Table of Figures"/>
    <w:basedOn w:val="P0"/>
    <w:next w:val="P0"/>
    <w:pPr>
      <w:ind w:hanging="400" w:left="400"/>
    </w:pPr>
    <w:rPr/>
  </w:style>
  <w:style w:type="paragraph" w:styleId="P127">
    <w:name w:val="Title"/>
    <w:basedOn w:val="P0"/>
    <w:next w:val="P127"/>
    <w:qFormat/>
    <w:pPr>
      <w:spacing w:before="240" w:after="60"/>
      <w:jc w:val="center"/>
      <w:outlineLvl w:val="0"/>
    </w:pPr>
    <w:rPr>
      <w:rFonts w:ascii="Arial" w:hAnsi="Arial"/>
      <w:b w:val="1"/>
      <w:sz w:val="32"/>
    </w:rPr>
  </w:style>
  <w:style w:type="paragraph" w:styleId="P128">
    <w:name w:val="TOA Heading"/>
    <w:basedOn w:val="P0"/>
    <w:next w:val="P0"/>
    <w:pPr>
      <w:spacing w:before="120"/>
    </w:pPr>
    <w:rPr>
      <w:rFonts w:ascii="Arial" w:hAnsi="Arial"/>
      <w:b w:val="1"/>
      <w:sz w:val="24"/>
    </w:rPr>
  </w:style>
  <w:style w:type="paragraph" w:styleId="P129">
    <w:name w:val="TOC 1"/>
    <w:basedOn w:val="P0"/>
    <w:next w:val="P0"/>
    <w:pPr/>
    <w:rPr/>
  </w:style>
  <w:style w:type="paragraph" w:styleId="P130">
    <w:name w:val="TOC 2"/>
    <w:basedOn w:val="P0"/>
    <w:next w:val="P0"/>
    <w:pPr>
      <w:ind w:left="200"/>
    </w:pPr>
    <w:rPr/>
  </w:style>
  <w:style w:type="paragraph" w:styleId="P131">
    <w:name w:val="TOC 3"/>
    <w:basedOn w:val="P0"/>
    <w:next w:val="P0"/>
    <w:pPr>
      <w:ind w:left="400"/>
    </w:pPr>
    <w:rPr/>
  </w:style>
  <w:style w:type="paragraph" w:styleId="P132">
    <w:name w:val="TOC 4"/>
    <w:basedOn w:val="P0"/>
    <w:next w:val="P0"/>
    <w:pPr>
      <w:ind w:left="600"/>
    </w:pPr>
    <w:rPr/>
  </w:style>
  <w:style w:type="paragraph" w:styleId="P133">
    <w:name w:val="TOC 5"/>
    <w:basedOn w:val="P0"/>
    <w:next w:val="P0"/>
    <w:pPr>
      <w:ind w:left="800"/>
    </w:pPr>
    <w:rPr/>
  </w:style>
  <w:style w:type="paragraph" w:styleId="P134">
    <w:name w:val="TOC 6"/>
    <w:basedOn w:val="P0"/>
    <w:next w:val="P0"/>
    <w:pPr>
      <w:ind w:left="1000"/>
    </w:pPr>
    <w:rPr/>
  </w:style>
  <w:style w:type="paragraph" w:styleId="P135">
    <w:name w:val="TOC 7"/>
    <w:basedOn w:val="P0"/>
    <w:next w:val="P0"/>
    <w:pPr>
      <w:ind w:left="1200"/>
    </w:pPr>
    <w:rPr/>
  </w:style>
  <w:style w:type="paragraph" w:styleId="P136">
    <w:name w:val="TOC 8"/>
    <w:basedOn w:val="P0"/>
    <w:next w:val="P0"/>
    <w:pPr>
      <w:ind w:left="1400"/>
    </w:pPr>
    <w:rPr/>
  </w:style>
  <w:style w:type="paragraph" w:styleId="P137">
    <w:name w:val="TOC 9"/>
    <w:basedOn w:val="P0"/>
    <w:next w:val="P0"/>
    <w:pPr>
      <w:ind w:left="1600"/>
    </w:pPr>
    <w:rPr/>
  </w:style>
  <w:style w:type="paragraph" w:styleId="P138">
    <w:name w:val="List Number 4"/>
    <w:basedOn w:val="P0"/>
    <w:next w:val="P138"/>
    <w:pPr>
      <w:numPr>
        <w:numId w:val="9"/>
      </w:numPr>
    </w:pPr>
    <w:rPr/>
  </w:style>
  <w:style w:type="paragraph" w:styleId="P139">
    <w:name w:val="List Number 5"/>
    <w:basedOn w:val="P0"/>
    <w:next w:val="P139"/>
    <w:pPr>
      <w:numPr>
        <w:numId w:val="10"/>
      </w:numPr>
    </w:pPr>
    <w:rPr/>
  </w:style>
  <w:style w:type="paragraph" w:styleId="P140">
    <w:name w:val="Header"/>
    <w:basedOn w:val="P0"/>
    <w:next w:val="P140"/>
    <w:pPr>
      <w:tabs>
        <w:tab w:val="center" w:pos="4320" w:leader="none"/>
        <w:tab w:val="right" w:pos="8640" w:leader="none"/>
      </w:tabs>
    </w:pPr>
    <w:rPr/>
  </w:style>
  <w:style w:type="paragraph" w:styleId="P141">
    <w:name w:val="Footer"/>
    <w:basedOn w:val="P0"/>
    <w:next w:val="P141"/>
    <w:pPr>
      <w:tabs>
        <w:tab w:val="center" w:pos="4320" w:leader="none"/>
        <w:tab w:val="right" w:pos="8640" w:leader="none"/>
      </w:tabs>
    </w:pPr>
    <w:rPr/>
  </w:style>
  <w:style w:type="paragraph" w:styleId="P142">
    <w:name w:val="Message Header"/>
    <w:basedOn w:val="P0"/>
    <w:next w:val="P142"/>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43">
    <w:name w:val="Body Text Indent"/>
    <w:basedOn w:val="P0"/>
    <w:next w:val="P143"/>
    <w:pPr>
      <w:spacing w:after="120"/>
      <w:ind w:left="360"/>
    </w:pPr>
    <w:rPr/>
  </w:style>
  <w:style w:type="paragraph" w:styleId="P144">
    <w:name w:val="Normal (Web)"/>
    <w:basedOn w:val="P0"/>
    <w:next w:val="P144"/>
    <w:pPr/>
    <w:rPr>
      <w:sz w:val="24"/>
    </w:rPr>
  </w:style>
  <w:style w:type="paragraph" w:styleId="P145">
    <w:name w:val="shorttitle-e"/>
    <w:basedOn w:val="P0"/>
    <w:next w:val="P145"/>
    <w:pPr>
      <w:keepNext w:val="1"/>
      <w:tabs>
        <w:tab w:val="left" w:pos="0" w:leader="none"/>
      </w:tabs>
      <w:suppressAutoHyphens w:val="1"/>
      <w:spacing w:lineRule="exact" w:line="270" w:after="578"/>
      <w:jc w:val="center"/>
    </w:pPr>
    <w:rPr>
      <w:b w:val="1"/>
      <w:sz w:val="24"/>
    </w:rPr>
  </w:style>
  <w:style w:type="paragraph" w:styleId="P146">
    <w:name w:val="equation-e"/>
    <w:basedOn w:val="P0"/>
    <w:next w:val="P146"/>
    <w:pPr>
      <w:suppressAutoHyphens w:val="1"/>
      <w:spacing w:before="111"/>
      <w:jc w:val="center"/>
    </w:pPr>
    <w:rPr/>
  </w:style>
  <w:style w:type="paragraph" w:styleId="P147">
    <w:name w:val="headnote-e"/>
    <w:basedOn w:val="P0"/>
    <w:next w:val="P147"/>
    <w:pPr>
      <w:keepLines w:val="1"/>
      <w:tabs>
        <w:tab w:val="left" w:pos="0" w:leader="none"/>
      </w:tabs>
      <w:suppressAutoHyphens w:val="1"/>
      <w:spacing w:lineRule="exact" w:line="180" w:before="120"/>
    </w:pPr>
    <w:rPr>
      <w:b w:val="1"/>
      <w:sz w:val="16"/>
    </w:rPr>
  </w:style>
  <w:style w:type="paragraph" w:styleId="P148">
    <w:name w:val="StatuteHeader"/>
    <w:basedOn w:val="P0"/>
    <w:next w:val="P148"/>
    <w:pPr>
      <w:tabs>
        <w:tab w:val="center" w:pos="5040" w:leader="none"/>
        <w:tab w:val="right" w:pos="10080" w:leader="none"/>
      </w:tabs>
    </w:pPr>
    <w:rPr/>
  </w:style>
  <w:style w:type="paragraph" w:styleId="P149">
    <w:name w:val="rsignature-e"/>
    <w:basedOn w:val="P0"/>
    <w:next w:val="P149"/>
    <w:pPr>
      <w:keepNext w:val="1"/>
      <w:tabs>
        <w:tab w:val="left" w:pos="0" w:leader="none"/>
      </w:tabs>
      <w:suppressAutoHyphens w:val="1"/>
      <w:spacing w:lineRule="exact" w:line="190" w:before="49"/>
      <w:jc w:val="right"/>
    </w:pPr>
    <w:rPr/>
  </w:style>
  <w:style w:type="paragraph" w:styleId="P150">
    <w:name w:val="rsigntit-e"/>
    <w:basedOn w:val="P0"/>
    <w:next w:val="P150"/>
    <w:pPr>
      <w:keepNext w:val="1"/>
      <w:tabs>
        <w:tab w:val="left" w:pos="0" w:leader="none"/>
      </w:tabs>
      <w:suppressAutoHyphens w:val="1"/>
      <w:spacing w:lineRule="exact" w:line="190" w:after="239"/>
      <w:jc w:val="right"/>
    </w:pPr>
    <w:rPr>
      <w:i w:val="1"/>
    </w:rPr>
  </w:style>
  <w:style w:type="paragraph" w:styleId="P151">
    <w:name w:val="ActTitle-e"/>
    <w:basedOn w:val="P0"/>
    <w:next w:val="P151"/>
    <w:pPr>
      <w:keepNext w:val="1"/>
      <w:tabs>
        <w:tab w:val="left" w:pos="0" w:leader="none"/>
      </w:tabs>
      <w:suppressAutoHyphens w:val="1"/>
      <w:spacing w:lineRule="exact" w:line="270" w:after="200"/>
      <w:jc w:val="center"/>
    </w:pPr>
    <w:rPr>
      <w:b w:val="1"/>
      <w:caps w:val="1"/>
      <w:sz w:val="23"/>
    </w:rPr>
  </w:style>
  <w:style w:type="paragraph" w:styleId="P152">
    <w:name w:val="regaction-e"/>
    <w:basedOn w:val="P0"/>
    <w:next w:val="P152"/>
    <w:pPr>
      <w:keepNext w:val="1"/>
      <w:suppressAutoHyphens w:val="1"/>
      <w:jc w:val="center"/>
    </w:pPr>
    <w:rPr/>
  </w:style>
  <w:style w:type="paragraph" w:styleId="P153">
    <w:name w:val="rsignature-f"/>
    <w:basedOn w:val="P0"/>
    <w:next w:val="P153"/>
    <w:pPr>
      <w:keepNext w:val="1"/>
      <w:tabs>
        <w:tab w:val="left" w:pos="0" w:leader="none"/>
      </w:tabs>
      <w:suppressAutoHyphens w:val="1"/>
      <w:spacing w:lineRule="exact" w:line="190" w:before="49"/>
      <w:jc w:val="right"/>
    </w:pPr>
    <w:rPr/>
  </w:style>
  <w:style w:type="paragraph" w:styleId="P154">
    <w:name w:val="rsigntit-f"/>
    <w:basedOn w:val="P0"/>
    <w:next w:val="P154"/>
    <w:pPr>
      <w:keepNext w:val="1"/>
      <w:tabs>
        <w:tab w:val="left" w:pos="0" w:leader="none"/>
      </w:tabs>
      <w:suppressAutoHyphens w:val="1"/>
      <w:spacing w:lineRule="exact" w:line="190" w:after="239"/>
      <w:jc w:val="right"/>
    </w:pPr>
    <w:rPr>
      <w:i w:val="1"/>
    </w:rPr>
  </w:style>
  <w:style w:type="paragraph" w:styleId="P155">
    <w:name w:val="lsignature-e"/>
    <w:basedOn w:val="P0"/>
    <w:next w:val="P155"/>
    <w:pPr>
      <w:keepNext w:val="1"/>
      <w:tabs>
        <w:tab w:val="left" w:pos="0" w:leader="none"/>
      </w:tabs>
      <w:suppressAutoHyphens w:val="1"/>
      <w:spacing w:lineRule="exact" w:line="190" w:before="49"/>
    </w:pPr>
    <w:rPr/>
  </w:style>
  <w:style w:type="paragraph" w:styleId="P156">
    <w:name w:val="lsignature-f"/>
    <w:basedOn w:val="P0"/>
    <w:next w:val="P156"/>
    <w:pPr>
      <w:keepNext w:val="1"/>
      <w:tabs>
        <w:tab w:val="left" w:pos="0" w:leader="none"/>
      </w:tabs>
      <w:suppressAutoHyphens w:val="1"/>
      <w:spacing w:lineRule="exact" w:line="190" w:before="49"/>
    </w:pPr>
    <w:rPr/>
  </w:style>
  <w:style w:type="paragraph" w:styleId="P157">
    <w:name w:val="lsigntit-e"/>
    <w:basedOn w:val="P0"/>
    <w:next w:val="P157"/>
    <w:pPr>
      <w:keepNext w:val="1"/>
      <w:tabs>
        <w:tab w:val="left" w:pos="0" w:leader="none"/>
      </w:tabs>
      <w:suppressAutoHyphens w:val="1"/>
      <w:spacing w:lineRule="exact" w:line="190" w:after="239"/>
    </w:pPr>
    <w:rPr>
      <w:i w:val="1"/>
    </w:rPr>
  </w:style>
  <w:style w:type="paragraph" w:styleId="P158">
    <w:name w:val="lsigntit-f"/>
    <w:basedOn w:val="P0"/>
    <w:next w:val="P158"/>
    <w:pPr>
      <w:keepNext w:val="1"/>
      <w:tabs>
        <w:tab w:val="left" w:pos="0" w:leader="none"/>
      </w:tabs>
      <w:suppressAutoHyphens w:val="1"/>
      <w:spacing w:lineRule="exact" w:line="190" w:after="239"/>
    </w:pPr>
    <w:rPr>
      <w:i w:val="1"/>
    </w:rPr>
  </w:style>
  <w:style w:type="paragraph" w:styleId="P159">
    <w:name w:val="Balloon Text"/>
    <w:basedOn w:val="P0"/>
    <w:next w:val="P159"/>
    <w:pPr/>
    <w:rPr>
      <w:rFonts w:ascii="Tahoma" w:hAnsi="Tahoma"/>
      <w:sz w:val="16"/>
    </w:rPr>
  </w:style>
  <w:style w:type="paragraph" w:styleId="P160">
    <w:name w:val="amendednote-f"/>
    <w:basedOn w:val="P1"/>
    <w:next w:val="P160"/>
    <w:pPr/>
    <w:rPr/>
  </w:style>
  <w:style w:type="paragraph" w:styleId="P161">
    <w:name w:val="Yregnumber-e"/>
    <w:basedOn w:val="P2"/>
    <w:next w:val="P161"/>
    <w:pPr>
      <w:shd w:val="clear" w:fill="D9D9D9"/>
    </w:pPr>
    <w:rPr/>
  </w:style>
  <w:style w:type="paragraph" w:styleId="P162">
    <w:name w:val="regnumber-f"/>
    <w:basedOn w:val="P2"/>
    <w:next w:val="P162"/>
    <w:pPr/>
    <w:rPr/>
  </w:style>
  <w:style w:type="paragraph" w:styleId="P163">
    <w:name w:val="regtitle-f"/>
    <w:basedOn w:val="P3"/>
    <w:next w:val="P163"/>
    <w:pPr/>
    <w:rPr/>
  </w:style>
  <w:style w:type="paragraph" w:styleId="P164">
    <w:name w:val="regtitleold-e"/>
    <w:basedOn w:val="P3"/>
    <w:next w:val="P164"/>
    <w:pPr/>
    <w:rPr>
      <w:rFonts w:ascii="Times New (W1)" w:hAnsi="Times New (W1)"/>
      <w:b w:val="0"/>
      <w:sz w:val="20"/>
    </w:rPr>
  </w:style>
  <w:style w:type="paragraph" w:styleId="P165">
    <w:name w:val="Yregtitle-e"/>
    <w:basedOn w:val="P3"/>
    <w:next w:val="P165"/>
    <w:pPr>
      <w:shd w:val="clear" w:fill="D9D9D9"/>
    </w:pPr>
    <w:rPr/>
  </w:style>
  <w:style w:type="paragraph" w:styleId="P166">
    <w:name w:val="version-f"/>
    <w:basedOn w:val="P4"/>
    <w:next w:val="P166"/>
    <w:pPr/>
    <w:rPr/>
  </w:style>
  <w:style w:type="paragraph" w:styleId="P167">
    <w:name w:val="assent-f"/>
    <w:basedOn w:val="P6"/>
    <w:next w:val="P167"/>
    <w:pPr/>
    <w:rPr/>
  </w:style>
  <w:style w:type="paragraph" w:styleId="P168">
    <w:name w:val="chapter-f"/>
    <w:basedOn w:val="P7"/>
    <w:next w:val="P168"/>
    <w:pPr/>
    <w:rPr/>
  </w:style>
  <w:style w:type="paragraph" w:styleId="P169">
    <w:name w:val="clause-f"/>
    <w:basedOn w:val="P8"/>
    <w:next w:val="P169"/>
    <w:pPr/>
    <w:rPr/>
  </w:style>
  <w:style w:type="paragraph" w:styleId="P170">
    <w:name w:val="defclause-e"/>
    <w:basedOn w:val="P8"/>
    <w:next w:val="P170"/>
    <w:pPr/>
    <w:rPr/>
  </w:style>
  <w:style w:type="paragraph" w:styleId="P171">
    <w:name w:val="defclause-f"/>
    <w:basedOn w:val="P8"/>
    <w:next w:val="P171"/>
    <w:pPr/>
    <w:rPr/>
  </w:style>
  <w:style w:type="paragraph" w:styleId="P172">
    <w:name w:val="subclause-e"/>
    <w:basedOn w:val="P8"/>
    <w:next w:val="P172"/>
    <w:pPr>
      <w:tabs>
        <w:tab w:val="clear" w:pos="418" w:leader="none"/>
        <w:tab w:val="clear" w:pos="538" w:leader="none"/>
        <w:tab w:val="right" w:pos="838" w:leader="none"/>
        <w:tab w:val="left" w:pos="955" w:leader="none"/>
      </w:tabs>
      <w:ind w:hanging="955" w:left="955"/>
    </w:pPr>
    <w:rPr/>
  </w:style>
  <w:style w:type="paragraph" w:styleId="P173">
    <w:name w:val="subsubclause-e"/>
    <w:basedOn w:val="P8"/>
    <w:next w:val="P173"/>
    <w:pPr>
      <w:tabs>
        <w:tab w:val="clear" w:pos="418" w:leader="none"/>
        <w:tab w:val="clear" w:pos="538" w:leader="none"/>
        <w:tab w:val="right" w:pos="1315" w:leader="none"/>
        <w:tab w:val="left" w:pos="1435" w:leader="none"/>
      </w:tabs>
      <w:ind w:hanging="1435" w:left="1435"/>
    </w:pPr>
    <w:rPr/>
  </w:style>
  <w:style w:type="paragraph" w:styleId="P174">
    <w:name w:val="Pclause-e"/>
    <w:basedOn w:val="P8"/>
    <w:next w:val="P174"/>
    <w:pPr/>
    <w:rPr>
      <w:b w:val="1"/>
    </w:rPr>
  </w:style>
  <w:style w:type="paragraph" w:styleId="P175">
    <w:name w:val="subsubsubclause-e"/>
    <w:basedOn w:val="P8"/>
    <w:next w:val="P175"/>
    <w:pPr>
      <w:tabs>
        <w:tab w:val="clear" w:pos="418" w:leader="none"/>
        <w:tab w:val="clear" w:pos="538" w:leader="none"/>
        <w:tab w:val="right" w:pos="1675" w:leader="none"/>
        <w:tab w:val="left" w:pos="1793" w:leader="none"/>
      </w:tabs>
      <w:ind w:hanging="1793" w:left="1793"/>
    </w:pPr>
    <w:rPr/>
  </w:style>
  <w:style w:type="paragraph" w:styleId="P176">
    <w:name w:val="Sclause-e"/>
    <w:basedOn w:val="P8"/>
    <w:next w:val="P176"/>
    <w:pPr>
      <w:ind w:firstLine="0"/>
    </w:pPr>
    <w:rPr/>
  </w:style>
  <w:style w:type="paragraph" w:styleId="P177">
    <w:name w:val="Sdefclause-e"/>
    <w:basedOn w:val="P8"/>
    <w:next w:val="P177"/>
    <w:pPr>
      <w:tabs>
        <w:tab w:val="left" w:pos="0" w:leader="none"/>
      </w:tabs>
      <w:ind w:firstLine="0"/>
    </w:pPr>
    <w:rPr/>
  </w:style>
  <w:style w:type="paragraph" w:styleId="P178">
    <w:name w:val="Yclause-e"/>
    <w:basedOn w:val="P8"/>
    <w:next w:val="P178"/>
    <w:pPr>
      <w:shd w:val="clear" w:fill="D9D9D9"/>
    </w:pPr>
    <w:rPr/>
  </w:style>
  <w:style w:type="paragraph" w:styleId="P179">
    <w:name w:val="YPclause-e"/>
    <w:basedOn w:val="P8"/>
    <w:next w:val="P179"/>
    <w:pPr>
      <w:shd w:val="clear" w:fill="D9D9D9"/>
    </w:pPr>
    <w:rPr>
      <w:b w:val="1"/>
    </w:rPr>
  </w:style>
  <w:style w:type="paragraph" w:styleId="P180">
    <w:name w:val="procclause-e"/>
    <w:basedOn w:val="P8"/>
    <w:next w:val="P180"/>
    <w:pPr>
      <w:shd w:val="clear" w:fill="D9D9D9"/>
      <w:spacing w:lineRule="exact" w:line="180"/>
    </w:pPr>
    <w:rPr>
      <w:b w:val="1"/>
      <w:sz w:val="16"/>
    </w:rPr>
  </w:style>
  <w:style w:type="paragraph" w:styleId="P181">
    <w:name w:val="subsubsubsubclause-e"/>
    <w:basedOn w:val="P8"/>
    <w:next w:val="P181"/>
    <w:pPr>
      <w:tabs>
        <w:tab w:val="clear" w:pos="418" w:leader="none"/>
        <w:tab w:val="clear" w:pos="538" w:leader="none"/>
        <w:tab w:val="right" w:pos="2033" w:leader="none"/>
        <w:tab w:val="left" w:pos="2153" w:leader="none"/>
      </w:tabs>
      <w:ind w:hanging="2153" w:left="2153"/>
    </w:pPr>
    <w:rPr/>
  </w:style>
  <w:style w:type="paragraph" w:styleId="P182">
    <w:name w:val="definition-f"/>
    <w:basedOn w:val="P9"/>
    <w:next w:val="P182"/>
    <w:pPr/>
    <w:rPr/>
  </w:style>
  <w:style w:type="paragraph" w:styleId="P183">
    <w:name w:val="firstdef-e"/>
    <w:basedOn w:val="P9"/>
    <w:next w:val="P183"/>
    <w:pPr/>
    <w:rPr/>
  </w:style>
  <w:style w:type="paragraph" w:styleId="P184">
    <w:name w:val="firstdef-f"/>
    <w:basedOn w:val="P9"/>
    <w:next w:val="P184"/>
    <w:pPr/>
    <w:rPr/>
  </w:style>
  <w:style w:type="paragraph" w:styleId="P185">
    <w:name w:val="Sdefinition-e"/>
    <w:basedOn w:val="P9"/>
    <w:next w:val="P185"/>
    <w:pPr>
      <w:ind w:firstLine="0" w:left="190"/>
    </w:pPr>
    <w:rPr/>
  </w:style>
  <w:style w:type="paragraph" w:styleId="P186">
    <w:name w:val="Ydefinition-e"/>
    <w:basedOn w:val="P9"/>
    <w:next w:val="P186"/>
    <w:pPr>
      <w:shd w:val="clear" w:fill="D9D9D9"/>
    </w:pPr>
    <w:rPr/>
  </w:style>
  <w:style w:type="paragraph" w:styleId="P187">
    <w:name w:val="defparagraph-e"/>
    <w:basedOn w:val="P10"/>
    <w:next w:val="P187"/>
    <w:pPr/>
    <w:rPr/>
  </w:style>
  <w:style w:type="paragraph" w:styleId="P188">
    <w:name w:val="defparagraph-f"/>
    <w:basedOn w:val="P10"/>
    <w:next w:val="P188"/>
    <w:pPr/>
    <w:rPr/>
  </w:style>
  <w:style w:type="paragraph" w:styleId="P189">
    <w:name w:val="subpara-e"/>
    <w:basedOn w:val="P10"/>
    <w:next w:val="P189"/>
    <w:pPr>
      <w:tabs>
        <w:tab w:val="clear" w:pos="418" w:leader="none"/>
        <w:tab w:val="clear" w:pos="538" w:leader="none"/>
        <w:tab w:val="right" w:pos="837" w:leader="none"/>
        <w:tab w:val="left" w:pos="956" w:leader="none"/>
      </w:tabs>
      <w:ind w:hanging="955" w:left="955"/>
    </w:pPr>
    <w:rPr/>
  </w:style>
  <w:style w:type="paragraph" w:styleId="P190">
    <w:name w:val="subsubpara-e"/>
    <w:basedOn w:val="P10"/>
    <w:next w:val="P190"/>
    <w:pPr>
      <w:tabs>
        <w:tab w:val="clear" w:pos="418" w:leader="none"/>
        <w:tab w:val="clear" w:pos="538" w:leader="none"/>
        <w:tab w:val="right" w:pos="1315" w:leader="none"/>
        <w:tab w:val="left" w:pos="1435" w:leader="none"/>
      </w:tabs>
      <w:ind w:hanging="1435" w:left="1435"/>
    </w:pPr>
    <w:rPr/>
  </w:style>
  <w:style w:type="paragraph" w:styleId="P191">
    <w:name w:val="paragraph-f"/>
    <w:basedOn w:val="P10"/>
    <w:next w:val="P191"/>
    <w:pPr/>
    <w:rPr/>
  </w:style>
  <w:style w:type="paragraph" w:styleId="P192">
    <w:name w:val="Pparagraph-e"/>
    <w:basedOn w:val="P10"/>
    <w:next w:val="P192"/>
    <w:pPr/>
    <w:rPr>
      <w:b w:val="1"/>
    </w:rPr>
  </w:style>
  <w:style w:type="paragraph" w:styleId="P193">
    <w:name w:val="subsubsubpara-e"/>
    <w:basedOn w:val="P10"/>
    <w:next w:val="P193"/>
    <w:pPr>
      <w:tabs>
        <w:tab w:val="clear" w:pos="418" w:leader="none"/>
        <w:tab w:val="clear" w:pos="538" w:leader="none"/>
        <w:tab w:val="right" w:pos="1675" w:leader="none"/>
        <w:tab w:val="left" w:pos="1793" w:leader="none"/>
      </w:tabs>
      <w:ind w:hanging="1793" w:left="1793"/>
    </w:pPr>
    <w:rPr/>
  </w:style>
  <w:style w:type="paragraph" w:styleId="P194">
    <w:name w:val="Sdefpara-e"/>
    <w:basedOn w:val="P10"/>
    <w:next w:val="P194"/>
    <w:pPr>
      <w:tabs>
        <w:tab w:val="left" w:pos="0" w:leader="none"/>
      </w:tabs>
      <w:ind w:firstLine="0"/>
    </w:pPr>
    <w:rPr/>
  </w:style>
  <w:style w:type="paragraph" w:styleId="P195">
    <w:name w:val="Sparagraph-e"/>
    <w:basedOn w:val="P10"/>
    <w:next w:val="P195"/>
    <w:pPr>
      <w:ind w:firstLine="0"/>
    </w:pPr>
    <w:rPr/>
  </w:style>
  <w:style w:type="paragraph" w:styleId="P196">
    <w:name w:val="Yparagraph-e"/>
    <w:basedOn w:val="P10"/>
    <w:next w:val="P196"/>
    <w:pPr>
      <w:shd w:val="clear" w:fill="D9D9D9"/>
    </w:pPr>
    <w:rPr/>
  </w:style>
  <w:style w:type="paragraph" w:styleId="P197">
    <w:name w:val="YPparagraph-e"/>
    <w:basedOn w:val="P10"/>
    <w:next w:val="P197"/>
    <w:pPr>
      <w:shd w:val="clear" w:fill="D9D9D9"/>
    </w:pPr>
    <w:rPr>
      <w:b w:val="1"/>
    </w:rPr>
  </w:style>
  <w:style w:type="paragraph" w:styleId="P198">
    <w:name w:val="procparagraph-e"/>
    <w:basedOn w:val="P10"/>
    <w:next w:val="P198"/>
    <w:pPr>
      <w:shd w:val="clear" w:fill="D9D9D9"/>
      <w:spacing w:lineRule="exact" w:line="180"/>
    </w:pPr>
    <w:rPr>
      <w:b w:val="1"/>
      <w:sz w:val="16"/>
    </w:rPr>
  </w:style>
  <w:style w:type="paragraph" w:styleId="P199">
    <w:name w:val="equationind1-e"/>
    <w:basedOn w:val="P10"/>
    <w:next w:val="P199"/>
    <w:pPr/>
    <w:rPr/>
  </w:style>
  <w:style w:type="paragraph" w:styleId="P200">
    <w:name w:val="ellipsis-f"/>
    <w:basedOn w:val="P11"/>
    <w:next w:val="P200"/>
    <w:pPr/>
    <w:rPr/>
  </w:style>
  <w:style w:type="paragraph" w:styleId="P201">
    <w:name w:val="Yellipsis-e"/>
    <w:basedOn w:val="P11"/>
    <w:next w:val="P201"/>
    <w:pPr>
      <w:shd w:val="clear" w:fill="D9D9D9"/>
    </w:pPr>
    <w:rPr/>
  </w:style>
  <w:style w:type="paragraph" w:styleId="P202">
    <w:name w:val="End Tumble-f"/>
    <w:basedOn w:val="P12"/>
    <w:next w:val="P202"/>
    <w:pPr/>
    <w:rPr/>
  </w:style>
  <w:style w:type="paragraph" w:styleId="P203">
    <w:name w:val="footnote-f"/>
    <w:basedOn w:val="P13"/>
    <w:next w:val="P203"/>
    <w:pPr/>
    <w:rPr/>
  </w:style>
  <w:style w:type="paragraph" w:styleId="P204">
    <w:name w:val="tfootnote-e"/>
    <w:basedOn w:val="P13"/>
    <w:next w:val="P204"/>
    <w:pPr/>
    <w:rPr/>
  </w:style>
  <w:style w:type="paragraph" w:styleId="P205">
    <w:name w:val="footnoteRight-e"/>
    <w:basedOn w:val="P13"/>
    <w:next w:val="P205"/>
    <w:pPr/>
    <w:rPr/>
  </w:style>
  <w:style w:type="paragraph" w:styleId="P206">
    <w:name w:val="footnoteLeft-e"/>
    <w:basedOn w:val="P13"/>
    <w:next w:val="P206"/>
    <w:pPr>
      <w:jc w:val="both"/>
    </w:pPr>
    <w:rPr/>
  </w:style>
  <w:style w:type="paragraph" w:styleId="P207">
    <w:name w:val="Yfootnote-e"/>
    <w:basedOn w:val="P13"/>
    <w:next w:val="P207"/>
    <w:pPr>
      <w:shd w:val="clear" w:fill="D9D9D9"/>
    </w:pPr>
    <w:rPr/>
  </w:style>
  <w:style w:type="paragraph" w:styleId="P208">
    <w:name w:val="heading1-f"/>
    <w:basedOn w:val="P14"/>
    <w:next w:val="P208"/>
    <w:pPr/>
    <w:rPr/>
  </w:style>
  <w:style w:type="paragraph" w:styleId="P209">
    <w:name w:val="Pheading1-e"/>
    <w:basedOn w:val="P14"/>
    <w:next w:val="P209"/>
    <w:pPr/>
    <w:rPr>
      <w:b w:val="1"/>
    </w:rPr>
  </w:style>
  <w:style w:type="paragraph" w:styleId="P210">
    <w:name w:val="Yheading1-e"/>
    <w:basedOn w:val="P14"/>
    <w:next w:val="P210"/>
    <w:pPr>
      <w:shd w:val="clear" w:fill="D9D9D9"/>
    </w:pPr>
    <w:rPr/>
  </w:style>
  <w:style w:type="paragraph" w:styleId="P211">
    <w:name w:val="heading1x-e"/>
    <w:basedOn w:val="P14"/>
    <w:next w:val="P211"/>
    <w:pPr/>
    <w:rPr/>
  </w:style>
  <w:style w:type="paragraph" w:styleId="P212">
    <w:name w:val="heading2-f"/>
    <w:basedOn w:val="P15"/>
    <w:next w:val="P212"/>
    <w:pPr/>
    <w:rPr/>
  </w:style>
  <w:style w:type="paragraph" w:styleId="P213">
    <w:name w:val="Pheading2-e"/>
    <w:basedOn w:val="P15"/>
    <w:next w:val="P213"/>
    <w:pPr/>
    <w:rPr>
      <w:b w:val="1"/>
    </w:rPr>
  </w:style>
  <w:style w:type="paragraph" w:styleId="P214">
    <w:name w:val="Yheading2-e"/>
    <w:basedOn w:val="P15"/>
    <w:next w:val="P214"/>
    <w:pPr>
      <w:shd w:val="clear" w:fill="D9D9D9"/>
    </w:pPr>
    <w:rPr/>
  </w:style>
  <w:style w:type="paragraph" w:styleId="P215">
    <w:name w:val="heading2x-e"/>
    <w:basedOn w:val="P15"/>
    <w:next w:val="P215"/>
    <w:pPr/>
    <w:rPr/>
  </w:style>
  <w:style w:type="paragraph" w:styleId="P216">
    <w:name w:val="heading3-f"/>
    <w:basedOn w:val="P16"/>
    <w:next w:val="P216"/>
    <w:pPr/>
    <w:rPr/>
  </w:style>
  <w:style w:type="paragraph" w:styleId="P217">
    <w:name w:val="Pheading3-e"/>
    <w:basedOn w:val="P16"/>
    <w:next w:val="P217"/>
    <w:pPr/>
    <w:rPr>
      <w:b w:val="1"/>
    </w:rPr>
  </w:style>
  <w:style w:type="paragraph" w:styleId="P218">
    <w:name w:val="Yheading3-e"/>
    <w:basedOn w:val="P16"/>
    <w:next w:val="P218"/>
    <w:pPr>
      <w:shd w:val="clear" w:fill="D9D9D9"/>
    </w:pPr>
    <w:rPr/>
  </w:style>
  <w:style w:type="paragraph" w:styleId="P219">
    <w:name w:val="heading3x-e"/>
    <w:basedOn w:val="P16"/>
    <w:next w:val="P219"/>
    <w:pPr/>
    <w:rPr/>
  </w:style>
  <w:style w:type="paragraph" w:styleId="P220">
    <w:name w:val="headingx-f"/>
    <w:basedOn w:val="P17"/>
    <w:next w:val="P220"/>
    <w:pPr/>
    <w:rPr/>
  </w:style>
  <w:style w:type="paragraph" w:styleId="P221">
    <w:name w:val="Pheadingx-e"/>
    <w:basedOn w:val="P17"/>
    <w:next w:val="P221"/>
    <w:pPr/>
    <w:rPr>
      <w:b w:val="1"/>
    </w:rPr>
  </w:style>
  <w:style w:type="paragraph" w:styleId="P222">
    <w:name w:val="Yheadingx-e"/>
    <w:basedOn w:val="P17"/>
    <w:next w:val="P222"/>
    <w:pPr>
      <w:shd w:val="clear" w:fill="D9D9D9"/>
    </w:pPr>
    <w:rPr/>
  </w:style>
  <w:style w:type="paragraph" w:styleId="P223">
    <w:name w:val="insert-f"/>
    <w:basedOn w:val="P18"/>
    <w:next w:val="P223"/>
    <w:pPr/>
    <w:rPr/>
  </w:style>
  <w:style w:type="paragraph" w:styleId="P224">
    <w:name w:val="Yinsert-e"/>
    <w:basedOn w:val="P18"/>
    <w:next w:val="P224"/>
    <w:pPr>
      <w:shd w:val="clear" w:fill="D9D9D9"/>
    </w:pPr>
    <w:rPr/>
  </w:style>
  <w:style w:type="paragraph" w:styleId="P225">
    <w:name w:val="line-f"/>
    <w:basedOn w:val="P19"/>
    <w:next w:val="P225"/>
    <w:pPr/>
    <w:rPr/>
  </w:style>
  <w:style w:type="paragraph" w:styleId="P226">
    <w:name w:val="Yline-e"/>
    <w:basedOn w:val="P19"/>
    <w:next w:val="P226"/>
    <w:pPr>
      <w:shd w:val="clear" w:fill="D9D9D9"/>
    </w:pPr>
    <w:rPr/>
  </w:style>
  <w:style w:type="paragraph" w:styleId="P227">
    <w:name w:val="longtitle-f"/>
    <w:basedOn w:val="P20"/>
    <w:next w:val="P227"/>
    <w:pPr/>
    <w:rPr/>
  </w:style>
  <w:style w:type="paragraph" w:styleId="P228">
    <w:name w:val="minnote-f"/>
    <w:basedOn w:val="P21"/>
    <w:next w:val="P228"/>
    <w:pPr/>
    <w:rPr/>
  </w:style>
  <w:style w:type="paragraph" w:styleId="P229">
    <w:name w:val="Notice"/>
    <w:basedOn w:val="P21"/>
    <w:next w:val="P229"/>
    <w:pPr>
      <w:spacing w:before="80" w:after="0"/>
    </w:pPr>
    <w:rPr>
      <w:i w:val="0"/>
      <w:color w:val="FF0000"/>
    </w:rPr>
  </w:style>
  <w:style w:type="paragraph" w:styleId="P230">
    <w:name w:val="Yminnote-e"/>
    <w:basedOn w:val="P21"/>
    <w:next w:val="P230"/>
    <w:pPr>
      <w:shd w:val="clear" w:fill="D9D9D9"/>
    </w:pPr>
    <w:rPr/>
  </w:style>
  <w:style w:type="paragraph" w:styleId="P231">
    <w:name w:val="number-f"/>
    <w:basedOn w:val="P22"/>
    <w:next w:val="P231"/>
    <w:pPr/>
    <w:rPr/>
  </w:style>
  <w:style w:type="paragraph" w:styleId="P232">
    <w:name w:val="paranoindt-f"/>
    <w:basedOn w:val="P23"/>
    <w:next w:val="P232"/>
    <w:pPr/>
    <w:rPr/>
  </w:style>
  <w:style w:type="paragraph" w:styleId="P233">
    <w:name w:val="Yparanoindt-e"/>
    <w:basedOn w:val="P23"/>
    <w:next w:val="P233"/>
    <w:pPr>
      <w:shd w:val="clear" w:fill="D9D9D9"/>
    </w:pPr>
    <w:rPr/>
  </w:style>
  <w:style w:type="paragraph" w:styleId="P234">
    <w:name w:val="Yprocparanoindt-e"/>
    <w:basedOn w:val="P23"/>
    <w:next w:val="P234"/>
    <w:pPr>
      <w:shd w:val="clear" w:fill="D9D9D9"/>
      <w:ind w:left="245"/>
    </w:pPr>
    <w:rPr/>
  </w:style>
  <w:style w:type="paragraph" w:styleId="P235">
    <w:name w:val="parawindt-f"/>
    <w:basedOn w:val="P24"/>
    <w:next w:val="P235"/>
    <w:pPr/>
    <w:rPr/>
  </w:style>
  <w:style w:type="paragraph" w:styleId="P236">
    <w:name w:val="Yparawindt-e"/>
    <w:basedOn w:val="P24"/>
    <w:next w:val="P236"/>
    <w:pPr>
      <w:shd w:val="clear" w:fill="D9D9D9"/>
      <w:ind w:left="278"/>
    </w:pPr>
    <w:rPr/>
  </w:style>
  <w:style w:type="paragraph" w:styleId="P237">
    <w:name w:val="parawindt2-e"/>
    <w:basedOn w:val="P24"/>
    <w:next w:val="P237"/>
    <w:pPr>
      <w:ind w:left="557"/>
    </w:pPr>
    <w:rPr/>
  </w:style>
  <w:style w:type="paragraph" w:styleId="P238">
    <w:name w:val="parawindt3-e"/>
    <w:basedOn w:val="P24"/>
    <w:next w:val="P238"/>
    <w:pPr>
      <w:ind w:left="835"/>
    </w:pPr>
    <w:rPr/>
  </w:style>
  <w:style w:type="paragraph" w:styleId="P239">
    <w:name w:val="parawtab-f"/>
    <w:basedOn w:val="P25"/>
    <w:next w:val="P239"/>
    <w:pPr/>
    <w:rPr/>
  </w:style>
  <w:style w:type="paragraph" w:styleId="P240">
    <w:name w:val="Yparawtab-e"/>
    <w:basedOn w:val="P25"/>
    <w:next w:val="P240"/>
    <w:pPr>
      <w:shd w:val="clear" w:fill="D9D9D9"/>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transnote-e"/>
    <w:basedOn w:val="P27"/>
    <w:next w:val="P246"/>
    <w:pPr/>
    <w:rPr/>
  </w:style>
  <w:style w:type="paragraph" w:styleId="P247">
    <w:name w:val="defPnote-e"/>
    <w:basedOn w:val="P27"/>
    <w:next w:val="P247"/>
    <w:pPr/>
    <w:rPr/>
  </w:style>
  <w:style w:type="paragraph" w:styleId="P248">
    <w:name w:val="defPnote-f"/>
    <w:basedOn w:val="P27"/>
    <w:next w:val="P248"/>
    <w:pPr/>
    <w:rPr/>
  </w:style>
  <w:style w:type="paragraph" w:styleId="P249">
    <w:name w:val="YprocPnote-e"/>
    <w:basedOn w:val="P27"/>
    <w:next w:val="P249"/>
    <w:pPr>
      <w:ind w:left="240"/>
    </w:pPr>
    <w:rPr/>
  </w:style>
  <w:style w:type="paragraph" w:styleId="P250">
    <w:name w:val="preamble-f"/>
    <w:basedOn w:val="P28"/>
    <w:next w:val="P250"/>
    <w:pPr/>
    <w:rPr/>
  </w:style>
  <w:style w:type="paragraph" w:styleId="P251">
    <w:name w:val="Ypreamble-e"/>
    <w:basedOn w:val="P28"/>
    <w:next w:val="P251"/>
    <w:pPr>
      <w:shd w:val="clear" w:fill="D9D9D9"/>
      <w:tabs>
        <w:tab w:val="left" w:pos="0" w:leader="none"/>
      </w:tabs>
    </w:pPr>
    <w:rPr/>
  </w:style>
  <w:style w:type="paragraph" w:styleId="P252">
    <w:name w:val="Psection-e"/>
    <w:basedOn w:val="P29"/>
    <w:next w:val="P252"/>
    <w:pPr/>
    <w:rPr>
      <w:b w:val="1"/>
    </w:rPr>
  </w:style>
  <w:style w:type="paragraph" w:styleId="P253">
    <w:name w:val="subsection-e"/>
    <w:basedOn w:val="P29"/>
    <w:next w:val="P253"/>
    <w:pPr/>
    <w:rPr/>
  </w:style>
  <w:style w:type="paragraph" w:styleId="P254">
    <w:name w:val="section-f"/>
    <w:basedOn w:val="P29"/>
    <w:next w:val="P254"/>
    <w:pPr/>
    <w:rPr/>
  </w:style>
  <w:style w:type="paragraph" w:styleId="P255">
    <w:name w:val="SPsection-e"/>
    <w:basedOn w:val="P29"/>
    <w:next w:val="P255"/>
    <w:pPr/>
    <w:rPr>
      <w:b w:val="1"/>
    </w:rPr>
  </w:style>
  <w:style w:type="paragraph" w:styleId="P256">
    <w:name w:val="Ssection-e"/>
    <w:basedOn w:val="P29"/>
    <w:next w:val="P256"/>
    <w:pPr/>
    <w:rPr/>
  </w:style>
  <w:style w:type="paragraph" w:styleId="P257">
    <w:name w:val="Ysection-e"/>
    <w:basedOn w:val="P29"/>
    <w:next w:val="P257"/>
    <w:pPr>
      <w:shd w:val="clear" w:fill="D9D9D9"/>
    </w:pPr>
    <w:rPr/>
  </w:style>
  <w:style w:type="paragraph" w:styleId="P258">
    <w:name w:val="YPsection-e"/>
    <w:basedOn w:val="P29"/>
    <w:next w:val="P258"/>
    <w:pPr>
      <w:shd w:val="clear" w:fill="D9D9D9"/>
    </w:pPr>
    <w:rPr>
      <w:b w:val="1"/>
    </w:rPr>
  </w:style>
  <w:style w:type="paragraph" w:styleId="P259">
    <w:name w:val="Standard-e"/>
    <w:basedOn w:val="P29"/>
    <w:next w:val="P259"/>
    <w:pPr/>
    <w:rPr/>
  </w:style>
  <w:style w:type="paragraph" w:styleId="P260">
    <w:name w:val="scanned-f"/>
    <w:basedOn w:val="P30"/>
    <w:next w:val="P260"/>
    <w:pPr/>
    <w:rPr/>
  </w:style>
  <w:style w:type="paragraph" w:styleId="P261">
    <w:name w:val="Yscanned-e"/>
    <w:basedOn w:val="P30"/>
    <w:next w:val="P261"/>
    <w:pPr>
      <w:shd w:val="clear" w:fill="D9D9D9"/>
    </w:pPr>
    <w:rPr/>
  </w:style>
  <w:style w:type="paragraph" w:styleId="P262">
    <w:name w:val="schedule-f"/>
    <w:basedOn w:val="P31"/>
    <w:next w:val="P262"/>
    <w:pPr/>
    <w:rPr/>
  </w:style>
  <w:style w:type="paragraph" w:styleId="P263">
    <w:name w:val="Yschedule-e"/>
    <w:basedOn w:val="P31"/>
    <w:next w:val="P263"/>
    <w:pPr>
      <w:shd w:val="clear" w:fill="D9D9D9"/>
    </w:pPr>
    <w:rPr/>
  </w:style>
  <w:style w:type="paragraph" w:styleId="P264">
    <w:name w:val="scheduleRevoked-e"/>
    <w:basedOn w:val="P31"/>
    <w:next w:val="P264"/>
    <w:pPr/>
    <w:rPr>
      <w:caps w:val="0"/>
    </w:rPr>
  </w:style>
  <w:style w:type="paragraph" w:styleId="P265">
    <w:name w:val="Pschedule-e"/>
    <w:basedOn w:val="P31"/>
    <w:next w:val="P265"/>
    <w:pPr/>
    <w:rPr>
      <w:b w:val="1"/>
    </w:rPr>
  </w:style>
  <w:style w:type="paragraph" w:styleId="P266">
    <w:name w:val="note-f"/>
    <w:basedOn w:val="P32"/>
    <w:next w:val="P266"/>
    <w:pPr>
      <w:tabs>
        <w:tab w:val="left" w:pos="-977" w:leader="none"/>
        <w:tab w:val="clear" w:pos="-578" w:leader="none"/>
        <w:tab w:val="clear" w:pos="578" w:leader="none"/>
        <w:tab w:val="left" w:pos="977" w:leader="none"/>
      </w:tabs>
    </w:pPr>
    <w:rPr/>
  </w:style>
  <w:style w:type="paragraph" w:styleId="P267">
    <w:name w:val="bhnote-e"/>
    <w:basedOn w:val="P32"/>
    <w:next w:val="P267"/>
    <w:pPr>
      <w:spacing w:lineRule="exact" w:line="209"/>
    </w:pPr>
    <w:rPr/>
  </w:style>
  <w:style w:type="paragraph" w:styleId="P268">
    <w:name w:val="Start Tumble-f"/>
    <w:basedOn w:val="P33"/>
    <w:next w:val="P268"/>
    <w:pPr/>
    <w:rPr/>
  </w:style>
  <w:style w:type="paragraph" w:styleId="P269">
    <w:name w:val="table-f"/>
    <w:basedOn w:val="P34"/>
    <w:next w:val="P269"/>
    <w:pPr/>
    <w:rPr/>
  </w:style>
  <w:style w:type="paragraph" w:styleId="P270">
    <w:name w:val="Ytable-e"/>
    <w:basedOn w:val="P34"/>
    <w:next w:val="P270"/>
    <w:pPr>
      <w:shd w:val="clear" w:fill="D9D9D9"/>
    </w:pPr>
    <w:rPr/>
  </w:style>
  <w:style w:type="paragraph" w:styleId="P271">
    <w:name w:val="TOCid-e"/>
    <w:basedOn w:val="P34"/>
    <w:next w:val="P271"/>
    <w:pPr/>
    <w:rPr>
      <w:color w:val="0000FF"/>
      <w:u w:val="single" w:color="0000FF"/>
    </w:rPr>
  </w:style>
  <w:style w:type="paragraph" w:styleId="P272">
    <w:name w:val="TOChead-e"/>
    <w:basedOn w:val="P34"/>
    <w:next w:val="P272"/>
    <w:pPr/>
    <w:rPr>
      <w:color w:val="0000FF"/>
      <w:u w:val="single" w:color="0000FF"/>
    </w:rPr>
  </w:style>
  <w:style w:type="paragraph" w:styleId="P273">
    <w:name w:val="TOCtable-e"/>
    <w:basedOn w:val="P34"/>
    <w:next w:val="P273"/>
    <w:pPr/>
    <w:rPr>
      <w:color w:val="0000FF"/>
      <w:u w:val="single" w:color="0000FF"/>
    </w:rPr>
  </w:style>
  <w:style w:type="paragraph" w:styleId="P274">
    <w:name w:val="TOCsched-e"/>
    <w:basedOn w:val="P34"/>
    <w:next w:val="P274"/>
    <w:pPr/>
    <w:rPr>
      <w:color w:val="0000FF"/>
      <w:u w:val="single" w:color="0000FF"/>
    </w:rPr>
  </w:style>
  <w:style w:type="paragraph" w:styleId="P275">
    <w:name w:val="TOCpart-e"/>
    <w:basedOn w:val="P34"/>
    <w:next w:val="P275"/>
    <w:pPr/>
    <w:rPr>
      <w:b w:val="1"/>
      <w:color w:val="0000FF"/>
      <w:u w:val="single" w:color="0000FF"/>
    </w:rPr>
  </w:style>
  <w:style w:type="paragraph" w:styleId="P276">
    <w:name w:val="TOCheadCenter-e"/>
    <w:basedOn w:val="P34"/>
    <w:next w:val="P276"/>
    <w:pPr>
      <w:jc w:val="center"/>
    </w:pPr>
    <w:rPr>
      <w:color w:val="0000FF"/>
      <w:u w:val="single" w:color="0000FF"/>
    </w:rPr>
  </w:style>
  <w:style w:type="paragraph" w:styleId="P277">
    <w:name w:val="TOCpartCenter-e"/>
    <w:basedOn w:val="P34"/>
    <w:next w:val="P277"/>
    <w:pPr>
      <w:jc w:val="center"/>
    </w:pPr>
    <w:rPr>
      <w:b w:val="1"/>
    </w:rPr>
  </w:style>
  <w:style w:type="paragraph" w:styleId="P278">
    <w:name w:val="tablelevel1-e"/>
    <w:basedOn w:val="P34"/>
    <w:next w:val="P278"/>
    <w:pPr>
      <w:tabs>
        <w:tab w:val="right" w:pos="240" w:leader="none"/>
        <w:tab w:val="left" w:pos="360" w:leader="none"/>
      </w:tabs>
      <w:spacing w:lineRule="exact" w:line="190"/>
      <w:ind w:hanging="360" w:left="360"/>
    </w:pPr>
    <w:rPr/>
  </w:style>
  <w:style w:type="paragraph" w:styleId="P279">
    <w:name w:val="tablelevel2-e"/>
    <w:basedOn w:val="P34"/>
    <w:next w:val="P279"/>
    <w:pPr>
      <w:tabs>
        <w:tab w:val="right" w:pos="480" w:leader="none"/>
        <w:tab w:val="left" w:pos="600" w:leader="none"/>
      </w:tabs>
      <w:spacing w:lineRule="exact" w:line="190"/>
      <w:ind w:hanging="600" w:left="600"/>
    </w:pPr>
    <w:rPr/>
  </w:style>
  <w:style w:type="paragraph" w:styleId="P280">
    <w:name w:val="tablelevel3-e"/>
    <w:basedOn w:val="P34"/>
    <w:next w:val="P280"/>
    <w:pPr>
      <w:tabs>
        <w:tab w:val="right" w:pos="720" w:leader="none"/>
        <w:tab w:val="left" w:pos="840" w:leader="none"/>
      </w:tabs>
      <w:spacing w:lineRule="exact" w:line="190"/>
      <w:ind w:hanging="840" w:left="840"/>
    </w:pPr>
    <w:rPr/>
  </w:style>
  <w:style w:type="paragraph" w:styleId="P281">
    <w:name w:val="tablelevel4-e"/>
    <w:basedOn w:val="P34"/>
    <w:next w:val="P281"/>
    <w:pPr>
      <w:tabs>
        <w:tab w:val="right" w:pos="960" w:leader="none"/>
        <w:tab w:val="left" w:pos="1080" w:leader="none"/>
      </w:tabs>
      <w:spacing w:lineRule="exact" w:line="190"/>
      <w:ind w:hanging="1080" w:left="1080"/>
    </w:pPr>
    <w:rPr/>
  </w:style>
  <w:style w:type="paragraph" w:styleId="P282">
    <w:name w:val="tablelevel1x-e"/>
    <w:basedOn w:val="P34"/>
    <w:next w:val="P282"/>
    <w:pPr>
      <w:spacing w:lineRule="exact" w:line="190"/>
      <w:ind w:left="360"/>
    </w:pPr>
    <w:rPr/>
  </w:style>
  <w:style w:type="paragraph" w:styleId="P283">
    <w:name w:val="tablelevel2x-e"/>
    <w:basedOn w:val="P34"/>
    <w:next w:val="P283"/>
    <w:pPr>
      <w:spacing w:lineRule="exact" w:line="190"/>
      <w:ind w:left="600"/>
    </w:pPr>
    <w:rPr/>
  </w:style>
  <w:style w:type="paragraph" w:styleId="P284">
    <w:name w:val="tablelevel3x-e"/>
    <w:basedOn w:val="P34"/>
    <w:next w:val="P284"/>
    <w:pPr>
      <w:spacing w:lineRule="exact" w:line="190"/>
      <w:ind w:left="840"/>
    </w:pPr>
    <w:rPr/>
  </w:style>
  <w:style w:type="paragraph" w:styleId="P285">
    <w:name w:val="tablelevel4x-e"/>
    <w:basedOn w:val="P34"/>
    <w:next w:val="P285"/>
    <w:pPr>
      <w:spacing w:lineRule="exact" w:line="190"/>
      <w:ind w:left="1080"/>
    </w:pPr>
    <w:rPr/>
  </w:style>
  <w:style w:type="paragraph" w:styleId="P286">
    <w:name w:val="TOCpartLeft-e"/>
    <w:basedOn w:val="P34"/>
    <w:next w:val="P286"/>
    <w:pPr/>
    <w:rPr>
      <w:b w:val="1"/>
    </w:rPr>
  </w:style>
  <w:style w:type="paragraph" w:styleId="P287">
    <w:name w:val="tableitalic-e"/>
    <w:basedOn w:val="P34"/>
    <w:next w:val="P287"/>
    <w:pPr/>
    <w:rPr>
      <w:i w:val="1"/>
    </w:rPr>
  </w:style>
  <w:style w:type="paragraph" w:styleId="P288">
    <w:name w:val="tablebold-e"/>
    <w:basedOn w:val="P34"/>
    <w:next w:val="P288"/>
    <w:pPr/>
    <w:rPr>
      <w:b w:val="1"/>
    </w:rPr>
  </w:style>
  <w:style w:type="paragraph" w:styleId="P289">
    <w:name w:val="toc-f"/>
    <w:basedOn w:val="P35"/>
    <w:next w:val="P289"/>
    <w:pPr/>
    <w:rPr/>
  </w:style>
  <w:style w:type="paragraph" w:styleId="P290">
    <w:name w:val="Ytoc-e"/>
    <w:basedOn w:val="P35"/>
    <w:next w:val="P290"/>
    <w:pPr>
      <w:shd w:val="clear" w:fill="D9D9D9"/>
    </w:pPr>
    <w:rPr/>
  </w:style>
  <w:style w:type="paragraph" w:styleId="P291">
    <w:name w:val="tochead1-f"/>
    <w:basedOn w:val="P36"/>
    <w:next w:val="P291"/>
    <w:pPr/>
    <w:rPr/>
  </w:style>
  <w:style w:type="paragraph" w:styleId="P292">
    <w:name w:val="xleftpara-f"/>
    <w:basedOn w:val="P37"/>
    <w:next w:val="P292"/>
    <w:pPr/>
    <w:rPr/>
  </w:style>
  <w:style w:type="paragraph" w:styleId="P293">
    <w:name w:val="xheadnote-e"/>
    <w:basedOn w:val="P37"/>
    <w:next w:val="P293"/>
    <w:pPr/>
    <w:rPr>
      <w:b w:val="1"/>
    </w:rPr>
  </w:style>
  <w:style w:type="paragraph" w:styleId="P294">
    <w:name w:val="xnum-f"/>
    <w:basedOn w:val="P38"/>
    <w:next w:val="P294"/>
    <w:pPr>
      <w:tabs>
        <w:tab w:val="left" w:pos="559" w:leader="none"/>
        <w:tab w:val="clear" w:pos="560" w:leader="none"/>
      </w:tabs>
    </w:pPr>
    <w:rPr/>
  </w:style>
  <w:style w:type="paragraph" w:styleId="P295">
    <w:name w:val="xnumsub-e"/>
    <w:basedOn w:val="P38"/>
    <w:next w:val="P295"/>
    <w:pPr>
      <w:ind w:hanging="960" w:left="960" w:right="840"/>
    </w:pPr>
    <w:rPr/>
  </w:style>
  <w:style w:type="paragraph" w:styleId="P296">
    <w:name w:val="xpara-f"/>
    <w:basedOn w:val="P39"/>
    <w:next w:val="P296"/>
    <w:pPr/>
    <w:rPr/>
  </w:style>
  <w:style w:type="paragraph" w:styleId="P297">
    <w:name w:val="xpartnum-f"/>
    <w:basedOn w:val="P40"/>
    <w:next w:val="P297"/>
    <w:pPr/>
    <w:rPr/>
  </w:style>
  <w:style w:type="paragraph" w:styleId="P298">
    <w:name w:val="xtitle-f"/>
    <w:basedOn w:val="P41"/>
    <w:next w:val="P298"/>
    <w:pPr/>
    <w:rPr/>
  </w:style>
  <w:style w:type="paragraph" w:styleId="P299">
    <w:name w:val="Ypartheading-e"/>
    <w:basedOn w:val="P42"/>
    <w:next w:val="P299"/>
    <w:pPr>
      <w:shd w:val="clear" w:fill="D9D9D9"/>
    </w:pPr>
    <w:rPr/>
  </w:style>
  <w:style w:type="paragraph" w:styleId="P300">
    <w:name w:val="Ypartheading-f"/>
    <w:basedOn w:val="P42"/>
    <w:next w:val="P300"/>
    <w:pPr>
      <w:shd w:val="clear" w:fill="D9D9D9"/>
    </w:pPr>
    <w:rPr/>
  </w:style>
  <w:style w:type="paragraph" w:styleId="P301">
    <w:name w:val="partheading-f"/>
    <w:basedOn w:val="P42"/>
    <w:next w:val="P301"/>
    <w:pPr/>
    <w:rPr/>
  </w:style>
  <w:style w:type="paragraph" w:styleId="P302">
    <w:name w:val="comment-f"/>
    <w:basedOn w:val="P44"/>
    <w:next w:val="P302"/>
    <w:pPr/>
    <w:rPr/>
  </w:style>
  <w:style w:type="paragraph" w:styleId="P303">
    <w:name w:val="tableheading-f"/>
    <w:basedOn w:val="P45"/>
    <w:next w:val="P303"/>
    <w:pPr/>
    <w:rPr/>
  </w:style>
  <w:style w:type="paragraph" w:styleId="P304">
    <w:name w:val="Ytableheading-e"/>
    <w:basedOn w:val="P45"/>
    <w:next w:val="P304"/>
    <w:pPr>
      <w:shd w:val="clear" w:fill="D9D9D9"/>
    </w:pPr>
    <w:rPr/>
  </w:style>
  <w:style w:type="paragraph" w:styleId="P305">
    <w:name w:val="tableheadingrev-e"/>
    <w:basedOn w:val="P45"/>
    <w:next w:val="P305"/>
    <w:pPr/>
    <w:rPr>
      <w:caps w:val="0"/>
    </w:rPr>
  </w:style>
  <w:style w:type="paragraph" w:styleId="P306">
    <w:name w:val="Pheading-f"/>
    <w:basedOn w:val="P46"/>
    <w:next w:val="P306"/>
    <w:pPr/>
    <w:rPr/>
  </w:style>
  <w:style w:type="paragraph" w:styleId="P307">
    <w:name w:val="act-f"/>
    <w:basedOn w:val="P48"/>
    <w:next w:val="P307"/>
    <w:pPr/>
    <w:rPr/>
  </w:style>
  <w:style w:type="paragraph" w:styleId="P308">
    <w:name w:val="Yact-e"/>
    <w:basedOn w:val="P48"/>
    <w:next w:val="P308"/>
    <w:pPr>
      <w:shd w:val="clear" w:fill="D9D9D9"/>
    </w:pPr>
    <w:rPr/>
  </w:style>
  <w:style w:type="paragraph" w:styleId="P309">
    <w:name w:val="commiss-f"/>
    <w:basedOn w:val="P49"/>
    <w:next w:val="P309"/>
    <w:pPr/>
    <w:rPr/>
  </w:style>
  <w:style w:type="paragraph" w:styleId="P310">
    <w:name w:val="form-f"/>
    <w:basedOn w:val="P50"/>
    <w:next w:val="P310"/>
    <w:pPr/>
    <w:rPr/>
  </w:style>
  <w:style w:type="paragraph" w:styleId="P311">
    <w:name w:val="Yform-e"/>
    <w:basedOn w:val="P50"/>
    <w:next w:val="P311"/>
    <w:pPr>
      <w:shd w:val="clear" w:fill="D9D9D9"/>
    </w:pPr>
    <w:rPr/>
  </w:style>
  <w:style w:type="paragraph" w:styleId="P312">
    <w:name w:val="formRevoked-e"/>
    <w:basedOn w:val="P50"/>
    <w:next w:val="P312"/>
    <w:pPr/>
    <w:rPr>
      <w:caps w:val="0"/>
    </w:rPr>
  </w:style>
  <w:style w:type="paragraph" w:styleId="P313">
    <w:name w:val="ruleb-f"/>
    <w:basedOn w:val="P51"/>
    <w:next w:val="P313"/>
    <w:pPr/>
    <w:rPr/>
  </w:style>
  <w:style w:type="paragraph" w:styleId="P314">
    <w:name w:val="Yruleb-e"/>
    <w:basedOn w:val="P51"/>
    <w:next w:val="P314"/>
    <w:pPr>
      <w:shd w:val="clear" w:fill="D9D9D9"/>
    </w:pPr>
    <w:rPr/>
  </w:style>
  <w:style w:type="paragraph" w:styleId="P315">
    <w:name w:val="rulec-f"/>
    <w:basedOn w:val="P52"/>
    <w:next w:val="P315"/>
    <w:pPr/>
    <w:rPr/>
  </w:style>
  <w:style w:type="paragraph" w:styleId="P316">
    <w:name w:val="Yrulec-e"/>
    <w:basedOn w:val="P52"/>
    <w:next w:val="P316"/>
    <w:pPr>
      <w:shd w:val="clear" w:fill="D9D9D9"/>
    </w:pPr>
    <w:rPr/>
  </w:style>
  <w:style w:type="paragraph" w:styleId="P317">
    <w:name w:val="rulei-f"/>
    <w:basedOn w:val="P53"/>
    <w:next w:val="P317"/>
    <w:pPr/>
    <w:rPr/>
  </w:style>
  <w:style w:type="paragraph" w:styleId="P318">
    <w:name w:val="Yrulei-e"/>
    <w:basedOn w:val="P53"/>
    <w:next w:val="P318"/>
    <w:pPr>
      <w:shd w:val="clear" w:fill="D9D9D9"/>
    </w:pPr>
    <w:rPr/>
  </w:style>
  <w:style w:type="paragraph" w:styleId="P319">
    <w:name w:val="rulel-f"/>
    <w:basedOn w:val="P54"/>
    <w:next w:val="P319"/>
    <w:pPr/>
    <w:rPr/>
  </w:style>
  <w:style w:type="paragraph" w:styleId="P320">
    <w:name w:val="Yrulel-e"/>
    <w:basedOn w:val="P54"/>
    <w:next w:val="P320"/>
    <w:pPr>
      <w:shd w:val="clear" w:fill="D9D9D9"/>
    </w:pPr>
    <w:rPr/>
  </w:style>
  <w:style w:type="paragraph" w:styleId="P321">
    <w:name w:val="subject-f"/>
    <w:basedOn w:val="P55"/>
    <w:next w:val="P321"/>
    <w:pPr/>
    <w:rPr/>
  </w:style>
  <w:style w:type="paragraph" w:styleId="P322">
    <w:name w:val="Ysubject-e"/>
    <w:basedOn w:val="P55"/>
    <w:next w:val="P322"/>
    <w:pPr>
      <w:shd w:val="clear" w:fill="D9D9D9"/>
    </w:pPr>
    <w:rPr/>
  </w:style>
  <w:style w:type="paragraph" w:styleId="P323">
    <w:name w:val="issue-f"/>
    <w:basedOn w:val="P56"/>
    <w:next w:val="P323"/>
    <w:pPr/>
    <w:rPr/>
  </w:style>
  <w:style w:type="paragraph" w:styleId="P324">
    <w:name w:val="dated-f"/>
    <w:basedOn w:val="P57"/>
    <w:next w:val="P324"/>
    <w:pPr/>
    <w:rPr/>
  </w:style>
  <w:style w:type="paragraph" w:styleId="P325">
    <w:name w:val="certify-e"/>
    <w:basedOn w:val="P57"/>
    <w:next w:val="P325"/>
    <w:pPr/>
    <w:rPr/>
  </w:style>
  <w:style w:type="paragraph" w:styleId="P326">
    <w:name w:val="made/app/filed-f"/>
    <w:basedOn w:val="P58"/>
    <w:next w:val="P326"/>
    <w:pPr/>
    <w:rPr/>
  </w:style>
  <w:style w:type="paragraph" w:styleId="P327">
    <w:name w:val="tocpartnum-f"/>
    <w:basedOn w:val="P59"/>
    <w:next w:val="P327"/>
    <w:pPr/>
    <w:rPr/>
  </w:style>
  <w:style w:type="paragraph" w:styleId="P328">
    <w:name w:val="NoticeAmend1-e"/>
    <w:basedOn w:val="P62"/>
    <w:next w:val="P328"/>
    <w:pPr>
      <w:ind w:left="720"/>
      <w:jc w:val="left"/>
    </w:pPr>
    <w:rPr/>
  </w:style>
  <w:style w:type="paragraph" w:styleId="P329">
    <w:name w:val="NoticeAmend2-e"/>
    <w:basedOn w:val="P62"/>
    <w:next w:val="P329"/>
    <w:pPr>
      <w:spacing w:lineRule="exact" w:line="180"/>
      <w:ind w:left="1440"/>
      <w:jc w:val="left"/>
    </w:pPr>
    <w:rPr/>
  </w:style>
  <w:style w:type="paragraph" w:styleId="P330">
    <w:name w:val="NoticeProc1-e"/>
    <w:basedOn w:val="P62"/>
    <w:next w:val="P330"/>
    <w:pPr>
      <w:spacing w:lineRule="exact" w:line="180" w:before="120"/>
      <w:ind w:left="720"/>
      <w:jc w:val="left"/>
    </w:pPr>
    <w:rPr/>
  </w:style>
  <w:style w:type="paragraph" w:styleId="P331">
    <w:name w:val="Notice-f"/>
    <w:basedOn w:val="P62"/>
    <w:next w:val="P331"/>
    <w:pPr/>
    <w:rPr/>
  </w:style>
  <w:style w:type="paragraph" w:styleId="P332">
    <w:name w:val="ConsolidationPeriod-f"/>
    <w:basedOn w:val="P63"/>
    <w:next w:val="P332"/>
    <w:pPr/>
    <w:rPr/>
  </w:style>
  <w:style w:type="paragraph" w:styleId="P333">
    <w:name w:val="Body Text First Indent"/>
    <w:basedOn w:val="P75"/>
    <w:next w:val="P333"/>
    <w:pPr>
      <w:ind w:firstLine="210"/>
    </w:pPr>
    <w:rPr/>
  </w:style>
  <w:style w:type="paragraph" w:styleId="P334">
    <w:name w:val="Comment Subject"/>
    <w:basedOn w:val="P81"/>
    <w:next w:val="P81"/>
    <w:pPr/>
    <w:rPr>
      <w:b w:val="1"/>
    </w:rPr>
  </w:style>
  <w:style w:type="paragraph" w:styleId="P335">
    <w:name w:val="Body Text First Indent 2"/>
    <w:basedOn w:val="P143"/>
    <w:next w:val="P335"/>
    <w:pPr>
      <w:ind w:firstLine="210"/>
    </w:pPr>
    <w:rPr/>
  </w:style>
  <w:style w:type="paragraph" w:styleId="P336">
    <w:name w:val="shorttitle-f"/>
    <w:basedOn w:val="P145"/>
    <w:next w:val="P336"/>
    <w:pPr/>
    <w:rPr/>
  </w:style>
  <w:style w:type="paragraph" w:styleId="P337">
    <w:name w:val="Yshorttitle-e"/>
    <w:basedOn w:val="P145"/>
    <w:next w:val="P337"/>
    <w:pPr>
      <w:shd w:val="clear" w:fill="D9D9D9"/>
    </w:pPr>
    <w:rPr/>
  </w:style>
  <w:style w:type="paragraph" w:styleId="P338">
    <w:name w:val="equation-f"/>
    <w:basedOn w:val="P146"/>
    <w:next w:val="P338"/>
    <w:pPr/>
    <w:rPr/>
  </w:style>
  <w:style w:type="paragraph" w:styleId="P339">
    <w:name w:val="Yequation-e"/>
    <w:basedOn w:val="P146"/>
    <w:next w:val="P339"/>
    <w:pPr>
      <w:shd w:val="clear" w:fill="D9D9D9"/>
    </w:pPr>
    <w:rPr/>
  </w:style>
  <w:style w:type="paragraph" w:styleId="P340">
    <w:name w:val="headnote-f"/>
    <w:basedOn w:val="P147"/>
    <w:next w:val="P340"/>
    <w:pPr/>
    <w:rPr/>
  </w:style>
  <w:style w:type="paragraph" w:styleId="P341">
    <w:name w:val="Yheadnote-e"/>
    <w:basedOn w:val="P147"/>
    <w:next w:val="P341"/>
    <w:pPr>
      <w:shd w:val="clear" w:fill="D9D9D9"/>
    </w:pPr>
    <w:rPr/>
  </w:style>
  <w:style w:type="paragraph" w:styleId="P342">
    <w:name w:val="headnoteind-e"/>
    <w:basedOn w:val="P147"/>
    <w:next w:val="P342"/>
    <w:pPr>
      <w:ind w:left="245"/>
    </w:pPr>
    <w:rPr/>
  </w:style>
  <w:style w:type="paragraph" w:styleId="P343">
    <w:name w:val="Yprocheadnote-e"/>
    <w:basedOn w:val="P147"/>
    <w:next w:val="P343"/>
    <w:pPr>
      <w:shd w:val="clear" w:fill="D9D9D9"/>
      <w:ind w:left="240"/>
    </w:pPr>
    <w:rPr/>
  </w:style>
  <w:style w:type="paragraph" w:styleId="P344">
    <w:name w:val="headnoteitalic-e"/>
    <w:basedOn w:val="P147"/>
    <w:next w:val="P344"/>
    <w:pPr/>
    <w:rPr>
      <w:i w:val="1"/>
    </w:rPr>
  </w:style>
  <w:style w:type="paragraph" w:styleId="P345">
    <w:name w:val="signature-e"/>
    <w:basedOn w:val="P149"/>
    <w:next w:val="P345"/>
    <w:pPr/>
    <w:rPr/>
  </w:style>
  <w:style w:type="paragraph" w:styleId="P346">
    <w:name w:val="signtit-e"/>
    <w:basedOn w:val="P150"/>
    <w:next w:val="P346"/>
    <w:pPr/>
    <w:rPr/>
  </w:style>
  <w:style w:type="paragraph" w:styleId="P347">
    <w:name w:val="ActTitle-f"/>
    <w:basedOn w:val="P151"/>
    <w:next w:val="P347"/>
    <w:pPr/>
    <w:rPr/>
  </w:style>
  <w:style w:type="paragraph" w:styleId="P348">
    <w:name w:val="regaction-f"/>
    <w:basedOn w:val="P152"/>
    <w:next w:val="P348"/>
    <w:pPr/>
    <w:rPr/>
  </w:style>
  <w:style w:type="paragraph" w:styleId="P349">
    <w:name w:val="signature-f"/>
    <w:basedOn w:val="P153"/>
    <w:next w:val="P349"/>
    <w:pPr/>
    <w:rPr/>
  </w:style>
  <w:style w:type="paragraph" w:styleId="P350">
    <w:name w:val="signtit-f"/>
    <w:basedOn w:val="P154"/>
    <w:next w:val="P350"/>
    <w:pPr/>
    <w:rPr/>
  </w:style>
  <w:style w:type="paragraph" w:styleId="P351">
    <w:name w:val="Yregnumber-f"/>
    <w:basedOn w:val="P161"/>
    <w:next w:val="P351"/>
    <w:pPr/>
    <w:rPr/>
  </w:style>
  <w:style w:type="paragraph" w:styleId="P352">
    <w:name w:val="regtitleold-f"/>
    <w:basedOn w:val="P164"/>
    <w:next w:val="P352"/>
    <w:pPr/>
    <w:rPr/>
  </w:style>
  <w:style w:type="paragraph" w:styleId="P353">
    <w:name w:val="Yregtitle-f"/>
    <w:basedOn w:val="P165"/>
    <w:next w:val="P353"/>
    <w:pPr/>
    <w:rPr/>
  </w:style>
  <w:style w:type="paragraph" w:styleId="P354">
    <w:name w:val="Ydefclause-e"/>
    <w:basedOn w:val="P170"/>
    <w:next w:val="P354"/>
    <w:pPr>
      <w:shd w:val="clear" w:fill="D9D9D9"/>
    </w:pPr>
    <w:rPr/>
  </w:style>
  <w:style w:type="paragraph" w:styleId="P355">
    <w:name w:val="defsubclause-e"/>
    <w:basedOn w:val="P172"/>
    <w:next w:val="P355"/>
    <w:pPr/>
    <w:rPr/>
  </w:style>
  <w:style w:type="paragraph" w:styleId="P356">
    <w:name w:val="defsubclause-f"/>
    <w:basedOn w:val="P172"/>
    <w:next w:val="P356"/>
    <w:pPr/>
    <w:rPr/>
  </w:style>
  <w:style w:type="paragraph" w:styleId="P357">
    <w:name w:val="Psubclause-e"/>
    <w:basedOn w:val="P172"/>
    <w:next w:val="P357"/>
    <w:pPr/>
    <w:rPr>
      <w:b w:val="1"/>
    </w:rPr>
  </w:style>
  <w:style w:type="paragraph" w:styleId="P358">
    <w:name w:val="Ssubclause-e"/>
    <w:basedOn w:val="P172"/>
    <w:next w:val="P358"/>
    <w:pPr>
      <w:ind w:firstLine="0"/>
    </w:pPr>
    <w:rPr/>
  </w:style>
  <w:style w:type="paragraph" w:styleId="P359">
    <w:name w:val="subclause-f"/>
    <w:basedOn w:val="P172"/>
    <w:next w:val="P359"/>
    <w:pPr/>
    <w:rPr/>
  </w:style>
  <w:style w:type="paragraph" w:styleId="P360">
    <w:name w:val="Ysubclause-e"/>
    <w:basedOn w:val="P172"/>
    <w:next w:val="P360"/>
    <w:pPr>
      <w:shd w:val="clear" w:fill="D9D9D9"/>
    </w:pPr>
    <w:rPr/>
  </w:style>
  <w:style w:type="paragraph" w:styleId="P361">
    <w:name w:val="YPsubclause-e"/>
    <w:basedOn w:val="P172"/>
    <w:next w:val="P361"/>
    <w:pPr>
      <w:shd w:val="clear" w:fill="D9D9D9"/>
    </w:pPr>
    <w:rPr>
      <w:b w:val="1"/>
    </w:rPr>
  </w:style>
  <w:style w:type="paragraph" w:styleId="P362">
    <w:name w:val="defsubsubclause-e"/>
    <w:basedOn w:val="P173"/>
    <w:next w:val="P362"/>
    <w:pPr/>
    <w:rPr/>
  </w:style>
  <w:style w:type="paragraph" w:styleId="P363">
    <w:name w:val="defsubsubclause-f"/>
    <w:basedOn w:val="P173"/>
    <w:next w:val="P363"/>
    <w:pPr/>
    <w:rPr/>
  </w:style>
  <w:style w:type="paragraph" w:styleId="P364">
    <w:name w:val="Psubsubclause-e"/>
    <w:basedOn w:val="P173"/>
    <w:next w:val="P364"/>
    <w:pPr/>
    <w:rPr>
      <w:b w:val="1"/>
    </w:rPr>
  </w:style>
  <w:style w:type="paragraph" w:styleId="P365">
    <w:name w:val="Ssubsubclause-e"/>
    <w:basedOn w:val="P173"/>
    <w:next w:val="P365"/>
    <w:pPr>
      <w:ind w:firstLine="0"/>
    </w:pPr>
    <w:rPr/>
  </w:style>
  <w:style w:type="paragraph" w:styleId="P366">
    <w:name w:val="subsubclause-f"/>
    <w:basedOn w:val="P173"/>
    <w:next w:val="P366"/>
    <w:pPr/>
    <w:rPr/>
  </w:style>
  <w:style w:type="paragraph" w:styleId="P367">
    <w:name w:val="Ysubsubclause-e"/>
    <w:basedOn w:val="P173"/>
    <w:next w:val="P367"/>
    <w:pPr>
      <w:shd w:val="clear" w:fill="D9D9D9"/>
    </w:pPr>
    <w:rPr/>
  </w:style>
  <w:style w:type="paragraph" w:styleId="P368">
    <w:name w:val="YPsubsubclause-e"/>
    <w:basedOn w:val="P173"/>
    <w:next w:val="P368"/>
    <w:pPr>
      <w:shd w:val="clear" w:fill="D9D9D9"/>
    </w:pPr>
    <w:rPr>
      <w:b w:val="1"/>
    </w:rPr>
  </w:style>
  <w:style w:type="paragraph" w:styleId="P369">
    <w:name w:val="Pclause-f"/>
    <w:basedOn w:val="P174"/>
    <w:next w:val="P369"/>
    <w:pPr/>
    <w:rPr/>
  </w:style>
  <w:style w:type="paragraph" w:styleId="P370">
    <w:name w:val="Psubsubsubclause-e"/>
    <w:basedOn w:val="P175"/>
    <w:next w:val="P370"/>
    <w:pPr/>
    <w:rPr>
      <w:b w:val="1"/>
    </w:rPr>
  </w:style>
  <w:style w:type="paragraph" w:styleId="P371">
    <w:name w:val="subsubsubclause-f"/>
    <w:basedOn w:val="P175"/>
    <w:next w:val="P371"/>
    <w:pPr/>
    <w:rPr/>
  </w:style>
  <w:style w:type="paragraph" w:styleId="P372">
    <w:name w:val="Ysubsubsubclause-e"/>
    <w:basedOn w:val="P175"/>
    <w:next w:val="P372"/>
    <w:pPr>
      <w:shd w:val="clear" w:fill="D9D9D9"/>
    </w:pPr>
    <w:rPr/>
  </w:style>
  <w:style w:type="paragraph" w:styleId="P373">
    <w:name w:val="YPsubsubsubclause-e"/>
    <w:basedOn w:val="P175"/>
    <w:next w:val="P373"/>
    <w:pPr>
      <w:shd w:val="clear" w:fill="D9D9D9"/>
    </w:pPr>
    <w:rPr>
      <w:b w:val="1"/>
    </w:rPr>
  </w:style>
  <w:style w:type="paragraph" w:styleId="P374">
    <w:name w:val="defsubsubsubclause-e"/>
    <w:basedOn w:val="P175"/>
    <w:next w:val="P374"/>
    <w:pPr/>
    <w:rPr/>
  </w:style>
  <w:style w:type="paragraph" w:styleId="P375">
    <w:name w:val="Sclause-f"/>
    <w:basedOn w:val="P176"/>
    <w:next w:val="P375"/>
    <w:pPr/>
    <w:rPr/>
  </w:style>
  <w:style w:type="paragraph" w:styleId="P376">
    <w:name w:val="YSclause-e"/>
    <w:basedOn w:val="P176"/>
    <w:next w:val="P376"/>
    <w:pPr>
      <w:shd w:val="clear" w:fill="D9D9D9"/>
    </w:pPr>
    <w:rPr/>
  </w:style>
  <w:style w:type="paragraph" w:styleId="P377">
    <w:name w:val="Sdefclause-f"/>
    <w:basedOn w:val="P177"/>
    <w:next w:val="P377"/>
    <w:pPr/>
    <w:rPr/>
  </w:style>
  <w:style w:type="paragraph" w:styleId="P378">
    <w:name w:val="YSdefclause-e"/>
    <w:basedOn w:val="P177"/>
    <w:next w:val="P378"/>
    <w:pPr>
      <w:shd w:val="clear" w:fill="D9D9D9"/>
    </w:pPr>
    <w:rPr/>
  </w:style>
  <w:style w:type="paragraph" w:styleId="P379">
    <w:name w:val="Yclause-f"/>
    <w:basedOn w:val="P178"/>
    <w:next w:val="P379"/>
    <w:pPr/>
    <w:rPr/>
  </w:style>
  <w:style w:type="paragraph" w:styleId="P380">
    <w:name w:val="Yprocclause-e"/>
    <w:basedOn w:val="P178"/>
    <w:next w:val="P380"/>
    <w:pPr>
      <w:tabs>
        <w:tab w:val="clear" w:pos="418" w:leader="none"/>
        <w:tab w:val="clear" w:pos="538" w:leader="none"/>
        <w:tab w:val="right" w:pos="672" w:leader="none"/>
        <w:tab w:val="left" w:pos="792" w:leader="none"/>
      </w:tabs>
      <w:ind w:left="778"/>
    </w:pPr>
    <w:rPr/>
  </w:style>
  <w:style w:type="paragraph" w:styleId="P381">
    <w:name w:val="YPclause-f"/>
    <w:basedOn w:val="P179"/>
    <w:next w:val="P381"/>
    <w:pPr/>
    <w:rPr/>
  </w:style>
  <w:style w:type="paragraph" w:styleId="P382">
    <w:name w:val="procclause-f"/>
    <w:basedOn w:val="P180"/>
    <w:next w:val="P382"/>
    <w:pPr/>
    <w:rPr/>
  </w:style>
  <w:style w:type="paragraph" w:styleId="P383">
    <w:name w:val="subsubsubsubclause-f"/>
    <w:basedOn w:val="P181"/>
    <w:next w:val="P383"/>
    <w:pPr/>
    <w:rPr/>
  </w:style>
  <w:style w:type="paragraph" w:styleId="P384">
    <w:name w:val="Yfirstdef-e"/>
    <w:basedOn w:val="P183"/>
    <w:next w:val="P384"/>
    <w:pPr>
      <w:shd w:val="clear" w:fill="D9D9D9"/>
    </w:pPr>
    <w:rPr/>
  </w:style>
  <w:style w:type="paragraph" w:styleId="P385">
    <w:name w:val="Sdefinition-f"/>
    <w:basedOn w:val="P185"/>
    <w:next w:val="P385"/>
    <w:pPr/>
    <w:rPr/>
  </w:style>
  <w:style w:type="paragraph" w:styleId="P386">
    <w:name w:val="YSdefinition-e"/>
    <w:basedOn w:val="P185"/>
    <w:next w:val="P386"/>
    <w:pPr>
      <w:shd w:val="clear" w:fill="D9D9D9"/>
    </w:pPr>
    <w:rPr/>
  </w:style>
  <w:style w:type="paragraph" w:styleId="P387">
    <w:name w:val="Ydefinition-f"/>
    <w:basedOn w:val="P186"/>
    <w:next w:val="P387"/>
    <w:pPr/>
    <w:rPr/>
  </w:style>
  <w:style w:type="paragraph" w:styleId="P388">
    <w:name w:val="Yprocdefinition-e"/>
    <w:basedOn w:val="P186"/>
    <w:next w:val="P388"/>
    <w:pPr>
      <w:ind w:hanging="190" w:left="430"/>
    </w:pPr>
    <w:rPr/>
  </w:style>
  <w:style w:type="paragraph" w:styleId="P389">
    <w:name w:val="Ydefparagraph-e"/>
    <w:basedOn w:val="P187"/>
    <w:next w:val="P389"/>
    <w:pPr>
      <w:shd w:val="clear" w:fill="D9D9D9"/>
    </w:pPr>
    <w:rPr/>
  </w:style>
  <w:style w:type="paragraph" w:styleId="P390">
    <w:name w:val="defsubpara-e"/>
    <w:basedOn w:val="P189"/>
    <w:next w:val="P390"/>
    <w:pPr/>
    <w:rPr/>
  </w:style>
  <w:style w:type="paragraph" w:styleId="P391">
    <w:name w:val="defsubpara-f"/>
    <w:basedOn w:val="P189"/>
    <w:next w:val="P391"/>
    <w:pPr/>
    <w:rPr/>
  </w:style>
  <w:style w:type="paragraph" w:styleId="P392">
    <w:name w:val="Psubpara-e"/>
    <w:basedOn w:val="P189"/>
    <w:next w:val="P392"/>
    <w:pPr/>
    <w:rPr>
      <w:b w:val="1"/>
    </w:rPr>
  </w:style>
  <w:style w:type="paragraph" w:styleId="P393">
    <w:name w:val="Ssubpara-e"/>
    <w:basedOn w:val="P189"/>
    <w:next w:val="P393"/>
    <w:pPr>
      <w:ind w:firstLine="0"/>
    </w:pPr>
    <w:rPr/>
  </w:style>
  <w:style w:type="paragraph" w:styleId="P394">
    <w:name w:val="subpara-f"/>
    <w:basedOn w:val="P189"/>
    <w:next w:val="P394"/>
    <w:pPr/>
    <w:rPr/>
  </w:style>
  <w:style w:type="paragraph" w:styleId="P395">
    <w:name w:val="Ysubpara-e"/>
    <w:basedOn w:val="P189"/>
    <w:next w:val="P395"/>
    <w:pPr>
      <w:shd w:val="clear" w:fill="D9D9D9"/>
    </w:pPr>
    <w:rPr/>
  </w:style>
  <w:style w:type="paragraph" w:styleId="P396">
    <w:name w:val="YPsubpara-e"/>
    <w:basedOn w:val="P189"/>
    <w:next w:val="P396"/>
    <w:pPr>
      <w:shd w:val="clear" w:fill="D9D9D9"/>
    </w:pPr>
    <w:rPr>
      <w:b w:val="1"/>
    </w:rPr>
  </w:style>
  <w:style w:type="paragraph" w:styleId="P397">
    <w:name w:val="equationind2-e"/>
    <w:basedOn w:val="P189"/>
    <w:next w:val="P397"/>
    <w:pPr/>
    <w:rPr/>
  </w:style>
  <w:style w:type="paragraph" w:styleId="P398">
    <w:name w:val="defsubsubpara-e"/>
    <w:basedOn w:val="P190"/>
    <w:next w:val="P398"/>
    <w:pPr/>
    <w:rPr/>
  </w:style>
  <w:style w:type="paragraph" w:styleId="P399">
    <w:name w:val="defsubsubpara-f"/>
    <w:basedOn w:val="P190"/>
    <w:next w:val="P399"/>
    <w:pPr/>
    <w:rPr/>
  </w:style>
  <w:style w:type="paragraph" w:styleId="P400">
    <w:name w:val="Psubsubpara-e"/>
    <w:basedOn w:val="P190"/>
    <w:next w:val="P400"/>
    <w:pPr/>
    <w:rPr>
      <w:b w:val="1"/>
    </w:rPr>
  </w:style>
  <w:style w:type="paragraph" w:styleId="P401">
    <w:name w:val="Ssubsubpara-e"/>
    <w:basedOn w:val="P190"/>
    <w:next w:val="P401"/>
    <w:pPr>
      <w:ind w:firstLine="0"/>
    </w:pPr>
    <w:rPr/>
  </w:style>
  <w:style w:type="paragraph" w:styleId="P402">
    <w:name w:val="subsubpara-f"/>
    <w:basedOn w:val="P190"/>
    <w:next w:val="P402"/>
    <w:pPr/>
    <w:rPr/>
  </w:style>
  <w:style w:type="paragraph" w:styleId="P403">
    <w:name w:val="Ysubsubpara-e"/>
    <w:basedOn w:val="P190"/>
    <w:next w:val="P403"/>
    <w:pPr>
      <w:shd w:val="clear" w:fill="D9D9D9"/>
    </w:pPr>
    <w:rPr/>
  </w:style>
  <w:style w:type="paragraph" w:styleId="P404">
    <w:name w:val="YPsubsubpara-e"/>
    <w:basedOn w:val="P190"/>
    <w:next w:val="P404"/>
    <w:pPr>
      <w:shd w:val="clear" w:fill="D9D9D9"/>
    </w:pPr>
    <w:rPr>
      <w:b w:val="1"/>
    </w:rPr>
  </w:style>
  <w:style w:type="paragraph" w:styleId="P405">
    <w:name w:val="equationind3-e"/>
    <w:basedOn w:val="P190"/>
    <w:next w:val="P405"/>
    <w:pPr/>
    <w:rPr/>
  </w:style>
  <w:style w:type="paragraph" w:styleId="P406">
    <w:name w:val="Pparagraph-f"/>
    <w:basedOn w:val="P192"/>
    <w:next w:val="P406"/>
    <w:pPr/>
    <w:rPr/>
  </w:style>
  <w:style w:type="paragraph" w:styleId="P407">
    <w:name w:val="Psubsubsubpara-e"/>
    <w:basedOn w:val="P193"/>
    <w:next w:val="P407"/>
    <w:pPr/>
    <w:rPr>
      <w:b w:val="1"/>
    </w:rPr>
  </w:style>
  <w:style w:type="paragraph" w:styleId="P408">
    <w:name w:val="subsubsubpara-f"/>
    <w:basedOn w:val="P193"/>
    <w:next w:val="P408"/>
    <w:pPr/>
    <w:rPr/>
  </w:style>
  <w:style w:type="paragraph" w:styleId="P409">
    <w:name w:val="Ysubsubsubpara-e"/>
    <w:basedOn w:val="P193"/>
    <w:next w:val="P409"/>
    <w:pPr>
      <w:shd w:val="clear" w:fill="D9D9D9"/>
    </w:pPr>
    <w:rPr/>
  </w:style>
  <w:style w:type="paragraph" w:styleId="P410">
    <w:name w:val="YPsubsubsubpara-e"/>
    <w:basedOn w:val="P193"/>
    <w:next w:val="P410"/>
    <w:pPr>
      <w:shd w:val="clear" w:fill="D9D9D9"/>
    </w:pPr>
    <w:rPr>
      <w:b w:val="1"/>
    </w:rPr>
  </w:style>
  <w:style w:type="paragraph" w:styleId="P411">
    <w:name w:val="equationind4-e"/>
    <w:basedOn w:val="P193"/>
    <w:next w:val="P411"/>
    <w:pPr/>
    <w:rPr/>
  </w:style>
  <w:style w:type="paragraph" w:styleId="P412">
    <w:name w:val="Sdefpara-f"/>
    <w:basedOn w:val="P194"/>
    <w:next w:val="P412"/>
    <w:pPr/>
    <w:rPr/>
  </w:style>
  <w:style w:type="paragraph" w:styleId="P413">
    <w:name w:val="YSdefpara-e"/>
    <w:basedOn w:val="P194"/>
    <w:next w:val="P413"/>
    <w:pPr>
      <w:shd w:val="clear" w:fill="D9D9D9"/>
    </w:pPr>
    <w:rPr/>
  </w:style>
  <w:style w:type="paragraph" w:styleId="P414">
    <w:name w:val="Sparagraph-f"/>
    <w:basedOn w:val="P195"/>
    <w:next w:val="P414"/>
    <w:pPr/>
    <w:rPr/>
  </w:style>
  <w:style w:type="paragraph" w:styleId="P415">
    <w:name w:val="YSparagraph-e"/>
    <w:basedOn w:val="P195"/>
    <w:next w:val="P415"/>
    <w:pPr>
      <w:shd w:val="clear" w:fill="D9D9D9"/>
    </w:pPr>
    <w:rPr/>
  </w:style>
  <w:style w:type="paragraph" w:styleId="P416">
    <w:name w:val="Yparagraph-f"/>
    <w:basedOn w:val="P196"/>
    <w:next w:val="P416"/>
    <w:pPr/>
    <w:rPr/>
  </w:style>
  <w:style w:type="paragraph" w:styleId="P417">
    <w:name w:val="Yprocparagraph-e"/>
    <w:basedOn w:val="P196"/>
    <w:next w:val="P417"/>
    <w:pPr>
      <w:tabs>
        <w:tab w:val="clear" w:pos="418" w:leader="none"/>
        <w:tab w:val="clear" w:pos="538" w:leader="none"/>
        <w:tab w:val="right" w:pos="672" w:leader="none"/>
        <w:tab w:val="left" w:pos="792" w:leader="none"/>
      </w:tabs>
      <w:ind w:left="778"/>
    </w:pPr>
    <w:rPr/>
  </w:style>
  <w:style w:type="paragraph" w:styleId="P418">
    <w:name w:val="YPparagraph-f"/>
    <w:basedOn w:val="P197"/>
    <w:next w:val="P418"/>
    <w:pPr/>
    <w:rPr/>
  </w:style>
  <w:style w:type="paragraph" w:styleId="P419">
    <w:name w:val="procparagraph-f"/>
    <w:basedOn w:val="P198"/>
    <w:next w:val="P419"/>
    <w:pPr/>
    <w:rPr/>
  </w:style>
  <w:style w:type="paragraph" w:styleId="P420">
    <w:name w:val="equationind1-f"/>
    <w:basedOn w:val="P199"/>
    <w:next w:val="P420"/>
    <w:pPr/>
    <w:rPr/>
  </w:style>
  <w:style w:type="paragraph" w:styleId="P421">
    <w:name w:val="Yequationind1-e"/>
    <w:basedOn w:val="P199"/>
    <w:next w:val="P421"/>
    <w:pPr>
      <w:shd w:val="clear" w:fill="D9D9D9"/>
    </w:pPr>
    <w:rPr/>
  </w:style>
  <w:style w:type="paragraph" w:styleId="P422">
    <w:name w:val="Yellipsis-f"/>
    <w:basedOn w:val="P201"/>
    <w:next w:val="P422"/>
    <w:pPr/>
    <w:rPr/>
  </w:style>
  <w:style w:type="paragraph" w:styleId="P423">
    <w:name w:val="tfootnote-f"/>
    <w:basedOn w:val="P203"/>
    <w:next w:val="P423"/>
    <w:pPr/>
    <w:rPr/>
  </w:style>
  <w:style w:type="paragraph" w:styleId="P424">
    <w:name w:val="footnoteRight-f"/>
    <w:basedOn w:val="P203"/>
    <w:next w:val="P424"/>
    <w:pPr/>
    <w:rPr/>
  </w:style>
  <w:style w:type="paragraph" w:styleId="P425">
    <w:name w:val="Yfootnote-f"/>
    <w:basedOn w:val="P203"/>
    <w:next w:val="P425"/>
    <w:pPr>
      <w:shd w:val="clear" w:fill="D9D9D9"/>
    </w:pPr>
    <w:rPr/>
  </w:style>
  <w:style w:type="paragraph" w:styleId="P426">
    <w:name w:val="Yfootnoteright-e"/>
    <w:basedOn w:val="P205"/>
    <w:next w:val="P426"/>
    <w:pPr>
      <w:shd w:val="clear" w:fill="D9D9D9"/>
    </w:pPr>
    <w:rPr/>
  </w:style>
  <w:style w:type="paragraph" w:styleId="P427">
    <w:name w:val="footnoteLeft-f"/>
    <w:basedOn w:val="P206"/>
    <w:next w:val="P427"/>
    <w:pPr/>
    <w:rPr/>
  </w:style>
  <w:style w:type="paragraph" w:styleId="P428">
    <w:name w:val="Yfootnoteleft-e"/>
    <w:basedOn w:val="P206"/>
    <w:next w:val="P428"/>
    <w:pPr>
      <w:shd w:val="clear" w:fill="D9D9D9"/>
    </w:pPr>
    <w:rPr/>
  </w:style>
  <w:style w:type="paragraph" w:styleId="P429">
    <w:name w:val="heading1x-f"/>
    <w:basedOn w:val="P208"/>
    <w:next w:val="P429"/>
    <w:pPr/>
    <w:rPr/>
  </w:style>
  <w:style w:type="paragraph" w:styleId="P430">
    <w:name w:val="Pheading1-f"/>
    <w:basedOn w:val="P209"/>
    <w:next w:val="P430"/>
    <w:pPr/>
    <w:rPr/>
  </w:style>
  <w:style w:type="paragraph" w:styleId="P431">
    <w:name w:val="Yheading1-f"/>
    <w:basedOn w:val="P210"/>
    <w:next w:val="P431"/>
    <w:pPr/>
    <w:rPr/>
  </w:style>
  <w:style w:type="paragraph" w:styleId="P432">
    <w:name w:val="Yprocheading1-e"/>
    <w:basedOn w:val="P210"/>
    <w:next w:val="P432"/>
    <w:pPr>
      <w:ind w:left="240"/>
    </w:pPr>
    <w:rPr/>
  </w:style>
  <w:style w:type="paragraph" w:styleId="P433">
    <w:name w:val="Yheading1x-e"/>
    <w:basedOn w:val="P211"/>
    <w:next w:val="P433"/>
    <w:pPr>
      <w:shd w:val="clear" w:fill="D9D9D9"/>
    </w:pPr>
    <w:rPr/>
  </w:style>
  <w:style w:type="paragraph" w:styleId="P434">
    <w:name w:val="heading2x-f"/>
    <w:basedOn w:val="P212"/>
    <w:next w:val="P434"/>
    <w:pPr/>
    <w:rPr/>
  </w:style>
  <w:style w:type="paragraph" w:styleId="P435">
    <w:name w:val="Pheading2-f"/>
    <w:basedOn w:val="P213"/>
    <w:next w:val="P435"/>
    <w:pPr/>
    <w:rPr/>
  </w:style>
  <w:style w:type="paragraph" w:styleId="P436">
    <w:name w:val="Yheading2-f"/>
    <w:basedOn w:val="P214"/>
    <w:next w:val="P436"/>
    <w:pPr/>
    <w:rPr/>
  </w:style>
  <w:style w:type="paragraph" w:styleId="P437">
    <w:name w:val="heading3x-f"/>
    <w:basedOn w:val="P216"/>
    <w:next w:val="P437"/>
    <w:pPr/>
    <w:rPr/>
  </w:style>
  <w:style w:type="paragraph" w:styleId="P438">
    <w:name w:val="Pheading3-f"/>
    <w:basedOn w:val="P217"/>
    <w:next w:val="P438"/>
    <w:pPr/>
    <w:rPr/>
  </w:style>
  <w:style w:type="paragraph" w:styleId="P439">
    <w:name w:val="YPheading3-e"/>
    <w:basedOn w:val="P217"/>
    <w:next w:val="P439"/>
    <w:pPr>
      <w:shd w:val="clear" w:fill="D9D9D9"/>
    </w:pPr>
    <w:rPr/>
  </w:style>
  <w:style w:type="paragraph" w:styleId="P440">
    <w:name w:val="Yheading3-f"/>
    <w:basedOn w:val="P218"/>
    <w:next w:val="P440"/>
    <w:pPr/>
    <w:rPr/>
  </w:style>
  <w:style w:type="paragraph" w:styleId="P441">
    <w:name w:val="Pheadingx-f"/>
    <w:basedOn w:val="P221"/>
    <w:next w:val="P441"/>
    <w:pPr/>
    <w:rPr/>
  </w:style>
  <w:style w:type="paragraph" w:styleId="P442">
    <w:name w:val="YPheadingx-e"/>
    <w:basedOn w:val="P221"/>
    <w:next w:val="P442"/>
    <w:pPr>
      <w:shd w:val="clear" w:fill="D9D9D9"/>
    </w:pPr>
    <w:rPr/>
  </w:style>
  <w:style w:type="paragraph" w:styleId="P443">
    <w:name w:val="Yheadingx-f"/>
    <w:basedOn w:val="P222"/>
    <w:next w:val="P443"/>
    <w:pPr/>
    <w:rPr/>
  </w:style>
  <w:style w:type="paragraph" w:styleId="P444">
    <w:name w:val="Yinsert-f"/>
    <w:basedOn w:val="P224"/>
    <w:next w:val="P444"/>
    <w:pPr/>
    <w:rPr/>
  </w:style>
  <w:style w:type="paragraph" w:styleId="P445">
    <w:name w:val="Yline-f"/>
    <w:basedOn w:val="P226"/>
    <w:next w:val="P445"/>
    <w:pPr/>
    <w:rPr/>
  </w:style>
  <w:style w:type="paragraph" w:styleId="P446">
    <w:name w:val="NoticeAmend"/>
    <w:basedOn w:val="P229"/>
    <w:next w:val="P446"/>
    <w:pPr>
      <w:tabs>
        <w:tab w:val="clear" w:pos="1440" w:leader="none"/>
        <w:tab w:val="clear" w:pos="2880" w:leader="none"/>
      </w:tabs>
      <w:ind w:left="1776"/>
    </w:pPr>
    <w:rPr/>
  </w:style>
  <w:style w:type="paragraph" w:styleId="P447">
    <w:name w:val="SeeSource"/>
    <w:basedOn w:val="P229"/>
    <w:next w:val="P447"/>
    <w:pPr/>
    <w:rPr/>
  </w:style>
  <w:style w:type="paragraph" w:styleId="P448">
    <w:name w:val="NoticeDisclaimer"/>
    <w:basedOn w:val="P229"/>
    <w:next w:val="P448"/>
    <w:pPr>
      <w:spacing w:after="91"/>
    </w:pPr>
    <w:rPr/>
  </w:style>
  <w:style w:type="paragraph" w:styleId="P449">
    <w:name w:val="Yminnote-f"/>
    <w:basedOn w:val="P230"/>
    <w:next w:val="P449"/>
    <w:pPr/>
    <w:rPr/>
  </w:style>
  <w:style w:type="paragraph" w:styleId="P450">
    <w:name w:val="Yparanoindt-f"/>
    <w:basedOn w:val="P233"/>
    <w:next w:val="P450"/>
    <w:pPr/>
    <w:rPr/>
  </w:style>
  <w:style w:type="paragraph" w:styleId="P451">
    <w:name w:val="Yprocparanoindt-f"/>
    <w:basedOn w:val="P234"/>
    <w:next w:val="P451"/>
    <w:pPr/>
    <w:rPr/>
  </w:style>
  <w:style w:type="paragraph" w:styleId="P452">
    <w:name w:val="Yparawindt-f"/>
    <w:basedOn w:val="P236"/>
    <w:next w:val="P452"/>
    <w:pPr/>
    <w:rPr/>
  </w:style>
  <w:style w:type="paragraph" w:styleId="P453">
    <w:name w:val="parawindt2-f"/>
    <w:basedOn w:val="P237"/>
    <w:next w:val="P453"/>
    <w:pPr/>
    <w:rPr/>
  </w:style>
  <w:style w:type="paragraph" w:styleId="P454">
    <w:name w:val="Yparawindt2-e"/>
    <w:basedOn w:val="P237"/>
    <w:next w:val="P454"/>
    <w:pPr>
      <w:shd w:val="clear" w:fill="D9D9D9"/>
    </w:pPr>
    <w:rPr/>
  </w:style>
  <w:style w:type="paragraph" w:styleId="P455">
    <w:name w:val="parawindt3-f"/>
    <w:basedOn w:val="P238"/>
    <w:next w:val="P455"/>
    <w:pPr/>
    <w:rPr/>
  </w:style>
  <w:style w:type="paragraph" w:styleId="P456">
    <w:name w:val="Yparawindt3-e"/>
    <w:basedOn w:val="P238"/>
    <w:next w:val="P456"/>
    <w:pPr>
      <w:shd w:val="clear" w:fill="D9D9D9"/>
    </w:pPr>
    <w:rPr/>
  </w:style>
  <w:style w:type="paragraph" w:styleId="P457">
    <w:name w:val="Yparawtab-f"/>
    <w:basedOn w:val="P240"/>
    <w:next w:val="P457"/>
    <w:pPr/>
    <w:rPr/>
  </w:style>
  <w:style w:type="paragraph" w:styleId="P458">
    <w:name w:val="Ypartnum-f"/>
    <w:basedOn w:val="P242"/>
    <w:next w:val="P458"/>
    <w:pPr/>
    <w:rPr/>
  </w:style>
  <w:style w:type="paragraph" w:styleId="P459">
    <w:name w:val="Yprocpartnum-e"/>
    <w:basedOn w:val="P242"/>
    <w:next w:val="P459"/>
    <w:pPr/>
    <w:rPr/>
  </w:style>
  <w:style w:type="paragraph" w:styleId="P460">
    <w:name w:val="Ppartnum-f"/>
    <w:basedOn w:val="P243"/>
    <w:next w:val="P460"/>
    <w:pPr/>
    <w:rPr/>
  </w:style>
  <w:style w:type="paragraph" w:styleId="P461">
    <w:name w:val="partnumRevoked-f"/>
    <w:basedOn w:val="P244"/>
    <w:next w:val="P461"/>
    <w:pPr/>
    <w:rPr/>
  </w:style>
  <w:style w:type="paragraph" w:styleId="P462">
    <w:name w:val="partnumRepeal-e"/>
    <w:basedOn w:val="P244"/>
    <w:next w:val="P462"/>
    <w:pPr/>
    <w:rPr/>
  </w:style>
  <w:style w:type="paragraph" w:styleId="P463">
    <w:name w:val="transnote-f"/>
    <w:basedOn w:val="P245"/>
    <w:next w:val="P463"/>
    <w:pPr/>
    <w:rPr/>
  </w:style>
  <w:style w:type="paragraph" w:styleId="P464">
    <w:name w:val="YprocPnote-f"/>
    <w:basedOn w:val="P249"/>
    <w:next w:val="P464"/>
    <w:pPr/>
    <w:rPr/>
  </w:style>
  <w:style w:type="paragraph" w:styleId="P465">
    <w:name w:val="Ypreamble-f"/>
    <w:basedOn w:val="P251"/>
    <w:next w:val="P465"/>
    <w:pPr/>
    <w:rPr/>
  </w:style>
  <w:style w:type="paragraph" w:styleId="P466">
    <w:name w:val="Psection-f"/>
    <w:basedOn w:val="P252"/>
    <w:next w:val="P466"/>
    <w:pPr/>
    <w:rPr/>
  </w:style>
  <w:style w:type="paragraph" w:styleId="P467">
    <w:name w:val="transsection-e"/>
    <w:basedOn w:val="P252"/>
    <w:next w:val="P467"/>
    <w:pPr/>
    <w:rPr/>
  </w:style>
  <w:style w:type="paragraph" w:styleId="P468">
    <w:name w:val="Psubsection-e"/>
    <w:basedOn w:val="P253"/>
    <w:next w:val="P468"/>
    <w:pPr/>
    <w:rPr>
      <w:b w:val="1"/>
    </w:rPr>
  </w:style>
  <w:style w:type="paragraph" w:styleId="P469">
    <w:name w:val="SPsubsection-e"/>
    <w:basedOn w:val="P253"/>
    <w:next w:val="P469"/>
    <w:pPr/>
    <w:rPr>
      <w:b w:val="1"/>
    </w:rPr>
  </w:style>
  <w:style w:type="paragraph" w:styleId="P470">
    <w:name w:val="Ssubsection-e"/>
    <w:basedOn w:val="P253"/>
    <w:next w:val="P470"/>
    <w:pPr/>
    <w:rPr/>
  </w:style>
  <w:style w:type="paragraph" w:styleId="P471">
    <w:name w:val="subsection-f"/>
    <w:basedOn w:val="P253"/>
    <w:next w:val="P471"/>
    <w:pPr/>
    <w:rPr/>
  </w:style>
  <w:style w:type="paragraph" w:styleId="P472">
    <w:name w:val="Ysubsection-e"/>
    <w:basedOn w:val="P253"/>
    <w:next w:val="P472"/>
    <w:pPr>
      <w:shd w:val="clear" w:fill="D9D9D9"/>
    </w:pPr>
    <w:rPr/>
  </w:style>
  <w:style w:type="paragraph" w:styleId="P473">
    <w:name w:val="YPsubsection-e"/>
    <w:basedOn w:val="P253"/>
    <w:next w:val="P473"/>
    <w:pPr>
      <w:shd w:val="clear" w:fill="D9D9D9"/>
    </w:pPr>
    <w:rPr>
      <w:b w:val="1"/>
    </w:rPr>
  </w:style>
  <w:style w:type="paragraph" w:styleId="P474">
    <w:name w:val="Standard-f"/>
    <w:basedOn w:val="P254"/>
    <w:next w:val="P474"/>
    <w:pPr/>
    <w:rPr/>
  </w:style>
  <w:style w:type="paragraph" w:styleId="P475">
    <w:name w:val="SPsection-f"/>
    <w:basedOn w:val="P255"/>
    <w:next w:val="P475"/>
    <w:pPr/>
    <w:rPr/>
  </w:style>
  <w:style w:type="paragraph" w:styleId="P476">
    <w:name w:val="YSPsection-e"/>
    <w:basedOn w:val="P255"/>
    <w:next w:val="P476"/>
    <w:pPr>
      <w:shd w:val="clear" w:fill="D9D9D9"/>
    </w:pPr>
    <w:rPr/>
  </w:style>
  <w:style w:type="paragraph" w:styleId="P477">
    <w:name w:val="Ssection-f"/>
    <w:basedOn w:val="P256"/>
    <w:next w:val="P477"/>
    <w:pPr/>
    <w:rPr/>
  </w:style>
  <w:style w:type="paragraph" w:styleId="P478">
    <w:name w:val="YSsection-e"/>
    <w:basedOn w:val="P256"/>
    <w:next w:val="P478"/>
    <w:pPr>
      <w:shd w:val="clear" w:fill="D9D9D9"/>
    </w:pPr>
    <w:rPr/>
  </w:style>
  <w:style w:type="paragraph" w:styleId="P479">
    <w:name w:val="Ysection-f"/>
    <w:basedOn w:val="P257"/>
    <w:next w:val="P479"/>
    <w:pPr/>
    <w:rPr/>
  </w:style>
  <w:style w:type="paragraph" w:styleId="P480">
    <w:name w:val="Yprocsection-e"/>
    <w:basedOn w:val="P257"/>
    <w:next w:val="P480"/>
    <w:pPr>
      <w:tabs>
        <w:tab w:val="clear" w:pos="189" w:leader="none"/>
        <w:tab w:val="left" w:pos="430" w:leader="none"/>
      </w:tabs>
      <w:ind w:left="240"/>
    </w:pPr>
    <w:rPr/>
  </w:style>
  <w:style w:type="paragraph" w:styleId="P481">
    <w:name w:val="YPsection-f"/>
    <w:basedOn w:val="P258"/>
    <w:next w:val="P481"/>
    <w:pPr/>
    <w:rPr/>
  </w:style>
  <w:style w:type="paragraph" w:styleId="P482">
    <w:name w:val="Yscanned-f"/>
    <w:basedOn w:val="P261"/>
    <w:next w:val="P482"/>
    <w:pPr/>
    <w:rPr/>
  </w:style>
  <w:style w:type="paragraph" w:styleId="P483">
    <w:name w:val="Pschedule-f"/>
    <w:basedOn w:val="P262"/>
    <w:next w:val="P483"/>
    <w:pPr/>
    <w:rPr>
      <w:b w:val="1"/>
    </w:rPr>
  </w:style>
  <w:style w:type="paragraph" w:styleId="P484">
    <w:name w:val="Yschedule-f"/>
    <w:basedOn w:val="P263"/>
    <w:next w:val="P484"/>
    <w:pPr/>
    <w:rPr/>
  </w:style>
  <w:style w:type="paragraph" w:styleId="P485">
    <w:name w:val="scheduleRevoked-f"/>
    <w:basedOn w:val="P264"/>
    <w:next w:val="P485"/>
    <w:pPr/>
    <w:rPr/>
  </w:style>
  <w:style w:type="paragraph" w:styleId="P486">
    <w:name w:val="scheduleRepeal-e"/>
    <w:basedOn w:val="P264"/>
    <w:next w:val="P486"/>
    <w:pPr/>
    <w:rPr/>
  </w:style>
  <w:style w:type="paragraph" w:styleId="P487">
    <w:name w:val="bhnote-f"/>
    <w:basedOn w:val="P267"/>
    <w:next w:val="P487"/>
    <w:pPr>
      <w:tabs>
        <w:tab w:val="clear" w:pos="-578" w:leader="none"/>
        <w:tab w:val="clear" w:pos="578" w:leader="none"/>
        <w:tab w:val="left" w:pos="1056" w:leader="none"/>
      </w:tabs>
    </w:pPr>
    <w:rPr/>
  </w:style>
  <w:style w:type="paragraph" w:styleId="P488">
    <w:name w:val="tableitalic-f"/>
    <w:basedOn w:val="P269"/>
    <w:next w:val="P488"/>
    <w:pPr/>
    <w:rPr>
      <w:i w:val="1"/>
    </w:rPr>
  </w:style>
  <w:style w:type="paragraph" w:styleId="P489">
    <w:name w:val="tablebold-f"/>
    <w:basedOn w:val="P269"/>
    <w:next w:val="P489"/>
    <w:pPr/>
    <w:rPr>
      <w:b w:val="1"/>
    </w:rPr>
  </w:style>
  <w:style w:type="paragraph" w:styleId="P490">
    <w:name w:val="Ytable-f"/>
    <w:basedOn w:val="P270"/>
    <w:next w:val="P490"/>
    <w:pPr/>
    <w:rPr/>
  </w:style>
  <w:style w:type="paragraph" w:styleId="P491">
    <w:name w:val="Ytablebold-e"/>
    <w:basedOn w:val="P270"/>
    <w:next w:val="P491"/>
    <w:pPr/>
    <w:rPr>
      <w:b w:val="1"/>
    </w:rPr>
  </w:style>
  <w:style w:type="paragraph" w:styleId="P492">
    <w:name w:val="TOCid-f"/>
    <w:basedOn w:val="P271"/>
    <w:next w:val="P492"/>
    <w:pPr/>
    <w:rPr/>
  </w:style>
  <w:style w:type="paragraph" w:styleId="P493">
    <w:name w:val="YTOCid-e"/>
    <w:basedOn w:val="P271"/>
    <w:next w:val="P493"/>
    <w:pPr>
      <w:shd w:val="clear" w:fill="D9D9D9"/>
    </w:pPr>
    <w:rPr/>
  </w:style>
  <w:style w:type="paragraph" w:styleId="P494">
    <w:name w:val="TOChead-f"/>
    <w:basedOn w:val="P272"/>
    <w:next w:val="P494"/>
    <w:pPr/>
    <w:rPr/>
  </w:style>
  <w:style w:type="paragraph" w:styleId="P495">
    <w:name w:val="YTOCHead-e"/>
    <w:basedOn w:val="P272"/>
    <w:next w:val="P495"/>
    <w:pPr>
      <w:shd w:val="clear" w:fill="D9D9D9"/>
    </w:pPr>
    <w:rPr/>
  </w:style>
  <w:style w:type="paragraph" w:styleId="P496">
    <w:name w:val="TOCForm-e"/>
    <w:basedOn w:val="P272"/>
    <w:next w:val="P496"/>
    <w:pPr/>
    <w:rPr/>
  </w:style>
  <w:style w:type="paragraph" w:styleId="P497">
    <w:name w:val="TOCtable-f"/>
    <w:basedOn w:val="P273"/>
    <w:next w:val="P497"/>
    <w:pPr/>
    <w:rPr/>
  </w:style>
  <w:style w:type="paragraph" w:styleId="P498">
    <w:name w:val="YTOCTable-e"/>
    <w:basedOn w:val="P273"/>
    <w:next w:val="P498"/>
    <w:pPr>
      <w:shd w:val="clear" w:fill="D9D9D9"/>
    </w:pPr>
    <w:rPr/>
  </w:style>
  <w:style w:type="paragraph" w:styleId="P499">
    <w:name w:val="TOCsched-f"/>
    <w:basedOn w:val="P274"/>
    <w:next w:val="P499"/>
    <w:pPr/>
    <w:rPr/>
  </w:style>
  <w:style w:type="paragraph" w:styleId="P500">
    <w:name w:val="YTOCSched-e"/>
    <w:basedOn w:val="P274"/>
    <w:next w:val="P500"/>
    <w:pPr>
      <w:shd w:val="clear" w:fill="D9D9D9"/>
    </w:pPr>
    <w:rPr/>
  </w:style>
  <w:style w:type="paragraph" w:styleId="P501">
    <w:name w:val="TOCpart-f"/>
    <w:basedOn w:val="P275"/>
    <w:next w:val="P501"/>
    <w:pPr/>
    <w:rPr/>
  </w:style>
  <w:style w:type="paragraph" w:styleId="P502">
    <w:name w:val="TOCheadCenter-f"/>
    <w:basedOn w:val="P276"/>
    <w:next w:val="P502"/>
    <w:pPr/>
    <w:rPr/>
  </w:style>
  <w:style w:type="paragraph" w:styleId="P503">
    <w:name w:val="TOCheadLeft-e"/>
    <w:basedOn w:val="P276"/>
    <w:next w:val="P503"/>
    <w:pPr>
      <w:jc w:val="left"/>
    </w:pPr>
    <w:rPr/>
  </w:style>
  <w:style w:type="paragraph" w:styleId="P504">
    <w:name w:val="YTOCHeadCenter-e"/>
    <w:basedOn w:val="P276"/>
    <w:next w:val="P504"/>
    <w:pPr>
      <w:shd w:val="clear" w:fill="D9D9D9"/>
    </w:pPr>
    <w:rPr/>
  </w:style>
  <w:style w:type="paragraph" w:styleId="P505">
    <w:name w:val="TOCschedCenter-e"/>
    <w:basedOn w:val="P277"/>
    <w:next w:val="P505"/>
    <w:pPr/>
    <w:rPr>
      <w:b w:val="0"/>
    </w:rPr>
  </w:style>
  <w:style w:type="paragraph" w:styleId="P506">
    <w:name w:val="TOCpartCenter-f"/>
    <w:basedOn w:val="P277"/>
    <w:next w:val="P506"/>
    <w:pPr/>
    <w:rPr/>
  </w:style>
  <w:style w:type="paragraph" w:styleId="P507">
    <w:name w:val="YTOCPartCenter-e"/>
    <w:basedOn w:val="P277"/>
    <w:next w:val="P507"/>
    <w:pPr>
      <w:shd w:val="clear" w:fill="D9D9D9"/>
    </w:pPr>
    <w:rPr/>
  </w:style>
  <w:style w:type="paragraph" w:styleId="P508">
    <w:name w:val="tablelevel1-f"/>
    <w:basedOn w:val="P278"/>
    <w:next w:val="P508"/>
    <w:pPr/>
    <w:rPr/>
  </w:style>
  <w:style w:type="paragraph" w:styleId="P509">
    <w:name w:val="Ytablelevel1-e"/>
    <w:basedOn w:val="P278"/>
    <w:next w:val="P509"/>
    <w:pPr>
      <w:shd w:val="clear" w:fill="D9D9D9"/>
    </w:pPr>
    <w:rPr/>
  </w:style>
  <w:style w:type="paragraph" w:styleId="P510">
    <w:name w:val="tablelevel2-f"/>
    <w:basedOn w:val="P279"/>
    <w:next w:val="P510"/>
    <w:pPr/>
    <w:rPr/>
  </w:style>
  <w:style w:type="paragraph" w:styleId="P511">
    <w:name w:val="Ytablelevel2-e"/>
    <w:basedOn w:val="P279"/>
    <w:next w:val="P511"/>
    <w:pPr>
      <w:shd w:val="clear" w:fill="D9D9D9"/>
    </w:pPr>
    <w:rPr/>
  </w:style>
  <w:style w:type="paragraph" w:styleId="P512">
    <w:name w:val="tablelevel3-f"/>
    <w:basedOn w:val="P280"/>
    <w:next w:val="P512"/>
    <w:pPr/>
    <w:rPr/>
  </w:style>
  <w:style w:type="paragraph" w:styleId="P513">
    <w:name w:val="Ytablelevel3-e"/>
    <w:basedOn w:val="P280"/>
    <w:next w:val="P513"/>
    <w:pPr>
      <w:shd w:val="clear" w:fill="D9D9D9"/>
    </w:pPr>
    <w:rPr/>
  </w:style>
  <w:style w:type="paragraph" w:styleId="P514">
    <w:name w:val="tablelevel4-f"/>
    <w:basedOn w:val="P281"/>
    <w:next w:val="P514"/>
    <w:pPr/>
    <w:rPr/>
  </w:style>
  <w:style w:type="paragraph" w:styleId="P515">
    <w:name w:val="Ytablelevel4-e"/>
    <w:basedOn w:val="P281"/>
    <w:next w:val="P515"/>
    <w:pPr>
      <w:shd w:val="clear" w:fill="D9D9D9"/>
    </w:pPr>
    <w:rPr/>
  </w:style>
  <w:style w:type="paragraph" w:styleId="P516">
    <w:name w:val="tablelevel1x-f"/>
    <w:basedOn w:val="P282"/>
    <w:next w:val="P516"/>
    <w:pPr/>
    <w:rPr/>
  </w:style>
  <w:style w:type="paragraph" w:styleId="P517">
    <w:name w:val="Ytablelevel1x-e"/>
    <w:basedOn w:val="P282"/>
    <w:next w:val="P517"/>
    <w:pPr>
      <w:shd w:val="clear" w:fill="D9D9D9"/>
    </w:pPr>
    <w:rPr/>
  </w:style>
  <w:style w:type="paragraph" w:styleId="P518">
    <w:name w:val="tableitaliclevel1x-e"/>
    <w:basedOn w:val="P282"/>
    <w:next w:val="P518"/>
    <w:pPr/>
    <w:rPr>
      <w:i w:val="1"/>
    </w:rPr>
  </w:style>
  <w:style w:type="paragraph" w:styleId="P519">
    <w:name w:val="tablelevel2x-f"/>
    <w:basedOn w:val="P283"/>
    <w:next w:val="P519"/>
    <w:pPr/>
    <w:rPr/>
  </w:style>
  <w:style w:type="paragraph" w:styleId="P520">
    <w:name w:val="Ytablelevel2x-e"/>
    <w:basedOn w:val="P283"/>
    <w:next w:val="P520"/>
    <w:pPr>
      <w:shd w:val="clear" w:fill="D9D9D9"/>
    </w:pPr>
    <w:rPr/>
  </w:style>
  <w:style w:type="paragraph" w:styleId="P521">
    <w:name w:val="tablelevel3x-f"/>
    <w:basedOn w:val="P284"/>
    <w:next w:val="P521"/>
    <w:pPr/>
    <w:rPr/>
  </w:style>
  <w:style w:type="paragraph" w:styleId="P522">
    <w:name w:val="Ytablelevel3x-e"/>
    <w:basedOn w:val="P284"/>
    <w:next w:val="P522"/>
    <w:pPr>
      <w:shd w:val="clear" w:fill="D9D9D9"/>
    </w:pPr>
    <w:rPr/>
  </w:style>
  <w:style w:type="paragraph" w:styleId="P523">
    <w:name w:val="tablelevel4x-f"/>
    <w:basedOn w:val="P285"/>
    <w:next w:val="P523"/>
    <w:pPr/>
    <w:rPr/>
  </w:style>
  <w:style w:type="paragraph" w:styleId="P524">
    <w:name w:val="Ytablelevel4x-e"/>
    <w:basedOn w:val="P285"/>
    <w:next w:val="P524"/>
    <w:pPr>
      <w:shd w:val="clear" w:fill="D9D9D9"/>
    </w:pPr>
    <w:rPr/>
  </w:style>
  <w:style w:type="paragraph" w:styleId="P525">
    <w:name w:val="TOCpartLeft-f"/>
    <w:basedOn w:val="P286"/>
    <w:next w:val="P525"/>
    <w:pPr/>
    <w:rPr/>
  </w:style>
  <w:style w:type="paragraph" w:styleId="P526">
    <w:name w:val="TOCschedLeft-e"/>
    <w:basedOn w:val="P286"/>
    <w:next w:val="P526"/>
    <w:pPr/>
    <w:rPr>
      <w:b w:val="0"/>
    </w:rPr>
  </w:style>
  <w:style w:type="paragraph" w:styleId="P527">
    <w:name w:val="YTOCpartLeft-e"/>
    <w:basedOn w:val="P286"/>
    <w:next w:val="P527"/>
    <w:pPr>
      <w:shd w:val="clear" w:fill="D9D9D9"/>
    </w:pPr>
    <w:rPr/>
  </w:style>
  <w:style w:type="paragraph" w:styleId="P528">
    <w:name w:val="Ytableitalic-e"/>
    <w:basedOn w:val="P287"/>
    <w:next w:val="P528"/>
    <w:pPr>
      <w:shd w:val="clear" w:fill="D9D9D9"/>
    </w:pPr>
    <w:rPr/>
  </w:style>
  <w:style w:type="paragraph" w:styleId="P529">
    <w:name w:val="tablebolditalic-e"/>
    <w:basedOn w:val="P287"/>
    <w:next w:val="P529"/>
    <w:pPr/>
    <w:rPr>
      <w:b w:val="1"/>
    </w:rPr>
  </w:style>
  <w:style w:type="paragraph" w:styleId="P530">
    <w:name w:val="Ytoc-f"/>
    <w:basedOn w:val="P290"/>
    <w:next w:val="P530"/>
    <w:pPr/>
    <w:rPr/>
  </w:style>
  <w:style w:type="paragraph" w:styleId="P531">
    <w:name w:val="xheadnote-f"/>
    <w:basedOn w:val="P292"/>
    <w:next w:val="P531"/>
    <w:pPr/>
    <w:rPr>
      <w:b w:val="1"/>
    </w:rPr>
  </w:style>
  <w:style w:type="paragraph" w:styleId="P532">
    <w:name w:val="xnumsub-f"/>
    <w:basedOn w:val="P295"/>
    <w:next w:val="P532"/>
    <w:pPr>
      <w:tabs>
        <w:tab w:val="clear" w:pos="399" w:leader="none"/>
        <w:tab w:val="clear" w:pos="560" w:leader="none"/>
        <w:tab w:val="right" w:pos="840" w:leader="none"/>
        <w:tab w:val="left" w:pos="960" w:leader="none"/>
      </w:tabs>
      <w:ind w:right="0"/>
    </w:pPr>
    <w:rPr/>
  </w:style>
  <w:style w:type="paragraph" w:styleId="P533">
    <w:name w:val="Ytableheading-f"/>
    <w:basedOn w:val="P304"/>
    <w:next w:val="P533"/>
    <w:pPr/>
    <w:rPr/>
  </w:style>
  <w:style w:type="paragraph" w:styleId="P534">
    <w:name w:val="tableheadingRepeal-e"/>
    <w:basedOn w:val="P305"/>
    <w:next w:val="P534"/>
    <w:pPr/>
    <w:rPr/>
  </w:style>
  <w:style w:type="paragraph" w:styleId="P535">
    <w:name w:val="tableheadingrev-f"/>
    <w:basedOn w:val="P305"/>
    <w:next w:val="P535"/>
    <w:pPr/>
    <w:rPr/>
  </w:style>
  <w:style w:type="paragraph" w:styleId="P536">
    <w:name w:val="Yact-f"/>
    <w:basedOn w:val="P308"/>
    <w:next w:val="P536"/>
    <w:pPr/>
    <w:rPr/>
  </w:style>
  <w:style w:type="paragraph" w:styleId="P537">
    <w:name w:val="Yform-f"/>
    <w:basedOn w:val="P311"/>
    <w:next w:val="P537"/>
    <w:pPr/>
    <w:rPr/>
  </w:style>
  <w:style w:type="paragraph" w:styleId="P538">
    <w:name w:val="formRevoked-f"/>
    <w:basedOn w:val="P312"/>
    <w:next w:val="P538"/>
    <w:pPr/>
    <w:rPr/>
  </w:style>
  <w:style w:type="paragraph" w:styleId="P539">
    <w:name w:val="formRepeal-e"/>
    <w:basedOn w:val="P312"/>
    <w:next w:val="P539"/>
    <w:pPr/>
    <w:rPr/>
  </w:style>
  <w:style w:type="paragraph" w:styleId="P540">
    <w:name w:val="Yruleb-f"/>
    <w:basedOn w:val="P314"/>
    <w:next w:val="P540"/>
    <w:pPr/>
    <w:rPr/>
  </w:style>
  <w:style w:type="paragraph" w:styleId="P541">
    <w:name w:val="Yrulec-f"/>
    <w:basedOn w:val="P316"/>
    <w:next w:val="P541"/>
    <w:pPr/>
    <w:rPr/>
  </w:style>
  <w:style w:type="paragraph" w:styleId="P542">
    <w:name w:val="Yrulei-f"/>
    <w:basedOn w:val="P318"/>
    <w:next w:val="P542"/>
    <w:pPr/>
    <w:rPr/>
  </w:style>
  <w:style w:type="paragraph" w:styleId="P543">
    <w:name w:val="Yrulel-f"/>
    <w:basedOn w:val="P320"/>
    <w:next w:val="P543"/>
    <w:pPr/>
    <w:rPr/>
  </w:style>
  <w:style w:type="paragraph" w:styleId="P544">
    <w:name w:val="Ysubject-f"/>
    <w:basedOn w:val="P322"/>
    <w:next w:val="P544"/>
    <w:pPr/>
    <w:rPr/>
  </w:style>
  <w:style w:type="paragraph" w:styleId="P545">
    <w:name w:val="certify-f"/>
    <w:basedOn w:val="P324"/>
    <w:next w:val="P545"/>
    <w:pPr/>
    <w:rPr/>
  </w:style>
  <w:style w:type="paragraph" w:styleId="P546">
    <w:name w:val="NoticeAmend3-e"/>
    <w:basedOn w:val="P328"/>
    <w:next w:val="P546"/>
    <w:pPr/>
    <w:rPr/>
  </w:style>
  <w:style w:type="paragraph" w:styleId="P547">
    <w:name w:val="NoticeAmend1-f"/>
    <w:basedOn w:val="P328"/>
    <w:next w:val="P547"/>
    <w:pPr/>
    <w:rPr/>
  </w:style>
  <w:style w:type="paragraph" w:styleId="P548">
    <w:name w:val="NoticeAmend2-f"/>
    <w:basedOn w:val="P329"/>
    <w:next w:val="P548"/>
    <w:pPr/>
    <w:rPr/>
  </w:style>
  <w:style w:type="paragraph" w:styleId="P549">
    <w:name w:val="NoticeProc1-f"/>
    <w:basedOn w:val="P330"/>
    <w:next w:val="P549"/>
    <w:pPr/>
    <w:rPr/>
  </w:style>
  <w:style w:type="paragraph" w:styleId="P550">
    <w:name w:val="Yshorttitle-f"/>
    <w:basedOn w:val="P337"/>
    <w:next w:val="P550"/>
    <w:pPr/>
    <w:rPr/>
  </w:style>
  <w:style w:type="paragraph" w:styleId="P551">
    <w:name w:val="Yequation-f"/>
    <w:basedOn w:val="P339"/>
    <w:next w:val="P551"/>
    <w:pPr/>
    <w:rPr/>
  </w:style>
  <w:style w:type="paragraph" w:styleId="P552">
    <w:name w:val="Yprocheadnote-f"/>
    <w:basedOn w:val="P340"/>
    <w:next w:val="P552"/>
    <w:pPr>
      <w:shd w:val="clear" w:fill="D9D9D9"/>
      <w:ind w:left="240"/>
    </w:pPr>
    <w:rPr/>
  </w:style>
  <w:style w:type="paragraph" w:styleId="P553">
    <w:name w:val="headnoteitalic-f"/>
    <w:basedOn w:val="P340"/>
    <w:next w:val="P553"/>
    <w:pPr/>
    <w:rPr>
      <w:i w:val="1"/>
    </w:rPr>
  </w:style>
  <w:style w:type="paragraph" w:styleId="P554">
    <w:name w:val="Yheadnote-f"/>
    <w:basedOn w:val="P341"/>
    <w:next w:val="P554"/>
    <w:pPr/>
    <w:rPr/>
  </w:style>
  <w:style w:type="paragraph" w:styleId="P555">
    <w:name w:val="headnoteind-f"/>
    <w:basedOn w:val="P342"/>
    <w:next w:val="P555"/>
    <w:pPr/>
    <w:rPr/>
  </w:style>
  <w:style w:type="paragraph" w:styleId="P556">
    <w:name w:val="Ydefclause-f"/>
    <w:basedOn w:val="P354"/>
    <w:next w:val="P556"/>
    <w:pPr/>
    <w:rPr/>
  </w:style>
  <w:style w:type="paragraph" w:styleId="P557">
    <w:name w:val="Yprocdefclause-e"/>
    <w:basedOn w:val="P354"/>
    <w:next w:val="P557"/>
    <w:pPr>
      <w:tabs>
        <w:tab w:val="clear" w:pos="418" w:leader="none"/>
        <w:tab w:val="clear" w:pos="538" w:leader="none"/>
        <w:tab w:val="right" w:pos="672" w:leader="none"/>
        <w:tab w:val="left" w:pos="792" w:leader="none"/>
      </w:tabs>
      <w:ind w:left="778"/>
    </w:pPr>
    <w:rPr/>
  </w:style>
  <w:style w:type="paragraph" w:styleId="P558">
    <w:name w:val="Ydefsubclause-e"/>
    <w:basedOn w:val="P355"/>
    <w:next w:val="P558"/>
    <w:pPr>
      <w:shd w:val="clear" w:fill="D9D9D9"/>
    </w:pPr>
    <w:rPr/>
  </w:style>
  <w:style w:type="paragraph" w:styleId="P559">
    <w:name w:val="Psubclause-f"/>
    <w:basedOn w:val="P357"/>
    <w:next w:val="P559"/>
    <w:pPr/>
    <w:rPr/>
  </w:style>
  <w:style w:type="paragraph" w:styleId="P560">
    <w:name w:val="Ssubclause-f"/>
    <w:basedOn w:val="P358"/>
    <w:next w:val="P560"/>
    <w:pPr/>
    <w:rPr/>
  </w:style>
  <w:style w:type="paragraph" w:styleId="P561">
    <w:name w:val="YSsubclause-e"/>
    <w:basedOn w:val="P358"/>
    <w:next w:val="P561"/>
    <w:pPr>
      <w:shd w:val="clear" w:fill="D9D9D9"/>
    </w:pPr>
    <w:rPr/>
  </w:style>
  <w:style w:type="paragraph" w:styleId="P562">
    <w:name w:val="sdefsubclause-e"/>
    <w:basedOn w:val="P358"/>
    <w:next w:val="P562"/>
    <w:pPr/>
    <w:rPr/>
  </w:style>
  <w:style w:type="paragraph" w:styleId="P563">
    <w:name w:val="Ysubclause-f"/>
    <w:basedOn w:val="P360"/>
    <w:next w:val="P563"/>
    <w:pPr/>
    <w:rPr/>
  </w:style>
  <w:style w:type="paragraph" w:styleId="P564">
    <w:name w:val="YprocSsubclause-e"/>
    <w:basedOn w:val="P360"/>
    <w:next w:val="P564"/>
    <w:pPr>
      <w:ind w:left="1195"/>
    </w:pPr>
    <w:rPr/>
  </w:style>
  <w:style w:type="paragraph" w:styleId="P565">
    <w:name w:val="Yprocsubclause-e"/>
    <w:basedOn w:val="P360"/>
    <w:next w:val="P565"/>
    <w:pPr>
      <w:tabs>
        <w:tab w:val="clear" w:pos="838" w:leader="none"/>
        <w:tab w:val="clear" w:pos="955" w:leader="none"/>
        <w:tab w:val="right" w:pos="1078" w:leader="none"/>
        <w:tab w:val="left" w:pos="1195" w:leader="none"/>
      </w:tabs>
      <w:ind w:left="1195"/>
    </w:pPr>
    <w:rPr/>
  </w:style>
  <w:style w:type="paragraph" w:styleId="P566">
    <w:name w:val="YPsubclause-f"/>
    <w:basedOn w:val="P361"/>
    <w:next w:val="P566"/>
    <w:pPr/>
    <w:rPr/>
  </w:style>
  <w:style w:type="paragraph" w:styleId="P567">
    <w:name w:val="Ydefsubsubclause-e"/>
    <w:basedOn w:val="P362"/>
    <w:next w:val="P567"/>
    <w:pPr>
      <w:shd w:val="clear" w:fill="D9D9D9"/>
    </w:pPr>
    <w:rPr/>
  </w:style>
  <w:style w:type="paragraph" w:styleId="P568">
    <w:name w:val="Psubsubclause-f"/>
    <w:basedOn w:val="P364"/>
    <w:next w:val="P568"/>
    <w:pPr/>
    <w:rPr/>
  </w:style>
  <w:style w:type="paragraph" w:styleId="P569">
    <w:name w:val="Ssubsubclause-f"/>
    <w:basedOn w:val="P365"/>
    <w:next w:val="P569"/>
    <w:pPr/>
    <w:rPr/>
  </w:style>
  <w:style w:type="paragraph" w:styleId="P570">
    <w:name w:val="YSsubsubclause-e"/>
    <w:basedOn w:val="P365"/>
    <w:next w:val="P570"/>
    <w:pPr>
      <w:shd w:val="clear" w:fill="D9D9D9"/>
    </w:pPr>
    <w:rPr/>
  </w:style>
  <w:style w:type="paragraph" w:styleId="P571">
    <w:name w:val="Ysubsubclause-f"/>
    <w:basedOn w:val="P367"/>
    <w:next w:val="P571"/>
    <w:pPr/>
    <w:rPr/>
  </w:style>
  <w:style w:type="paragraph" w:styleId="P572">
    <w:name w:val="Yprocsubsubclause-e"/>
    <w:basedOn w:val="P367"/>
    <w:next w:val="P572"/>
    <w:pPr>
      <w:tabs>
        <w:tab w:val="clear" w:pos="1315" w:leader="none"/>
        <w:tab w:val="clear" w:pos="1435" w:leader="none"/>
        <w:tab w:val="right" w:pos="1555" w:leader="none"/>
        <w:tab w:val="left" w:pos="1675" w:leader="none"/>
      </w:tabs>
      <w:ind w:left="1675"/>
    </w:pPr>
    <w:rPr/>
  </w:style>
  <w:style w:type="paragraph" w:styleId="P573">
    <w:name w:val="YPsubsubclause-f"/>
    <w:basedOn w:val="P368"/>
    <w:next w:val="P573"/>
    <w:pPr/>
    <w:rPr/>
  </w:style>
  <w:style w:type="paragraph" w:styleId="P574">
    <w:name w:val="Psubsubsubclause-f"/>
    <w:basedOn w:val="P370"/>
    <w:next w:val="P574"/>
    <w:pPr/>
    <w:rPr/>
  </w:style>
  <w:style w:type="paragraph" w:styleId="P575">
    <w:name w:val="defsubsubsubclause-f"/>
    <w:basedOn w:val="P371"/>
    <w:next w:val="P575"/>
    <w:pPr/>
    <w:rPr/>
  </w:style>
  <w:style w:type="paragraph" w:styleId="P576">
    <w:name w:val="Ysubsubsubclause-f"/>
    <w:basedOn w:val="P372"/>
    <w:next w:val="P576"/>
    <w:pPr/>
    <w:rPr/>
  </w:style>
  <w:style w:type="paragraph" w:styleId="P577">
    <w:name w:val="Yprocsubsubsubclause-e"/>
    <w:basedOn w:val="P372"/>
    <w:next w:val="P577"/>
    <w:pPr>
      <w:tabs>
        <w:tab w:val="clear" w:pos="1675" w:leader="none"/>
        <w:tab w:val="clear" w:pos="1793" w:leader="none"/>
        <w:tab w:val="right" w:pos="1915" w:leader="none"/>
        <w:tab w:val="left" w:pos="2033" w:leader="none"/>
      </w:tabs>
      <w:ind w:left="2033"/>
    </w:pPr>
    <w:rPr/>
  </w:style>
  <w:style w:type="paragraph" w:styleId="P578">
    <w:name w:val="Ydefsubsubsubclause-e"/>
    <w:basedOn w:val="P372"/>
    <w:next w:val="P578"/>
    <w:pPr/>
    <w:rPr/>
  </w:style>
  <w:style w:type="paragraph" w:styleId="P579">
    <w:name w:val="YPsubsubsubclause-f"/>
    <w:basedOn w:val="P373"/>
    <w:next w:val="P579"/>
    <w:pPr/>
    <w:rPr/>
  </w:style>
  <w:style w:type="paragraph" w:styleId="P580">
    <w:name w:val="YSclause-f"/>
    <w:basedOn w:val="P376"/>
    <w:next w:val="P580"/>
    <w:pPr/>
    <w:rPr/>
  </w:style>
  <w:style w:type="paragraph" w:styleId="P581">
    <w:name w:val="YprocSclause-e"/>
    <w:basedOn w:val="P376"/>
    <w:next w:val="P581"/>
    <w:pPr>
      <w:ind w:left="792"/>
    </w:pPr>
    <w:rPr/>
  </w:style>
  <w:style w:type="paragraph" w:styleId="P582">
    <w:name w:val="YSdefclause-f"/>
    <w:basedOn w:val="P378"/>
    <w:next w:val="P582"/>
    <w:pPr/>
    <w:rPr/>
  </w:style>
  <w:style w:type="paragraph" w:styleId="P583">
    <w:name w:val="YprocSdefclause-e"/>
    <w:basedOn w:val="P378"/>
    <w:next w:val="P583"/>
    <w:pPr>
      <w:ind w:left="792"/>
    </w:pPr>
    <w:rPr/>
  </w:style>
  <w:style w:type="paragraph" w:styleId="P584">
    <w:name w:val="Yprocclause-f"/>
    <w:basedOn w:val="P380"/>
    <w:next w:val="P584"/>
    <w:pPr/>
    <w:rPr/>
  </w:style>
  <w:style w:type="paragraph" w:styleId="P585">
    <w:name w:val="pnoteclause-e"/>
    <w:basedOn w:val="P380"/>
    <w:next w:val="P585"/>
    <w:pPr/>
    <w:rPr/>
  </w:style>
  <w:style w:type="paragraph" w:styleId="P586">
    <w:name w:val="Yfirstdef-f"/>
    <w:basedOn w:val="P384"/>
    <w:next w:val="P586"/>
    <w:pPr/>
    <w:rPr/>
  </w:style>
  <w:style w:type="paragraph" w:styleId="P587">
    <w:name w:val="Yprocfirstdef-e"/>
    <w:basedOn w:val="P384"/>
    <w:next w:val="P587"/>
    <w:pPr>
      <w:ind w:hanging="190" w:left="430"/>
    </w:pPr>
    <w:rPr/>
  </w:style>
  <w:style w:type="paragraph" w:styleId="P588">
    <w:name w:val="YSdefinition-f"/>
    <w:basedOn w:val="P386"/>
    <w:next w:val="P588"/>
    <w:pPr/>
    <w:rPr/>
  </w:style>
  <w:style w:type="paragraph" w:styleId="P589">
    <w:name w:val="YprocSdefinition-e"/>
    <w:basedOn w:val="P386"/>
    <w:next w:val="P589"/>
    <w:pPr>
      <w:ind w:left="430"/>
    </w:pPr>
    <w:rPr/>
  </w:style>
  <w:style w:type="paragraph" w:styleId="P590">
    <w:name w:val="Yprocdefinition-f"/>
    <w:basedOn w:val="P388"/>
    <w:next w:val="P590"/>
    <w:pPr/>
    <w:rPr/>
  </w:style>
  <w:style w:type="paragraph" w:styleId="P591">
    <w:name w:val="Ydefparagraph-f"/>
    <w:basedOn w:val="P389"/>
    <w:next w:val="P591"/>
    <w:pPr/>
    <w:rPr/>
  </w:style>
  <w:style w:type="paragraph" w:styleId="P592">
    <w:name w:val="Yprocdefparagraph-e"/>
    <w:basedOn w:val="P389"/>
    <w:next w:val="P592"/>
    <w:pPr>
      <w:tabs>
        <w:tab w:val="clear" w:pos="418" w:leader="none"/>
        <w:tab w:val="clear" w:pos="538" w:leader="none"/>
        <w:tab w:val="right" w:pos="672" w:leader="none"/>
        <w:tab w:val="left" w:pos="792" w:leader="none"/>
      </w:tabs>
      <w:ind w:left="778"/>
    </w:pPr>
    <w:rPr/>
  </w:style>
  <w:style w:type="paragraph" w:styleId="P593">
    <w:name w:val="Ydefsubpara-e"/>
    <w:basedOn w:val="P390"/>
    <w:next w:val="P593"/>
    <w:pPr>
      <w:shd w:val="clear" w:fill="D9D9D9"/>
    </w:pPr>
    <w:rPr/>
  </w:style>
  <w:style w:type="paragraph" w:styleId="P594">
    <w:name w:val="Psubpara-f"/>
    <w:basedOn w:val="P392"/>
    <w:next w:val="P594"/>
    <w:pPr/>
    <w:rPr/>
  </w:style>
  <w:style w:type="paragraph" w:styleId="P595">
    <w:name w:val="Ssubpara-f"/>
    <w:basedOn w:val="P393"/>
    <w:next w:val="P595"/>
    <w:pPr/>
    <w:rPr/>
  </w:style>
  <w:style w:type="paragraph" w:styleId="P596">
    <w:name w:val="YSsubpara-e"/>
    <w:basedOn w:val="P393"/>
    <w:next w:val="P596"/>
    <w:pPr>
      <w:shd w:val="clear" w:fill="D9D9D9"/>
    </w:pPr>
    <w:rPr/>
  </w:style>
  <w:style w:type="paragraph" w:styleId="P597">
    <w:name w:val="Ysubpara-f"/>
    <w:basedOn w:val="P395"/>
    <w:next w:val="P597"/>
    <w:pPr/>
    <w:rPr/>
  </w:style>
  <w:style w:type="paragraph" w:styleId="P598">
    <w:name w:val="YprocSsubpara-e"/>
    <w:basedOn w:val="P395"/>
    <w:next w:val="P598"/>
    <w:pPr>
      <w:ind w:left="1195"/>
    </w:pPr>
    <w:rPr/>
  </w:style>
  <w:style w:type="paragraph" w:styleId="P599">
    <w:name w:val="Yprocsubpara-e"/>
    <w:basedOn w:val="P395"/>
    <w:next w:val="P599"/>
    <w:pPr>
      <w:tabs>
        <w:tab w:val="clear" w:pos="837" w:leader="none"/>
        <w:tab w:val="clear" w:pos="956" w:leader="none"/>
        <w:tab w:val="right" w:pos="1078" w:leader="none"/>
        <w:tab w:val="left" w:pos="1195" w:leader="none"/>
      </w:tabs>
      <w:ind w:left="1195"/>
    </w:pPr>
    <w:rPr/>
  </w:style>
  <w:style w:type="paragraph" w:styleId="P600">
    <w:name w:val="YPsubpara-f"/>
    <w:basedOn w:val="P396"/>
    <w:next w:val="P600"/>
    <w:pPr/>
    <w:rPr/>
  </w:style>
  <w:style w:type="paragraph" w:styleId="P601">
    <w:name w:val="equationind2-f"/>
    <w:basedOn w:val="P397"/>
    <w:next w:val="P601"/>
    <w:pPr/>
    <w:rPr/>
  </w:style>
  <w:style w:type="paragraph" w:styleId="P602">
    <w:name w:val="Yequationind2-e"/>
    <w:basedOn w:val="P397"/>
    <w:next w:val="P602"/>
    <w:pPr>
      <w:shd w:val="clear" w:fill="D9D9D9"/>
    </w:pPr>
    <w:rPr/>
  </w:style>
  <w:style w:type="paragraph" w:styleId="P603">
    <w:name w:val="Ydefsubsubpara-e"/>
    <w:basedOn w:val="P398"/>
    <w:next w:val="P603"/>
    <w:pPr>
      <w:shd w:val="clear" w:fill="D9D9D9"/>
    </w:pPr>
    <w:rPr/>
  </w:style>
  <w:style w:type="paragraph" w:styleId="P604">
    <w:name w:val="Psubsubpara-f"/>
    <w:basedOn w:val="P400"/>
    <w:next w:val="P604"/>
    <w:pPr/>
    <w:rPr/>
  </w:style>
  <w:style w:type="paragraph" w:styleId="P605">
    <w:name w:val="Ssubsubpara-f"/>
    <w:basedOn w:val="P401"/>
    <w:next w:val="P605"/>
    <w:pPr/>
    <w:rPr/>
  </w:style>
  <w:style w:type="paragraph" w:styleId="P606">
    <w:name w:val="YSsubsubpara-e"/>
    <w:basedOn w:val="P401"/>
    <w:next w:val="P606"/>
    <w:pPr>
      <w:shd w:val="clear" w:fill="D9D9D9"/>
    </w:pPr>
    <w:rPr/>
  </w:style>
  <w:style w:type="paragraph" w:styleId="P607">
    <w:name w:val="Ysubsubpara-f"/>
    <w:basedOn w:val="P403"/>
    <w:next w:val="P607"/>
    <w:pPr/>
    <w:rPr/>
  </w:style>
  <w:style w:type="paragraph" w:styleId="P608">
    <w:name w:val="YprocSsubsubpara-e"/>
    <w:basedOn w:val="P403"/>
    <w:next w:val="P608"/>
    <w:pPr>
      <w:ind w:left="1675"/>
    </w:pPr>
    <w:rPr/>
  </w:style>
  <w:style w:type="paragraph" w:styleId="P609">
    <w:name w:val="Yprocsubsubpara-e"/>
    <w:basedOn w:val="P403"/>
    <w:next w:val="P609"/>
    <w:pPr>
      <w:tabs>
        <w:tab w:val="clear" w:pos="1315" w:leader="none"/>
        <w:tab w:val="clear" w:pos="1435" w:leader="none"/>
        <w:tab w:val="right" w:pos="1555" w:leader="none"/>
        <w:tab w:val="left" w:pos="1675" w:leader="none"/>
      </w:tabs>
      <w:ind w:left="1675"/>
    </w:pPr>
    <w:rPr/>
  </w:style>
  <w:style w:type="paragraph" w:styleId="P610">
    <w:name w:val="YPsubsubpara-f"/>
    <w:basedOn w:val="P404"/>
    <w:next w:val="P610"/>
    <w:pPr/>
    <w:rPr/>
  </w:style>
  <w:style w:type="paragraph" w:styleId="P611">
    <w:name w:val="equationind3-f"/>
    <w:basedOn w:val="P405"/>
    <w:next w:val="P611"/>
    <w:pPr/>
    <w:rPr/>
  </w:style>
  <w:style w:type="paragraph" w:styleId="P612">
    <w:name w:val="Yequationind3-e"/>
    <w:basedOn w:val="P405"/>
    <w:next w:val="P612"/>
    <w:pPr>
      <w:shd w:val="clear" w:fill="D9D9D9"/>
    </w:pPr>
    <w:rPr/>
  </w:style>
  <w:style w:type="paragraph" w:styleId="P613">
    <w:name w:val="Psubsubsubpara-f"/>
    <w:basedOn w:val="P407"/>
    <w:next w:val="P613"/>
    <w:pPr/>
    <w:rPr/>
  </w:style>
  <w:style w:type="paragraph" w:styleId="P614">
    <w:name w:val="Ysubsubsubpara-f"/>
    <w:basedOn w:val="P409"/>
    <w:next w:val="P614"/>
    <w:pPr/>
    <w:rPr/>
  </w:style>
  <w:style w:type="paragraph" w:styleId="P615">
    <w:name w:val="Yprocsubsubsubpara-e"/>
    <w:basedOn w:val="P409"/>
    <w:next w:val="P615"/>
    <w:pPr>
      <w:tabs>
        <w:tab w:val="clear" w:pos="1675" w:leader="none"/>
        <w:tab w:val="clear" w:pos="1793" w:leader="none"/>
        <w:tab w:val="right" w:pos="1915" w:leader="none"/>
        <w:tab w:val="left" w:pos="2033" w:leader="none"/>
      </w:tabs>
      <w:ind w:left="2033"/>
    </w:pPr>
    <w:rPr/>
  </w:style>
  <w:style w:type="paragraph" w:styleId="P616">
    <w:name w:val="YPsubsubsubpara-f"/>
    <w:basedOn w:val="P410"/>
    <w:next w:val="P616"/>
    <w:pPr/>
    <w:rPr/>
  </w:style>
  <w:style w:type="paragraph" w:styleId="P617">
    <w:name w:val="equationind4-f"/>
    <w:basedOn w:val="P411"/>
    <w:next w:val="P617"/>
    <w:pPr/>
    <w:rPr/>
  </w:style>
  <w:style w:type="paragraph" w:styleId="P618">
    <w:name w:val="Yequationind4-e"/>
    <w:basedOn w:val="P411"/>
    <w:next w:val="P618"/>
    <w:pPr>
      <w:shd w:val="clear" w:fill="D9D9D9"/>
    </w:pPr>
    <w:rPr/>
  </w:style>
  <w:style w:type="paragraph" w:styleId="P619">
    <w:name w:val="YSdefpara-f"/>
    <w:basedOn w:val="P413"/>
    <w:next w:val="P619"/>
    <w:pPr/>
    <w:rPr/>
  </w:style>
  <w:style w:type="paragraph" w:styleId="P620">
    <w:name w:val="YprocSdefpara-e"/>
    <w:basedOn w:val="P413"/>
    <w:next w:val="P620"/>
    <w:pPr>
      <w:ind w:left="792"/>
    </w:pPr>
    <w:rPr/>
  </w:style>
  <w:style w:type="paragraph" w:styleId="P621">
    <w:name w:val="YSparagraph-f"/>
    <w:basedOn w:val="P415"/>
    <w:next w:val="P621"/>
    <w:pPr/>
    <w:rPr/>
  </w:style>
  <w:style w:type="paragraph" w:styleId="P622">
    <w:name w:val="YprocSparagraph-e"/>
    <w:basedOn w:val="P415"/>
    <w:next w:val="P622"/>
    <w:pPr>
      <w:ind w:left="792"/>
    </w:pPr>
    <w:rPr/>
  </w:style>
  <w:style w:type="paragraph" w:styleId="P623">
    <w:name w:val="Yprocparagraph-f"/>
    <w:basedOn w:val="P417"/>
    <w:next w:val="P623"/>
    <w:pPr/>
    <w:rPr/>
  </w:style>
  <w:style w:type="paragraph" w:styleId="P624">
    <w:name w:val="Yequationind1-f"/>
    <w:basedOn w:val="P420"/>
    <w:next w:val="P624"/>
    <w:pPr>
      <w:shd w:val="clear" w:fill="D9D9D9"/>
    </w:pPr>
    <w:rPr/>
  </w:style>
  <w:style w:type="paragraph" w:styleId="P625">
    <w:name w:val="Yfootnoteright-f"/>
    <w:basedOn w:val="P424"/>
    <w:next w:val="P625"/>
    <w:pPr>
      <w:shd w:val="clear" w:fill="D9D9D9"/>
    </w:pPr>
    <w:rPr/>
  </w:style>
  <w:style w:type="paragraph" w:styleId="P626">
    <w:name w:val="Yfootnoteleft-f"/>
    <w:basedOn w:val="P427"/>
    <w:next w:val="P626"/>
    <w:pPr>
      <w:shd w:val="clear" w:fill="D9D9D9"/>
    </w:pPr>
    <w:rPr/>
  </w:style>
  <w:style w:type="paragraph" w:styleId="P627">
    <w:name w:val="Yprocheading1-f"/>
    <w:basedOn w:val="P432"/>
    <w:next w:val="P627"/>
    <w:pPr/>
    <w:rPr/>
  </w:style>
  <w:style w:type="paragraph" w:styleId="P628">
    <w:name w:val="Yheading1x-f"/>
    <w:basedOn w:val="P433"/>
    <w:next w:val="P628"/>
    <w:pPr/>
    <w:rPr/>
  </w:style>
  <w:style w:type="paragraph" w:styleId="P629">
    <w:name w:val="YPheading3-f"/>
    <w:basedOn w:val="P438"/>
    <w:next w:val="P629"/>
    <w:pPr>
      <w:shd w:val="clear" w:fill="D9D9D9"/>
    </w:pPr>
    <w:rPr/>
  </w:style>
  <w:style w:type="paragraph" w:styleId="P630">
    <w:name w:val="YPheadingx-f"/>
    <w:basedOn w:val="P442"/>
    <w:next w:val="P630"/>
    <w:pPr/>
    <w:rPr/>
  </w:style>
  <w:style w:type="paragraph" w:styleId="P631">
    <w:name w:val="Caution"/>
    <w:basedOn w:val="P448"/>
    <w:next w:val="P631"/>
    <w:pPr/>
    <w:rPr/>
  </w:style>
  <w:style w:type="paragraph" w:styleId="P632">
    <w:name w:val="Yparawindt2-f"/>
    <w:basedOn w:val="P453"/>
    <w:next w:val="P632"/>
    <w:pPr>
      <w:shd w:val="clear" w:fill="D9D9D9"/>
    </w:pPr>
    <w:rPr/>
  </w:style>
  <w:style w:type="paragraph" w:styleId="P633">
    <w:name w:val="Yparawindt3-f"/>
    <w:basedOn w:val="P455"/>
    <w:next w:val="P633"/>
    <w:pPr>
      <w:shd w:val="clear" w:fill="D9D9D9"/>
    </w:pPr>
    <w:rPr/>
  </w:style>
  <w:style w:type="paragraph" w:styleId="P634">
    <w:name w:val="Yprocpartnum-f"/>
    <w:basedOn w:val="P459"/>
    <w:next w:val="P634"/>
    <w:pPr/>
    <w:rPr/>
  </w:style>
  <w:style w:type="paragraph" w:styleId="P635">
    <w:name w:val="partnumRepeal-f"/>
    <w:basedOn w:val="P461"/>
    <w:next w:val="P635"/>
    <w:pPr/>
    <w:rPr/>
  </w:style>
  <w:style w:type="paragraph" w:styleId="P636">
    <w:name w:val="transsection-f"/>
    <w:basedOn w:val="P466"/>
    <w:next w:val="P636"/>
    <w:pPr/>
    <w:rPr/>
  </w:style>
  <w:style w:type="paragraph" w:styleId="P637">
    <w:name w:val="Psubsection-f"/>
    <w:basedOn w:val="P468"/>
    <w:next w:val="P637"/>
    <w:pPr/>
    <w:rPr/>
  </w:style>
  <w:style w:type="paragraph" w:styleId="P638">
    <w:name w:val="transsubsection-e"/>
    <w:basedOn w:val="P468"/>
    <w:next w:val="P638"/>
    <w:pPr/>
    <w:rPr/>
  </w:style>
  <w:style w:type="paragraph" w:styleId="P639">
    <w:name w:val="SPsubsection-f"/>
    <w:basedOn w:val="P469"/>
    <w:next w:val="P639"/>
    <w:pPr/>
    <w:rPr/>
  </w:style>
  <w:style w:type="paragraph" w:styleId="P640">
    <w:name w:val="YSPsubsection-e"/>
    <w:basedOn w:val="P469"/>
    <w:next w:val="P640"/>
    <w:pPr>
      <w:shd w:val="clear" w:fill="D9D9D9"/>
    </w:pPr>
    <w:rPr/>
  </w:style>
  <w:style w:type="paragraph" w:styleId="P641">
    <w:name w:val="Ssubsection-f"/>
    <w:basedOn w:val="P470"/>
    <w:next w:val="P641"/>
    <w:pPr/>
    <w:rPr/>
  </w:style>
  <w:style w:type="paragraph" w:styleId="P642">
    <w:name w:val="YSsubsection-e"/>
    <w:basedOn w:val="P470"/>
    <w:next w:val="P642"/>
    <w:pPr>
      <w:shd w:val="clear" w:fill="D9D9D9"/>
    </w:pPr>
    <w:rPr/>
  </w:style>
  <w:style w:type="paragraph" w:styleId="P643">
    <w:name w:val="Ysubsection-f"/>
    <w:basedOn w:val="P472"/>
    <w:next w:val="P643"/>
    <w:pPr/>
    <w:rPr/>
  </w:style>
  <w:style w:type="paragraph" w:styleId="P644">
    <w:name w:val="Yprocsubsection-e"/>
    <w:basedOn w:val="P472"/>
    <w:next w:val="P644"/>
    <w:pPr>
      <w:tabs>
        <w:tab w:val="clear" w:pos="189" w:leader="none"/>
        <w:tab w:val="left" w:pos="430" w:leader="none"/>
      </w:tabs>
      <w:ind w:left="240"/>
    </w:pPr>
    <w:rPr/>
  </w:style>
  <w:style w:type="paragraph" w:styleId="P645">
    <w:name w:val="YPsubsection-f"/>
    <w:basedOn w:val="P473"/>
    <w:next w:val="P645"/>
    <w:pPr/>
    <w:rPr/>
  </w:style>
  <w:style w:type="paragraph" w:styleId="P646">
    <w:name w:val="YSPsection-f"/>
    <w:basedOn w:val="P476"/>
    <w:next w:val="P646"/>
    <w:pPr/>
    <w:rPr/>
  </w:style>
  <w:style w:type="paragraph" w:styleId="P647">
    <w:name w:val="YSsection-f"/>
    <w:basedOn w:val="P478"/>
    <w:next w:val="P647"/>
    <w:pPr/>
    <w:rPr/>
  </w:style>
  <w:style w:type="paragraph" w:styleId="P648">
    <w:name w:val="YprocSsection-e"/>
    <w:basedOn w:val="P478"/>
    <w:next w:val="P648"/>
    <w:pPr>
      <w:tabs>
        <w:tab w:val="clear" w:pos="189" w:leader="none"/>
      </w:tabs>
      <w:ind w:left="240"/>
    </w:pPr>
    <w:rPr/>
  </w:style>
  <w:style w:type="paragraph" w:styleId="P649">
    <w:name w:val="Yprocsection-f"/>
    <w:basedOn w:val="P480"/>
    <w:next w:val="P649"/>
    <w:pPr/>
    <w:rPr/>
  </w:style>
  <w:style w:type="paragraph" w:styleId="P650">
    <w:name w:val="scheduleRepeal-f"/>
    <w:basedOn w:val="P485"/>
    <w:next w:val="P650"/>
    <w:pPr/>
    <w:rPr/>
  </w:style>
  <w:style w:type="paragraph" w:styleId="P651">
    <w:name w:val="Ytableitalic-f"/>
    <w:basedOn w:val="P488"/>
    <w:next w:val="P651"/>
    <w:pPr>
      <w:shd w:val="clear" w:fill="D9D9D9"/>
    </w:pPr>
    <w:rPr/>
  </w:style>
  <w:style w:type="paragraph" w:styleId="P652">
    <w:name w:val="tablebolditalic-f"/>
    <w:basedOn w:val="P488"/>
    <w:next w:val="P652"/>
    <w:pPr/>
    <w:rPr>
      <w:b w:val="1"/>
    </w:rPr>
  </w:style>
  <w:style w:type="paragraph" w:styleId="P653">
    <w:name w:val="Ytablebold-f"/>
    <w:basedOn w:val="P490"/>
    <w:next w:val="P653"/>
    <w:pPr/>
    <w:rPr>
      <w:b w:val="1"/>
    </w:rPr>
  </w:style>
  <w:style w:type="paragraph" w:styleId="P654">
    <w:name w:val="YTOCid-f"/>
    <w:basedOn w:val="P493"/>
    <w:next w:val="P654"/>
    <w:pPr/>
    <w:rPr/>
  </w:style>
  <w:style w:type="paragraph" w:styleId="P655">
    <w:name w:val="YTOCHead-f"/>
    <w:basedOn w:val="P495"/>
    <w:next w:val="P655"/>
    <w:pPr/>
    <w:rPr/>
  </w:style>
  <w:style w:type="paragraph" w:styleId="P656">
    <w:name w:val="TOCForm-f"/>
    <w:basedOn w:val="P496"/>
    <w:next w:val="P656"/>
    <w:pPr/>
    <w:rPr/>
  </w:style>
  <w:style w:type="paragraph" w:styleId="P657">
    <w:name w:val="YTOCForm-e"/>
    <w:basedOn w:val="P496"/>
    <w:next w:val="P657"/>
    <w:pPr>
      <w:shd w:val="clear" w:fill="D9D9D9"/>
    </w:pPr>
    <w:rPr/>
  </w:style>
  <w:style w:type="paragraph" w:styleId="P658">
    <w:name w:val="YTOCTable-f"/>
    <w:basedOn w:val="P498"/>
    <w:next w:val="P658"/>
    <w:pPr/>
    <w:rPr/>
  </w:style>
  <w:style w:type="paragraph" w:styleId="P659">
    <w:name w:val="YTOCSched-f"/>
    <w:basedOn w:val="P500"/>
    <w:next w:val="P659"/>
    <w:pPr/>
    <w:rPr/>
  </w:style>
  <w:style w:type="paragraph" w:styleId="P660">
    <w:name w:val="TOCheadLeft-f"/>
    <w:basedOn w:val="P503"/>
    <w:next w:val="P660"/>
    <w:pPr/>
    <w:rPr/>
  </w:style>
  <w:style w:type="paragraph" w:styleId="P661">
    <w:name w:val="YTOCheadLeft-e"/>
    <w:basedOn w:val="P503"/>
    <w:next w:val="P661"/>
    <w:pPr>
      <w:shd w:val="clear" w:fill="D9D9D9"/>
    </w:pPr>
    <w:rPr/>
  </w:style>
  <w:style w:type="paragraph" w:styleId="P662">
    <w:name w:val="YTOCHeadCenter-f"/>
    <w:basedOn w:val="P504"/>
    <w:next w:val="P662"/>
    <w:pPr/>
    <w:rPr/>
  </w:style>
  <w:style w:type="paragraph" w:styleId="P663">
    <w:name w:val="TOCschedCenter-f"/>
    <w:basedOn w:val="P505"/>
    <w:next w:val="P663"/>
    <w:pPr/>
    <w:rPr/>
  </w:style>
  <w:style w:type="paragraph" w:styleId="P664">
    <w:name w:val="YTOCPartCenter-f"/>
    <w:basedOn w:val="P507"/>
    <w:next w:val="P664"/>
    <w:pPr/>
    <w:rPr/>
  </w:style>
  <w:style w:type="paragraph" w:styleId="P665">
    <w:name w:val="Ytablelevel1-f"/>
    <w:basedOn w:val="P509"/>
    <w:next w:val="P665"/>
    <w:pPr/>
    <w:rPr/>
  </w:style>
  <w:style w:type="paragraph" w:styleId="P666">
    <w:name w:val="Ytablelevel2-f"/>
    <w:basedOn w:val="P511"/>
    <w:next w:val="P666"/>
    <w:pPr/>
    <w:rPr/>
  </w:style>
  <w:style w:type="paragraph" w:styleId="P667">
    <w:name w:val="Ytablelevel3-f"/>
    <w:basedOn w:val="P513"/>
    <w:next w:val="P667"/>
    <w:pPr/>
    <w:rPr/>
  </w:style>
  <w:style w:type="paragraph" w:styleId="P668">
    <w:name w:val="Ytablelevel4-f"/>
    <w:basedOn w:val="P515"/>
    <w:next w:val="P668"/>
    <w:pPr/>
    <w:rPr/>
  </w:style>
  <w:style w:type="paragraph" w:styleId="P669">
    <w:name w:val="tableitaliclevel1x-f"/>
    <w:basedOn w:val="P516"/>
    <w:next w:val="P669"/>
    <w:pPr/>
    <w:rPr>
      <w:i w:val="1"/>
    </w:rPr>
  </w:style>
  <w:style w:type="paragraph" w:styleId="P670">
    <w:name w:val="Ytablelevel1x-f"/>
    <w:basedOn w:val="P517"/>
    <w:next w:val="P670"/>
    <w:pPr/>
    <w:rPr/>
  </w:style>
  <w:style w:type="paragraph" w:styleId="P671">
    <w:name w:val="Yproctablelevel1x-e"/>
    <w:basedOn w:val="P517"/>
    <w:next w:val="P671"/>
    <w:pPr>
      <w:ind w:left="240"/>
    </w:pPr>
    <w:rPr/>
  </w:style>
  <w:style w:type="paragraph" w:styleId="P672">
    <w:name w:val="Ytablelevel2x-f"/>
    <w:basedOn w:val="P520"/>
    <w:next w:val="P672"/>
    <w:pPr/>
    <w:rPr/>
  </w:style>
  <w:style w:type="paragraph" w:styleId="P673">
    <w:name w:val="Ytablelevel3x-f"/>
    <w:basedOn w:val="P522"/>
    <w:next w:val="P673"/>
    <w:pPr/>
    <w:rPr/>
  </w:style>
  <w:style w:type="paragraph" w:styleId="P674">
    <w:name w:val="Ytablelevel4x-f"/>
    <w:basedOn w:val="P524"/>
    <w:next w:val="P674"/>
    <w:pPr/>
    <w:rPr/>
  </w:style>
  <w:style w:type="paragraph" w:styleId="P675">
    <w:name w:val="TOCschedLeft-f"/>
    <w:basedOn w:val="P526"/>
    <w:next w:val="P675"/>
    <w:pPr/>
    <w:rPr/>
  </w:style>
  <w:style w:type="paragraph" w:styleId="P676">
    <w:name w:val="YTOCpartLeft-f"/>
    <w:basedOn w:val="P527"/>
    <w:next w:val="P676"/>
    <w:pPr/>
    <w:rPr/>
  </w:style>
  <w:style w:type="paragraph" w:styleId="P677">
    <w:name w:val="tableheadingRepeal-f"/>
    <w:basedOn w:val="P535"/>
    <w:next w:val="P677"/>
    <w:pPr/>
    <w:rPr/>
  </w:style>
  <w:style w:type="paragraph" w:styleId="P678">
    <w:name w:val="formRepeal-f"/>
    <w:basedOn w:val="P538"/>
    <w:next w:val="P678"/>
    <w:pPr/>
    <w:rPr/>
  </w:style>
  <w:style w:type="paragraph" w:styleId="P679">
    <w:name w:val="NoticeAmend3-f"/>
    <w:basedOn w:val="P546"/>
    <w:next w:val="P679"/>
    <w:pPr/>
    <w:rPr/>
  </w:style>
  <w:style w:type="paragraph" w:styleId="P680">
    <w:name w:val="Yprocdefclause-f"/>
    <w:basedOn w:val="P557"/>
    <w:next w:val="P680"/>
    <w:pPr/>
    <w:rPr/>
  </w:style>
  <w:style w:type="paragraph" w:styleId="P681">
    <w:name w:val="Ydefsubclause-f"/>
    <w:basedOn w:val="P558"/>
    <w:next w:val="P681"/>
    <w:pPr/>
    <w:rPr/>
  </w:style>
  <w:style w:type="paragraph" w:styleId="P682">
    <w:name w:val="Yprocdefsubclause-e"/>
    <w:basedOn w:val="P558"/>
    <w:next w:val="P682"/>
    <w:pPr>
      <w:tabs>
        <w:tab w:val="clear" w:pos="838" w:leader="none"/>
        <w:tab w:val="clear" w:pos="955" w:leader="none"/>
        <w:tab w:val="right" w:pos="1078" w:leader="none"/>
        <w:tab w:val="left" w:pos="1296" w:leader="none"/>
      </w:tabs>
      <w:ind w:hanging="1032" w:left="1272"/>
    </w:pPr>
    <w:rPr/>
  </w:style>
  <w:style w:type="paragraph" w:styleId="P683">
    <w:name w:val="YSsubclause-f"/>
    <w:basedOn w:val="P561"/>
    <w:next w:val="P683"/>
    <w:pPr/>
    <w:rPr/>
  </w:style>
  <w:style w:type="paragraph" w:styleId="P684">
    <w:name w:val="sdefsubclause-f"/>
    <w:basedOn w:val="P562"/>
    <w:next w:val="P684"/>
    <w:pPr/>
    <w:rPr/>
  </w:style>
  <w:style w:type="paragraph" w:styleId="P685">
    <w:name w:val="Ysdefsubclause-e"/>
    <w:basedOn w:val="P562"/>
    <w:next w:val="P685"/>
    <w:pPr>
      <w:shd w:val="clear" w:fill="D9D9D9"/>
    </w:pPr>
    <w:rPr/>
  </w:style>
  <w:style w:type="paragraph" w:styleId="P686">
    <w:name w:val="YprocSsubclause-f"/>
    <w:basedOn w:val="P564"/>
    <w:next w:val="P686"/>
    <w:pPr/>
    <w:rPr/>
  </w:style>
  <w:style w:type="paragraph" w:styleId="P687">
    <w:name w:val="Yprocsubclause-f"/>
    <w:basedOn w:val="P565"/>
    <w:next w:val="P687"/>
    <w:pPr/>
    <w:rPr/>
  </w:style>
  <w:style w:type="paragraph" w:styleId="P688">
    <w:name w:val="Ydefsubsubclause-f"/>
    <w:basedOn w:val="P567"/>
    <w:next w:val="P688"/>
    <w:pPr/>
    <w:rPr/>
  </w:style>
  <w:style w:type="paragraph" w:styleId="P689">
    <w:name w:val="Yprocdefsubsubclause-e"/>
    <w:basedOn w:val="P567"/>
    <w:next w:val="P689"/>
    <w:pPr>
      <w:tabs>
        <w:tab w:val="clear" w:pos="1315" w:leader="none"/>
        <w:tab w:val="clear" w:pos="1435" w:leader="none"/>
        <w:tab w:val="right" w:pos="1555" w:leader="none"/>
        <w:tab w:val="left" w:pos="1675" w:leader="none"/>
      </w:tabs>
      <w:ind w:hanging="1440" w:left="1680"/>
    </w:pPr>
    <w:rPr/>
  </w:style>
  <w:style w:type="paragraph" w:styleId="P690">
    <w:name w:val="YSsubsubclause-f"/>
    <w:basedOn w:val="P570"/>
    <w:next w:val="P690"/>
    <w:pPr/>
    <w:rPr/>
  </w:style>
  <w:style w:type="paragraph" w:styleId="P691">
    <w:name w:val="YprocSsubsubclause-e"/>
    <w:basedOn w:val="P570"/>
    <w:next w:val="P691"/>
    <w:pPr>
      <w:ind w:left="1675"/>
    </w:pPr>
    <w:rPr/>
  </w:style>
  <w:style w:type="paragraph" w:styleId="P692">
    <w:name w:val="Yprocsubsubclause-f"/>
    <w:basedOn w:val="P572"/>
    <w:next w:val="P692"/>
    <w:pPr/>
    <w:rPr/>
  </w:style>
  <w:style w:type="paragraph" w:styleId="P693">
    <w:name w:val="Ydefsubsubsubclause-f"/>
    <w:basedOn w:val="P576"/>
    <w:next w:val="P693"/>
    <w:pPr/>
    <w:rPr/>
  </w:style>
  <w:style w:type="paragraph" w:styleId="P694">
    <w:name w:val="Yprocsubsubsubclause-f"/>
    <w:basedOn w:val="P577"/>
    <w:next w:val="P694"/>
    <w:pPr/>
    <w:rPr/>
  </w:style>
  <w:style w:type="paragraph" w:styleId="P695">
    <w:name w:val="Yprocdefsubsubsubclause-e"/>
    <w:basedOn w:val="P577"/>
    <w:next w:val="P695"/>
    <w:pPr/>
    <w:rPr/>
  </w:style>
  <w:style w:type="paragraph" w:styleId="P696">
    <w:name w:val="YprocSclause-f"/>
    <w:basedOn w:val="P581"/>
    <w:next w:val="P696"/>
    <w:pPr/>
    <w:rPr/>
  </w:style>
  <w:style w:type="paragraph" w:styleId="P697">
    <w:name w:val="YprocSdefclause-f"/>
    <w:basedOn w:val="P581"/>
    <w:next w:val="P697"/>
    <w:pPr/>
    <w:rPr/>
  </w:style>
  <w:style w:type="paragraph" w:styleId="P698">
    <w:name w:val="pnoteclause-f"/>
    <w:basedOn w:val="P584"/>
    <w:next w:val="P698"/>
    <w:pPr/>
    <w:rPr/>
  </w:style>
  <w:style w:type="paragraph" w:styleId="P699">
    <w:name w:val="Yprocfirstdef-f"/>
    <w:basedOn w:val="P587"/>
    <w:next w:val="P699"/>
    <w:pPr/>
    <w:rPr/>
  </w:style>
  <w:style w:type="paragraph" w:styleId="P700">
    <w:name w:val="YprocSdefinition-f"/>
    <w:basedOn w:val="P589"/>
    <w:next w:val="P700"/>
    <w:pPr/>
    <w:rPr/>
  </w:style>
  <w:style w:type="paragraph" w:styleId="P701">
    <w:name w:val="Yprocdefparagraph-f"/>
    <w:basedOn w:val="P592"/>
    <w:next w:val="P701"/>
    <w:pPr/>
    <w:rPr/>
  </w:style>
  <w:style w:type="paragraph" w:styleId="P702">
    <w:name w:val="Ydefsubpara-f"/>
    <w:basedOn w:val="P593"/>
    <w:next w:val="P702"/>
    <w:pPr/>
    <w:rPr/>
  </w:style>
  <w:style w:type="paragraph" w:styleId="P703">
    <w:name w:val="Yprocdefsubpara-e"/>
    <w:basedOn w:val="P593"/>
    <w:next w:val="P703"/>
    <w:pPr>
      <w:tabs>
        <w:tab w:val="right" w:pos="1078" w:leader="none"/>
        <w:tab w:val="left" w:pos="1195" w:leader="none"/>
      </w:tabs>
      <w:ind w:left="1195"/>
    </w:pPr>
    <w:rPr/>
  </w:style>
  <w:style w:type="paragraph" w:styleId="P704">
    <w:name w:val="YSsubpara-f"/>
    <w:basedOn w:val="P596"/>
    <w:next w:val="P704"/>
    <w:pPr/>
    <w:rPr/>
  </w:style>
  <w:style w:type="paragraph" w:styleId="P705">
    <w:name w:val="YprocSsubpara-f"/>
    <w:basedOn w:val="P598"/>
    <w:next w:val="P705"/>
    <w:pPr/>
    <w:rPr/>
  </w:style>
  <w:style w:type="paragraph" w:styleId="P706">
    <w:name w:val="Yprocsubpara-f"/>
    <w:basedOn w:val="P599"/>
    <w:next w:val="P706"/>
    <w:pPr/>
    <w:rPr/>
  </w:style>
  <w:style w:type="paragraph" w:styleId="P707">
    <w:name w:val="Yequationind2-f"/>
    <w:basedOn w:val="P601"/>
    <w:next w:val="P707"/>
    <w:pPr>
      <w:shd w:val="clear" w:fill="D9D9D9"/>
    </w:pPr>
    <w:rPr/>
  </w:style>
  <w:style w:type="paragraph" w:styleId="P708">
    <w:name w:val="Ydefsubsubpara-f"/>
    <w:basedOn w:val="P603"/>
    <w:next w:val="P708"/>
    <w:pPr/>
    <w:rPr/>
  </w:style>
  <w:style w:type="paragraph" w:styleId="P709">
    <w:name w:val="Yprocdefsubsubpara-e"/>
    <w:basedOn w:val="P603"/>
    <w:next w:val="P709"/>
    <w:pPr>
      <w:tabs>
        <w:tab w:val="right" w:pos="1555" w:leader="none"/>
        <w:tab w:val="left" w:pos="1675" w:leader="none"/>
      </w:tabs>
      <w:ind w:left="1675"/>
    </w:pPr>
    <w:rPr/>
  </w:style>
  <w:style w:type="paragraph" w:styleId="P710">
    <w:name w:val="YSsubsubpara-f"/>
    <w:basedOn w:val="P606"/>
    <w:next w:val="P710"/>
    <w:pPr/>
    <w:rPr/>
  </w:style>
  <w:style w:type="paragraph" w:styleId="P711">
    <w:name w:val="YprocSsubsubpara-f"/>
    <w:basedOn w:val="P608"/>
    <w:next w:val="P711"/>
    <w:pPr/>
    <w:rPr/>
  </w:style>
  <w:style w:type="paragraph" w:styleId="P712">
    <w:name w:val="Yprocsubsubpara-f"/>
    <w:basedOn w:val="P609"/>
    <w:next w:val="P712"/>
    <w:pPr/>
    <w:rPr/>
  </w:style>
  <w:style w:type="paragraph" w:styleId="P713">
    <w:name w:val="Yequationind3-f"/>
    <w:basedOn w:val="P611"/>
    <w:next w:val="P713"/>
    <w:pPr>
      <w:shd w:val="clear" w:fill="D9D9D9"/>
    </w:pPr>
    <w:rPr/>
  </w:style>
  <w:style w:type="paragraph" w:styleId="P714">
    <w:name w:val="Yprocsubsubsubpara-f"/>
    <w:basedOn w:val="P615"/>
    <w:next w:val="P714"/>
    <w:pPr/>
    <w:rPr/>
  </w:style>
  <w:style w:type="paragraph" w:styleId="P715">
    <w:name w:val="Yequationind4-f"/>
    <w:basedOn w:val="P617"/>
    <w:next w:val="P715"/>
    <w:pPr>
      <w:shd w:val="clear" w:fill="D9D9D9"/>
    </w:pPr>
    <w:rPr/>
  </w:style>
  <w:style w:type="paragraph" w:styleId="P716">
    <w:name w:val="YprocSdefpara-f"/>
    <w:basedOn w:val="P620"/>
    <w:next w:val="P716"/>
    <w:pPr/>
    <w:rPr/>
  </w:style>
  <w:style w:type="paragraph" w:styleId="P717">
    <w:name w:val="YprocSparagraph-f"/>
    <w:basedOn w:val="P622"/>
    <w:next w:val="P717"/>
    <w:pPr/>
    <w:rPr/>
  </w:style>
  <w:style w:type="paragraph" w:styleId="P718">
    <w:name w:val="transsubsection-f"/>
    <w:basedOn w:val="P637"/>
    <w:next w:val="P718"/>
    <w:pPr/>
    <w:rPr/>
  </w:style>
  <w:style w:type="paragraph" w:styleId="P719">
    <w:name w:val="YSPsubsection-f"/>
    <w:basedOn w:val="P640"/>
    <w:next w:val="P719"/>
    <w:pPr/>
    <w:rPr/>
  </w:style>
  <w:style w:type="paragraph" w:styleId="P720">
    <w:name w:val="YSsubsection-f"/>
    <w:basedOn w:val="P642"/>
    <w:next w:val="P720"/>
    <w:pPr/>
    <w:rPr/>
  </w:style>
  <w:style w:type="paragraph" w:styleId="P721">
    <w:name w:val="YprocSsubsection-e"/>
    <w:basedOn w:val="P642"/>
    <w:next w:val="P721"/>
    <w:pPr>
      <w:ind w:left="240"/>
    </w:pPr>
    <w:rPr/>
  </w:style>
  <w:style w:type="paragraph" w:styleId="P722">
    <w:name w:val="Yprocsubsection-f"/>
    <w:basedOn w:val="P644"/>
    <w:next w:val="P722"/>
    <w:pPr/>
    <w:rPr/>
  </w:style>
  <w:style w:type="paragraph" w:styleId="P723">
    <w:name w:val="YprocSsection-f"/>
    <w:basedOn w:val="P648"/>
    <w:next w:val="P723"/>
    <w:pPr/>
    <w:rPr/>
  </w:style>
  <w:style w:type="paragraph" w:styleId="P724">
    <w:name w:val="YTOCForm-f"/>
    <w:basedOn w:val="P657"/>
    <w:next w:val="P724"/>
    <w:pPr/>
    <w:rPr/>
  </w:style>
  <w:style w:type="paragraph" w:styleId="P725">
    <w:name w:val="YTOCheadLeft-f"/>
    <w:basedOn w:val="P661"/>
    <w:next w:val="P725"/>
    <w:pPr/>
    <w:rPr/>
  </w:style>
  <w:style w:type="paragraph" w:styleId="P726">
    <w:name w:val="Yproctablelevel1x-f"/>
    <w:basedOn w:val="P670"/>
    <w:next w:val="P726"/>
    <w:pPr>
      <w:ind w:left="240"/>
    </w:pPr>
    <w:rPr/>
  </w:style>
  <w:style w:type="paragraph" w:styleId="P727">
    <w:name w:val="Yproctableboldlevel1x-e"/>
    <w:basedOn w:val="P671"/>
    <w:next w:val="P727"/>
    <w:pPr/>
    <w:rPr>
      <w:b w:val="1"/>
    </w:rPr>
  </w:style>
  <w:style w:type="paragraph" w:styleId="P728">
    <w:name w:val="Yprocdefsubclause-f"/>
    <w:basedOn w:val="P682"/>
    <w:next w:val="P728"/>
    <w:pPr/>
    <w:rPr/>
  </w:style>
  <w:style w:type="paragraph" w:styleId="P729">
    <w:name w:val="Ysdefsubclause-f"/>
    <w:basedOn w:val="P685"/>
    <w:next w:val="P729"/>
    <w:pPr/>
    <w:rPr/>
  </w:style>
  <w:style w:type="paragraph" w:styleId="P730">
    <w:name w:val="Yprocdefsubsubclause-f"/>
    <w:basedOn w:val="P689"/>
    <w:next w:val="P730"/>
    <w:pPr/>
    <w:rPr/>
  </w:style>
  <w:style w:type="paragraph" w:styleId="P731">
    <w:name w:val="YprocSsubsubclause-f"/>
    <w:basedOn w:val="P691"/>
    <w:next w:val="P731"/>
    <w:pPr/>
    <w:rPr/>
  </w:style>
  <w:style w:type="paragraph" w:styleId="P732">
    <w:name w:val="Yprocdefsubsubsubclause-f"/>
    <w:basedOn w:val="P694"/>
    <w:next w:val="P732"/>
    <w:pPr/>
    <w:rPr/>
  </w:style>
  <w:style w:type="paragraph" w:styleId="P733">
    <w:name w:val="Yprocdefsubpara-f"/>
    <w:basedOn w:val="P703"/>
    <w:next w:val="P733"/>
    <w:pPr/>
    <w:rPr/>
  </w:style>
  <w:style w:type="paragraph" w:styleId="P734">
    <w:name w:val="Yprocdefsubsubpara-f"/>
    <w:basedOn w:val="P709"/>
    <w:next w:val="P734"/>
    <w:pPr/>
    <w:rPr/>
  </w:style>
  <w:style w:type="paragraph" w:styleId="P735">
    <w:name w:val="YprocSsubsection-f"/>
    <w:basedOn w:val="P721"/>
    <w:next w:val="P735"/>
    <w:pPr/>
    <w:rPr/>
  </w:style>
  <w:style w:type="paragraph" w:styleId="P736">
    <w:name w:val="Yproctableboldlevel1x-f"/>
    <w:basedOn w:val="P726"/>
    <w:next w:val="P736"/>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Comment Reference"/>
    <w:rPr>
      <w:sz w:val="16"/>
    </w:rPr>
  </w:style>
  <w:style w:type="character" w:styleId="C4">
    <w:name w:val="Emphasis"/>
    <w:qFormat/>
    <w:rPr>
      <w:i w:val="1"/>
    </w:rPr>
  </w:style>
  <w:style w:type="character" w:styleId="C5">
    <w:name w:val="Endnote Reference"/>
    <w:rPr>
      <w:vertAlign w:val="superscript"/>
    </w:rPr>
  </w:style>
  <w:style w:type="character" w:styleId="C6">
    <w:name w:val="FollowedHyperlink"/>
    <w:rPr>
      <w:color w:val="800080"/>
      <w:u w:val="single"/>
    </w:rPr>
  </w:style>
  <w:style w:type="character" w:styleId="C7">
    <w:name w:val="Footnote Reference"/>
    <w:rPr>
      <w:vertAlign w:val="superscript"/>
    </w:rPr>
  </w:style>
  <w:style w:type="character" w:styleId="C8">
    <w:name w:val="HTML Cite"/>
    <w:rPr>
      <w:i w:val="1"/>
    </w:rPr>
  </w:style>
  <w:style w:type="character" w:styleId="C9">
    <w:name w:val="HTML Code"/>
    <w:rPr>
      <w:rFonts w:ascii="Courier New" w:hAnsi="Courier New"/>
      <w:sz w:val="20"/>
    </w:rPr>
  </w:style>
  <w:style w:type="character" w:styleId="C10">
    <w:name w:val="HTML Definition"/>
    <w:rPr>
      <w:i w:val="1"/>
    </w:rPr>
  </w:style>
  <w:style w:type="character" w:styleId="C11">
    <w:name w:val="HTML Keyboard"/>
    <w:rPr>
      <w:rFonts w:ascii="Courier New" w:hAnsi="Courier New"/>
      <w:sz w:val="20"/>
    </w:rPr>
  </w:style>
  <w:style w:type="character" w:styleId="C12">
    <w:name w:val="HTML Sample"/>
    <w:rPr>
      <w:rFonts w:ascii="Courier New" w:hAnsi="Courier New"/>
    </w:rPr>
  </w:style>
  <w:style w:type="character" w:styleId="C13">
    <w:name w:val="HTML Typewriter"/>
    <w:rPr>
      <w:rFonts w:ascii="Courier New" w:hAnsi="Courier New"/>
      <w:sz w:val="20"/>
    </w:rPr>
  </w:style>
  <w:style w:type="character" w:styleId="C14">
    <w:name w:val="HTML Variable"/>
    <w:rPr>
      <w:i w:val="1"/>
    </w:rPr>
  </w:style>
  <w:style w:type="character" w:styleId="C15">
    <w:name w:val="Page Number"/>
    <w:rPr/>
  </w:style>
  <w:style w:type="character" w:styleId="C16">
    <w:name w:val="Strong"/>
    <w:qFormat/>
    <w:rPr>
      <w:b w:val="1"/>
    </w:rPr>
  </w:style>
  <w:style w:type="character" w:styleId="C17">
    <w:name w:val="StatuteName"/>
    <w:rPr>
      <w:rFonts w:ascii="Times New Roman" w:hAnsi="Times New Roman"/>
      <w:sz w:val="20"/>
    </w:rPr>
  </w:style>
  <w:style w:type="character" w:styleId="C18">
    <w:name w:val="StatuteChap"/>
    <w:rPr>
      <w:rFonts w:ascii="Times New Roman" w:hAnsi="Times New Roman"/>
      <w:sz w:val="20"/>
    </w:rPr>
  </w:style>
  <w:style w:type="character" w:styleId="C19">
    <w:name w:val="StatutePageNum"/>
    <w:rPr>
      <w:rFonts w:ascii="Times New Roman" w:hAnsi="Times New Roman"/>
      <w:sz w:val="20"/>
    </w:rPr>
  </w:style>
  <w:style w:type="character" w:styleId="C20">
    <w:name w:val="ovbold"/>
    <w:rPr>
      <w:b w:val="1"/>
    </w:rPr>
  </w:style>
  <w:style w:type="character" w:styleId="C21">
    <w:name w:val="ovitalic"/>
    <w:rPr>
      <w:i w:val="1"/>
    </w:rPr>
  </w:style>
  <w:style w:type="character" w:styleId="C22">
    <w:name w:val="ovsmallcap"/>
    <w:rPr/>
  </w:style>
  <w:style w:type="character" w:styleId="C23">
    <w:name w:val="ovregular"/>
    <w:rPr>
      <w:b w:val="1"/>
    </w:rPr>
  </w:style>
  <w:style w:type="character" w:styleId="C24">
    <w:name w:val="ovitalicbold"/>
    <w:rPr>
      <w:b w:val="1"/>
      <w:i w:val="1"/>
    </w:rPr>
  </w:style>
  <w:style w:type="character" w:styleId="C25">
    <w:name w:val="UnderBlue"/>
    <w:rPr>
      <w:color w:val="0000FF"/>
      <w:u w:val="single" w:color="0000FF"/>
    </w:rPr>
  </w:style>
  <w:style w:type="character" w:styleId="C26">
    <w:name w:val="ovallcaps"/>
    <w:rPr>
      <w:caps w:val="1"/>
    </w:rPr>
  </w:style>
  <w:style w:type="character" w:styleId="C27">
    <w:name w:val="ovboldallcaps"/>
    <w:rPr>
      <w:b w:val="1"/>
      <w:caps w:val="1"/>
    </w:rPr>
  </w:style>
  <w:style w:type="character" w:styleId="C28">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2"/>
    <w:tblPr>
      <w:tblBorders>
        <w:top w:val="single" w:sz="12" w:space="0" w:shadow="0" w:frame="0" w:color="008000"/>
        <w:left w:val="none" w:sz="0" w:space="0" w:shadow="0" w:frame="0"/>
        <w:bottom w:val="single" w:sz="12" w:space="0" w:shadow="0" w:frame="0" w:color="008000"/>
        <w:right w:val="none" w:sz="0" w:space="0" w:shadow="0" w:frame="0"/>
        <w:insideH w:val="none" w:sz="0" w:space="0" w:shadow="0" w:frame="0"/>
        <w:insideV w:val="none" w:sz="0" w:space="0" w:shadow="0" w:frame="0"/>
      </w:tblBorders>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3D effects 1"/>
    <w:basedOn w:val="T2"/>
    <w:tblPr/>
    <w:trPr/>
    <w:tcPr/>
  </w:style>
  <w:style w:type="table" w:styleId="T4">
    <w:name w:val="Table 3D effects 2"/>
    <w:basedOn w:val="T2"/>
    <w:tblPr>
      <w:tblStyleRowBandSize w:val="1"/>
    </w:tblPr>
    <w:trPr/>
    <w:tcPr/>
  </w:style>
  <w:style w:type="table" w:styleId="T5">
    <w:name w:val="Table 3D effects 3"/>
    <w:basedOn w:val="T2"/>
    <w:tblPr>
      <w:tblStyleRowBandSize w:val="1"/>
      <w:tblStyleColBandSize w:val="1"/>
    </w:tblPr>
    <w:trPr/>
    <w:tcPr/>
  </w:style>
  <w:style w:type="table" w:styleId="T6">
    <w:name w:val="Table Classic 1"/>
    <w:basedOn w:val="T2"/>
    <w:tblPr>
      <w:tblBorders>
        <w:top w:val="single" w:sz="12" w:space="0" w:shadow="0" w:frame="0" w:color="00000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7">
    <w:name w:val="Table Classic 2"/>
    <w:basedOn w:val="T2"/>
    <w:tblPr>
      <w:tblBorders>
        <w:top w:val="single" w:sz="12" w:space="0" w:shadow="0" w:frame="0" w:color="00000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8">
    <w:name w:val="Table Classic 3"/>
    <w:basedOn w:val="T2"/>
    <w:rPr>
      <w:color w:val="000080"/>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9">
    <w:name w:val="Table Classic 4"/>
    <w:basedOn w:val="T2"/>
    <w:tblPr>
      <w:tblBorders>
        <w:top w:val="single" w:sz="12" w:space="0" w:shadow="0" w:frame="0" w:color="000000"/>
        <w:left w:val="single" w:sz="6" w:space="0" w:shadow="0" w:frame="0" w:color="000000"/>
        <w:bottom w:val="single" w:sz="12" w:space="0" w:shadow="0" w:frame="0" w:color="000000"/>
        <w:right w:val="single" w:sz="6" w:space="0" w:shadow="0" w:frame="0" w:color="000000"/>
        <w:insideH w:val="none" w:sz="0" w:space="0" w:shadow="0" w:frame="0"/>
        <w:insideV w:val="none" w:sz="0" w:space="0" w:shadow="0" w:frame="0"/>
      </w:tblBorders>
    </w:tblPr>
    <w:trPr/>
    <w:tcPr/>
  </w:style>
  <w:style w:type="table" w:styleId="T10">
    <w:name w:val="Table Colorful 1"/>
    <w:basedOn w:val="T2"/>
    <w:rPr>
      <w:color w:val="FFFFFF"/>
    </w:rPr>
    <w:tblPr>
      <w:tblBorders>
        <w:top w:val="single" w:sz="12" w:space="0" w:shadow="0" w:frame="0" w:color="008080"/>
        <w:left w:val="single" w:sz="12" w:space="0" w:shadow="0" w:frame="0" w:color="008080"/>
        <w:bottom w:val="single" w:sz="12" w:space="0" w:shadow="0" w:frame="0" w:color="008080"/>
        <w:right w:val="single" w:sz="12" w:space="0" w:shadow="0" w:frame="0" w:color="008080"/>
        <w:insideH w:val="single" w:sz="6" w:space="0" w:shadow="0" w:frame="0" w:color="00FFFF"/>
        <w:insideV w:val="none" w:sz="0" w:space="0" w:shadow="0" w:frame="0"/>
      </w:tblBorders>
    </w:tblPr>
    <w:trPr/>
    <w:tcPr/>
  </w:style>
  <w:style w:type="table" w:styleId="T11">
    <w:name w:val="Table Colorful 2"/>
    <w:basedOn w:val="T2"/>
    <w:tblPr>
      <w:tblBorders>
        <w:top w:val="none" w:sz="0" w:space="0" w:shadow="0" w:frame="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2">
    <w:name w:val="Table Colorful 3"/>
    <w:basedOn w:val="T2"/>
    <w:tblPr>
      <w:tblBorders>
        <w:top w:val="single" w:sz="18" w:space="0" w:shadow="0" w:frame="0" w:color="000000"/>
        <w:left w:val="single" w:sz="18" w:space="0" w:shadow="0" w:frame="0" w:color="000000"/>
        <w:bottom w:val="single" w:sz="18" w:space="0" w:shadow="0" w:frame="0" w:color="000000"/>
        <w:right w:val="single" w:sz="18" w:space="0" w:shadow="0" w:frame="0" w:color="000000"/>
        <w:insideH w:val="single" w:sz="6" w:space="0" w:shadow="0" w:frame="0" w:color="C0C0C0"/>
        <w:insideV w:val="none" w:sz="0" w:space="0" w:shadow="0" w:frame="0"/>
      </w:tblBorders>
    </w:tblPr>
    <w:trPr/>
    <w:tcPr/>
  </w:style>
  <w:style w:type="table" w:styleId="T13">
    <w:name w:val="Table Columns 1"/>
    <w:basedOn w:val="T2"/>
    <w:rPr>
      <w:b w:val="1"/>
    </w:rPr>
    <w:tblPr>
      <w:tblStyleColBandSize w:val="1"/>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4">
    <w:name w:val="Table Columns 2"/>
    <w:basedOn w:val="T2"/>
    <w:rPr>
      <w:b w:val="1"/>
    </w:rPr>
    <w:tblPr>
      <w:tblStyleColBandSize w:val="1"/>
    </w:tblPr>
    <w:trPr/>
    <w:tcPr/>
  </w:style>
  <w:style w:type="table" w:styleId="T15">
    <w:name w:val="Table Columns 3"/>
    <w:basedOn w:val="T2"/>
    <w:rPr>
      <w:b w:val="1"/>
    </w:rPr>
    <w:tblPr>
      <w:tblStyleColBandSize w:val="1"/>
      <w:tblBorders>
        <w:top w:val="single" w:sz="6" w:space="0" w:shadow="0" w:frame="0" w:color="000080"/>
        <w:left w:val="single" w:sz="6" w:space="0" w:shadow="0" w:frame="0" w:color="000080"/>
        <w:bottom w:val="single" w:sz="6" w:space="0" w:shadow="0" w:frame="0" w:color="000080"/>
        <w:right w:val="single" w:sz="6" w:space="0" w:shadow="0" w:frame="0" w:color="000080"/>
        <w:insideH w:val="none" w:sz="0" w:space="0" w:shadow="0" w:frame="0"/>
        <w:insideV w:val="single" w:sz="6" w:space="0" w:shadow="0" w:frame="0" w:color="000080"/>
      </w:tblBorders>
    </w:tblPr>
    <w:trPr/>
    <w:tcPr/>
  </w:style>
  <w:style w:type="table" w:styleId="T16">
    <w:name w:val="Table Columns 4"/>
    <w:basedOn w:val="T2"/>
    <w:tblPr>
      <w:tblStyleColBandSize w:val="1"/>
    </w:tblPr>
    <w:trPr/>
    <w:tcPr/>
  </w:style>
  <w:style w:type="table" w:styleId="T17">
    <w:name w:val="Table Columns 5"/>
    <w:basedOn w:val="T2"/>
    <w:tblPr>
      <w:tblStyleColBandSize w:val="1"/>
      <w:tblBorders>
        <w:top w:val="single" w:sz="12" w:space="0" w:shadow="0" w:frame="0" w:color="808080"/>
        <w:left w:val="single" w:sz="12" w:space="0" w:shadow="0" w:frame="0" w:color="808080"/>
        <w:bottom w:val="single" w:sz="12" w:space="0" w:shadow="0" w:frame="0" w:color="808080"/>
        <w:right w:val="single" w:sz="12" w:space="0" w:shadow="0" w:frame="0" w:color="808080"/>
        <w:insideH w:val="none" w:sz="0" w:space="0" w:shadow="0" w:frame="0"/>
        <w:insideV w:val="single" w:sz="6" w:space="0" w:shadow="0" w:frame="0" w:color="C0C0C0"/>
      </w:tblBorders>
    </w:tblPr>
    <w:trPr/>
    <w:tcPr/>
  </w:style>
  <w:style w:type="table" w:styleId="T18">
    <w:name w:val="Table Contemporary"/>
    <w:basedOn w:val="T2"/>
    <w:tblPr>
      <w:tblStyleRowBandSize w:val="1"/>
      <w:tblBorders>
        <w:top w:val="none" w:sz="0" w:space="0" w:shadow="0" w:frame="0"/>
        <w:left w:val="none" w:sz="0" w:space="0" w:shadow="0" w:frame="0"/>
        <w:bottom w:val="none" w:sz="0" w:space="0" w:shadow="0" w:frame="0"/>
        <w:right w:val="none" w:sz="0" w:space="0" w:shadow="0" w:frame="0"/>
        <w:insideH w:val="single" w:sz="18" w:space="0" w:shadow="0" w:frame="0" w:color="FFFFFF"/>
        <w:insideV w:val="single" w:sz="18" w:space="0" w:shadow="0" w:frame="0" w:color="FFFFFF"/>
      </w:tblBorders>
    </w:tblPr>
    <w:trPr/>
    <w:tcPr/>
  </w:style>
  <w:style w:type="table" w:styleId="T19">
    <w:name w:val="Table Elegant"/>
    <w:basedOn w:val="T2"/>
    <w:tblPr>
      <w:tblBorders>
        <w:top w:val="double" w:sz="6" w:space="0" w:shadow="0" w:frame="0" w:color="000000"/>
        <w:left w:val="double" w:sz="6" w:space="0" w:shadow="0" w:frame="0" w:color="000000"/>
        <w:bottom w:val="double" w:sz="6" w:space="0" w:shadow="0" w:frame="0" w:color="000000"/>
        <w:right w:val="double" w:sz="6" w:space="0" w:shadow="0" w:frame="0" w:color="000000"/>
        <w:insideH w:val="single" w:sz="6" w:space="0" w:shadow="0" w:frame="0" w:color="000000"/>
        <w:insideV w:val="single" w:sz="6" w:space="0" w:shadow="0" w:frame="0" w:color="000000"/>
      </w:tblBorders>
    </w:tblPr>
    <w:trPr/>
    <w:tcPr/>
  </w:style>
  <w:style w:type="table" w:styleId="T20">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21">
    <w:name w:val="Table Grid 1"/>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 w:type="table" w:styleId="T22">
    <w:name w:val="Table Grid 2"/>
    <w:basedOn w:val="T2"/>
    <w:tblPr>
      <w:tblBorders>
        <w:top w:val="none" w:sz="0" w:space="0" w:shadow="0" w:frame="0"/>
        <w:left w:val="none" w:sz="0" w:space="0" w:shadow="0" w:frame="0"/>
        <w:bottom w:val="none" w:sz="0" w:space="0" w:shadow="0" w:frame="0"/>
        <w:right w:val="none" w:sz="0" w:space="0" w:shadow="0" w:frame="0"/>
        <w:insideH w:val="single" w:sz="6" w:space="0" w:shadow="0" w:frame="0" w:color="000000"/>
        <w:insideV w:val="single" w:sz="6" w:space="0" w:shadow="0" w:frame="0" w:color="000000"/>
      </w:tblBorders>
    </w:tblPr>
    <w:trPr/>
    <w:tcPr/>
  </w:style>
  <w:style w:type="table" w:styleId="T23">
    <w:name w:val="Table Grid 3"/>
    <w:basedOn w:val="T2"/>
    <w:tblPr>
      <w:tblBorders>
        <w:top w:val="single" w:sz="6" w:space="0" w:shadow="0" w:frame="0" w:color="000000"/>
        <w:left w:val="single" w:sz="12" w:space="0" w:shadow="0" w:frame="0" w:color="000000"/>
        <w:bottom w:val="single" w:sz="6" w:space="0" w:shadow="0" w:frame="0" w:color="000000"/>
        <w:right w:val="single" w:sz="12" w:space="0" w:shadow="0" w:frame="0" w:color="000000"/>
        <w:insideH w:val="none" w:sz="0" w:space="0" w:shadow="0" w:frame="0"/>
        <w:insideV w:val="single" w:sz="6" w:space="0" w:shadow="0" w:frame="0" w:color="000000"/>
      </w:tblBorders>
    </w:tblPr>
    <w:trPr/>
    <w:tcPr/>
  </w:style>
  <w:style w:type="table" w:styleId="T24">
    <w:name w:val="Table Grid 4"/>
    <w:basedOn w:val="T2"/>
    <w:tblPr>
      <w:tblBorders>
        <w:top w:val="none" w:sz="0" w:space="0" w:shadow="0" w:frame="0"/>
        <w:left w:val="single" w:sz="12" w:space="0" w:shadow="0" w:frame="0" w:color="000000"/>
        <w:bottom w:val="none" w:sz="0" w:space="0" w:shadow="0" w:frame="0"/>
        <w:right w:val="single" w:sz="12" w:space="0" w:shadow="0" w:frame="0" w:color="000000"/>
        <w:insideH w:val="single" w:sz="6" w:space="0" w:shadow="0" w:frame="0" w:color="000000"/>
        <w:insideV w:val="single" w:sz="6" w:space="0" w:shadow="0" w:frame="0" w:color="000000"/>
      </w:tblBorders>
    </w:tblPr>
    <w:trPr/>
    <w:tcPr/>
  </w:style>
  <w:style w:type="table" w:styleId="T25">
    <w:name w:val="Table Grid 5"/>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style>
  <w:style w:type="table" w:styleId="T26">
    <w:name w:val="Table Grid 6"/>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single" w:sz="6" w:space="0" w:shadow="0" w:frame="0" w:color="000000"/>
      </w:tblBorders>
    </w:tblPr>
    <w:trPr/>
    <w:tcPr/>
  </w:style>
  <w:style w:type="table" w:styleId="T27">
    <w:name w:val="Table Grid 7"/>
    <w:basedOn w:val="T2"/>
    <w:rPr>
      <w:b w:val="1"/>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style>
  <w:style w:type="table" w:styleId="T28">
    <w:name w:val="Table Grid 8"/>
    <w:basedOn w:val="T2"/>
    <w:tblPr>
      <w:tblBorders>
        <w:top w:val="single" w:sz="6" w:space="0" w:shadow="0" w:frame="0" w:color="000080"/>
        <w:left w:val="single" w:sz="6" w:space="0" w:shadow="0" w:frame="0" w:color="000080"/>
        <w:bottom w:val="single" w:sz="6" w:space="0" w:shadow="0" w:frame="0" w:color="000080"/>
        <w:right w:val="single" w:sz="6" w:space="0" w:shadow="0" w:frame="0" w:color="000080"/>
        <w:insideH w:val="single" w:sz="6" w:space="0" w:shadow="0" w:frame="0" w:color="000080"/>
        <w:insideV w:val="single" w:sz="6" w:space="0" w:shadow="0" w:frame="0" w:color="000080"/>
      </w:tblBorders>
    </w:tblPr>
    <w:trPr/>
    <w:tcPr/>
  </w:style>
  <w:style w:type="table" w:styleId="T29">
    <w:name w:val="Table List 1"/>
    <w:basedOn w:val="T2"/>
    <w:tblPr>
      <w:tblStyleRowBandSize w:val="1"/>
      <w:tblBorders>
        <w:top w:val="single" w:sz="12" w:space="0" w:shadow="0" w:frame="0" w:color="008080"/>
        <w:left w:val="single" w:sz="6" w:space="0" w:shadow="0" w:frame="0" w:color="008080"/>
        <w:bottom w:val="single" w:sz="12" w:space="0" w:shadow="0" w:frame="0" w:color="008080"/>
        <w:right w:val="single" w:sz="6" w:space="0" w:shadow="0" w:frame="0" w:color="008080"/>
        <w:insideH w:val="none" w:sz="0" w:space="0" w:shadow="0" w:frame="0"/>
        <w:insideV w:val="none" w:sz="0" w:space="0" w:shadow="0" w:frame="0"/>
      </w:tblBorders>
    </w:tblPr>
    <w:trPr/>
    <w:tcPr/>
  </w:style>
  <w:style w:type="table" w:styleId="T30">
    <w:name w:val="Table List 2"/>
    <w:basedOn w:val="T2"/>
    <w:tblPr>
      <w:tblStyleRowBandSize w:val="2"/>
      <w:tblBorders>
        <w:top w:val="none" w:sz="0" w:space="0" w:shadow="0" w:frame="0"/>
        <w:left w:val="none" w:sz="0" w:space="0" w:shadow="0" w:frame="0"/>
        <w:bottom w:val="single" w:sz="12" w:space="0" w:shadow="0" w:frame="0" w:color="808080"/>
        <w:right w:val="none" w:sz="0" w:space="0" w:shadow="0" w:frame="0"/>
        <w:insideH w:val="none" w:sz="0" w:space="0" w:shadow="0" w:frame="0"/>
        <w:insideV w:val="none" w:sz="0" w:space="0" w:shadow="0" w:frame="0"/>
      </w:tblBorders>
    </w:tblPr>
    <w:trPr/>
    <w:tcPr/>
  </w:style>
  <w:style w:type="table" w:styleId="T31">
    <w:name w:val="Table List 3"/>
    <w:basedOn w:val="T2"/>
    <w:tblPr>
      <w:tblBorders>
        <w:top w:val="single" w:sz="12" w:space="0" w:shadow="0" w:frame="0" w:color="000000"/>
        <w:left w:val="none" w:sz="0" w:space="0" w:shadow="0" w:frame="0"/>
        <w:bottom w:val="single" w:sz="12" w:space="0" w:shadow="0" w:frame="0" w:color="000000"/>
        <w:right w:val="none" w:sz="0" w:space="0" w:shadow="0" w:frame="0"/>
        <w:insideH w:val="single" w:sz="6" w:space="0" w:shadow="0" w:frame="0" w:color="000000"/>
        <w:insideV w:val="none" w:sz="0" w:space="0" w:shadow="0" w:frame="0"/>
      </w:tblBorders>
    </w:tblPr>
    <w:trPr/>
    <w:tcPr/>
  </w:style>
  <w:style w:type="table" w:styleId="T32">
    <w:name w:val="Table List 4"/>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none" w:sz="0" w:space="0" w:shadow="0" w:frame="0"/>
      </w:tblBorders>
    </w:tblPr>
    <w:trPr/>
    <w:tcPr/>
  </w:style>
  <w:style w:type="table" w:styleId="T33">
    <w:name w:val="Table List 5"/>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none" w:sz="0" w:space="0" w:shadow="0" w:frame="0"/>
      </w:tblBorders>
    </w:tblPr>
    <w:trPr/>
    <w:tcPr/>
  </w:style>
  <w:style w:type="table" w:styleId="T34">
    <w:name w:val="Table List 6"/>
    <w:basedOn w:val="T2"/>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H w:val="none" w:sz="0" w:space="0" w:shadow="0" w:frame="0"/>
        <w:insideV w:val="none" w:sz="0" w:space="0" w:shadow="0" w:frame="0"/>
      </w:tblBorders>
    </w:tblPr>
    <w:trPr/>
    <w:tcPr/>
  </w:style>
  <w:style w:type="table" w:styleId="T35">
    <w:name w:val="Table List 7"/>
    <w:basedOn w:val="T2"/>
    <w:tblPr>
      <w:tblStyleRowBandSize w:val="1"/>
      <w:tblBorders>
        <w:top w:val="single" w:sz="12" w:space="0" w:shadow="0" w:frame="0" w:color="008000"/>
        <w:left w:val="single" w:sz="6" w:space="0" w:shadow="0" w:frame="0" w:color="008000"/>
        <w:bottom w:val="single" w:sz="12" w:space="0" w:shadow="0" w:frame="0" w:color="008000"/>
        <w:right w:val="single" w:sz="6" w:space="0" w:shadow="0" w:frame="0" w:color="008000"/>
        <w:insideH w:val="single" w:sz="6" w:space="0" w:shadow="0" w:frame="0" w:color="000000"/>
        <w:insideV w:val="none" w:sz="0" w:space="0" w:shadow="0" w:frame="0"/>
      </w:tblBorders>
    </w:tblPr>
    <w:trPr/>
    <w:tcPr/>
  </w:style>
  <w:style w:type="table" w:styleId="T36">
    <w:name w:val="Table List 8"/>
    <w:basedOn w:val="T2"/>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H w:val="none" w:sz="0" w:space="0" w:shadow="0" w:frame="0"/>
        <w:insideV w:val="single" w:sz="6" w:space="0" w:shadow="0" w:frame="0" w:color="000000"/>
      </w:tblBorders>
    </w:tblPr>
    <w:trPr/>
    <w:tcPr/>
  </w:style>
  <w:style w:type="table" w:styleId="T37">
    <w:name w:val="Table Professional"/>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 w:type="table" w:styleId="T38">
    <w:name w:val="Table Simple 2"/>
    <w:basedOn w:val="T2"/>
    <w:tblPr/>
    <w:trPr/>
    <w:tcPr/>
  </w:style>
  <w:style w:type="table" w:styleId="T39">
    <w:name w:val="Table Simple 3"/>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40">
    <w:name w:val="Table Subtle 1"/>
    <w:basedOn w:val="T2"/>
    <w:tblPr>
      <w:tblStyleRowBandSize w:val="1"/>
    </w:tblPr>
    <w:trPr/>
    <w:tcPr/>
  </w:style>
  <w:style w:type="table" w:styleId="T41">
    <w:name w:val="Table Subtle 2"/>
    <w:basedOn w:val="T2"/>
    <w:tblPr>
      <w:tblBorders>
        <w:top w:val="none" w:sz="0" w:space="0" w:shadow="0" w:frame="0"/>
        <w:left w:val="single" w:sz="6" w:space="0" w:shadow="0" w:frame="0" w:color="000000"/>
        <w:bottom w:val="none" w:sz="0" w:space="0" w:shadow="0" w:frame="0"/>
        <w:right w:val="single" w:sz="6" w:space="0" w:shadow="0" w:frame="0" w:color="000000"/>
        <w:insideH w:val="none" w:sz="0" w:space="0" w:shadow="0" w:frame="0"/>
        <w:insideV w:val="none" w:sz="0" w:space="0" w:shadow="0" w:frame="0"/>
      </w:tblBorders>
    </w:tblPr>
    <w:trPr/>
    <w:tcPr/>
  </w:style>
  <w:style w:type="table" w:styleId="T42">
    <w:name w:val="Table Theme"/>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3">
    <w:name w:val="Table Web 1"/>
    <w:basedOn w:val="T2"/>
    <w:tblPr>
      <w:tblCellSpacing w:w="20"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rPr/>
    <w:tcPr/>
  </w:style>
  <w:style w:type="table" w:styleId="T44">
    <w:name w:val="Table Web 2"/>
    <w:basedOn w:val="T2"/>
    <w:tblPr>
      <w:tblCellSpacing w:w="20"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rPr/>
    <w:tcPr/>
  </w:style>
  <w:style w:type="table" w:styleId="T45">
    <w:name w:val="Table Web 3"/>
    <w:basedOn w:val="T2"/>
    <w:tblPr>
      <w:tblCellSpacing w:w="20" w:type="dxa"/>
      <w:tblBorders>
        <w:top w:val="single" w:sz="24" w:space="0" w:shadow="0" w:frame="0"/>
        <w:left w:val="single" w:sz="24" w:space="0" w:shadow="0" w:frame="0"/>
        <w:bottom w:val="single" w:sz="24" w:space="0" w:shadow="0" w:frame="0"/>
        <w:right w:val="single" w:sz="24" w:space="0" w:shadow="0" w:frame="0"/>
        <w:insideH w:val="single" w:sz="6" w:space="0" w:shadow="0" w:frame="0"/>
        <w:insideV w:val="single" w:sz="6" w:space="0" w:shadow="0" w:frame="0"/>
      </w:tblBorders>
    </w:tblPr>
    <w:trPr/>
    <w:tcPr/>
  </w:style>
  <w:style w:type="numbering" w:styleId="N0">
    <w:name w:val="1 / 1.1 / 1.1.1"/>
    <w:pPr>
      <w:numPr>
        <w:numId w:val="12"/>
      </w:numPr>
    </w:pPr>
  </w:style>
  <w:style w:type="numbering" w:styleId="N1">
    <w:name w:val="1 / a / i"/>
    <w:pPr>
      <w:numPr>
        <w:numId w:val="13"/>
      </w:numPr>
    </w:pPr>
  </w:style>
  <w:style w:type="numbering" w:styleId="N2">
    <w:name w:val="Article / Section"/>
    <w:pPr>
      <w:numPr>
        <w:numId w:val="14"/>
      </w:numPr>
    </w:p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2014-05-27T19:34:00Z</dcterms:created>
  <cp:lastModifiedBy>Sud, Manu (MEDJCT)</cp:lastModifiedBy>
  <cp:lastPrinted>2009-10-05T15:11:00Z</cp:lastPrinted>
  <dcterms:modified xsi:type="dcterms:W3CDTF">2019-01-10T16:39:20Z</dcterms:modified>
  <cp:revision>3</cp:revision>
  <dc:subject>WASTE MANAGEMENT PROJECTS</dc:subject>
  <dc:title>Environmental Assessment Act - O. Reg. 101/07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20140502</vt:lpwstr>
  </property>
  <property fmtid="{D5CDD505-2E9C-101B-9397-08002B2CF9AE}" pid="3" name="To Date">
    <vt:lpwstr>Present</vt:lpwstr>
  </property>
</Properties>
</file>