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59E17D7" Type="http://schemas.openxmlformats.org/officeDocument/2006/relationships/custom-properties" Target="docProps/custom.xml"/><Relationship Id="R159E17D7" Type="http://schemas.openxmlformats.org/officeDocument/2006/relationships/officeDocument" Target="word/document.xml"/><Relationship Id="coreR159E17D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2"/>
      </w:pPr>
      <w:r>
        <w:t>ontario regulation 222/97</w:t>
      </w:r>
    </w:p>
    <w:p>
      <w:pPr>
        <w:pStyle w:val="P3"/>
      </w:pPr>
      <w:r>
        <w:t>DESIGNATION — BROWNING-FERRIS INDUSTRIES LIMITED</w:t>
      </w:r>
    </w:p>
    <w:p>
      <w:pPr>
        <w:pStyle w:val="P70"/>
      </w:pPr>
      <w:r>
        <w:rPr>
          <w:b w:val="1"/>
        </w:rPr>
        <w:t>Consolidation Period:</w:t>
      </w:r>
      <w:r>
        <w:t xml:space="preserve">  From June 6, 1997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5"/>
        <w:rPr>
          <w:b w:val="1"/>
          <w:i w:val="1"/>
        </w:rPr>
      </w:pPr>
      <w:r>
        <w:t>This Regulation is made in English only.</w:t>
      </w:r>
    </w:p>
    <w:p>
      <w:pPr>
        <w:pStyle w:val="P4"/>
      </w:pPr>
      <w:r>
        <w:tab/>
      </w:r>
      <w:r>
        <w:rPr>
          <w:b w:val="1"/>
        </w:rPr>
        <w:t>1.</w:t>
      </w:r>
      <w:r>
        <w:t>  In this Regulation,</w:t>
      </w:r>
    </w:p>
    <w:p>
      <w:pPr>
        <w:pStyle w:val="P196"/>
      </w:pPr>
      <w:r>
        <w:t xml:space="preserve">“Browning-Ferris Industries Limited” includes any person related to Browning-Ferris Industries Limited by ownership and any person, other than a municipality, who is a party to a contract with Browning-Ferris Industries Limited respecting any undertaking described in section 2.  O. Reg. 222/97, s. 1.</w:t>
      </w:r>
    </w:p>
    <w:p>
      <w:pPr>
        <w:pStyle w:val="P4"/>
      </w:pPr>
      <w:r>
        <w:tab/>
      </w:r>
      <w:r>
        <w:rPr>
          <w:b w:val="1"/>
        </w:rPr>
        <w:t>2.</w:t>
      </w:r>
      <w:r>
        <w:t xml:space="preserve">  Any enterprise or activity by Browning-Ferris Industries Limited of disposing of waste at the Ridge Landfill, located on Parts of Lots 13 to 16, Concession 4, Township of Harwich in the County of Kent, pursuant to a provisional certificate of approval for a waste disposal site issued after the day this Regulation comes into force under Part V of the </w:t>
      </w:r>
      <w:r>
        <w:rPr>
          <w:rStyle w:val="C7"/>
        </w:rPr>
        <w:t>Environmental Protection Act</w:t>
      </w:r>
      <w:r>
        <w:t xml:space="preserve">, is defined as a major commercial or business enterprise or activity and is designated as an undertaking to which the </w:t>
      </w:r>
      <w:r>
        <w:rPr>
          <w:rStyle w:val="C7"/>
        </w:rPr>
        <w:t>Environmental Assessment Act</w:t>
      </w:r>
      <w:r>
        <w:t xml:space="preserve"> applies.  O. Reg. 222/97, s. 2.</w:t>
      </w:r>
    </w:p>
    <w:p>
      <w:pPr>
        <w:pStyle w:val="P4"/>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086B79C">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81699E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30909F2">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E2FAC7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77AEEC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section-e"/>
    <w:next w:val="P4"/>
    <w:pPr>
      <w:tabs>
        <w:tab w:val="left" w:pos="0" w:leader="none"/>
        <w:tab w:val="left" w:pos="189" w:leader="none"/>
      </w:tabs>
      <w:spacing w:lineRule="exact" w:line="209" w:before="100"/>
      <w:jc w:val="both"/>
    </w:pPr>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Psection-e"/>
    <w:basedOn w:val="P4"/>
    <w:next w:val="P172"/>
    <w:pPr/>
    <w:rPr>
      <w:b w:val="1"/>
    </w:rPr>
  </w:style>
  <w:style w:type="paragraph" w:styleId="P173">
    <w:name w:val="subsection-e"/>
    <w:basedOn w:val="P4"/>
    <w:next w:val="P173"/>
    <w:pPr/>
    <w:rPr/>
  </w:style>
  <w:style w:type="paragraph" w:styleId="P174">
    <w:name w:val="section-f"/>
    <w:basedOn w:val="P4"/>
    <w:next w:val="P174"/>
    <w:pPr/>
    <w:rPr/>
  </w:style>
  <w:style w:type="paragraph" w:styleId="P175">
    <w:name w:val="SPsection-e"/>
    <w:basedOn w:val="P4"/>
    <w:next w:val="P175"/>
    <w:pPr/>
    <w:rPr>
      <w:b w:val="1"/>
    </w:rPr>
  </w:style>
  <w:style w:type="paragraph" w:styleId="P176">
    <w:name w:val="Ssection-e"/>
    <w:basedOn w:val="P4"/>
    <w:next w:val="P176"/>
    <w:pPr/>
    <w:rPr/>
  </w:style>
  <w:style w:type="paragraph" w:styleId="P177">
    <w:name w:val="Ysection-e"/>
    <w:basedOn w:val="P4"/>
    <w:next w:val="P177"/>
    <w:pPr>
      <w:shd w:val="clear" w:fill="D9D9D9"/>
    </w:pPr>
    <w:rPr/>
  </w:style>
  <w:style w:type="paragraph" w:styleId="P178">
    <w:name w:val="YPsection-e"/>
    <w:basedOn w:val="P4"/>
    <w:next w:val="P178"/>
    <w:pPr>
      <w:shd w:val="clear" w:fill="D9D9D9"/>
    </w:pPr>
    <w:rPr>
      <w:b w:val="1"/>
    </w:rPr>
  </w:style>
  <w:style w:type="paragraph" w:styleId="P179">
    <w:name w:val="Standard-e"/>
    <w:basedOn w:val="P4"/>
    <w:next w:val="P179"/>
    <w:pPr/>
    <w:rPr/>
  </w:style>
  <w:style w:type="paragraph" w:styleId="P180">
    <w:name w:val="version-f"/>
    <w:basedOn w:val="P5"/>
    <w:next w:val="P180"/>
    <w:pPr/>
    <w:rPr/>
  </w:style>
  <w:style w:type="paragraph" w:styleId="P181">
    <w:name w:val="assent-f"/>
    <w:basedOn w:val="P7"/>
    <w:next w:val="P181"/>
    <w:pPr/>
    <w:rPr/>
  </w:style>
  <w:style w:type="paragraph" w:styleId="P182">
    <w:name w:val="chapter-f"/>
    <w:basedOn w:val="P8"/>
    <w:next w:val="P182"/>
    <w:pPr/>
    <w:rPr/>
  </w:style>
  <w:style w:type="paragraph" w:styleId="P183">
    <w:name w:val="clause-f"/>
    <w:basedOn w:val="P9"/>
    <w:next w:val="P183"/>
    <w:pPr/>
    <w:rPr/>
  </w:style>
  <w:style w:type="paragraph" w:styleId="P184">
    <w:name w:val="defclause-e"/>
    <w:basedOn w:val="P9"/>
    <w:next w:val="P184"/>
    <w:pPr/>
    <w:rPr/>
  </w:style>
  <w:style w:type="paragraph" w:styleId="P185">
    <w:name w:val="defclause-f"/>
    <w:basedOn w:val="P9"/>
    <w:next w:val="P185"/>
    <w:pPr/>
    <w:rPr/>
  </w:style>
  <w:style w:type="paragraph" w:styleId="P186">
    <w:name w:val="subclause-e"/>
    <w:basedOn w:val="P9"/>
    <w:next w:val="P186"/>
    <w:pPr>
      <w:tabs>
        <w:tab w:val="clear" w:pos="418" w:leader="none"/>
        <w:tab w:val="clear" w:pos="538" w:leader="none"/>
        <w:tab w:val="right" w:pos="838" w:leader="none"/>
        <w:tab w:val="left" w:pos="955" w:leader="none"/>
      </w:tabs>
      <w:ind w:hanging="955" w:left="955"/>
    </w:pPr>
    <w:rPr/>
  </w:style>
  <w:style w:type="paragraph" w:styleId="P187">
    <w:name w:val="subsubclause-e"/>
    <w:basedOn w:val="P9"/>
    <w:next w:val="P187"/>
    <w:pPr>
      <w:tabs>
        <w:tab w:val="clear" w:pos="418" w:leader="none"/>
        <w:tab w:val="clear" w:pos="538" w:leader="none"/>
        <w:tab w:val="right" w:pos="1315" w:leader="none"/>
        <w:tab w:val="left" w:pos="1435" w:leader="none"/>
      </w:tabs>
      <w:ind w:hanging="1435" w:left="1435"/>
    </w:pPr>
    <w:rPr/>
  </w:style>
  <w:style w:type="paragraph" w:styleId="P188">
    <w:name w:val="Pclause-e"/>
    <w:basedOn w:val="P9"/>
    <w:next w:val="P188"/>
    <w:pPr/>
    <w:rPr>
      <w:b w:val="1"/>
    </w:rPr>
  </w:style>
  <w:style w:type="paragraph" w:styleId="P189">
    <w:name w:val="subsubsubclause-e"/>
    <w:basedOn w:val="P9"/>
    <w:next w:val="P189"/>
    <w:pPr>
      <w:tabs>
        <w:tab w:val="clear" w:pos="418" w:leader="none"/>
        <w:tab w:val="clear" w:pos="538" w:leader="none"/>
        <w:tab w:val="right" w:pos="1675" w:leader="none"/>
        <w:tab w:val="left" w:pos="1793" w:leader="none"/>
      </w:tabs>
      <w:ind w:hanging="1793" w:left="1793"/>
    </w:pPr>
    <w:rPr/>
  </w:style>
  <w:style w:type="paragraph" w:styleId="P190">
    <w:name w:val="Sclause-e"/>
    <w:basedOn w:val="P9"/>
    <w:next w:val="P190"/>
    <w:pPr>
      <w:ind w:firstLine="0"/>
    </w:pPr>
    <w:rPr/>
  </w:style>
  <w:style w:type="paragraph" w:styleId="P191">
    <w:name w:val="Sdefclause-e"/>
    <w:basedOn w:val="P9"/>
    <w:next w:val="P191"/>
    <w:pPr>
      <w:tabs>
        <w:tab w:val="left" w:pos="0" w:leader="none"/>
      </w:tabs>
      <w:ind w:firstLine="0"/>
    </w:pPr>
    <w:rPr/>
  </w:style>
  <w:style w:type="paragraph" w:styleId="P192">
    <w:name w:val="Yclause-e"/>
    <w:basedOn w:val="P9"/>
    <w:next w:val="P192"/>
    <w:pPr>
      <w:shd w:val="clear" w:fill="D9D9D9"/>
    </w:pPr>
    <w:rPr/>
  </w:style>
  <w:style w:type="paragraph" w:styleId="P193">
    <w:name w:val="YPclause-e"/>
    <w:basedOn w:val="P9"/>
    <w:next w:val="P193"/>
    <w:pPr>
      <w:shd w:val="clear" w:fill="D9D9D9"/>
    </w:pPr>
    <w:rPr>
      <w:b w:val="1"/>
    </w:rPr>
  </w:style>
  <w:style w:type="paragraph" w:styleId="P194">
    <w:name w:val="procclause-e"/>
    <w:basedOn w:val="P9"/>
    <w:next w:val="P194"/>
    <w:pPr>
      <w:shd w:val="clear" w:fill="D9D9D9"/>
      <w:spacing w:lineRule="exact" w:line="180"/>
    </w:pPr>
    <w:rPr>
      <w:b w:val="1"/>
      <w:sz w:val="16"/>
    </w:rPr>
  </w:style>
  <w:style w:type="paragraph" w:styleId="P195">
    <w:name w:val="subsubsubsubclause-e"/>
    <w:basedOn w:val="P9"/>
    <w:next w:val="P195"/>
    <w:pPr>
      <w:tabs>
        <w:tab w:val="clear" w:pos="418" w:leader="none"/>
        <w:tab w:val="clear" w:pos="538" w:leader="none"/>
        <w:tab w:val="right" w:pos="2033" w:leader="none"/>
        <w:tab w:val="left" w:pos="2153" w:leader="none"/>
      </w:tabs>
      <w:ind w:hanging="2153" w:left="2153"/>
    </w:pPr>
    <w:rPr/>
  </w:style>
  <w:style w:type="paragraph" w:styleId="P196">
    <w:name w:val="firstdef-e"/>
    <w:basedOn w:val="P10"/>
    <w:next w:val="P196"/>
    <w:pPr/>
    <w:rPr/>
  </w:style>
  <w:style w:type="paragraph" w:styleId="P197">
    <w:name w:val="definition-f"/>
    <w:basedOn w:val="P10"/>
    <w:next w:val="P197"/>
    <w:pPr/>
    <w:rPr/>
  </w:style>
  <w:style w:type="paragraph" w:styleId="P198">
    <w:name w:val="firstdef-f"/>
    <w:basedOn w:val="P10"/>
    <w:next w:val="P198"/>
    <w:pPr/>
    <w:rPr/>
  </w:style>
  <w:style w:type="paragraph" w:styleId="P199">
    <w:name w:val="Sdefinition-e"/>
    <w:basedOn w:val="P10"/>
    <w:next w:val="P199"/>
    <w:pPr>
      <w:ind w:firstLine="0" w:left="190"/>
    </w:pPr>
    <w:rPr/>
  </w:style>
  <w:style w:type="paragraph" w:styleId="P200">
    <w:name w:val="Ydefinition-e"/>
    <w:basedOn w:val="P10"/>
    <w:next w:val="P200"/>
    <w:pPr>
      <w:shd w:val="clear" w:fill="D9D9D9"/>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Psection-f"/>
    <w:basedOn w:val="P172"/>
    <w:next w:val="P360"/>
    <w:pPr/>
    <w:rPr/>
  </w:style>
  <w:style w:type="paragraph" w:styleId="P361">
    <w:name w:val="transsection-e"/>
    <w:basedOn w:val="P172"/>
    <w:next w:val="P361"/>
    <w:pPr/>
    <w:rPr/>
  </w:style>
  <w:style w:type="paragraph" w:styleId="P362">
    <w:name w:val="Psubsection-e"/>
    <w:basedOn w:val="P173"/>
    <w:next w:val="P362"/>
    <w:pPr/>
    <w:rPr>
      <w:b w:val="1"/>
    </w:rPr>
  </w:style>
  <w:style w:type="paragraph" w:styleId="P363">
    <w:name w:val="SPsubsection-e"/>
    <w:basedOn w:val="P173"/>
    <w:next w:val="P363"/>
    <w:pPr/>
    <w:rPr>
      <w:b w:val="1"/>
    </w:rPr>
  </w:style>
  <w:style w:type="paragraph" w:styleId="P364">
    <w:name w:val="Ssubsection-e"/>
    <w:basedOn w:val="P173"/>
    <w:next w:val="P364"/>
    <w:pPr/>
    <w:rPr/>
  </w:style>
  <w:style w:type="paragraph" w:styleId="P365">
    <w:name w:val="subsection-f"/>
    <w:basedOn w:val="P173"/>
    <w:next w:val="P365"/>
    <w:pPr/>
    <w:rPr/>
  </w:style>
  <w:style w:type="paragraph" w:styleId="P366">
    <w:name w:val="Ysubsection-e"/>
    <w:basedOn w:val="P173"/>
    <w:next w:val="P366"/>
    <w:pPr>
      <w:shd w:val="clear" w:fill="D9D9D9"/>
    </w:pPr>
    <w:rPr/>
  </w:style>
  <w:style w:type="paragraph" w:styleId="P367">
    <w:name w:val="YPsubsection-e"/>
    <w:basedOn w:val="P173"/>
    <w:next w:val="P367"/>
    <w:pPr>
      <w:shd w:val="clear" w:fill="D9D9D9"/>
    </w:pPr>
    <w:rPr>
      <w:b w:val="1"/>
    </w:rPr>
  </w:style>
  <w:style w:type="paragraph" w:styleId="P368">
    <w:name w:val="Standard-f"/>
    <w:basedOn w:val="P174"/>
    <w:next w:val="P368"/>
    <w:pPr/>
    <w:rPr/>
  </w:style>
  <w:style w:type="paragraph" w:styleId="P369">
    <w:name w:val="SPsection-f"/>
    <w:basedOn w:val="P175"/>
    <w:next w:val="P369"/>
    <w:pPr/>
    <w:rPr/>
  </w:style>
  <w:style w:type="paragraph" w:styleId="P370">
    <w:name w:val="YSPsection-e"/>
    <w:basedOn w:val="P175"/>
    <w:next w:val="P370"/>
    <w:pPr>
      <w:shd w:val="clear" w:fill="D9D9D9"/>
    </w:pPr>
    <w:rPr/>
  </w:style>
  <w:style w:type="paragraph" w:styleId="P371">
    <w:name w:val="Ssection-f"/>
    <w:basedOn w:val="P176"/>
    <w:next w:val="P371"/>
    <w:pPr/>
    <w:rPr/>
  </w:style>
  <w:style w:type="paragraph" w:styleId="P372">
    <w:name w:val="YSsection-e"/>
    <w:basedOn w:val="P176"/>
    <w:next w:val="P372"/>
    <w:pPr>
      <w:shd w:val="clear" w:fill="D9D9D9"/>
    </w:pPr>
    <w:rPr/>
  </w:style>
  <w:style w:type="paragraph" w:styleId="P373">
    <w:name w:val="Ysection-f"/>
    <w:basedOn w:val="P177"/>
    <w:next w:val="P373"/>
    <w:pPr/>
    <w:rPr/>
  </w:style>
  <w:style w:type="paragraph" w:styleId="P374">
    <w:name w:val="Yprocsection-e"/>
    <w:basedOn w:val="P177"/>
    <w:next w:val="P374"/>
    <w:pPr>
      <w:tabs>
        <w:tab w:val="clear" w:pos="189" w:leader="none"/>
        <w:tab w:val="left" w:pos="430" w:leader="none"/>
      </w:tabs>
      <w:ind w:left="240"/>
    </w:pPr>
    <w:rPr/>
  </w:style>
  <w:style w:type="paragraph" w:styleId="P375">
    <w:name w:val="YPsection-f"/>
    <w:basedOn w:val="P178"/>
    <w:next w:val="P375"/>
    <w:pPr/>
    <w:rPr/>
  </w:style>
  <w:style w:type="paragraph" w:styleId="P376">
    <w:name w:val="Ydefclause-e"/>
    <w:basedOn w:val="P184"/>
    <w:next w:val="P376"/>
    <w:pPr>
      <w:shd w:val="clear" w:fill="D9D9D9"/>
    </w:pPr>
    <w:rPr/>
  </w:style>
  <w:style w:type="paragraph" w:styleId="P377">
    <w:name w:val="defsubclause-e"/>
    <w:basedOn w:val="P186"/>
    <w:next w:val="P377"/>
    <w:pPr/>
    <w:rPr/>
  </w:style>
  <w:style w:type="paragraph" w:styleId="P378">
    <w:name w:val="defsubclause-f"/>
    <w:basedOn w:val="P186"/>
    <w:next w:val="P378"/>
    <w:pPr/>
    <w:rPr/>
  </w:style>
  <w:style w:type="paragraph" w:styleId="P379">
    <w:name w:val="Psubclause-e"/>
    <w:basedOn w:val="P186"/>
    <w:next w:val="P379"/>
    <w:pPr/>
    <w:rPr>
      <w:b w:val="1"/>
    </w:rPr>
  </w:style>
  <w:style w:type="paragraph" w:styleId="P380">
    <w:name w:val="Ssubclause-e"/>
    <w:basedOn w:val="P186"/>
    <w:next w:val="P380"/>
    <w:pPr>
      <w:ind w:firstLine="0"/>
    </w:pPr>
    <w:rPr/>
  </w:style>
  <w:style w:type="paragraph" w:styleId="P381">
    <w:name w:val="subclause-f"/>
    <w:basedOn w:val="P186"/>
    <w:next w:val="P381"/>
    <w:pPr/>
    <w:rPr/>
  </w:style>
  <w:style w:type="paragraph" w:styleId="P382">
    <w:name w:val="Ysubclause-e"/>
    <w:basedOn w:val="P186"/>
    <w:next w:val="P382"/>
    <w:pPr>
      <w:shd w:val="clear" w:fill="D9D9D9"/>
    </w:pPr>
    <w:rPr/>
  </w:style>
  <w:style w:type="paragraph" w:styleId="P383">
    <w:name w:val="YPsubclause-e"/>
    <w:basedOn w:val="P186"/>
    <w:next w:val="P383"/>
    <w:pPr>
      <w:shd w:val="clear" w:fill="D9D9D9"/>
    </w:pPr>
    <w:rPr>
      <w:b w:val="1"/>
    </w:rPr>
  </w:style>
  <w:style w:type="paragraph" w:styleId="P384">
    <w:name w:val="defsubsubclause-e"/>
    <w:basedOn w:val="P187"/>
    <w:next w:val="P384"/>
    <w:pPr/>
    <w:rPr/>
  </w:style>
  <w:style w:type="paragraph" w:styleId="P385">
    <w:name w:val="defsubsubclause-f"/>
    <w:basedOn w:val="P187"/>
    <w:next w:val="P385"/>
    <w:pPr/>
    <w:rPr/>
  </w:style>
  <w:style w:type="paragraph" w:styleId="P386">
    <w:name w:val="Psubsubclause-e"/>
    <w:basedOn w:val="P187"/>
    <w:next w:val="P386"/>
    <w:pPr/>
    <w:rPr>
      <w:b w:val="1"/>
    </w:rPr>
  </w:style>
  <w:style w:type="paragraph" w:styleId="P387">
    <w:name w:val="Ssubsubclause-e"/>
    <w:basedOn w:val="P187"/>
    <w:next w:val="P387"/>
    <w:pPr>
      <w:ind w:firstLine="0"/>
    </w:pPr>
    <w:rPr/>
  </w:style>
  <w:style w:type="paragraph" w:styleId="P388">
    <w:name w:val="subsubclause-f"/>
    <w:basedOn w:val="P187"/>
    <w:next w:val="P388"/>
    <w:pPr/>
    <w:rPr/>
  </w:style>
  <w:style w:type="paragraph" w:styleId="P389">
    <w:name w:val="Ysubsubclause-e"/>
    <w:basedOn w:val="P187"/>
    <w:next w:val="P389"/>
    <w:pPr>
      <w:shd w:val="clear" w:fill="D9D9D9"/>
    </w:pPr>
    <w:rPr/>
  </w:style>
  <w:style w:type="paragraph" w:styleId="P390">
    <w:name w:val="YPsubsubclause-e"/>
    <w:basedOn w:val="P187"/>
    <w:next w:val="P390"/>
    <w:pPr>
      <w:shd w:val="clear" w:fill="D9D9D9"/>
    </w:pPr>
    <w:rPr>
      <w:b w:val="1"/>
    </w:rPr>
  </w:style>
  <w:style w:type="paragraph" w:styleId="P391">
    <w:name w:val="Pclause-f"/>
    <w:basedOn w:val="P188"/>
    <w:next w:val="P391"/>
    <w:pPr/>
    <w:rPr/>
  </w:style>
  <w:style w:type="paragraph" w:styleId="P392">
    <w:name w:val="Psubsubsubclause-e"/>
    <w:basedOn w:val="P189"/>
    <w:next w:val="P392"/>
    <w:pPr/>
    <w:rPr>
      <w:b w:val="1"/>
    </w:rPr>
  </w:style>
  <w:style w:type="paragraph" w:styleId="P393">
    <w:name w:val="subsubsubclause-f"/>
    <w:basedOn w:val="P189"/>
    <w:next w:val="P393"/>
    <w:pPr/>
    <w:rPr/>
  </w:style>
  <w:style w:type="paragraph" w:styleId="P394">
    <w:name w:val="Ysubsubsubclause-e"/>
    <w:basedOn w:val="P189"/>
    <w:next w:val="P394"/>
    <w:pPr>
      <w:shd w:val="clear" w:fill="D9D9D9"/>
    </w:pPr>
    <w:rPr/>
  </w:style>
  <w:style w:type="paragraph" w:styleId="P395">
    <w:name w:val="YPsubsubsubclause-e"/>
    <w:basedOn w:val="P189"/>
    <w:next w:val="P395"/>
    <w:pPr>
      <w:shd w:val="clear" w:fill="D9D9D9"/>
    </w:pPr>
    <w:rPr>
      <w:b w:val="1"/>
    </w:rPr>
  </w:style>
  <w:style w:type="paragraph" w:styleId="P396">
    <w:name w:val="defsubsubsubclause-e"/>
    <w:basedOn w:val="P189"/>
    <w:next w:val="P396"/>
    <w:pPr/>
    <w:rPr/>
  </w:style>
  <w:style w:type="paragraph" w:styleId="P397">
    <w:name w:val="Sclause-f"/>
    <w:basedOn w:val="P190"/>
    <w:next w:val="P397"/>
    <w:pPr/>
    <w:rPr/>
  </w:style>
  <w:style w:type="paragraph" w:styleId="P398">
    <w:name w:val="YSclause-e"/>
    <w:basedOn w:val="P190"/>
    <w:next w:val="P398"/>
    <w:pPr>
      <w:shd w:val="clear" w:fill="D9D9D9"/>
    </w:pPr>
    <w:rPr/>
  </w:style>
  <w:style w:type="paragraph" w:styleId="P399">
    <w:name w:val="Sdefclause-f"/>
    <w:basedOn w:val="P191"/>
    <w:next w:val="P399"/>
    <w:pPr/>
    <w:rPr/>
  </w:style>
  <w:style w:type="paragraph" w:styleId="P400">
    <w:name w:val="YSdefclause-e"/>
    <w:basedOn w:val="P191"/>
    <w:next w:val="P400"/>
    <w:pPr>
      <w:shd w:val="clear" w:fill="D9D9D9"/>
    </w:pPr>
    <w:rPr/>
  </w:style>
  <w:style w:type="paragraph" w:styleId="P401">
    <w:name w:val="Yclause-f"/>
    <w:basedOn w:val="P192"/>
    <w:next w:val="P401"/>
    <w:pPr/>
    <w:rPr/>
  </w:style>
  <w:style w:type="paragraph" w:styleId="P402">
    <w:name w:val="Yprocclause-e"/>
    <w:basedOn w:val="P192"/>
    <w:next w:val="P402"/>
    <w:pPr>
      <w:tabs>
        <w:tab w:val="clear" w:pos="418" w:leader="none"/>
        <w:tab w:val="clear" w:pos="538" w:leader="none"/>
        <w:tab w:val="right" w:pos="672" w:leader="none"/>
        <w:tab w:val="left" w:pos="792" w:leader="none"/>
      </w:tabs>
      <w:ind w:left="778"/>
    </w:pPr>
    <w:rPr/>
  </w:style>
  <w:style w:type="paragraph" w:styleId="P403">
    <w:name w:val="YPclause-f"/>
    <w:basedOn w:val="P193"/>
    <w:next w:val="P403"/>
    <w:pPr/>
    <w:rPr/>
  </w:style>
  <w:style w:type="paragraph" w:styleId="P404">
    <w:name w:val="procclause-f"/>
    <w:basedOn w:val="P194"/>
    <w:next w:val="P404"/>
    <w:pPr/>
    <w:rPr/>
  </w:style>
  <w:style w:type="paragraph" w:styleId="P405">
    <w:name w:val="subsubsubsubclause-f"/>
    <w:basedOn w:val="P195"/>
    <w:next w:val="P405"/>
    <w:pPr/>
    <w:rPr/>
  </w:style>
  <w:style w:type="paragraph" w:styleId="P406">
    <w:name w:val="Yfirstdef-e"/>
    <w:basedOn w:val="P196"/>
    <w:next w:val="P406"/>
    <w:pPr>
      <w:shd w:val="clear" w:fill="D9D9D9"/>
    </w:pPr>
    <w:rPr/>
  </w:style>
  <w:style w:type="paragraph" w:styleId="P407">
    <w:name w:val="Sdefinition-f"/>
    <w:basedOn w:val="P199"/>
    <w:next w:val="P407"/>
    <w:pPr/>
    <w:rPr/>
  </w:style>
  <w:style w:type="paragraph" w:styleId="P408">
    <w:name w:val="YSdefinition-e"/>
    <w:basedOn w:val="P199"/>
    <w:next w:val="P408"/>
    <w:pPr>
      <w:shd w:val="clear" w:fill="D9D9D9"/>
    </w:pPr>
    <w:rPr/>
  </w:style>
  <w:style w:type="paragraph" w:styleId="P409">
    <w:name w:val="Ydefinition-f"/>
    <w:basedOn w:val="P200"/>
    <w:next w:val="P409"/>
    <w:pPr/>
    <w:rPr/>
  </w:style>
  <w:style w:type="paragraph" w:styleId="P410">
    <w:name w:val="Yprocdefinition-e"/>
    <w:basedOn w:val="P200"/>
    <w:next w:val="P410"/>
    <w:pPr>
      <w:ind w:hanging="190" w:left="43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transsection-f"/>
    <w:basedOn w:val="P360"/>
    <w:next w:val="P538"/>
    <w:pPr/>
    <w:rPr/>
  </w:style>
  <w:style w:type="paragraph" w:styleId="P539">
    <w:name w:val="Psubsection-f"/>
    <w:basedOn w:val="P362"/>
    <w:next w:val="P539"/>
    <w:pPr/>
    <w:rPr/>
  </w:style>
  <w:style w:type="paragraph" w:styleId="P540">
    <w:name w:val="transsubsection-e"/>
    <w:basedOn w:val="P362"/>
    <w:next w:val="P540"/>
    <w:pPr/>
    <w:rPr/>
  </w:style>
  <w:style w:type="paragraph" w:styleId="P541">
    <w:name w:val="SPsubsection-f"/>
    <w:basedOn w:val="P363"/>
    <w:next w:val="P541"/>
    <w:pPr/>
    <w:rPr/>
  </w:style>
  <w:style w:type="paragraph" w:styleId="P542">
    <w:name w:val="YSPsubsection-e"/>
    <w:basedOn w:val="P363"/>
    <w:next w:val="P542"/>
    <w:pPr>
      <w:shd w:val="clear" w:fill="D9D9D9"/>
    </w:pPr>
    <w:rPr/>
  </w:style>
  <w:style w:type="paragraph" w:styleId="P543">
    <w:name w:val="Ssubsection-f"/>
    <w:basedOn w:val="P364"/>
    <w:next w:val="P543"/>
    <w:pPr/>
    <w:rPr/>
  </w:style>
  <w:style w:type="paragraph" w:styleId="P544">
    <w:name w:val="YSsubsection-e"/>
    <w:basedOn w:val="P364"/>
    <w:next w:val="P544"/>
    <w:pPr>
      <w:shd w:val="clear" w:fill="D9D9D9"/>
    </w:pPr>
    <w:rPr/>
  </w:style>
  <w:style w:type="paragraph" w:styleId="P545">
    <w:name w:val="Ysubsection-f"/>
    <w:basedOn w:val="P366"/>
    <w:next w:val="P545"/>
    <w:pPr/>
    <w:rPr/>
  </w:style>
  <w:style w:type="paragraph" w:styleId="P546">
    <w:name w:val="Yprocsubsection-e"/>
    <w:basedOn w:val="P366"/>
    <w:next w:val="P546"/>
    <w:pPr>
      <w:tabs>
        <w:tab w:val="clear" w:pos="189" w:leader="none"/>
        <w:tab w:val="left" w:pos="430" w:leader="none"/>
      </w:tabs>
      <w:ind w:left="240"/>
    </w:pPr>
    <w:rPr/>
  </w:style>
  <w:style w:type="paragraph" w:styleId="P547">
    <w:name w:val="YPsubsection-f"/>
    <w:basedOn w:val="P367"/>
    <w:next w:val="P547"/>
    <w:pPr/>
    <w:rPr/>
  </w:style>
  <w:style w:type="paragraph" w:styleId="P548">
    <w:name w:val="YSPsection-f"/>
    <w:basedOn w:val="P370"/>
    <w:next w:val="P548"/>
    <w:pPr/>
    <w:rPr/>
  </w:style>
  <w:style w:type="paragraph" w:styleId="P549">
    <w:name w:val="YSsection-f"/>
    <w:basedOn w:val="P372"/>
    <w:next w:val="P549"/>
    <w:pPr/>
    <w:rPr/>
  </w:style>
  <w:style w:type="paragraph" w:styleId="P550">
    <w:name w:val="YprocSsection-e"/>
    <w:basedOn w:val="P372"/>
    <w:next w:val="P550"/>
    <w:pPr>
      <w:tabs>
        <w:tab w:val="clear" w:pos="189" w:leader="none"/>
      </w:tabs>
      <w:ind w:left="240"/>
    </w:pPr>
    <w:rPr/>
  </w:style>
  <w:style w:type="paragraph" w:styleId="P551">
    <w:name w:val="Yprocsection-f"/>
    <w:basedOn w:val="P374"/>
    <w:next w:val="P551"/>
    <w:pPr/>
    <w:rPr/>
  </w:style>
  <w:style w:type="paragraph" w:styleId="P552">
    <w:name w:val="Ydefclause-f"/>
    <w:basedOn w:val="P376"/>
    <w:next w:val="P552"/>
    <w:pPr/>
    <w:rPr/>
  </w:style>
  <w:style w:type="paragraph" w:styleId="P553">
    <w:name w:val="Yprocdefclause-e"/>
    <w:basedOn w:val="P376"/>
    <w:next w:val="P553"/>
    <w:pPr>
      <w:tabs>
        <w:tab w:val="clear" w:pos="418" w:leader="none"/>
        <w:tab w:val="clear" w:pos="538" w:leader="none"/>
        <w:tab w:val="right" w:pos="672" w:leader="none"/>
        <w:tab w:val="left" w:pos="792" w:leader="none"/>
      </w:tabs>
      <w:ind w:left="778"/>
    </w:pPr>
    <w:rPr/>
  </w:style>
  <w:style w:type="paragraph" w:styleId="P554">
    <w:name w:val="Ydefsubclause-e"/>
    <w:basedOn w:val="P377"/>
    <w:next w:val="P554"/>
    <w:pPr>
      <w:shd w:val="clear" w:fill="D9D9D9"/>
    </w:pPr>
    <w:rPr/>
  </w:style>
  <w:style w:type="paragraph" w:styleId="P555">
    <w:name w:val="Psubclause-f"/>
    <w:basedOn w:val="P379"/>
    <w:next w:val="P555"/>
    <w:pPr/>
    <w:rPr/>
  </w:style>
  <w:style w:type="paragraph" w:styleId="P556">
    <w:name w:val="Ssubclause-f"/>
    <w:basedOn w:val="P380"/>
    <w:next w:val="P556"/>
    <w:pPr/>
    <w:rPr/>
  </w:style>
  <w:style w:type="paragraph" w:styleId="P557">
    <w:name w:val="YSsubclause-e"/>
    <w:basedOn w:val="P380"/>
    <w:next w:val="P557"/>
    <w:pPr>
      <w:shd w:val="clear" w:fill="D9D9D9"/>
    </w:pPr>
    <w:rPr/>
  </w:style>
  <w:style w:type="paragraph" w:styleId="P558">
    <w:name w:val="sdefsubclause-e"/>
    <w:basedOn w:val="P380"/>
    <w:next w:val="P558"/>
    <w:pPr/>
    <w:rPr/>
  </w:style>
  <w:style w:type="paragraph" w:styleId="P559">
    <w:name w:val="Ysubclause-f"/>
    <w:basedOn w:val="P382"/>
    <w:next w:val="P559"/>
    <w:pPr/>
    <w:rPr/>
  </w:style>
  <w:style w:type="paragraph" w:styleId="P560">
    <w:name w:val="YprocSsubclause-e"/>
    <w:basedOn w:val="P382"/>
    <w:next w:val="P560"/>
    <w:pPr>
      <w:ind w:left="1195"/>
    </w:pPr>
    <w:rPr/>
  </w:style>
  <w:style w:type="paragraph" w:styleId="P561">
    <w:name w:val="Yprocsubclause-e"/>
    <w:basedOn w:val="P382"/>
    <w:next w:val="P561"/>
    <w:pPr>
      <w:tabs>
        <w:tab w:val="clear" w:pos="838" w:leader="none"/>
        <w:tab w:val="clear" w:pos="955" w:leader="none"/>
        <w:tab w:val="right" w:pos="1078" w:leader="none"/>
        <w:tab w:val="left" w:pos="1195" w:leader="none"/>
      </w:tabs>
      <w:ind w:left="1195"/>
    </w:pPr>
    <w:rPr/>
  </w:style>
  <w:style w:type="paragraph" w:styleId="P562">
    <w:name w:val="YPsubclause-f"/>
    <w:basedOn w:val="P383"/>
    <w:next w:val="P562"/>
    <w:pPr/>
    <w:rPr/>
  </w:style>
  <w:style w:type="paragraph" w:styleId="P563">
    <w:name w:val="Ydefsubsubclause-e"/>
    <w:basedOn w:val="P384"/>
    <w:next w:val="P563"/>
    <w:pPr>
      <w:shd w:val="clear" w:fill="D9D9D9"/>
    </w:pPr>
    <w:rPr/>
  </w:style>
  <w:style w:type="paragraph" w:styleId="P564">
    <w:name w:val="Psubsubclause-f"/>
    <w:basedOn w:val="P386"/>
    <w:next w:val="P564"/>
    <w:pPr/>
    <w:rPr/>
  </w:style>
  <w:style w:type="paragraph" w:styleId="P565">
    <w:name w:val="Ssubsubclause-f"/>
    <w:basedOn w:val="P387"/>
    <w:next w:val="P565"/>
    <w:pPr/>
    <w:rPr/>
  </w:style>
  <w:style w:type="paragraph" w:styleId="P566">
    <w:name w:val="YSsubsubclause-e"/>
    <w:basedOn w:val="P387"/>
    <w:next w:val="P566"/>
    <w:pPr>
      <w:shd w:val="clear" w:fill="D9D9D9"/>
    </w:pPr>
    <w:rPr/>
  </w:style>
  <w:style w:type="paragraph" w:styleId="P567">
    <w:name w:val="Ysubsubclause-f"/>
    <w:basedOn w:val="P389"/>
    <w:next w:val="P567"/>
    <w:pPr/>
    <w:rPr/>
  </w:style>
  <w:style w:type="paragraph" w:styleId="P568">
    <w:name w:val="Yprocsubsubclause-e"/>
    <w:basedOn w:val="P389"/>
    <w:next w:val="P568"/>
    <w:pPr>
      <w:tabs>
        <w:tab w:val="clear" w:pos="1315" w:leader="none"/>
        <w:tab w:val="clear" w:pos="1435" w:leader="none"/>
        <w:tab w:val="right" w:pos="1555" w:leader="none"/>
        <w:tab w:val="left" w:pos="1675" w:leader="none"/>
      </w:tabs>
      <w:ind w:left="1675"/>
    </w:pPr>
    <w:rPr/>
  </w:style>
  <w:style w:type="paragraph" w:styleId="P569">
    <w:name w:val="YPsubsubclause-f"/>
    <w:basedOn w:val="P390"/>
    <w:next w:val="P569"/>
    <w:pPr/>
    <w:rPr/>
  </w:style>
  <w:style w:type="paragraph" w:styleId="P570">
    <w:name w:val="Psubsubsubclause-f"/>
    <w:basedOn w:val="P392"/>
    <w:next w:val="P570"/>
    <w:pPr/>
    <w:rPr/>
  </w:style>
  <w:style w:type="paragraph" w:styleId="P571">
    <w:name w:val="defsubsubsubclause-f"/>
    <w:basedOn w:val="P393"/>
    <w:next w:val="P571"/>
    <w:pPr/>
    <w:rPr/>
  </w:style>
  <w:style w:type="paragraph" w:styleId="P572">
    <w:name w:val="Ysubsubsubclause-f"/>
    <w:basedOn w:val="P394"/>
    <w:next w:val="P572"/>
    <w:pPr/>
    <w:rPr/>
  </w:style>
  <w:style w:type="paragraph" w:styleId="P573">
    <w:name w:val="Yprocsubsubsubclause-e"/>
    <w:basedOn w:val="P394"/>
    <w:next w:val="P573"/>
    <w:pPr>
      <w:tabs>
        <w:tab w:val="clear" w:pos="1675" w:leader="none"/>
        <w:tab w:val="clear" w:pos="1793" w:leader="none"/>
        <w:tab w:val="right" w:pos="1915" w:leader="none"/>
        <w:tab w:val="left" w:pos="2033" w:leader="none"/>
      </w:tabs>
      <w:ind w:left="2033"/>
    </w:pPr>
    <w:rPr/>
  </w:style>
  <w:style w:type="paragraph" w:styleId="P574">
    <w:name w:val="Ydefsubsubsubclause-e"/>
    <w:basedOn w:val="P394"/>
    <w:next w:val="P574"/>
    <w:pPr/>
    <w:rPr/>
  </w:style>
  <w:style w:type="paragraph" w:styleId="P575">
    <w:name w:val="YPsubsubsubclause-f"/>
    <w:basedOn w:val="P395"/>
    <w:next w:val="P575"/>
    <w:pPr/>
    <w:rPr/>
  </w:style>
  <w:style w:type="paragraph" w:styleId="P576">
    <w:name w:val="YSclause-f"/>
    <w:basedOn w:val="P398"/>
    <w:next w:val="P576"/>
    <w:pPr/>
    <w:rPr/>
  </w:style>
  <w:style w:type="paragraph" w:styleId="P577">
    <w:name w:val="YprocSclause-e"/>
    <w:basedOn w:val="P398"/>
    <w:next w:val="P577"/>
    <w:pPr>
      <w:ind w:left="792"/>
    </w:pPr>
    <w:rPr/>
  </w:style>
  <w:style w:type="paragraph" w:styleId="P578">
    <w:name w:val="YSdefclause-f"/>
    <w:basedOn w:val="P400"/>
    <w:next w:val="P578"/>
    <w:pPr/>
    <w:rPr/>
  </w:style>
  <w:style w:type="paragraph" w:styleId="P579">
    <w:name w:val="YprocSdefclause-e"/>
    <w:basedOn w:val="P400"/>
    <w:next w:val="P579"/>
    <w:pPr>
      <w:ind w:left="792"/>
    </w:pPr>
    <w:rPr/>
  </w:style>
  <w:style w:type="paragraph" w:styleId="P580">
    <w:name w:val="Yprocclause-f"/>
    <w:basedOn w:val="P402"/>
    <w:next w:val="P580"/>
    <w:pPr/>
    <w:rPr/>
  </w:style>
  <w:style w:type="paragraph" w:styleId="P581">
    <w:name w:val="Yfirstdef-f"/>
    <w:basedOn w:val="P406"/>
    <w:next w:val="P581"/>
    <w:pPr/>
    <w:rPr/>
  </w:style>
  <w:style w:type="paragraph" w:styleId="P582">
    <w:name w:val="Yprocfirstdef-e"/>
    <w:basedOn w:val="P406"/>
    <w:next w:val="P582"/>
    <w:pPr>
      <w:ind w:hanging="190" w:left="430"/>
    </w:pPr>
    <w:rPr/>
  </w:style>
  <w:style w:type="paragraph" w:styleId="P583">
    <w:name w:val="YSdefinition-f"/>
    <w:basedOn w:val="P408"/>
    <w:next w:val="P583"/>
    <w:pPr/>
    <w:rPr/>
  </w:style>
  <w:style w:type="paragraph" w:styleId="P584">
    <w:name w:val="YprocSdefinition-e"/>
    <w:basedOn w:val="P408"/>
    <w:next w:val="P584"/>
    <w:pPr>
      <w:ind w:left="430"/>
    </w:pPr>
    <w:rPr/>
  </w:style>
  <w:style w:type="paragraph" w:styleId="P585">
    <w:name w:val="Yprocdefinition-f"/>
    <w:basedOn w:val="P410"/>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transsubsection-f"/>
    <w:basedOn w:val="P539"/>
    <w:next w:val="P642"/>
    <w:pPr/>
    <w:rPr/>
  </w:style>
  <w:style w:type="paragraph" w:styleId="P643">
    <w:name w:val="YSPsubsection-f"/>
    <w:basedOn w:val="P542"/>
    <w:next w:val="P643"/>
    <w:pPr/>
    <w:rPr/>
  </w:style>
  <w:style w:type="paragraph" w:styleId="P644">
    <w:name w:val="YSsubsection-f"/>
    <w:basedOn w:val="P544"/>
    <w:next w:val="P644"/>
    <w:pPr/>
    <w:rPr/>
  </w:style>
  <w:style w:type="paragraph" w:styleId="P645">
    <w:name w:val="YprocSsubsection-e"/>
    <w:basedOn w:val="P544"/>
    <w:next w:val="P645"/>
    <w:pPr>
      <w:ind w:left="240"/>
    </w:pPr>
    <w:rPr/>
  </w:style>
  <w:style w:type="paragraph" w:styleId="P646">
    <w:name w:val="Yprocsubsection-f"/>
    <w:basedOn w:val="P546"/>
    <w:next w:val="P646"/>
    <w:pPr/>
    <w:rPr/>
  </w:style>
  <w:style w:type="paragraph" w:styleId="P647">
    <w:name w:val="YprocSsection-f"/>
    <w:basedOn w:val="P550"/>
    <w:next w:val="P647"/>
    <w:pPr/>
    <w:rPr/>
  </w:style>
  <w:style w:type="paragraph" w:styleId="P648">
    <w:name w:val="Yprocdefclause-f"/>
    <w:basedOn w:val="P553"/>
    <w:next w:val="P648"/>
    <w:pPr/>
    <w:rPr/>
  </w:style>
  <w:style w:type="paragraph" w:styleId="P649">
    <w:name w:val="Ydefsubclause-f"/>
    <w:basedOn w:val="P554"/>
    <w:next w:val="P649"/>
    <w:pPr/>
    <w:rPr/>
  </w:style>
  <w:style w:type="paragraph" w:styleId="P650">
    <w:name w:val="Yprocdefsubclause-e"/>
    <w:basedOn w:val="P554"/>
    <w:next w:val="P650"/>
    <w:pPr>
      <w:tabs>
        <w:tab w:val="clear" w:pos="838" w:leader="none"/>
        <w:tab w:val="clear" w:pos="955" w:leader="none"/>
        <w:tab w:val="right" w:pos="1078" w:leader="none"/>
        <w:tab w:val="left" w:pos="1296" w:leader="none"/>
      </w:tabs>
      <w:ind w:hanging="1032" w:left="1272"/>
    </w:pPr>
    <w:rPr/>
  </w:style>
  <w:style w:type="paragraph" w:styleId="P651">
    <w:name w:val="YSsubclause-f"/>
    <w:basedOn w:val="P557"/>
    <w:next w:val="P651"/>
    <w:pPr/>
    <w:rPr/>
  </w:style>
  <w:style w:type="paragraph" w:styleId="P652">
    <w:name w:val="sdefsubclause-f"/>
    <w:basedOn w:val="P558"/>
    <w:next w:val="P652"/>
    <w:pPr/>
    <w:rPr/>
  </w:style>
  <w:style w:type="paragraph" w:styleId="P653">
    <w:name w:val="Ysdefsubclause-e"/>
    <w:basedOn w:val="P558"/>
    <w:next w:val="P653"/>
    <w:pPr>
      <w:shd w:val="clear" w:fill="D9D9D9"/>
    </w:pPr>
    <w:rPr/>
  </w:style>
  <w:style w:type="paragraph" w:styleId="P654">
    <w:name w:val="YprocSsubclause-f"/>
    <w:basedOn w:val="P560"/>
    <w:next w:val="P654"/>
    <w:pPr/>
    <w:rPr/>
  </w:style>
  <w:style w:type="paragraph" w:styleId="P655">
    <w:name w:val="Yprocsubclause-f"/>
    <w:basedOn w:val="P561"/>
    <w:next w:val="P655"/>
    <w:pPr/>
    <w:rPr/>
  </w:style>
  <w:style w:type="paragraph" w:styleId="P656">
    <w:name w:val="Ydefsubsubclause-f"/>
    <w:basedOn w:val="P563"/>
    <w:next w:val="P656"/>
    <w:pPr/>
    <w:rPr/>
  </w:style>
  <w:style w:type="paragraph" w:styleId="P657">
    <w:name w:val="Yprocdefsubsubclause-e"/>
    <w:basedOn w:val="P563"/>
    <w:next w:val="P657"/>
    <w:pPr>
      <w:tabs>
        <w:tab w:val="clear" w:pos="1315" w:leader="none"/>
        <w:tab w:val="clear" w:pos="1435" w:leader="none"/>
        <w:tab w:val="right" w:pos="1555" w:leader="none"/>
        <w:tab w:val="left" w:pos="1675" w:leader="none"/>
      </w:tabs>
      <w:ind w:hanging="1440" w:left="1680"/>
    </w:pPr>
    <w:rPr/>
  </w:style>
  <w:style w:type="paragraph" w:styleId="P658">
    <w:name w:val="YSsubsubclause-f"/>
    <w:basedOn w:val="P566"/>
    <w:next w:val="P658"/>
    <w:pPr/>
    <w:rPr/>
  </w:style>
  <w:style w:type="paragraph" w:styleId="P659">
    <w:name w:val="YprocSsubsubclause-e"/>
    <w:basedOn w:val="P566"/>
    <w:next w:val="P659"/>
    <w:pPr>
      <w:ind w:left="1675"/>
    </w:pPr>
    <w:rPr/>
  </w:style>
  <w:style w:type="paragraph" w:styleId="P660">
    <w:name w:val="Yprocsubsubclause-f"/>
    <w:basedOn w:val="P568"/>
    <w:next w:val="P660"/>
    <w:pPr/>
    <w:rPr/>
  </w:style>
  <w:style w:type="paragraph" w:styleId="P661">
    <w:name w:val="Ydefsubsubsubclause-f"/>
    <w:basedOn w:val="P572"/>
    <w:next w:val="P661"/>
    <w:pPr/>
    <w:rPr/>
  </w:style>
  <w:style w:type="paragraph" w:styleId="P662">
    <w:name w:val="Yprocsubsubsubclause-f"/>
    <w:basedOn w:val="P573"/>
    <w:next w:val="P662"/>
    <w:pPr/>
    <w:rPr/>
  </w:style>
  <w:style w:type="paragraph" w:styleId="P663">
    <w:name w:val="Yprocdefsubsubsubclause-e"/>
    <w:basedOn w:val="P573"/>
    <w:next w:val="P663"/>
    <w:pPr/>
    <w:rPr/>
  </w:style>
  <w:style w:type="paragraph" w:styleId="P664">
    <w:name w:val="YprocSclause-f"/>
    <w:basedOn w:val="P577"/>
    <w:next w:val="P664"/>
    <w:pPr/>
    <w:rPr/>
  </w:style>
  <w:style w:type="paragraph" w:styleId="P665">
    <w:name w:val="YprocSdefclause-f"/>
    <w:basedOn w:val="P577"/>
    <w:next w:val="P665"/>
    <w:pPr/>
    <w:rPr/>
  </w:style>
  <w:style w:type="paragraph" w:styleId="P666">
    <w:name w:val="Yprocfirstdef-f"/>
    <w:basedOn w:val="P582"/>
    <w:next w:val="P666"/>
    <w:pPr/>
    <w:rPr/>
  </w:style>
  <w:style w:type="paragraph" w:styleId="P667">
    <w:name w:val="YprocSdefinition-f"/>
    <w:basedOn w:val="P584"/>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5"/>
    <w:next w:val="P686"/>
    <w:pPr/>
    <w:rPr/>
  </w:style>
  <w:style w:type="paragraph" w:styleId="P687">
    <w:name w:val="Yprocdefsubclause-f"/>
    <w:basedOn w:val="P650"/>
    <w:next w:val="P687"/>
    <w:pPr/>
    <w:rPr/>
  </w:style>
  <w:style w:type="paragraph" w:styleId="P688">
    <w:name w:val="Ysdefsubclause-f"/>
    <w:basedOn w:val="P653"/>
    <w:next w:val="P688"/>
    <w:pPr/>
    <w:rPr/>
  </w:style>
  <w:style w:type="paragraph" w:styleId="P689">
    <w:name w:val="Yprocdefsubsubclause-f"/>
    <w:basedOn w:val="P657"/>
    <w:next w:val="P689"/>
    <w:pPr/>
    <w:rPr/>
  </w:style>
  <w:style w:type="paragraph" w:styleId="P690">
    <w:name w:val="YprocSsubsubclause-f"/>
    <w:basedOn w:val="P659"/>
    <w:next w:val="P690"/>
    <w:pPr/>
    <w:rPr/>
  </w:style>
  <w:style w:type="paragraph" w:styleId="P691">
    <w:name w:val="Yprocdefsubsubsubclause-f"/>
    <w:basedOn w:val="P662"/>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2019-01-10T16:39:20Z</dcterms:modified>
  <cp:revision>23</cp:revision>
  <dc:subject>DESIGNATION — BROWNING-FERRIS INDUSTRIES LIMITED</dc:subject>
  <dc:title>Environmental Assessment Act - O. Reg. 222/97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19970606</vt:lpwstr>
  </property>
  <property fmtid="{D5CDD505-2E9C-101B-9397-08002B2CF9AE}" pid="3" name="To Date">
    <vt:lpwstr>Present</vt:lpwstr>
  </property>
</Properties>
</file>