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519B3EB" Type="http://schemas.openxmlformats.org/package/2006/relationships/metadata/core-properties" Target="docProps/core.xml"/><Relationship Id="R6519B3EB" Type="http://schemas.openxmlformats.org/officeDocument/2006/relationships/officeDocument" Target="word/document.xml"/><Relationship Id="customR6519B3E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723/91</w:t>
      </w:r>
    </w:p>
    <w:p>
      <w:pPr>
        <w:pStyle w:val="P7"/>
      </w:pPr>
      <w:r>
        <w:t>EXEMPTION — THE CORPORATION OF THE TOWN OF FORT ERIE — FORT-E-T-2</w:t>
      </w:r>
    </w:p>
    <w:p>
      <w:pPr>
        <w:pStyle w:val="P70"/>
      </w:pPr>
      <w:r>
        <w:rPr>
          <w:b w:val="1"/>
        </w:rPr>
        <w:t>Consolidation Period:</w:t>
      </w:r>
      <w:r>
        <w:t xml:space="preserve">  From November 28,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 of Fort Erie (the “proponent”) that an undertaking, namely:</w:t>
      </w:r>
    </w:p>
    <w:p>
      <w:pPr>
        <w:pStyle w:val="P4"/>
      </w:pPr>
      <w:r>
        <w:t>The extended use, as an interim measure, of the existing approved Bridge Street Sanitary Landfill site located on lots 7 and 8, Concession 4, in the Town of Fort Erie, Regional Municipality of Niagara, for the disposal of domestic, commercial, non-hazardous industrial solid wastes and sewage sludges,</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indicated will occur:</w:t>
      </w:r>
    </w:p>
    <w:p>
      <w:pPr>
        <w:pStyle w:val="P2"/>
      </w:pPr>
      <w:r>
        <w:t xml:space="preserve">  </w:t>
      </w:r>
      <w:r>
        <w:rPr/>
        <w:tab/>
        <w:t>A.</w:t>
        <w:tab/>
        <w:t xml:space="preserve">The proponent will be subject to delay and expense if it is </w:t>
      </w:r>
      <w:r>
        <w:rPr>
          <w:highlight w:val="cyan"/>
        </w:rPr>
        <w:t>required</w:t>
      </w:r>
      <w:r>
        <w:rPr/>
        <w:t xml:space="preserve"> to prepare an environmental assessment for the undertaking.</w:t>
      </w:r>
    </w:p>
    <w:p>
      <w:pPr>
        <w:pStyle w:val="P2"/>
      </w:pPr>
      <w:r>
        <w:tab/>
        <w:t>B.</w:t>
        <w:tab/>
        <w:t>The proponent and its residents will be without a municipal solid waste disposal facility.</w:t>
      </w:r>
    </w:p>
    <w:p>
      <w:pPr>
        <w:pStyle w:val="P2"/>
      </w:pPr>
      <w:r>
        <w:tab/>
        <w:t>C.</w:t>
        <w:tab/>
        <w:t>Other available interim waste management options will result in significant increases in costs.</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use of the approved expansion area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continued operation will be held.</w:t>
      </w:r>
    </w:p>
    <w:p>
      <w:pPr>
        <w:pStyle w:val="P2"/>
      </w:pPr>
      <w:r>
        <w:tab/>
        <w:t>D.</w:t>
        <w:tab/>
        <w:t>The continued use only permits waste quantities already approved.</w:t>
      </w:r>
    </w:p>
    <w:p>
      <w:pPr>
        <w:pStyle w:val="P2"/>
      </w:pPr>
      <w:r>
        <w:tab/>
        <w:t>E.</w:t>
        <w:tab/>
        <w:t>The Town of Fort Erie is supporting the Port Colborne/Fort Erie Waste Management Master Plan’s development of a long-term waste management program.</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An application for an approval under Part V of the </w:t>
      </w:r>
      <w:r>
        <w:rPr>
          <w:rStyle w:val="C7"/>
        </w:rPr>
        <w:t>Environmental Protection Act</w:t>
      </w:r>
      <w:r>
        <w:rPr/>
        <w:t xml:space="preserve"> for the continued operation of the site </w:t>
      </w:r>
      <w:r>
        <w:rPr>
          <w:highlight w:val="magenta"/>
        </w:rPr>
        <w:t>must</w:t>
      </w:r>
      <w:r>
        <w:rPr/>
        <w:t xml:space="preserve"> be submitted along with: a hydrogeologic study; a design and operations report for the interim period which will include but not be limited to a monitoring program, trigger analysis causing implementation of the contingency plans, contingency plans, closure and post closure plans.</w:t>
      </w:r>
    </w:p>
    <w:p>
      <w:pPr>
        <w:pStyle w:val="P2"/>
      </w:pPr>
      <w:r>
        <w:t xml:space="preserve">  </w:t>
      </w:r>
      <w:r>
        <w:rPr/>
        <w:tab/>
        <w:t>3.</w:t>
        <w:tab/>
        <w:t xml:space="preserve">The Town of Fort Erie </w:t>
      </w:r>
      <w:r>
        <w:rPr>
          <w:highlight w:val="yellow"/>
        </w:rPr>
        <w:t>shall</w:t>
      </w:r>
      <w:r>
        <w:rPr/>
        <w:t xml:space="preserve"> proceed expeditiously to complete a long-term waste management program in accordance with the </w:t>
      </w:r>
      <w:r>
        <w:rPr>
          <w:rStyle w:val="C7"/>
        </w:rPr>
        <w:t>Environmental Assessment Act</w:t>
      </w:r>
      <w:r>
        <w:rPr/>
        <w:t xml:space="preserve"> within the interim period of time specified in Condition 6 (i).</w:t>
      </w:r>
    </w:p>
    <w:p>
      <w:pPr>
        <w:pStyle w:val="P2"/>
      </w:pPr>
      <w:r>
        <w:t xml:space="preserve">  </w:t>
      </w:r>
      <w:r>
        <w:rPr/>
        <w:tab/>
        <w:t>4.</w:t>
        <w:tab/>
        <w:t xml:space="preserve">The proponent </w:t>
      </w:r>
      <w:r>
        <w:rPr>
          <w:highlight w:val="yellow"/>
        </w:rPr>
        <w:t>shall</w:t>
      </w:r>
      <w:r>
        <w:rPr/>
        <w:t xml:space="preserve"> file an annual report outlining the municipality’s progress in developing and implementing the long-term waste management strategy. This report will be submitted to the Director, Environmental Assessment Branch, Ministry of the Environment for filing with the Public Record kept under section 30 of the Act by the Branch. Copies of the report </w:t>
      </w:r>
      <w:r>
        <w:rPr>
          <w:highlight w:val="yellow"/>
        </w:rPr>
        <w:t>shall</w:t>
      </w:r>
      <w:r>
        <w:rPr/>
        <w:t xml:space="preserve"> be given to the Director, Approvals Branch, and Regional Director of South West Region.</w:t>
      </w:r>
    </w:p>
    <w:p>
      <w:pPr>
        <w:pStyle w:val="P2"/>
      </w:pPr>
      <w:r>
        <w:t xml:space="preserve">  </w:t>
      </w:r>
      <w:r>
        <w:rPr/>
        <w:tab/>
        <w:t>5.</w:t>
        <w:tab/>
        <w:t xml:space="preserve">The Town </w:t>
      </w:r>
      <w:r>
        <w:rPr>
          <w:highlight w:val="yellow"/>
        </w:rPr>
        <w:t>shall</w:t>
      </w:r>
      <w:r>
        <w:rPr/>
        <w:t xml:space="preserve"> notify in writing the Director, Environmental Assessment Branch, Ministry of the Environment, no later than one month after the date of publication of this Exemption Order of how the Town will comply with conditions 2 through 4.</w:t>
      </w:r>
    </w:p>
    <w:p>
      <w:pPr>
        <w:pStyle w:val="P2"/>
      </w:pPr>
      <w:r>
        <w:t xml:space="preserve">  </w:t>
      </w:r>
      <w:r>
        <w:rPr/>
        <w:tab/>
        <w:t>6.</w:t>
        <w:tab/>
        <w:t xml:space="preserve">No waste </w:t>
      </w:r>
      <w:r>
        <w:rPr>
          <w:highlight w:val="yellow"/>
        </w:rPr>
        <w:t>shall</w:t>
      </w:r>
      <w:r>
        <w:rPr/>
        <w:t xml:space="preserve"> be disposed of by the proponent pursuant to this Order after the earlier of,</w:t>
      </w:r>
    </w:p>
    <w:p>
      <w:pPr>
        <w:pStyle w:val="P167"/>
      </w:pPr>
      <w:r>
        <w:tab/>
        <w:t>(i)</w:t>
        <w:tab/>
        <w:t>five years after a Provisional Certificate of Approval or Certificate of Approval for the waste disposal site has been issued pursuant to this Order, or</w:t>
      </w:r>
    </w:p>
    <w:p>
      <w:pPr>
        <w:pStyle w:val="P167"/>
      </w:pPr>
      <w:r>
        <w:tab/>
        <w:t>(ii)</w:t>
        <w:tab/>
        <w:t>the commencement of operations of waste disposal site pursuant to the Port Colborne/Fort Erie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Port Colborne/Fort Erie Waste Management Master Plan which includes a waste disposal site has been submitted to the Minister under the Act, in which case, no waste </w:t>
      </w:r>
      <w:r>
        <w:rPr>
          <w:highlight w:val="yellow"/>
        </w:rPr>
        <w:t>shall</w:t>
      </w:r>
      <w:r>
        <w:rPr/>
        <w:t xml:space="preserve"> be disposed of by the municipality pursuant to this order more than one year after a decision is made under the Act to approve or not approve the undertaking.</w:t>
      </w:r>
    </w:p>
    <w:p>
      <w:pPr>
        <w:pStyle w:val="P2"/>
      </w:pPr>
      <w:r>
        <w:t xml:space="preserve">  </w:t>
      </w:r>
      <w:r>
        <w:rPr/>
        <w:tab/>
        <w:t>7.</w:t>
        <w:tab/>
        <w:t xml:space="preserve">No waste </w:t>
      </w:r>
      <w:r>
        <w:rPr>
          <w:highlight w:val="yellow"/>
        </w:rPr>
        <w:t>shall</w:t>
      </w:r>
      <w:r>
        <w:rPr/>
        <w:t xml:space="preserve"> be disposed of at the site after the interim contour limits as approved under the existing Certificate of Approval No. A120501 dated May 26, 1989 are reached.</w:t>
      </w:r>
    </w:p>
    <w:p>
      <w:pPr>
        <w:pStyle w:val="P2"/>
      </w:pPr>
      <w:r>
        <w:tab/>
        <w:t>8.</w:t>
        <w:tab/>
        <w:t xml:space="preserve">Exemption Order FORT-E-T-1 filed as Ontario Regulation 192/86 is hereby revoked.  O. Reg. 723/91.</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A6E4744">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EB3BB01">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552C85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75FD2D6">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7FD3A7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2002-08-02T18:47:00Z</cp:lastPrinted>
  <dcterms:modified xsi:type="dcterms:W3CDTF">2019-01-10T16:39:23Z</dcterms:modified>
  <cp:revision>24</cp:revision>
  <dc:subject>EXEMPTION — THE CORPORATION OF THE TOWN OF FORT ERIE — FORT-E-T-2</dc:subject>
  <dc:title>Environmental Assessment Act - O. Reg. 723/91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19911128</vt:lpwstr>
  </property>
  <property fmtid="{D5CDD505-2E9C-101B-9397-08002B2CF9AE}" pid="3" name="To Date">
    <vt:lpwstr>Present</vt:lpwstr>
  </property>
</Properties>
</file>