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A8DCD47" Type="http://schemas.openxmlformats.org/officeDocument/2006/relationships/officeDocument" Target="word/document.xml"/><Relationship Id="customRA8DCD47" Type="http://schemas.openxmlformats.org/officeDocument/2006/relationships/custom-properties" Target="docProps/custom.xml"/><Relationship Id="coreRA8DCD47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Style w:val="C2"/>
        </w:rPr>
      </w:pPr>
      <w:bookmarkStart w:id="0" w:name="Top"/>
      <w:bookmarkEnd w:id="0"/>
      <w:r>
        <w:fldChar w:fldCharType="begin"/>
      </w:r>
      <w:r>
        <w:instrText xml:space="preserve"> HYPERLINK "http://www.ontario.ca/fr/lois/reglement/940073" </w:instrText>
      </w:r>
      <w:r>
        <w:fldChar w:fldCharType="separate"/>
      </w:r>
      <w:r>
        <w:rPr>
          <w:rStyle w:val="C2"/>
        </w:rPr>
        <w:t>Français</w:t>
      </w:r>
      <w:r>
        <w:rPr>
          <w:rStyle w:val="C2"/>
        </w:rPr>
        <w:fldChar w:fldCharType="end"/>
      </w:r>
    </w:p>
    <w:p>
      <w:pPr>
        <w:pStyle w:val="P76"/>
      </w:pPr>
      <w:r>
        <w:t>Environmental Bill of Rights, 1993</w:t>
      </w:r>
    </w:p>
    <w:p>
      <w:pPr>
        <w:pStyle w:val="P6"/>
      </w:pPr>
      <w:r>
        <w:t>ONTARIO REGULATION 73/94</w:t>
      </w:r>
    </w:p>
    <w:p>
      <w:pPr>
        <w:pStyle w:val="P7"/>
        <w:rPr>
          <w:b w:val="1"/>
        </w:rPr>
      </w:pPr>
      <w:r>
        <w:t>GENERAL</w:t>
      </w:r>
    </w:p>
    <w:p>
      <w:pPr>
        <w:pStyle w:val="P62"/>
      </w:pPr>
      <w:r>
        <w:rPr>
          <w:b w:val="1"/>
        </w:rPr>
        <w:t>Consolidation Period:</w:t>
      </w:r>
      <w:r>
        <w:t xml:space="preserve"> From September 5, 2017 to the </w:t>
      </w:r>
      <w:r>
        <w:fldChar w:fldCharType="begin"/>
      </w:r>
      <w:r>
        <w:rPr>
          <w:color w:val="0000FF"/>
          <w:u w:val="single" w:color="0000FF"/>
        </w:rPr>
        <w:instrText xml:space="preserve"> HYPERLINK "http://www.e-laws.gov.on.ca/navigation?file=currencyDates&amp;lang=en" </w:instrText>
      </w:r>
      <w:r>
        <w:rPr>
          <w:color w:val="0000FF"/>
          <w:u w:val="single" w:color="0000FF"/>
        </w:rPr>
        <w:fldChar w:fldCharType="separate"/>
      </w:r>
      <w:r>
        <w:rPr>
          <w:color w:val="0000FF"/>
          <w:u w:val="single" w:color="0000FF"/>
        </w:rPr>
        <w:t>e-Laws currency date</w:t>
      </w:r>
      <w:r>
        <w:rPr>
          <w:color w:val="0000FF"/>
          <w:u w:val="single" w:color="0000FF"/>
        </w:rPr>
        <w:fldChar w:fldCharType="end"/>
      </w:r>
      <w:r>
        <w:t>.</w:t>
      </w:r>
    </w:p>
    <w:p>
      <w:pPr>
        <w:pStyle w:val="P44"/>
      </w:pPr>
      <w:r>
        <w:t xml:space="preserve">Last amendment: </w:t>
      </w:r>
      <w:r>
        <w:fldChar w:fldCharType="begin"/>
      </w:r>
      <w:r>
        <w:rPr>
          <w:rStyle w:val="C2"/>
        </w:rPr>
        <w:instrText xml:space="preserve"> HYPERLINK "https://www.ontario.ca/laws/regulation/R17359" </w:instrText>
      </w:r>
      <w:r>
        <w:rPr>
          <w:rStyle w:val="C2"/>
        </w:rPr>
        <w:fldChar w:fldCharType="separate"/>
      </w:r>
      <w:r>
        <w:rPr>
          <w:rStyle w:val="C2"/>
        </w:rPr>
        <w:t>359/17</w:t>
      </w:r>
      <w:r>
        <w:rPr>
          <w:rStyle w:val="C2"/>
        </w:rPr>
        <w:fldChar w:fldCharType="end"/>
      </w:r>
      <w:r>
        <w:t>.</w:t>
      </w:r>
    </w:p>
    <w:p>
      <w:pPr>
        <w:pStyle w:val="P219"/>
      </w:pPr>
      <w:r>
        <w:t xml:space="preserve">Legislative History: 680/94, 719/94, 108/95, 482/95, 93/96, 179/98, 325/99, </w:t>
      </w:r>
      <w:r>
        <w:fldChar w:fldCharType="begin"/>
      </w:r>
      <w:r>
        <w:rPr>
          <w:rStyle w:val="C2"/>
        </w:rPr>
        <w:instrText xml:space="preserve"> HYPERLINK "https://www.ontario.ca/laws/regulation/R01129" </w:instrText>
      </w:r>
      <w:r>
        <w:rPr>
          <w:rStyle w:val="C2"/>
        </w:rPr>
        <w:fldChar w:fldCharType="separate"/>
      </w:r>
      <w:r>
        <w:rPr>
          <w:rStyle w:val="C2"/>
        </w:rPr>
        <w:t>129/01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rPr>
          <w:rStyle w:val="C2"/>
        </w:rPr>
        <w:instrText xml:space="preserve"> HYPERLINK "https://www.ontario.ca/laws/regulation/R03104" </w:instrText>
      </w:r>
      <w:r>
        <w:rPr>
          <w:rStyle w:val="C2"/>
        </w:rPr>
        <w:fldChar w:fldCharType="separate"/>
      </w:r>
      <w:r>
        <w:rPr>
          <w:rStyle w:val="C2"/>
        </w:rPr>
        <w:t>104/03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rPr>
          <w:rStyle w:val="C2"/>
        </w:rPr>
        <w:instrText xml:space="preserve"> HYPERLINK "https://www.ontario.ca/laws/regulation/R03257" </w:instrText>
      </w:r>
      <w:r>
        <w:rPr>
          <w:rStyle w:val="C2"/>
        </w:rPr>
        <w:fldChar w:fldCharType="separate"/>
      </w:r>
      <w:r>
        <w:rPr>
          <w:rStyle w:val="C2"/>
        </w:rPr>
        <w:t>257/03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rPr>
          <w:rStyle w:val="C2"/>
        </w:rPr>
        <w:instrText xml:space="preserve"> HYPERLINK "https://www.ontario.ca/laws/regulation/R05060" </w:instrText>
      </w:r>
      <w:r>
        <w:rPr>
          <w:rStyle w:val="C2"/>
        </w:rPr>
        <w:fldChar w:fldCharType="separate"/>
      </w:r>
      <w:r>
        <w:rPr>
          <w:rStyle w:val="C2"/>
        </w:rPr>
        <w:t>60/05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rPr>
          <w:rStyle w:val="C2"/>
        </w:rPr>
        <w:instrText xml:space="preserve"> HYPERLINK "https://www.ontario.ca/laws/regulation/R06041" </w:instrText>
      </w:r>
      <w:r>
        <w:rPr>
          <w:rStyle w:val="C2"/>
        </w:rPr>
        <w:fldChar w:fldCharType="separate"/>
      </w:r>
      <w:r>
        <w:rPr>
          <w:rStyle w:val="C2"/>
        </w:rPr>
        <w:t>41/06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rPr>
          <w:rStyle w:val="C2"/>
        </w:rPr>
        <w:instrText xml:space="preserve"> HYPERLINK "https://www.ontario.ca/laws/regulation/R07217" </w:instrText>
      </w:r>
      <w:r>
        <w:rPr>
          <w:rStyle w:val="C2"/>
        </w:rPr>
        <w:fldChar w:fldCharType="separate"/>
      </w:r>
      <w:r>
        <w:rPr>
          <w:rStyle w:val="C2"/>
        </w:rPr>
        <w:t>217/07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rPr>
          <w:rStyle w:val="C2"/>
        </w:rPr>
        <w:instrText xml:space="preserve"> HYPERLINK "https://www.ontario.ca/laws/regulation/R08215" </w:instrText>
      </w:r>
      <w:r>
        <w:rPr>
          <w:rStyle w:val="C2"/>
        </w:rPr>
        <w:fldChar w:fldCharType="separate"/>
      </w:r>
      <w:r>
        <w:rPr>
          <w:rStyle w:val="C2"/>
        </w:rPr>
        <w:t>215/08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rPr>
          <w:rStyle w:val="C2"/>
        </w:rPr>
        <w:instrText xml:space="preserve"> HYPERLINK "https://www.ontario.ca/laws/regulation/R09363" </w:instrText>
      </w:r>
      <w:r>
        <w:rPr>
          <w:rStyle w:val="C2"/>
        </w:rPr>
        <w:fldChar w:fldCharType="separate"/>
      </w:r>
      <w:r>
        <w:rPr>
          <w:rStyle w:val="C2"/>
        </w:rPr>
        <w:t>363/09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rPr>
          <w:rStyle w:val="C2"/>
        </w:rPr>
        <w:instrText xml:space="preserve"> HYPERLINK "https://www.ontario.ca/laws/regulation/R09513" </w:instrText>
      </w:r>
      <w:r>
        <w:rPr>
          <w:rStyle w:val="C2"/>
        </w:rPr>
        <w:fldChar w:fldCharType="separate"/>
      </w:r>
      <w:r>
        <w:rPr>
          <w:rStyle w:val="C2"/>
        </w:rPr>
        <w:t>513/09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rPr>
          <w:rStyle w:val="C2"/>
        </w:rPr>
        <w:instrText xml:space="preserve"> HYPERLINK "https://www.ontario.ca/laws/regulation/R10159" </w:instrText>
      </w:r>
      <w:r>
        <w:rPr>
          <w:rStyle w:val="C2"/>
        </w:rPr>
        <w:fldChar w:fldCharType="separate"/>
      </w:r>
      <w:r>
        <w:rPr>
          <w:rStyle w:val="C2"/>
        </w:rPr>
        <w:t>159/10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rPr>
          <w:rStyle w:val="C2"/>
        </w:rPr>
        <w:instrText xml:space="preserve"> HYPERLINK "https://www.ontario.ca/laws/regulation/R12227" </w:instrText>
      </w:r>
      <w:r>
        <w:rPr>
          <w:rStyle w:val="C2"/>
        </w:rPr>
        <w:fldChar w:fldCharType="separate"/>
      </w:r>
      <w:r>
        <w:rPr>
          <w:rStyle w:val="C2"/>
        </w:rPr>
        <w:t>227/12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rPr>
          <w:rStyle w:val="C2"/>
        </w:rPr>
        <w:instrText xml:space="preserve"> HYPERLINK "https://www.ontario.ca/laws/regulation/R13235" </w:instrText>
      </w:r>
      <w:r>
        <w:rPr>
          <w:rStyle w:val="C2"/>
        </w:rPr>
        <w:fldChar w:fldCharType="separate"/>
      </w:r>
      <w:r>
        <w:rPr>
          <w:rStyle w:val="C2"/>
        </w:rPr>
        <w:t>235/13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instrText xml:space="preserve"> HYPERLINK "https://www.ontario.ca/laws/consolidated-regulations-change-notices" </w:instrText>
      </w:r>
      <w:r>
        <w:fldChar w:fldCharType="separate"/>
      </w:r>
      <w:r>
        <w:rPr>
          <w:rStyle w:val="C2"/>
        </w:rPr>
        <w:t>CTR 29 JL 09 - 1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rPr>
          <w:rStyle w:val="C2"/>
        </w:rPr>
        <w:instrText xml:space="preserve"> HYPERLINK "https://www.ontario.ca/laws/regulation/R14305" </w:instrText>
      </w:r>
      <w:r>
        <w:rPr>
          <w:rStyle w:val="C2"/>
        </w:rPr>
        <w:fldChar w:fldCharType="separate"/>
      </w:r>
      <w:r>
        <w:rPr>
          <w:rStyle w:val="C2"/>
        </w:rPr>
        <w:t>305/14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rPr>
          <w:rStyle w:val="C2"/>
        </w:rPr>
        <w:instrText xml:space="preserve"> HYPERLINK "https://www.ontario.ca/laws/regulation/R16117" </w:instrText>
      </w:r>
      <w:r>
        <w:rPr>
          <w:rStyle w:val="C2"/>
        </w:rPr>
        <w:fldChar w:fldCharType="separate"/>
      </w:r>
      <w:r>
        <w:rPr>
          <w:rStyle w:val="C2"/>
        </w:rPr>
        <w:t>117/16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rPr>
          <w:rStyle w:val="C2"/>
        </w:rPr>
        <w:instrText xml:space="preserve"> HYPERLINK "https://www.ontario.ca/laws/regulation/R17021" </w:instrText>
      </w:r>
      <w:r>
        <w:rPr>
          <w:rStyle w:val="C2"/>
        </w:rPr>
        <w:fldChar w:fldCharType="separate"/>
      </w:r>
      <w:r>
        <w:rPr>
          <w:rStyle w:val="C2"/>
        </w:rPr>
        <w:t>21/17</w:t>
      </w:r>
      <w:r>
        <w:rPr>
          <w:rStyle w:val="C2"/>
        </w:rPr>
        <w:fldChar w:fldCharType="end"/>
      </w:r>
      <w:r>
        <w:t xml:space="preserve">, </w:t>
      </w:r>
      <w:r>
        <w:fldChar w:fldCharType="begin"/>
      </w:r>
      <w:r>
        <w:rPr>
          <w:rStyle w:val="C2"/>
        </w:rPr>
        <w:instrText xml:space="preserve"> HYPERLINK "https://www.ontario.ca/laws/regulation/R17359" </w:instrText>
      </w:r>
      <w:r>
        <w:rPr>
          <w:rStyle w:val="C2"/>
        </w:rPr>
        <w:fldChar w:fldCharType="separate"/>
      </w:r>
      <w:r>
        <w:rPr>
          <w:rStyle w:val="C2"/>
        </w:rPr>
        <w:t>359/17</w:t>
      </w:r>
      <w:r>
        <w:rPr>
          <w:rStyle w:val="C2"/>
        </w:rPr>
        <w:fldChar w:fldCharType="end"/>
      </w:r>
      <w:r>
        <w:t>.</w:t>
      </w:r>
    </w:p>
    <w:p>
      <w:pPr>
        <w:pStyle w:val="P9"/>
        <w:rPr>
          <w:b w:val="1"/>
          <w:i w:val="1"/>
        </w:rPr>
      </w:pPr>
      <w:r>
        <w:t>This is the English version of a bilingual regulation.</w:t>
      </w:r>
    </w:p>
    <w:p>
      <w:pPr>
        <w:pStyle w:val="P5"/>
        <w:rPr>
          <w:caps w:val="1"/>
        </w:rPr>
      </w:pPr>
      <w:r>
        <w:t>PART I</w:t>
        <w:br w:type="textWrapping"/>
      </w:r>
      <w:r>
        <w:rPr>
          <w:caps w:val="0"/>
        </w:rPr>
        <w:t>APPLICATION OF ACT</w:t>
      </w:r>
    </w:p>
    <w:p>
      <w:pPr>
        <w:pStyle w:val="P3"/>
      </w:pPr>
      <w:r>
        <w:t>Application of Part II of Act — Public Participation in Government Decision-Making</w:t>
      </w:r>
    </w:p>
    <w:p>
      <w:pPr>
        <w:pStyle w:val="P8"/>
      </w:pPr>
      <w:r>
        <w:tab/>
      </w:r>
      <w:r>
        <w:rPr>
          <w:b w:val="1"/>
        </w:rPr>
        <w:t>1.  </w:t>
      </w:r>
      <w:r>
        <w:t>The provisions of Part II of the Act, except section 15 and sections 19 to 26, apply in relation to the following ministries:</w:t>
      </w:r>
    </w:p>
    <w:p>
      <w:pPr>
        <w:pStyle w:val="P4"/>
      </w:pPr>
      <w:r>
        <w:tab/>
        <w:t>1.</w:t>
        <w:tab/>
      </w:r>
      <w:r>
        <w:rPr>
          <w:rStyle w:val="C6"/>
        </w:rPr>
        <w:t>Revoked</w:t>
      </w:r>
      <w:r>
        <w:t>: O. Reg. 21/17, s. 1 (1).</w:t>
      </w:r>
    </w:p>
    <w:p>
      <w:pPr>
        <w:pStyle w:val="P4"/>
      </w:pPr>
      <w:r>
        <w:tab/>
        <w:t>2.</w:t>
        <w:tab/>
        <w:t>Ministry of Agriculture, Food and Rural Affairs.</w:t>
      </w:r>
    </w:p>
    <w:p>
      <w:pPr>
        <w:pStyle w:val="P4"/>
      </w:pPr>
      <w:r>
        <w:tab/>
        <w:t>3.</w:t>
        <w:tab/>
        <w:t>Ministry of Economic Development and Growth.</w:t>
      </w:r>
    </w:p>
    <w:p>
      <w:pPr>
        <w:pStyle w:val="P4"/>
      </w:pPr>
      <w:r>
        <w:tab/>
        <w:t>4.</w:t>
        <w:tab/>
        <w:t>Ministry of Education.</w:t>
      </w:r>
    </w:p>
    <w:p>
      <w:pPr>
        <w:pStyle w:val="P4"/>
      </w:pPr>
      <w:r>
        <w:tab/>
        <w:t>5.</w:t>
        <w:tab/>
        <w:t>Ministry of Energy.</w:t>
      </w:r>
    </w:p>
    <w:p>
      <w:pPr>
        <w:pStyle w:val="P4"/>
      </w:pPr>
      <w:r>
        <w:tab/>
        <w:t>6.</w:t>
        <w:tab/>
        <w:t>Ministry of the Environment and Climate Change.</w:t>
      </w:r>
    </w:p>
    <w:p>
      <w:pPr>
        <w:pStyle w:val="P4"/>
      </w:pPr>
      <w:r>
        <w:tab/>
        <w:t>7.</w:t>
        <w:tab/>
        <w:t>Ministry of Government and Consumer Services.</w:t>
      </w:r>
    </w:p>
    <w:p>
      <w:pPr>
        <w:pStyle w:val="P4"/>
      </w:pPr>
      <w:r>
        <w:tab/>
        <w:t>8.</w:t>
        <w:tab/>
        <w:t>Ministry of Health and Long-Term Care.</w:t>
      </w:r>
    </w:p>
    <w:p>
      <w:pPr>
        <w:pStyle w:val="P4"/>
      </w:pPr>
      <w:r>
        <w:tab/>
        <w:t>8.1</w:t>
        <w:tab/>
        <w:t>Ministry of Housing.</w:t>
      </w:r>
    </w:p>
    <w:p>
      <w:pPr>
        <w:pStyle w:val="P4"/>
      </w:pPr>
      <w:r>
        <w:tab/>
        <w:t>8.2</w:t>
        <w:tab/>
        <w:t>Ministry of Indigenous Relations and Reconciliation.</w:t>
      </w:r>
    </w:p>
    <w:p>
      <w:pPr>
        <w:pStyle w:val="P4"/>
      </w:pPr>
      <w:r>
        <w:tab/>
        <w:t>8.3</w:t>
        <w:tab/>
        <w:t>Ministry of Infrastructure.</w:t>
      </w:r>
    </w:p>
    <w:p>
      <w:pPr>
        <w:pStyle w:val="P4"/>
      </w:pPr>
      <w:r>
        <w:tab/>
        <w:t>9.</w:t>
        <w:tab/>
        <w:t>Ministry of Labour.</w:t>
      </w:r>
    </w:p>
    <w:p>
      <w:pPr>
        <w:pStyle w:val="P4"/>
      </w:pPr>
      <w:r>
        <w:tab/>
        <w:t>10.</w:t>
        <w:tab/>
        <w:t>Ministry of Municipal Affairs.</w:t>
      </w:r>
    </w:p>
    <w:p>
      <w:pPr>
        <w:pStyle w:val="P4"/>
      </w:pPr>
      <w:r>
        <w:tab/>
        <w:t>11.</w:t>
        <w:tab/>
        <w:t>Ministry of Natural Resources and Forestry.</w:t>
      </w:r>
    </w:p>
    <w:p>
      <w:pPr>
        <w:pStyle w:val="P4"/>
      </w:pPr>
      <w:r>
        <w:tab/>
        <w:t>12.</w:t>
        <w:tab/>
        <w:t>Ministry of Northern Development and Mines.</w:t>
      </w:r>
    </w:p>
    <w:p>
      <w:pPr>
        <w:pStyle w:val="P4"/>
      </w:pPr>
      <w:r>
        <w:tab/>
        <w:t>13.</w:t>
        <w:tab/>
        <w:t>Ministry of Tourism, Culture and Sport.</w:t>
      </w:r>
    </w:p>
    <w:p>
      <w:pPr>
        <w:pStyle w:val="P4"/>
      </w:pPr>
      <w:r>
        <w:tab/>
        <w:t>14.</w:t>
        <w:tab/>
        <w:t xml:space="preserve">Ministry of Transportation. </w:t>
      </w:r>
    </w:p>
    <w:p>
      <w:pPr>
        <w:pStyle w:val="P4"/>
      </w:pPr>
      <w:r>
        <w:tab/>
        <w:t>15.</w:t>
        <w:tab/>
        <w:t>Treasury Board Secretariat. O. Reg. 257/03, s. 1; O. Reg. 60/05, s. 1; O. Reg. 217/07, s. 1; O. Reg. 215/08, s. 1; O. Reg. 363/09, s. 1; O. Reg. 227/12, s. 1; O. Reg. 235/13, s. 1; O. Reg. 305/14, s. 1; O. Reg. 117/16, s. 1; O. Reg. 21/17, s. 1.</w:t>
      </w:r>
    </w:p>
    <w:p>
      <w:pPr>
        <w:pStyle w:val="P3"/>
      </w:pPr>
      <w:r>
        <w:t>Proposals for Policies and Acts</w:t>
      </w:r>
    </w:p>
    <w:p>
      <w:pPr>
        <w:pStyle w:val="P8"/>
      </w:pPr>
      <w:r>
        <w:tab/>
      </w:r>
      <w:r>
        <w:rPr>
          <w:b w:val="1"/>
        </w:rPr>
        <w:t>2.  </w:t>
      </w:r>
      <w:r>
        <w:t>Section 15 of the Act applies in relation to the following ministries:</w:t>
      </w:r>
    </w:p>
    <w:p>
      <w:pPr>
        <w:pStyle w:val="P4"/>
      </w:pPr>
      <w:r>
        <w:tab/>
        <w:t>1.</w:t>
        <w:tab/>
      </w:r>
      <w:r>
        <w:rPr>
          <w:rStyle w:val="C6"/>
        </w:rPr>
        <w:t>Revoked</w:t>
      </w:r>
      <w:r>
        <w:t>: O. Reg. 21/17, s. 2 (1).</w:t>
      </w:r>
    </w:p>
    <w:p>
      <w:pPr>
        <w:pStyle w:val="P4"/>
      </w:pPr>
      <w:r>
        <w:tab/>
        <w:t>2.</w:t>
        <w:tab/>
        <w:t>Ministry of Agriculture, Food and Rural Affairs.</w:t>
      </w:r>
    </w:p>
    <w:p>
      <w:pPr>
        <w:pStyle w:val="P4"/>
      </w:pPr>
      <w:r>
        <w:tab/>
        <w:t>3.</w:t>
        <w:tab/>
        <w:t>Ministry of Economic Development and Growth.</w:t>
      </w:r>
    </w:p>
    <w:p>
      <w:pPr>
        <w:pStyle w:val="P4"/>
      </w:pPr>
      <w:r>
        <w:tab/>
        <w:t>4.</w:t>
        <w:tab/>
        <w:t>Ministry of Education.</w:t>
      </w:r>
    </w:p>
    <w:p>
      <w:pPr>
        <w:pStyle w:val="P4"/>
      </w:pPr>
      <w:r>
        <w:tab/>
        <w:t>5.</w:t>
        <w:tab/>
        <w:t>Ministry of Energy.</w:t>
      </w:r>
    </w:p>
    <w:p>
      <w:pPr>
        <w:pStyle w:val="P4"/>
      </w:pPr>
      <w:r>
        <w:tab/>
        <w:t>6.</w:t>
        <w:tab/>
        <w:t>Ministry of the Environment and Climate Change.</w:t>
      </w:r>
    </w:p>
    <w:p>
      <w:pPr>
        <w:pStyle w:val="P4"/>
      </w:pPr>
      <w:r>
        <w:tab/>
        <w:t>7.</w:t>
        <w:tab/>
        <w:t>Ministry of Government and Consumer Services.</w:t>
      </w:r>
    </w:p>
    <w:p>
      <w:pPr>
        <w:pStyle w:val="P4"/>
      </w:pPr>
      <w:r>
        <w:tab/>
        <w:t>8.</w:t>
        <w:tab/>
        <w:t>Ministry of Health and Long-Term Care.</w:t>
      </w:r>
    </w:p>
    <w:p>
      <w:pPr>
        <w:pStyle w:val="P4"/>
      </w:pPr>
      <w:r>
        <w:tab/>
        <w:t>8.1</w:t>
        <w:tab/>
        <w:t>Ministry of Housing.</w:t>
      </w:r>
    </w:p>
    <w:p>
      <w:pPr>
        <w:pStyle w:val="P4"/>
      </w:pPr>
      <w:r>
        <w:tab/>
        <w:t>8.2</w:t>
        <w:tab/>
        <w:t>Ministry of Indigenous Relations and Reconciliation.</w:t>
      </w:r>
    </w:p>
    <w:p>
      <w:pPr>
        <w:pStyle w:val="P4"/>
      </w:pPr>
      <w:r>
        <w:tab/>
        <w:t>8.3</w:t>
        <w:tab/>
        <w:t>Ministry of Infrastructure.</w:t>
      </w:r>
    </w:p>
    <w:p>
      <w:pPr>
        <w:pStyle w:val="P4"/>
      </w:pPr>
      <w:r>
        <w:tab/>
        <w:t>9.</w:t>
        <w:tab/>
        <w:t>Ministry of Labour.</w:t>
      </w:r>
    </w:p>
    <w:p>
      <w:pPr>
        <w:pStyle w:val="P4"/>
      </w:pPr>
      <w:r>
        <w:tab/>
        <w:t>10.</w:t>
        <w:tab/>
        <w:t>Ministry of Municipal Affairs.</w:t>
      </w:r>
    </w:p>
    <w:p>
      <w:pPr>
        <w:pStyle w:val="P4"/>
      </w:pPr>
      <w:r>
        <w:tab/>
        <w:t>11.</w:t>
        <w:tab/>
        <w:t>Ministry of Natural Resources and Forestry.</w:t>
      </w:r>
    </w:p>
    <w:p>
      <w:pPr>
        <w:pStyle w:val="P4"/>
      </w:pPr>
      <w:r>
        <w:tab/>
        <w:t>12.</w:t>
        <w:tab/>
        <w:t>Ministry of Northern Development and Mines.</w:t>
      </w:r>
    </w:p>
    <w:p>
      <w:pPr>
        <w:pStyle w:val="P4"/>
      </w:pPr>
      <w:r>
        <w:tab/>
        <w:t>13.</w:t>
        <w:tab/>
        <w:t>Ministry of Tourism, Culture and Sport.</w:t>
      </w:r>
    </w:p>
    <w:p>
      <w:pPr>
        <w:pStyle w:val="P4"/>
      </w:pPr>
      <w:r>
        <w:tab/>
        <w:t>14.</w:t>
        <w:tab/>
        <w:t xml:space="preserve">Ministry of Transportation. </w:t>
      </w:r>
    </w:p>
    <w:p>
      <w:pPr>
        <w:pStyle w:val="P4"/>
      </w:pPr>
      <w:r>
        <w:tab/>
        <w:t>15.</w:t>
        <w:tab/>
        <w:t>Treasury Board Secretariat. O. Reg. 257/03, s. 1; O. Reg. 60/05, s. 2; O. Reg. 217/07, s. 2; O. Reg. 215/08, s. 2; O. Reg. 363/09, s. 2; O. Reg. 227/12, s. 2; O. Reg. 235/13, s. 2; O. Reg. 305/14, s. 2; O. Reg. 117/16, s. 2; O. Reg. 21/17, s. 2.</w:t>
      </w:r>
    </w:p>
    <w:p>
      <w:pPr>
        <w:pStyle w:val="P3"/>
      </w:pPr>
      <w:r>
        <w:t>Proposals for Regulations</w:t>
      </w:r>
    </w:p>
    <w:p>
      <w:pPr>
        <w:pStyle w:val="P8"/>
      </w:pPr>
      <w:r>
        <w:tab/>
      </w:r>
      <w:r>
        <w:rPr>
          <w:b w:val="1"/>
        </w:rPr>
        <w:t>3.  </w:t>
      </w:r>
      <w:r>
        <w:t xml:space="preserve">(1)  The following Acts are prescribed for the purposes of section 16 of the </w:t>
      </w:r>
      <w:r>
        <w:rPr>
          <w:rStyle w:val="C5"/>
        </w:rPr>
        <w:t>Environmental Bill of Rights, 1993</w:t>
      </w:r>
      <w:r>
        <w:t>:</w:t>
      </w:r>
    </w:p>
    <w:p>
      <w:pPr>
        <w:pStyle w:val="P4"/>
      </w:pPr>
      <w:r>
        <w:tab/>
        <w:t>1.</w:t>
        <w:tab/>
      </w:r>
      <w:r>
        <w:rPr>
          <w:rStyle w:val="C5"/>
        </w:rPr>
        <w:t>Aggregate Resources Act</w:t>
      </w:r>
      <w:r>
        <w:t>.</w:t>
      </w:r>
    </w:p>
    <w:p>
      <w:pPr>
        <w:pStyle w:val="P4"/>
      </w:pPr>
      <w:r>
        <w:tab/>
        <w:t>1.1</w:t>
        <w:tab/>
      </w:r>
      <w:r>
        <w:rPr>
          <w:rStyle w:val="C5"/>
        </w:rPr>
        <w:t>Clean Water Act, 2006</w:t>
      </w:r>
      <w:r>
        <w:t>.</w:t>
      </w:r>
    </w:p>
    <w:p>
      <w:pPr>
        <w:pStyle w:val="P4"/>
      </w:pPr>
      <w:r>
        <w:tab/>
        <w:t>1.2</w:t>
        <w:tab/>
      </w:r>
      <w:r>
        <w:rPr>
          <w:rStyle w:val="C5"/>
        </w:rPr>
        <w:t>Climate Change Mitigation and Low-carbon Economy Act, 2016</w:t>
      </w:r>
      <w:r>
        <w:t>.</w:t>
      </w:r>
    </w:p>
    <w:p>
      <w:pPr>
        <w:pStyle w:val="P4"/>
      </w:pPr>
      <w:r>
        <w:tab/>
        <w:t>2.</w:t>
        <w:tab/>
      </w:r>
      <w:r>
        <w:rPr>
          <w:rStyle w:val="C5"/>
        </w:rPr>
        <w:t>Conservation Authorities Act</w:t>
      </w:r>
      <w:r>
        <w:t>.</w:t>
      </w:r>
    </w:p>
    <w:p>
      <w:pPr>
        <w:pStyle w:val="P4"/>
      </w:pPr>
      <w:r>
        <w:tab/>
        <w:t>3.</w:t>
        <w:tab/>
      </w:r>
      <w:r>
        <w:rPr>
          <w:rStyle w:val="C5"/>
        </w:rPr>
        <w:t>Crown Forest Sustainability Act, 1994</w:t>
      </w:r>
      <w:r>
        <w:t>.</w:t>
      </w:r>
    </w:p>
    <w:p>
      <w:pPr>
        <w:pStyle w:val="P4"/>
      </w:pPr>
      <w:r>
        <w:tab/>
        <w:t>4.</w:t>
        <w:tab/>
      </w:r>
      <w:r>
        <w:rPr>
          <w:rStyle w:val="C6"/>
        </w:rPr>
        <w:t>Revoked</w:t>
      </w:r>
      <w:r>
        <w:t xml:space="preserve">:  O. Reg. 227/12, s. 3 (1).</w:t>
      </w:r>
    </w:p>
    <w:p>
      <w:pPr>
        <w:pStyle w:val="P4"/>
      </w:pPr>
      <w:r>
        <w:tab/>
        <w:t>5.</w:t>
        <w:tab/>
      </w:r>
      <w:r>
        <w:rPr>
          <w:rStyle w:val="C6"/>
        </w:rPr>
        <w:t>Revoked</w:t>
      </w:r>
      <w:r>
        <w:t xml:space="preserve">:  O. Reg. 363/09, s. 3 (2).</w:t>
      </w:r>
    </w:p>
    <w:p>
      <w:pPr>
        <w:pStyle w:val="P4"/>
      </w:pPr>
      <w:r>
        <w:tab/>
        <w:t>6.</w:t>
        <w:tab/>
      </w:r>
      <w:r>
        <w:rPr>
          <w:rStyle w:val="C5"/>
        </w:rPr>
        <w:t>Environmental Assessment Act</w:t>
      </w:r>
      <w:r>
        <w:t>.</w:t>
      </w:r>
    </w:p>
    <w:p>
      <w:pPr>
        <w:pStyle w:val="P4"/>
      </w:pPr>
      <w:r>
        <w:tab/>
        <w:t>7.</w:t>
        <w:tab/>
      </w:r>
      <w:r>
        <w:rPr>
          <w:rStyle w:val="C5"/>
        </w:rPr>
        <w:t>Environmental Bill of Rights, 1993</w:t>
      </w:r>
      <w:r>
        <w:t>.</w:t>
      </w:r>
    </w:p>
    <w:p>
      <w:pPr>
        <w:pStyle w:val="P4"/>
      </w:pPr>
      <w:r>
        <w:tab/>
        <w:t>8.</w:t>
        <w:tab/>
      </w:r>
      <w:r>
        <w:rPr>
          <w:rStyle w:val="C5"/>
        </w:rPr>
        <w:t>Environmental Protection Act</w:t>
      </w:r>
      <w:r>
        <w:t>.</w:t>
      </w:r>
    </w:p>
    <w:p>
      <w:pPr>
        <w:pStyle w:val="P4"/>
      </w:pPr>
      <w:r>
        <w:tab/>
        <w:t>8.1</w:t>
        <w:tab/>
      </w:r>
      <w:r>
        <w:rPr>
          <w:rStyle w:val="C5"/>
        </w:rPr>
        <w:t>Far North Act, 2010</w:t>
      </w:r>
      <w:r>
        <w:t>.</w:t>
      </w:r>
    </w:p>
    <w:p>
      <w:pPr>
        <w:pStyle w:val="P4"/>
      </w:pPr>
      <w:r>
        <w:tab/>
        <w:t>9.</w:t>
        <w:tab/>
      </w:r>
      <w:r>
        <w:rPr>
          <w:rStyle w:val="C5"/>
        </w:rPr>
        <w:t>Fish and Wildlife Conservation Act, 1997</w:t>
      </w:r>
      <w:r>
        <w:t>.</w:t>
      </w:r>
    </w:p>
    <w:p>
      <w:pPr>
        <w:pStyle w:val="P4"/>
      </w:pPr>
      <w:r>
        <w:tab/>
        <w:t>9.1</w:t>
        <w:tab/>
      </w:r>
      <w:r>
        <w:rPr>
          <w:rStyle w:val="C5"/>
        </w:rPr>
        <w:t>Great Lakes Protection Act, 2015</w:t>
      </w:r>
      <w:r>
        <w:t>.</w:t>
      </w:r>
    </w:p>
    <w:p>
      <w:pPr>
        <w:pStyle w:val="P4"/>
      </w:pPr>
      <w:r>
        <w:tab/>
        <w:t>10.</w:t>
        <w:tab/>
      </w:r>
      <w:r>
        <w:rPr>
          <w:rStyle w:val="C5"/>
        </w:rPr>
        <w:t>Green Energy Act, 2009</w:t>
      </w:r>
      <w:r>
        <w:t>.</w:t>
      </w:r>
    </w:p>
    <w:p>
      <w:pPr>
        <w:pStyle w:val="P4"/>
      </w:pPr>
      <w:r>
        <w:tab/>
        <w:t>10.1</w:t>
        <w:tab/>
      </w:r>
      <w:r>
        <w:rPr>
          <w:rStyle w:val="C5"/>
        </w:rPr>
        <w:t>Invasive Species Act, 2015</w:t>
      </w:r>
      <w:r>
        <w:t>.</w:t>
      </w:r>
    </w:p>
    <w:p>
      <w:pPr>
        <w:pStyle w:val="P4"/>
        <w:rPr>
          <w:rStyle w:val="C5"/>
          <w:i w:val="0"/>
        </w:rPr>
      </w:pPr>
      <w:r>
        <w:tab/>
        <w:t>11.</w:t>
        <w:tab/>
      </w:r>
      <w:r>
        <w:rPr>
          <w:rStyle w:val="C5"/>
        </w:rPr>
        <w:t>Lakes and Rivers Improvement Act</w:t>
      </w:r>
      <w:r>
        <w:t>.</w:t>
      </w:r>
    </w:p>
    <w:p>
      <w:pPr>
        <w:pStyle w:val="P4"/>
      </w:pPr>
      <w:r>
        <w:tab/>
        <w:t>11.1</w:t>
        <w:tab/>
      </w:r>
      <w:r>
        <w:rPr>
          <w:rStyle w:val="C5"/>
        </w:rPr>
        <w:t>Lake Simcoe Protection Act, 2008</w:t>
      </w:r>
      <w:r>
        <w:t>.</w:t>
      </w:r>
    </w:p>
    <w:p>
      <w:pPr>
        <w:pStyle w:val="P4"/>
      </w:pPr>
      <w:r>
        <w:tab/>
        <w:t>12.</w:t>
        <w:tab/>
      </w:r>
      <w:r>
        <w:rPr>
          <w:rStyle w:val="C5"/>
        </w:rPr>
        <w:t>Mining Act</w:t>
      </w:r>
      <w:r>
        <w:t>.</w:t>
      </w:r>
    </w:p>
    <w:p>
      <w:pPr>
        <w:pStyle w:val="P4"/>
        <w:rPr>
          <w:rStyle w:val="C5"/>
          <w:i w:val="0"/>
        </w:rPr>
      </w:pPr>
      <w:r>
        <w:tab/>
        <w:t>13.</w:t>
        <w:tab/>
      </w:r>
      <w:r>
        <w:rPr>
          <w:rStyle w:val="C5"/>
        </w:rPr>
        <w:t>Niagara Escarpment Planning and Development Act</w:t>
      </w:r>
      <w:r>
        <w:t>.</w:t>
      </w:r>
    </w:p>
    <w:p>
      <w:pPr>
        <w:pStyle w:val="P4"/>
      </w:pPr>
      <w:r>
        <w:tab/>
        <w:t>13.1</w:t>
        <w:tab/>
      </w:r>
      <w:r>
        <w:rPr>
          <w:rStyle w:val="C5"/>
        </w:rPr>
        <w:t>Nutrient Management Act, 2002</w:t>
      </w:r>
      <w:r>
        <w:t>.</w:t>
      </w:r>
    </w:p>
    <w:p>
      <w:pPr>
        <w:pStyle w:val="P4"/>
        <w:rPr>
          <w:rStyle w:val="C5"/>
          <w:i w:val="0"/>
        </w:rPr>
      </w:pPr>
      <w:r>
        <w:tab/>
        <w:t>14.</w:t>
        <w:tab/>
      </w:r>
      <w:r>
        <w:rPr>
          <w:rStyle w:val="C5"/>
        </w:rPr>
        <w:t>Oil, Gas and Salt Resources Act</w:t>
      </w:r>
      <w:r>
        <w:t>.</w:t>
      </w:r>
    </w:p>
    <w:p>
      <w:pPr>
        <w:pStyle w:val="P4"/>
      </w:pPr>
      <w:r>
        <w:tab/>
        <w:t>14.1</w:t>
        <w:tab/>
      </w:r>
      <w:r>
        <w:rPr>
          <w:rStyle w:val="C5"/>
        </w:rPr>
        <w:t>Ontario Heritage Act</w:t>
      </w:r>
      <w:r>
        <w:t>.</w:t>
      </w:r>
    </w:p>
    <w:p>
      <w:pPr>
        <w:pStyle w:val="P4"/>
      </w:pPr>
      <w:r>
        <w:tab/>
        <w:t>15.</w:t>
        <w:tab/>
      </w:r>
      <w:r>
        <w:rPr>
          <w:rStyle w:val="C5"/>
        </w:rPr>
        <w:t>Ontario Water Resources Act</w:t>
      </w:r>
      <w:r>
        <w:t>.</w:t>
      </w:r>
    </w:p>
    <w:p>
      <w:pPr>
        <w:pStyle w:val="P4"/>
      </w:pPr>
      <w:r>
        <w:tab/>
        <w:t>16.</w:t>
        <w:tab/>
      </w:r>
      <w:r>
        <w:rPr>
          <w:rStyle w:val="C5"/>
        </w:rPr>
        <w:t>Pesticides Act</w:t>
      </w:r>
      <w:r>
        <w:t>.</w:t>
      </w:r>
    </w:p>
    <w:p>
      <w:pPr>
        <w:pStyle w:val="P4"/>
      </w:pPr>
      <w:r>
        <w:tab/>
        <w:t>16.1</w:t>
        <w:tab/>
      </w:r>
      <w:r>
        <w:rPr>
          <w:rStyle w:val="C5"/>
        </w:rPr>
        <w:t>Places to Grow Act, 2005</w:t>
      </w:r>
      <w:r>
        <w:t>.</w:t>
      </w:r>
    </w:p>
    <w:p>
      <w:pPr>
        <w:pStyle w:val="P4"/>
      </w:pPr>
      <w:r>
        <w:tab/>
        <w:t>17.</w:t>
        <w:tab/>
      </w:r>
      <w:r>
        <w:rPr>
          <w:rStyle w:val="C5"/>
        </w:rPr>
        <w:t>Planning Act</w:t>
      </w:r>
      <w:r>
        <w:t>.</w:t>
      </w:r>
    </w:p>
    <w:p>
      <w:pPr>
        <w:pStyle w:val="P4"/>
      </w:pPr>
      <w:r>
        <w:tab/>
        <w:t>18.</w:t>
        <w:tab/>
      </w:r>
      <w:r>
        <w:rPr>
          <w:rStyle w:val="C5"/>
        </w:rPr>
        <w:t>Provincial Parks and Conservation Reserves Act, 2006</w:t>
      </w:r>
      <w:r>
        <w:t>.</w:t>
      </w:r>
    </w:p>
    <w:p>
      <w:pPr>
        <w:pStyle w:val="P4"/>
      </w:pPr>
      <w:r>
        <w:tab/>
        <w:t>19.</w:t>
        <w:tab/>
      </w:r>
      <w:r>
        <w:rPr>
          <w:rStyle w:val="C5"/>
        </w:rPr>
        <w:t>Public Lands Act</w:t>
      </w:r>
      <w:r>
        <w:t>.</w:t>
      </w:r>
    </w:p>
    <w:p>
      <w:pPr>
        <w:pStyle w:val="P4"/>
      </w:pPr>
      <w:r>
        <w:tab/>
        <w:t>19.1</w:t>
        <w:tab/>
      </w:r>
      <w:r>
        <w:rPr>
          <w:rStyle w:val="C5"/>
        </w:rPr>
        <w:t>Resource Recovery and Circular Economy Act, 2016</w:t>
      </w:r>
      <w:r>
        <w:t>.</w:t>
      </w:r>
    </w:p>
    <w:p>
      <w:pPr>
        <w:pStyle w:val="P4"/>
      </w:pPr>
      <w:r>
        <w:tab/>
        <w:t>20.</w:t>
        <w:tab/>
      </w:r>
      <w:r>
        <w:rPr>
          <w:rStyle w:val="C5"/>
        </w:rPr>
        <w:t>Safe Drinking Water Act, 2002</w:t>
      </w:r>
      <w:r>
        <w:t>.</w:t>
      </w:r>
    </w:p>
    <w:p>
      <w:pPr>
        <w:pStyle w:val="P4"/>
      </w:pPr>
      <w:r>
        <w:tab/>
        <w:t>21.</w:t>
        <w:tab/>
      </w:r>
      <w:r>
        <w:rPr>
          <w:rStyle w:val="C6"/>
        </w:rPr>
        <w:t>Revoked</w:t>
      </w:r>
      <w:r>
        <w:t>: O. Reg. 235/13, s. 3 (1).</w:t>
      </w:r>
    </w:p>
    <w:p>
      <w:pPr>
        <w:pStyle w:val="P4"/>
      </w:pPr>
      <w:r>
        <w:tab/>
        <w:t>21.1</w:t>
        <w:tab/>
      </w:r>
      <w:r>
        <w:rPr>
          <w:rStyle w:val="C5"/>
        </w:rPr>
        <w:t>Toxics Reduction Act, 2009</w:t>
      </w:r>
      <w:r>
        <w:t>.</w:t>
      </w:r>
    </w:p>
    <w:p>
      <w:pPr>
        <w:pStyle w:val="P4"/>
      </w:pPr>
      <w:r>
        <w:tab/>
        <w:t>22.</w:t>
        <w:tab/>
      </w:r>
      <w:r>
        <w:rPr>
          <w:rStyle w:val="C5"/>
        </w:rPr>
        <w:t>Waste Diversion Transition Act, 2016</w:t>
      </w:r>
      <w:r>
        <w:t>.</w:t>
      </w:r>
    </w:p>
    <w:p>
      <w:pPr>
        <w:pStyle w:val="P4"/>
      </w:pPr>
      <w:r>
        <w:tab/>
        <w:t>23.</w:t>
        <w:tab/>
      </w:r>
      <w:r>
        <w:rPr>
          <w:rStyle w:val="C6"/>
        </w:rPr>
        <w:t>Revoked</w:t>
      </w:r>
      <w:r>
        <w:t>: O. Reg. 227/12, s. 3 (3).</w:t>
      </w:r>
    </w:p>
    <w:p>
      <w:pPr>
        <w:pStyle w:val="P16"/>
      </w:pPr>
      <w:r>
        <w:t>O. Reg. 179/98, s. 2; O. Reg. 257/03, s. 2 (1, 2); O. Reg. 41/06, s. 1; O. Reg. 215/08, s. 3 (1-3); O. Reg. 363/09, s. 3; O. Reg. 159/10, s. 1 (1); O. Reg. 227/12, s. 3 (1-3); O. Reg. 235/13, s. 3 (1); O. Reg. 117/16, s. 3; O. Reg. 21/17, s. 3.</w:t>
      </w:r>
    </w:p>
    <w:p>
      <w:pPr>
        <w:pStyle w:val="P199"/>
      </w:pPr>
      <w:r>
        <w:tab/>
        <w:t xml:space="preserve">(2)  Clauses 29 (1) (a) and (c) and section 34 of the </w:t>
      </w:r>
      <w:r>
        <w:rPr>
          <w:rStyle w:val="C5"/>
        </w:rPr>
        <w:t>Building Code Act, 1992</w:t>
      </w:r>
      <w:r>
        <w:t xml:space="preserve"> are prescribed for the purposes of section 16 of the </w:t>
      </w:r>
      <w:r>
        <w:rPr>
          <w:rStyle w:val="C5"/>
        </w:rPr>
        <w:t>Environmental Bill of Rights, 1993</w:t>
      </w:r>
      <w:r>
        <w:t xml:space="preserve">.  O. Reg. 129/01, s. 1.</w:t>
      </w:r>
    </w:p>
    <w:p>
      <w:pPr>
        <w:pStyle w:val="P199"/>
      </w:pPr>
      <w:r>
        <w:tab/>
        <w:t xml:space="preserve">(3)  Despite subsection (2), a regulation made under section 34 of the </w:t>
      </w:r>
      <w:r>
        <w:rPr>
          <w:rStyle w:val="C5"/>
        </w:rPr>
        <w:t>Building Code Act, 1992</w:t>
      </w:r>
      <w:r>
        <w:t xml:space="preserve"> is exempt from section 16 of the </w:t>
      </w:r>
      <w:r>
        <w:rPr>
          <w:rStyle w:val="C5"/>
        </w:rPr>
        <w:t>Environmental Bill of Rights, 1993</w:t>
      </w:r>
      <w:r>
        <w:t xml:space="preserve"> unless it relates to the construction, demolition, maintenance or operation of sewage systems as defined in Ontario Regulation 332/12 (Building Code) made under the </w:t>
      </w:r>
      <w:r>
        <w:rPr>
          <w:rStyle w:val="C5"/>
        </w:rPr>
        <w:t>Building Code Act, 1992</w:t>
      </w:r>
      <w:r>
        <w:t xml:space="preserve">.  O. Reg. 129/01, s. 1; O. Reg. 227/12, s. 3 (4); O. Reg. 235/13, s. 3 (2).</w:t>
      </w:r>
    </w:p>
    <w:p>
      <w:pPr>
        <w:pStyle w:val="P199"/>
      </w:pPr>
      <w:r>
        <w:rPr>
          <w:b w:val="1"/>
        </w:rPr>
        <w:tab/>
      </w:r>
      <w:r>
        <w:t xml:space="preserve">(3.0.1)  The </w:t>
      </w:r>
      <w:r>
        <w:rPr>
          <w:rStyle w:val="C5"/>
        </w:rPr>
        <w:t>Endangered Species Act, 2007</w:t>
      </w:r>
      <w:r>
        <w:rPr>
          <w:i w:val="1"/>
        </w:rPr>
        <w:t xml:space="preserve"> </w:t>
      </w:r>
      <w:r>
        <w:t xml:space="preserve">is prescribed for the purposes of section 16 of the </w:t>
      </w:r>
      <w:r>
        <w:rPr>
          <w:rStyle w:val="C5"/>
        </w:rPr>
        <w:t>Environmental Bill of Rights, 1993</w:t>
      </w:r>
      <w:r>
        <w:rPr>
          <w:i w:val="1"/>
        </w:rPr>
        <w:t>.</w:t>
      </w:r>
      <w:r>
        <w:t xml:space="preserve">  O. Reg. 215/08, s. 3 (4).</w:t>
      </w:r>
    </w:p>
    <w:p>
      <w:pPr>
        <w:pStyle w:val="P199"/>
      </w:pPr>
      <w:r>
        <w:rPr>
          <w:i w:val="1"/>
        </w:rPr>
        <w:tab/>
      </w:r>
      <w:r>
        <w:t xml:space="preserve">(3.0.2)  Despite subsection (3.0.1), a regulation made under section 7 of the </w:t>
      </w:r>
      <w:r>
        <w:rPr>
          <w:rStyle w:val="C5"/>
        </w:rPr>
        <w:t>Endangered Species Act, 2007</w:t>
      </w:r>
      <w:r>
        <w:rPr>
          <w:i w:val="1"/>
        </w:rPr>
        <w:t xml:space="preserve"> </w:t>
      </w:r>
      <w:r>
        <w:t xml:space="preserve">is not prescribed for the purposes of section 16 of the </w:t>
      </w:r>
      <w:r>
        <w:rPr>
          <w:rStyle w:val="C5"/>
        </w:rPr>
        <w:t>Environmental Bill of Rights, 1993</w:t>
      </w:r>
      <w:r>
        <w:rPr>
          <w:i w:val="1"/>
        </w:rPr>
        <w:t>.</w:t>
      </w:r>
      <w:r>
        <w:t xml:space="preserve">  O. Reg. 215/08, s. 3 (4).</w:t>
      </w:r>
    </w:p>
    <w:p>
      <w:pPr>
        <w:pStyle w:val="P199"/>
      </w:pPr>
      <w:r>
        <w:tab/>
        <w:t xml:space="preserve">(3.0.3)  The </w:t>
      </w:r>
      <w:r>
        <w:rPr>
          <w:rStyle w:val="C5"/>
        </w:rPr>
        <w:t>Food Safety and Quality Act, 2001</w:t>
      </w:r>
      <w:r>
        <w:t xml:space="preserve"> is prescribed for the purposes of section 16 of the </w:t>
      </w:r>
      <w:r>
        <w:rPr>
          <w:rStyle w:val="C5"/>
        </w:rPr>
        <w:t>Environmental Bill of Rights, 1993</w:t>
      </w:r>
      <w:r>
        <w:t>,</w:t>
      </w:r>
    </w:p>
    <w:p>
      <w:pPr>
        <w:pStyle w:val="P2"/>
      </w:pPr>
      <w:r>
        <w:tab/>
        <w:t>(a)</w:t>
        <w:tab/>
        <w:t xml:space="preserve">generally, with respect to matters related to the disposal of deadstock as defined in section 2 of the </w:t>
      </w:r>
      <w:r>
        <w:rPr>
          <w:rStyle w:val="C5"/>
        </w:rPr>
        <w:t>Food Safety and Quality Act, 2001</w:t>
      </w:r>
      <w:r>
        <w:t>; and</w:t>
      </w:r>
    </w:p>
    <w:p>
      <w:pPr>
        <w:pStyle w:val="P2"/>
      </w:pPr>
      <w:r>
        <w:tab/>
        <w:t>(b)</w:t>
        <w:tab/>
        <w:t xml:space="preserve">specifically, with respect to any proposed amendment to or replacement of Ontario Regulation 105/09 (Disposal of Deadstock) made under the </w:t>
      </w:r>
      <w:r>
        <w:rPr>
          <w:rStyle w:val="C5"/>
        </w:rPr>
        <w:t>Food Safety and Quality Act, 2001</w:t>
      </w:r>
      <w:r>
        <w:t xml:space="preserve">.  O. Reg. 159/10, s. 1 (2).</w:t>
      </w:r>
    </w:p>
    <w:p>
      <w:pPr>
        <w:pStyle w:val="P199"/>
      </w:pPr>
      <w:r>
        <w:tab/>
        <w:t xml:space="preserve">(3.1)  The </w:t>
      </w:r>
      <w:r>
        <w:rPr>
          <w:rStyle w:val="C5"/>
        </w:rPr>
        <w:t>Greenbelt Act, 2005</w:t>
      </w:r>
      <w:r>
        <w:t xml:space="preserve">, except subsection 16 (1), is prescribed for the purposes of section 16 of the </w:t>
      </w:r>
      <w:r>
        <w:rPr>
          <w:rStyle w:val="C5"/>
        </w:rPr>
        <w:t>Environmental Bill of Rights, 1993</w:t>
      </w:r>
      <w:r>
        <w:t xml:space="preserve">.  O. Reg. 217/07, s. 3.</w:t>
      </w:r>
    </w:p>
    <w:p>
      <w:pPr>
        <w:pStyle w:val="P199"/>
        <w:rPr>
          <w:i w:val="1"/>
        </w:rPr>
      </w:pPr>
      <w:r>
        <w:tab/>
        <w:t xml:space="preserve">(3.1.1)  Subsections 96 (1) and (2), clauses 96 (3) (m) to (t) and subsection 96 (3.1) of the </w:t>
      </w:r>
      <w:r>
        <w:rPr>
          <w:rStyle w:val="C5"/>
        </w:rPr>
        <w:t>Health Protection and Promotion Act</w:t>
      </w:r>
      <w:r>
        <w:rPr>
          <w:i w:val="1"/>
        </w:rPr>
        <w:t xml:space="preserve"> </w:t>
      </w:r>
      <w:r>
        <w:t xml:space="preserve">are prescribed for the purposes of section 16 of the </w:t>
      </w:r>
      <w:r>
        <w:rPr>
          <w:rStyle w:val="C5"/>
        </w:rPr>
        <w:t>Environmental Bill of Rights, 1993</w:t>
      </w:r>
      <w:r>
        <w:rPr>
          <w:i w:val="1"/>
        </w:rPr>
        <w:t>.</w:t>
      </w:r>
      <w:r>
        <w:t xml:space="preserve">  O. Reg. 215/08, s. 3 (4).</w:t>
      </w:r>
    </w:p>
    <w:p>
      <w:pPr>
        <w:pStyle w:val="P199"/>
        <w:rPr>
          <w:i w:val="1"/>
        </w:rPr>
      </w:pPr>
      <w:r>
        <w:tab/>
        <w:t xml:space="preserve">(3.1.2)  Despite subsection (3.1.1), a regulation made under subsection 96 (1) or (2) of the </w:t>
      </w:r>
      <w:r>
        <w:rPr>
          <w:rStyle w:val="C5"/>
        </w:rPr>
        <w:t>Health Protection and Promotion Act</w:t>
      </w:r>
      <w:r>
        <w:t xml:space="preserve"> is exempt from section 16 of the </w:t>
      </w:r>
      <w:r>
        <w:rPr>
          <w:rStyle w:val="C5"/>
        </w:rPr>
        <w:t>Environmental Bill of Rights, 1993</w:t>
      </w:r>
      <w:r>
        <w:rPr>
          <w:i w:val="1"/>
        </w:rPr>
        <w:t xml:space="preserve"> </w:t>
      </w:r>
      <w:r>
        <w:t xml:space="preserve">unless it relates to small drinking water systems within the meaning of the </w:t>
      </w:r>
      <w:r>
        <w:rPr>
          <w:rStyle w:val="C5"/>
        </w:rPr>
        <w:t>Health Protection and Promotion Act</w:t>
      </w:r>
      <w:r>
        <w:t xml:space="preserve">.  O. Reg. 215/08, s. 3 (4).</w:t>
      </w:r>
    </w:p>
    <w:p>
      <w:pPr>
        <w:pStyle w:val="P199"/>
      </w:pPr>
      <w:r>
        <w:tab/>
        <w:t xml:space="preserve">(3.2)  The </w:t>
      </w:r>
      <w:r>
        <w:rPr>
          <w:rStyle w:val="C5"/>
        </w:rPr>
        <w:t>Oak Ridges Moraine Conservation Act, 2001</w:t>
      </w:r>
      <w:r>
        <w:t xml:space="preserve">, except clauses 22 (1) (d) and 23 (1) (g), is prescribed for the purposes of section 16 of the </w:t>
      </w:r>
      <w:r>
        <w:rPr>
          <w:rStyle w:val="C5"/>
        </w:rPr>
        <w:t>Environmental Bill of Rights, 1993</w:t>
      </w:r>
      <w:r>
        <w:t xml:space="preserve">.  O. Reg. 217/07, s. 3.</w:t>
      </w:r>
    </w:p>
    <w:p>
      <w:pPr>
        <w:pStyle w:val="P199"/>
      </w:pPr>
      <w:r>
        <w:tab/>
        <w:t xml:space="preserve">(4)  Clauses 88 (1) (a.1) to (g) of the </w:t>
      </w:r>
      <w:r>
        <w:rPr>
          <w:rStyle w:val="C5"/>
        </w:rPr>
        <w:t>Ontario Energy Board Act, 1998</w:t>
      </w:r>
      <w:r>
        <w:t xml:space="preserve"> are prescribed for the purposes of section 16 of the </w:t>
      </w:r>
      <w:r>
        <w:rPr>
          <w:rStyle w:val="C5"/>
        </w:rPr>
        <w:t>Environmental Bill of Rights, 1993</w:t>
      </w:r>
      <w:r>
        <w:t xml:space="preserve">.  O. Reg. 104/03, s. 1.</w:t>
      </w:r>
    </w:p>
    <w:p>
      <w:pPr>
        <w:pStyle w:val="P199"/>
      </w:pPr>
      <w:r>
        <w:rPr>
          <w:sz w:val="24"/>
        </w:rPr>
        <w:tab/>
      </w:r>
      <w:r>
        <w:t xml:space="preserve">(5)  The </w:t>
      </w:r>
      <w:r>
        <w:rPr>
          <w:rStyle w:val="C5"/>
        </w:rPr>
        <w:t>Technical Standards and Safety Act, 2000</w:t>
      </w:r>
      <w:r>
        <w:t xml:space="preserve"> is prescribed for the purposes of section 16 of the </w:t>
      </w:r>
      <w:r>
        <w:rPr>
          <w:rStyle w:val="C5"/>
        </w:rPr>
        <w:t>Environmental Bill of Rights, 1993</w:t>
      </w:r>
      <w:r>
        <w:t>,</w:t>
      </w:r>
    </w:p>
    <w:p>
      <w:pPr>
        <w:pStyle w:val="P2"/>
      </w:pPr>
      <w:r>
        <w:tab/>
        <w:t>(a)</w:t>
        <w:tab/>
        <w:t xml:space="preserve">generally, with respect to matters referred to in section 42 of the </w:t>
      </w:r>
      <w:r>
        <w:rPr>
          <w:rStyle w:val="C5"/>
        </w:rPr>
        <w:t>Technical Standards and Safety Act, 2000</w:t>
      </w:r>
      <w:r>
        <w:t>; and</w:t>
      </w:r>
    </w:p>
    <w:p>
      <w:pPr>
        <w:pStyle w:val="P2"/>
      </w:pPr>
      <w:r>
        <w:tab/>
        <w:t>(b)</w:t>
        <w:tab/>
        <w:t xml:space="preserve">specifically with respect to any proposed amendment to or replacement of Ontario Regulation 217/01 (Liquid Fuels) made under the </w:t>
      </w:r>
      <w:r>
        <w:rPr>
          <w:rStyle w:val="C5"/>
        </w:rPr>
        <w:t>Technical Standards and Safety Act, 2000</w:t>
      </w:r>
      <w:r>
        <w:t xml:space="preserve">.  O. Reg. 257/03, s. 2 (3); O. Reg. 235/13, s. 3 (3).</w:t>
      </w:r>
    </w:p>
    <w:p>
      <w:pPr>
        <w:pStyle w:val="P199"/>
      </w:pPr>
      <w:r>
        <w:tab/>
        <w:t xml:space="preserve">(6)  The </w:t>
      </w:r>
      <w:r>
        <w:rPr>
          <w:rStyle w:val="C5"/>
        </w:rPr>
        <w:t>Water Opportunities Act, 2010</w:t>
      </w:r>
      <w:r>
        <w:t xml:space="preserve">, except Part II, is prescribed for the purposes of section 16 of the </w:t>
      </w:r>
      <w:r>
        <w:rPr>
          <w:rStyle w:val="C5"/>
        </w:rPr>
        <w:t>Environmental Bill of Rights, 1993</w:t>
      </w:r>
      <w:r>
        <w:t xml:space="preserve">.  O. Reg. 227/12, s. 3 (5).</w:t>
      </w:r>
    </w:p>
    <w:p>
      <w:pPr>
        <w:pStyle w:val="P3"/>
      </w:pPr>
      <w:r>
        <w:t>Proposals for Instruments</w:t>
      </w:r>
    </w:p>
    <w:p>
      <w:pPr>
        <w:pStyle w:val="P8"/>
      </w:pPr>
      <w:r>
        <w:tab/>
      </w:r>
      <w:r>
        <w:rPr>
          <w:b w:val="1"/>
        </w:rPr>
        <w:t>4.</w:t>
      </w:r>
      <w:r>
        <w:t xml:space="preserve">  (1)  Sections 19 to 26 of the </w:t>
      </w:r>
      <w:r>
        <w:rPr>
          <w:rStyle w:val="C5"/>
        </w:rPr>
        <w:t>Environmental Bill of Rights, 1993</w:t>
      </w:r>
      <w:r>
        <w:t xml:space="preserve"> apply in relation to the following ministries:</w:t>
      </w:r>
    </w:p>
    <w:p>
      <w:pPr>
        <w:pStyle w:val="P4"/>
      </w:pPr>
      <w:r>
        <w:tab/>
        <w:t>1.</w:t>
        <w:tab/>
        <w:t>Ministry of the Environment and Climate Change.</w:t>
      </w:r>
    </w:p>
    <w:p>
      <w:pPr>
        <w:pStyle w:val="P4"/>
      </w:pPr>
      <w:r>
        <w:tab/>
        <w:t>2.</w:t>
        <w:tab/>
        <w:t>Ministry of Government and Consumer Services.</w:t>
      </w:r>
    </w:p>
    <w:p>
      <w:pPr>
        <w:pStyle w:val="P4"/>
      </w:pPr>
      <w:r>
        <w:tab/>
        <w:t>3.</w:t>
        <w:tab/>
        <w:t>Ministry of Municipal Affairs.</w:t>
      </w:r>
    </w:p>
    <w:p>
      <w:pPr>
        <w:pStyle w:val="P4"/>
      </w:pPr>
      <w:r>
        <w:tab/>
        <w:t>4.</w:t>
        <w:tab/>
        <w:t>Ministry of Natural Resources and Forestry.</w:t>
      </w:r>
    </w:p>
    <w:p>
      <w:pPr>
        <w:pStyle w:val="P4"/>
      </w:pPr>
      <w:r>
        <w:tab/>
        <w:t>5.</w:t>
        <w:tab/>
        <w:t>Ministry of Northern Development and Mines. O. Reg. 179/98, s. 2; O. Reg. 257/03, s. 3; O. Reg. 217/07, s. 4; O. Reg. 215/08, s. 4; O. Reg. 363/09, s. 4; O. Reg. 227/12, s. 4 (1); O. Reg. 305/14, s. 3; O. Reg. 21/17, s. 4.</w:t>
      </w:r>
    </w:p>
    <w:p>
      <w:pPr>
        <w:pStyle w:val="P199"/>
      </w:pPr>
      <w:r>
        <w:tab/>
        <w:t xml:space="preserve">(2)  Despite subsection (1), an instrument made under clause 29 (1) (a) or (c) of the </w:t>
      </w:r>
      <w:r>
        <w:rPr>
          <w:rStyle w:val="C5"/>
        </w:rPr>
        <w:t>Building Code Act, 1992</w:t>
      </w:r>
      <w:r>
        <w:t xml:space="preserve"> is exempt from sections 19 to 26 of the </w:t>
      </w:r>
      <w:r>
        <w:rPr>
          <w:rStyle w:val="C5"/>
        </w:rPr>
        <w:t>Environmental Bill of Rights, 1993</w:t>
      </w:r>
      <w:r>
        <w:t xml:space="preserve"> unless it relates to the construction, demolition, maintenance or operation of sewage systems as defined in Ontario Regulation 332/12 (Building Code) made under the </w:t>
      </w:r>
      <w:r>
        <w:rPr>
          <w:rStyle w:val="C5"/>
        </w:rPr>
        <w:t>Building Code Act, 1992</w:t>
      </w:r>
      <w:r>
        <w:t xml:space="preserve">.  O. Reg. 129/01, s. 2; O. Reg. 227/12, s. 4 (2); O. Reg. 235/13, s. 4.</w:t>
      </w:r>
    </w:p>
    <w:p>
      <w:pPr>
        <w:pStyle w:val="P3"/>
      </w:pPr>
      <w:r>
        <w:t>Application of Part IV of Act — Application for Review</w:t>
      </w:r>
    </w:p>
    <w:p>
      <w:pPr>
        <w:pStyle w:val="P8"/>
      </w:pPr>
      <w:r>
        <w:tab/>
      </w:r>
      <w:r>
        <w:rPr>
          <w:b w:val="1"/>
        </w:rPr>
        <w:t>5.  </w:t>
      </w:r>
      <w:r>
        <w:t xml:space="preserve">The following ministries are prescribed for the purposes of Part IV of the </w:t>
      </w:r>
      <w:r>
        <w:rPr>
          <w:rStyle w:val="C5"/>
        </w:rPr>
        <w:t>Environmental Bill of Rights, 1993</w:t>
      </w:r>
      <w:r>
        <w:t>:</w:t>
      </w:r>
    </w:p>
    <w:p>
      <w:pPr>
        <w:pStyle w:val="P4"/>
      </w:pPr>
      <w:r>
        <w:tab/>
        <w:t>1.</w:t>
        <w:tab/>
        <w:t>Ministry of Agriculture, Food and Rural Affairs.</w:t>
      </w:r>
    </w:p>
    <w:p>
      <w:pPr>
        <w:pStyle w:val="P4"/>
      </w:pPr>
      <w:r>
        <w:tab/>
        <w:t>1.1</w:t>
        <w:tab/>
        <w:t>Ministry of Education.</w:t>
      </w:r>
    </w:p>
    <w:p>
      <w:pPr>
        <w:pStyle w:val="P4"/>
      </w:pPr>
      <w:r>
        <w:tab/>
        <w:t>2.</w:t>
        <w:tab/>
        <w:t>Ministry of Energy.</w:t>
      </w:r>
    </w:p>
    <w:p>
      <w:pPr>
        <w:pStyle w:val="P4"/>
      </w:pPr>
      <w:r>
        <w:tab/>
        <w:t>3.</w:t>
        <w:tab/>
        <w:t>Ministry of the Environment and Climate Change.</w:t>
      </w:r>
    </w:p>
    <w:p>
      <w:pPr>
        <w:pStyle w:val="P4"/>
      </w:pPr>
      <w:r>
        <w:tab/>
        <w:t>4.</w:t>
        <w:tab/>
        <w:t>Ministry of Government and Consumer Services.</w:t>
      </w:r>
    </w:p>
    <w:p>
      <w:pPr>
        <w:pStyle w:val="P4"/>
      </w:pPr>
      <w:r>
        <w:tab/>
        <w:t>5.</w:t>
        <w:tab/>
        <w:t>Ministry of Health and Long-Term Care.</w:t>
      </w:r>
    </w:p>
    <w:p>
      <w:pPr>
        <w:pStyle w:val="P4"/>
      </w:pPr>
      <w:r>
        <w:tab/>
        <w:t>6.</w:t>
        <w:tab/>
        <w:t>Ministry of Housing.</w:t>
      </w:r>
    </w:p>
    <w:p>
      <w:pPr>
        <w:pStyle w:val="P4"/>
      </w:pPr>
      <w:r>
        <w:tab/>
        <w:t>6.1</w:t>
        <w:tab/>
        <w:t>Ministry of Municipal Affairs.</w:t>
      </w:r>
    </w:p>
    <w:p>
      <w:pPr>
        <w:pStyle w:val="P4"/>
      </w:pPr>
      <w:r>
        <w:tab/>
        <w:t>7.</w:t>
        <w:tab/>
        <w:t>Ministry of Natural Resources and Forestry.</w:t>
      </w:r>
    </w:p>
    <w:p>
      <w:pPr>
        <w:pStyle w:val="P4"/>
      </w:pPr>
      <w:r>
        <w:tab/>
        <w:t>8.</w:t>
        <w:tab/>
        <w:t>Ministry of Northern Development and Mines.</w:t>
      </w:r>
    </w:p>
    <w:p>
      <w:pPr>
        <w:pStyle w:val="P4"/>
      </w:pPr>
      <w:r>
        <w:tab/>
        <w:t>9.</w:t>
        <w:tab/>
        <w:t>Ministry of Transportation. O. Reg. 179/98, s. 2; O. Reg. 257/03, s. 4; O. Reg. 217/07, s. 5; O. Reg. 215/08, s. 5; O. Reg. 363/09, s. 5; O. Reg. 227/12, s. 5; O. Reg. 235/13, s. 5; O. Reg. 305/14, s. 4; O. Reg. 21/17, s. 5; O. Reg. 359/17, s. 1.</w:t>
      </w:r>
    </w:p>
    <w:p>
      <w:pPr>
        <w:pStyle w:val="P8"/>
      </w:pPr>
      <w:r>
        <w:tab/>
      </w:r>
      <w:r>
        <w:rPr>
          <w:b w:val="1"/>
        </w:rPr>
        <w:t>6.  </w:t>
      </w:r>
      <w:r>
        <w:t xml:space="preserve">(1)  The Acts referred to in subsections 3 (1), (5) and (6) of this Regulation are prescribed for the purposes of Part IV of the </w:t>
      </w:r>
      <w:r>
        <w:rPr>
          <w:rStyle w:val="C5"/>
        </w:rPr>
        <w:t>Environmental Bill of Rights, 1993</w:t>
      </w:r>
      <w:r>
        <w:t xml:space="preserve">.  O. Reg. 179/98, s. 2; O. Reg. 129/01, s. 3 (1); O. Reg. 257/03, s. 5 (1); O. Reg. 227/12, s. 6.</w:t>
      </w:r>
    </w:p>
    <w:p>
      <w:pPr>
        <w:pStyle w:val="P199"/>
      </w:pPr>
      <w:r>
        <w:tab/>
        <w:t xml:space="preserve">(1.1)  Clauses 29 (1) (a) and (c) and section 34 of the </w:t>
      </w:r>
      <w:r>
        <w:rPr>
          <w:rStyle w:val="C5"/>
        </w:rPr>
        <w:t>Building Code Act, 1992</w:t>
      </w:r>
      <w:r>
        <w:t xml:space="preserve"> are prescribed for the purposes of Part IV of the </w:t>
      </w:r>
      <w:r>
        <w:rPr>
          <w:rStyle w:val="C5"/>
        </w:rPr>
        <w:t>Environmental Bill of Rights, 1993</w:t>
      </w:r>
      <w:r>
        <w:t xml:space="preserve">.  O. Reg. 129/01, s. 3 (2).</w:t>
      </w:r>
    </w:p>
    <w:p>
      <w:pPr>
        <w:pStyle w:val="P199"/>
      </w:pPr>
      <w:r>
        <w:rPr>
          <w:b w:val="1"/>
        </w:rPr>
        <w:tab/>
      </w:r>
      <w:r>
        <w:t xml:space="preserve">(1.1.0.1)  The </w:t>
      </w:r>
      <w:r>
        <w:rPr>
          <w:rStyle w:val="C5"/>
        </w:rPr>
        <w:t>Endangered Species Act, 2007</w:t>
      </w:r>
      <w:r>
        <w:t xml:space="preserve"> is prescribed for the purposes of Part IV of the </w:t>
      </w:r>
      <w:r>
        <w:rPr>
          <w:rStyle w:val="C5"/>
        </w:rPr>
        <w:t>Environmental Bill of Rights, 1993</w:t>
      </w:r>
      <w:r>
        <w:rPr>
          <w:i w:val="1"/>
        </w:rPr>
        <w:t>.</w:t>
      </w:r>
      <w:r>
        <w:t xml:space="preserve">  O. Reg. 215/08, s. 6.</w:t>
      </w:r>
    </w:p>
    <w:p>
      <w:pPr>
        <w:pStyle w:val="P199"/>
      </w:pPr>
      <w:r>
        <w:tab/>
        <w:t xml:space="preserve">(1.1.0.2)  The </w:t>
      </w:r>
      <w:r>
        <w:rPr>
          <w:rStyle w:val="C5"/>
        </w:rPr>
        <w:t>Kawartha Highlands Signature Site Park Act, 2003</w:t>
      </w:r>
      <w:r>
        <w:t xml:space="preserve"> is prescribed for the purposes of Part IV of the</w:t>
      </w:r>
      <w:r>
        <w:rPr>
          <w:rStyle w:val="C5"/>
        </w:rPr>
        <w:t xml:space="preserve"> Environmental Bill of Rights, 1993</w:t>
      </w:r>
      <w:r>
        <w:t xml:space="preserve">.  O. Reg. 215/08, s. 6.</w:t>
      </w:r>
    </w:p>
    <w:p>
      <w:pPr>
        <w:pStyle w:val="P199"/>
      </w:pPr>
      <w:r>
        <w:tab/>
        <w:t xml:space="preserve">(1.1.1)  The </w:t>
      </w:r>
      <w:r>
        <w:rPr>
          <w:rStyle w:val="C5"/>
        </w:rPr>
        <w:t>Greenbelt Act, 2005</w:t>
      </w:r>
      <w:r>
        <w:rPr>
          <w:i w:val="1"/>
        </w:rPr>
        <w:t xml:space="preserve"> </w:t>
      </w:r>
      <w:r>
        <w:t xml:space="preserve">is prescribed for the purposes of Part IV of the </w:t>
      </w:r>
      <w:r>
        <w:rPr>
          <w:rStyle w:val="C5"/>
        </w:rPr>
        <w:t>Environmental Bill of Rights, 1993</w:t>
      </w:r>
      <w:r>
        <w:t xml:space="preserve">.  O. Reg. 217/07, s. 6.</w:t>
      </w:r>
    </w:p>
    <w:p>
      <w:pPr>
        <w:pStyle w:val="P199"/>
      </w:pPr>
      <w:r>
        <w:rPr>
          <w:b w:val="1"/>
        </w:rPr>
        <w:tab/>
      </w:r>
      <w:r>
        <w:t xml:space="preserve">(1.1.1.1)  Subsections 96 (1) and (2), clauses 96 (3) (m) to (t) and subsection 96 (3.1) of the </w:t>
      </w:r>
      <w:r>
        <w:rPr>
          <w:rStyle w:val="C5"/>
        </w:rPr>
        <w:t>Health Protection and Promotion Act</w:t>
      </w:r>
      <w:r>
        <w:rPr>
          <w:i w:val="1"/>
        </w:rPr>
        <w:t xml:space="preserve"> </w:t>
      </w:r>
      <w:r>
        <w:t xml:space="preserve">are prescribed for the purposes of Part IV of the </w:t>
      </w:r>
      <w:r>
        <w:rPr>
          <w:rStyle w:val="C5"/>
        </w:rPr>
        <w:t>Environmental Bill of Rights, 1993</w:t>
      </w:r>
      <w:r>
        <w:rPr>
          <w:i w:val="1"/>
        </w:rPr>
        <w:t>.</w:t>
      </w:r>
      <w:r>
        <w:t xml:space="preserve">  O. Reg. 215/08, s. 6.</w:t>
      </w:r>
    </w:p>
    <w:p>
      <w:pPr>
        <w:pStyle w:val="P199"/>
      </w:pPr>
      <w:r>
        <w:tab/>
        <w:t xml:space="preserve">(1.1.2)  The </w:t>
      </w:r>
      <w:r>
        <w:rPr>
          <w:rStyle w:val="C5"/>
        </w:rPr>
        <w:t>Oak Ridges Moraine Conservation Act, 2001</w:t>
      </w:r>
      <w:r>
        <w:t xml:space="preserve"> is prescribed for the purposes of Part IV of the </w:t>
      </w:r>
      <w:r>
        <w:rPr>
          <w:rStyle w:val="C5"/>
        </w:rPr>
        <w:t>Environmental Bill of Rights, 1993</w:t>
      </w:r>
      <w:r>
        <w:t xml:space="preserve">.  O. Reg. 217/07, s. 6.</w:t>
      </w:r>
    </w:p>
    <w:p>
      <w:pPr>
        <w:pStyle w:val="P199"/>
      </w:pPr>
      <w:r>
        <w:tab/>
        <w:t xml:space="preserve">(1.2)  Clauses 88 (1) (a.1) to (g) of the </w:t>
      </w:r>
      <w:r>
        <w:rPr>
          <w:rStyle w:val="C5"/>
        </w:rPr>
        <w:t>Ontario Energy Board Act, 1998</w:t>
      </w:r>
      <w:r>
        <w:t xml:space="preserve"> are prescribed for the purposes of Part IV of the </w:t>
      </w:r>
      <w:r>
        <w:rPr>
          <w:rStyle w:val="C5"/>
        </w:rPr>
        <w:t>Environmental Bill of Rights, 1993</w:t>
      </w:r>
      <w:r>
        <w:t xml:space="preserve">.  O. Reg. 104/03, s. 2.</w:t>
      </w:r>
    </w:p>
    <w:p>
      <w:pPr>
        <w:pStyle w:val="P199"/>
      </w:pPr>
      <w:r>
        <w:tab/>
        <w:t>(2)  </w:t>
      </w:r>
      <w:r>
        <w:rPr>
          <w:rStyle w:val="C6"/>
        </w:rPr>
        <w:t>Revoked</w:t>
      </w:r>
      <w:r>
        <w:t>: O. Reg. 21/17, s. 6.</w:t>
      </w:r>
    </w:p>
    <w:p>
      <w:pPr>
        <w:pStyle w:val="P8"/>
      </w:pPr>
      <w:r>
        <w:tab/>
      </w:r>
      <w:r>
        <w:rPr>
          <w:b w:val="1"/>
        </w:rPr>
        <w:t>7.  </w:t>
      </w:r>
      <w:r>
        <w:t xml:space="preserve">(1)  A regulation made under an Act or provision that is prescribed by section 6 of this Regulation is prescribed for the purposes of Part IV of the </w:t>
      </w:r>
      <w:r>
        <w:rPr>
          <w:rStyle w:val="C5"/>
        </w:rPr>
        <w:t>Environmental Bill of Rights, 1993</w:t>
      </w:r>
      <w:r>
        <w:t xml:space="preserve">.  O. Reg. 179/98, s. 2; O. Reg. 129/01, s. 4 (1).</w:t>
      </w:r>
    </w:p>
    <w:p>
      <w:pPr>
        <w:pStyle w:val="P199"/>
      </w:pPr>
      <w:r>
        <w:tab/>
        <w:t xml:space="preserve">(2)  Despite subsection (1), a regulation made under section 34 of the </w:t>
      </w:r>
      <w:r>
        <w:rPr>
          <w:rStyle w:val="C5"/>
        </w:rPr>
        <w:t>Building Code Act, 1992</w:t>
      </w:r>
      <w:r>
        <w:t xml:space="preserve"> is not prescribed for the purposes of Part IV of the </w:t>
      </w:r>
      <w:r>
        <w:rPr>
          <w:rStyle w:val="C5"/>
        </w:rPr>
        <w:t>Environmental Bill of Rights, 1993</w:t>
      </w:r>
      <w:r>
        <w:t xml:space="preserve"> unless it relates to the construction, demolition, maintenance or operation of sewage systems as defined in Ontario Regulation 332/12 (Building Code) made under the </w:t>
      </w:r>
      <w:r>
        <w:rPr>
          <w:rStyle w:val="C5"/>
        </w:rPr>
        <w:t>Building Code Act, 1992</w:t>
      </w:r>
      <w:r>
        <w:t xml:space="preserve">.  O. Reg. 129/01, s. 4 (2); O. Reg. 227/12, s. 7; O. Reg. 235/13, s. 6.</w:t>
      </w:r>
    </w:p>
    <w:p>
      <w:pPr>
        <w:pStyle w:val="P199"/>
        <w:rPr>
          <w:i w:val="1"/>
        </w:rPr>
      </w:pPr>
      <w:r>
        <w:tab/>
        <w:t xml:space="preserve">(2.0.1)  Despite subsection (1), a regulation made under section 7 of the </w:t>
      </w:r>
      <w:r>
        <w:rPr>
          <w:rStyle w:val="C5"/>
        </w:rPr>
        <w:t>Endangered Species Act, 2007</w:t>
      </w:r>
      <w:r>
        <w:rPr>
          <w:i w:val="1"/>
        </w:rPr>
        <w:t xml:space="preserve"> </w:t>
      </w:r>
      <w:r>
        <w:t xml:space="preserve">is not prescribed for the purposes of Part IV of the </w:t>
      </w:r>
      <w:r>
        <w:rPr>
          <w:rStyle w:val="C5"/>
        </w:rPr>
        <w:t>Environmental Bill of Rights, 1993</w:t>
      </w:r>
      <w:r>
        <w:rPr>
          <w:i w:val="1"/>
        </w:rPr>
        <w:t>.</w:t>
      </w:r>
      <w:r>
        <w:t xml:space="preserve">  O. Reg. 215/08, s. 7.</w:t>
      </w:r>
    </w:p>
    <w:p>
      <w:pPr>
        <w:pStyle w:val="P199"/>
      </w:pPr>
      <w:r>
        <w:tab/>
        <w:t xml:space="preserve">(2.0.2)  Despite subsection (1), a regulation made under subsection 96 (1) or (2) of the </w:t>
      </w:r>
      <w:r>
        <w:rPr>
          <w:rStyle w:val="C5"/>
        </w:rPr>
        <w:t>Health Protection and Promotion Act</w:t>
      </w:r>
      <w:r>
        <w:t xml:space="preserve"> is exempt from Part IV of the </w:t>
      </w:r>
      <w:r>
        <w:rPr>
          <w:rStyle w:val="C5"/>
        </w:rPr>
        <w:t>Environmental Bill of Rights, 1993</w:t>
      </w:r>
      <w:r>
        <w:rPr>
          <w:i w:val="1"/>
        </w:rPr>
        <w:t xml:space="preserve"> </w:t>
      </w:r>
      <w:r>
        <w:t xml:space="preserve">unless it relates to small drinking water systems within the meaning of the </w:t>
      </w:r>
      <w:r>
        <w:rPr>
          <w:rStyle w:val="C5"/>
        </w:rPr>
        <w:t>Health Protection and Promotion Act</w:t>
      </w:r>
      <w:r>
        <w:t xml:space="preserve">.  O. Reg. 215/08, s. 7.</w:t>
      </w:r>
    </w:p>
    <w:p>
      <w:pPr>
        <w:pStyle w:val="P199"/>
      </w:pPr>
      <w:r>
        <w:tab/>
        <w:t xml:space="preserve">(2.1)  For the purposes of subsection (1), a regulation made under an Act or provision includes a regulation made under the Act or provision before the Act or provision was first prescribed for the purposes of Part IV of the </w:t>
      </w:r>
      <w:r>
        <w:rPr>
          <w:rStyle w:val="C5"/>
        </w:rPr>
        <w:t>Environmental Bill of Rights, 1993</w:t>
      </w:r>
      <w:r>
        <w:t xml:space="preserve">.  O. Reg. 129/01, s. 4 (2).</w:t>
      </w:r>
    </w:p>
    <w:p>
      <w:pPr>
        <w:pStyle w:val="P199"/>
      </w:pPr>
      <w:r>
        <w:tab/>
        <w:t xml:space="preserve">(3)  Despite subsection (1), a provision of a regulation made on or before November 15, 1994 under section 29 or clause 39 (f) of the </w:t>
      </w:r>
      <w:r>
        <w:rPr>
          <w:rStyle w:val="C5"/>
        </w:rPr>
        <w:t>Environmental Assessment Act</w:t>
      </w:r>
      <w:r>
        <w:t xml:space="preserve">, as that section or that clause read at the time the regulation was made, is not prescribed for the purposes of Part IV of the </w:t>
      </w:r>
      <w:r>
        <w:rPr>
          <w:rStyle w:val="C5"/>
        </w:rPr>
        <w:t>Environmental Bill of Rights, 1993</w:t>
      </w:r>
      <w:r>
        <w:t xml:space="preserve">.  O. Reg. 179/98, s. 2.</w:t>
      </w:r>
    </w:p>
    <w:p>
      <w:pPr>
        <w:pStyle w:val="P8"/>
      </w:pPr>
      <w:r>
        <w:tab/>
      </w:r>
      <w:r>
        <w:rPr>
          <w:b w:val="1"/>
        </w:rPr>
        <w:t>8.  </w:t>
      </w:r>
      <w:r>
        <w:t xml:space="preserve">(1)  An instrument is prescribed for the purposes of Part IV of the </w:t>
      </w:r>
      <w:r>
        <w:rPr>
          <w:rStyle w:val="C5"/>
        </w:rPr>
        <w:t>Environmental Bill of Rights, 1993</w:t>
      </w:r>
      <w:r>
        <w:t xml:space="preserve"> if a proposal for the instrument would be a Class I, II or III proposal for the purposes of the Act.  O. Reg. 73/94, s. 8 (1).</w:t>
      </w:r>
    </w:p>
    <w:p>
      <w:pPr>
        <w:pStyle w:val="P199"/>
      </w:pPr>
      <w:r>
        <w:tab/>
        <w:t xml:space="preserve">(2)  Despite subsection (1), an approval of an undertaking issued on or before November 15, 1994 under the </w:t>
      </w:r>
      <w:r>
        <w:rPr>
          <w:rStyle w:val="C5"/>
        </w:rPr>
        <w:t>Environmental Assessment Act</w:t>
      </w:r>
      <w:r>
        <w:t xml:space="preserve"> is not prescribed for the purposes of Part IV of the </w:t>
      </w:r>
      <w:r>
        <w:rPr>
          <w:rStyle w:val="C5"/>
        </w:rPr>
        <w:t>Environmental Bill of Rights, 1993</w:t>
      </w:r>
      <w:r>
        <w:t xml:space="preserve">.  O. Reg. 73/94, s. 8 (2).</w:t>
      </w:r>
    </w:p>
    <w:p>
      <w:pPr>
        <w:pStyle w:val="P8"/>
      </w:pPr>
      <w:r>
        <w:tab/>
      </w:r>
      <w:r>
        <w:rPr>
          <w:b w:val="1"/>
        </w:rPr>
        <w:t>8.1</w:t>
      </w:r>
      <w:r>
        <w:t xml:space="preserve">  An agreement entered into under section 22 or 23 of Ontario Regulation 242/08 (General) made under the </w:t>
      </w:r>
      <w:r>
        <w:rPr>
          <w:rStyle w:val="C5"/>
        </w:rPr>
        <w:t>Endangered Species Act, 2007</w:t>
      </w:r>
      <w:r>
        <w:t xml:space="preserve"> is prescribed for the purposes of Part IV of the </w:t>
      </w:r>
      <w:r>
        <w:rPr>
          <w:rStyle w:val="C5"/>
        </w:rPr>
        <w:t>Environmental Bill of Rights, 1993</w:t>
      </w:r>
      <w:r>
        <w:t xml:space="preserve">.  O. Reg. 159/10, s. 2.</w:t>
      </w:r>
    </w:p>
    <w:p>
      <w:pPr>
        <w:pStyle w:val="P3"/>
      </w:pPr>
      <w:r>
        <w:t>Application of Part V of Act — Application for Investigation</w:t>
      </w:r>
    </w:p>
    <w:p>
      <w:pPr>
        <w:pStyle w:val="P8"/>
      </w:pPr>
      <w:r>
        <w:tab/>
      </w:r>
      <w:r>
        <w:rPr>
          <w:b w:val="1"/>
        </w:rPr>
        <w:t>9.  </w:t>
      </w:r>
      <w:r>
        <w:t>(1)</w:t>
      </w:r>
      <w:r>
        <w:rPr>
          <w:b w:val="1"/>
        </w:rPr>
        <w:t>  </w:t>
      </w:r>
      <w:r>
        <w:t xml:space="preserve">The following Acts are prescribed for the purposes of Part V of the </w:t>
      </w:r>
      <w:r>
        <w:rPr>
          <w:rStyle w:val="C5"/>
        </w:rPr>
        <w:t>Environmental Bill of Rights, 1993</w:t>
      </w:r>
      <w:r>
        <w:t>:</w:t>
      </w:r>
    </w:p>
    <w:p>
      <w:pPr>
        <w:pStyle w:val="P4"/>
      </w:pPr>
      <w:r>
        <w:tab/>
        <w:t>1.</w:t>
        <w:tab/>
      </w:r>
      <w:r>
        <w:rPr>
          <w:rStyle w:val="C5"/>
        </w:rPr>
        <w:t>Aggregate Resources Act</w:t>
      </w:r>
      <w:r>
        <w:t>.</w:t>
      </w:r>
    </w:p>
    <w:p>
      <w:pPr>
        <w:pStyle w:val="P4"/>
      </w:pPr>
      <w:r>
        <w:tab/>
        <w:t>2.</w:t>
        <w:tab/>
      </w:r>
      <w:r>
        <w:rPr>
          <w:rStyle w:val="C5"/>
        </w:rPr>
        <w:t>Conservation Authorities Act</w:t>
      </w:r>
      <w:r>
        <w:t>.</w:t>
      </w:r>
    </w:p>
    <w:p>
      <w:pPr>
        <w:pStyle w:val="P4"/>
      </w:pPr>
      <w:r>
        <w:tab/>
        <w:t>3.</w:t>
        <w:tab/>
      </w:r>
      <w:r>
        <w:rPr>
          <w:rStyle w:val="C5"/>
        </w:rPr>
        <w:t>Crown Forest Sustainability Act, 1994</w:t>
      </w:r>
      <w:r>
        <w:t>.</w:t>
      </w:r>
    </w:p>
    <w:p>
      <w:pPr>
        <w:pStyle w:val="P4"/>
      </w:pPr>
      <w:r>
        <w:tab/>
        <w:t>4.</w:t>
        <w:tab/>
      </w:r>
      <w:r>
        <w:rPr>
          <w:rStyle w:val="C5"/>
        </w:rPr>
        <w:t>Endangered Species Act, 2007</w:t>
      </w:r>
      <w:r>
        <w:t>.</w:t>
      </w:r>
    </w:p>
    <w:p>
      <w:pPr>
        <w:pStyle w:val="P4"/>
      </w:pPr>
      <w:r>
        <w:tab/>
        <w:t>4.1</w:t>
        <w:tab/>
      </w:r>
      <w:r>
        <w:rPr>
          <w:rStyle w:val="C6"/>
        </w:rPr>
        <w:t>Revoked</w:t>
      </w:r>
      <w:r>
        <w:t xml:space="preserve">:  O. Reg. 363/09, s. 6.</w:t>
      </w:r>
    </w:p>
    <w:p>
      <w:pPr>
        <w:pStyle w:val="P4"/>
      </w:pPr>
      <w:r>
        <w:tab/>
        <w:t>5.</w:t>
        <w:tab/>
      </w:r>
      <w:r>
        <w:rPr>
          <w:rStyle w:val="C6"/>
        </w:rPr>
        <w:t>Revoked</w:t>
      </w:r>
      <w:r>
        <w:t xml:space="preserve">:  O. Reg. 227/12, s. 8 (1).</w:t>
      </w:r>
    </w:p>
    <w:p>
      <w:pPr>
        <w:pStyle w:val="P4"/>
      </w:pPr>
      <w:r>
        <w:tab/>
        <w:t>6.</w:t>
        <w:tab/>
      </w:r>
      <w:r>
        <w:rPr>
          <w:rStyle w:val="C5"/>
        </w:rPr>
        <w:t>Environmental Assessment Act</w:t>
      </w:r>
      <w:r>
        <w:t>.</w:t>
      </w:r>
    </w:p>
    <w:p>
      <w:pPr>
        <w:pStyle w:val="P4"/>
      </w:pPr>
      <w:r>
        <w:tab/>
        <w:t>7.</w:t>
        <w:tab/>
      </w:r>
      <w:r>
        <w:rPr>
          <w:rStyle w:val="C5"/>
        </w:rPr>
        <w:t>Environmental Protection Act</w:t>
      </w:r>
      <w:r>
        <w:t>.</w:t>
      </w:r>
    </w:p>
    <w:p>
      <w:pPr>
        <w:pStyle w:val="P4"/>
      </w:pPr>
      <w:r>
        <w:tab/>
        <w:t>7.1</w:t>
        <w:tab/>
      </w:r>
      <w:r>
        <w:rPr>
          <w:rStyle w:val="C5"/>
        </w:rPr>
        <w:t>Far North Act, 2010</w:t>
      </w:r>
      <w:r>
        <w:t>.</w:t>
      </w:r>
    </w:p>
    <w:p>
      <w:pPr>
        <w:pStyle w:val="P4"/>
      </w:pPr>
      <w:r>
        <w:tab/>
        <w:t>8.</w:t>
        <w:tab/>
      </w:r>
      <w:r>
        <w:rPr>
          <w:rStyle w:val="C5"/>
        </w:rPr>
        <w:t>Fish and Wildlife Conservation Act, 1997</w:t>
      </w:r>
      <w:r>
        <w:t>.</w:t>
      </w:r>
    </w:p>
    <w:p>
      <w:pPr>
        <w:pStyle w:val="P4"/>
      </w:pPr>
      <w:r>
        <w:tab/>
        <w:t>8.1</w:t>
        <w:tab/>
      </w:r>
      <w:r>
        <w:rPr>
          <w:rStyle w:val="C5"/>
        </w:rPr>
        <w:t>Green Energy Act, 2009</w:t>
      </w:r>
      <w:r>
        <w:t>.</w:t>
      </w:r>
    </w:p>
    <w:p>
      <w:pPr>
        <w:pStyle w:val="P4"/>
      </w:pPr>
      <w:r>
        <w:tab/>
        <w:t>8.2</w:t>
        <w:tab/>
      </w:r>
      <w:r>
        <w:rPr>
          <w:rStyle w:val="C5"/>
        </w:rPr>
        <w:t>Invasive Species Act, 2015</w:t>
      </w:r>
      <w:r>
        <w:t>.</w:t>
      </w:r>
    </w:p>
    <w:p>
      <w:pPr>
        <w:pStyle w:val="P4"/>
      </w:pPr>
      <w:r>
        <w:tab/>
        <w:t>9.</w:t>
        <w:tab/>
      </w:r>
      <w:r>
        <w:rPr>
          <w:rStyle w:val="C5"/>
        </w:rPr>
        <w:t>Kawartha Highlands Signature Site Park Act, 2003</w:t>
      </w:r>
      <w:r>
        <w:t>.</w:t>
      </w:r>
    </w:p>
    <w:p>
      <w:pPr>
        <w:pStyle w:val="P4"/>
      </w:pPr>
      <w:r>
        <w:tab/>
        <w:t>10.</w:t>
        <w:tab/>
      </w:r>
      <w:r>
        <w:rPr>
          <w:rStyle w:val="C6"/>
        </w:rPr>
        <w:t>Revoked</w:t>
      </w:r>
      <w:r>
        <w:t xml:space="preserve">:  O. Reg. 257/03, s. 6 (1).</w:t>
      </w:r>
    </w:p>
    <w:p>
      <w:pPr>
        <w:pStyle w:val="P4"/>
      </w:pPr>
      <w:r>
        <w:tab/>
        <w:t>11.</w:t>
        <w:tab/>
      </w:r>
      <w:r>
        <w:rPr>
          <w:rStyle w:val="C5"/>
        </w:rPr>
        <w:t>Lakes and Rivers Improvement Act</w:t>
      </w:r>
      <w:r>
        <w:t>.</w:t>
      </w:r>
    </w:p>
    <w:p>
      <w:pPr>
        <w:pStyle w:val="P4"/>
      </w:pPr>
      <w:r>
        <w:tab/>
        <w:t>12.</w:t>
        <w:tab/>
      </w:r>
      <w:r>
        <w:rPr>
          <w:rStyle w:val="C5"/>
        </w:rPr>
        <w:t>Mining Act</w:t>
      </w:r>
      <w:r>
        <w:t>.</w:t>
      </w:r>
    </w:p>
    <w:p>
      <w:pPr>
        <w:pStyle w:val="P4"/>
      </w:pPr>
      <w:r>
        <w:tab/>
        <w:t>13.</w:t>
        <w:tab/>
      </w:r>
      <w:r>
        <w:rPr>
          <w:rStyle w:val="C5"/>
        </w:rPr>
        <w:t>Oil, Gas and Salt Resources Act</w:t>
      </w:r>
      <w:r>
        <w:t>.</w:t>
      </w:r>
    </w:p>
    <w:p>
      <w:pPr>
        <w:pStyle w:val="P4"/>
      </w:pPr>
      <w:r>
        <w:tab/>
        <w:t>14.</w:t>
        <w:tab/>
      </w:r>
      <w:r>
        <w:rPr>
          <w:rStyle w:val="C5"/>
        </w:rPr>
        <w:t>Ontario Water Resources Act</w:t>
      </w:r>
      <w:r>
        <w:t>.</w:t>
      </w:r>
    </w:p>
    <w:p>
      <w:pPr>
        <w:pStyle w:val="P4"/>
      </w:pPr>
      <w:r>
        <w:tab/>
        <w:t>15.</w:t>
        <w:tab/>
      </w:r>
      <w:r>
        <w:rPr>
          <w:rStyle w:val="C5"/>
        </w:rPr>
        <w:t>Pesticides Act</w:t>
      </w:r>
      <w:r>
        <w:t>.</w:t>
      </w:r>
    </w:p>
    <w:p>
      <w:pPr>
        <w:pStyle w:val="P4"/>
      </w:pPr>
      <w:r>
        <w:tab/>
        <w:t>16.</w:t>
        <w:tab/>
      </w:r>
      <w:r>
        <w:rPr>
          <w:rStyle w:val="C5"/>
        </w:rPr>
        <w:t>Provincial Parks and Conservation Reserves Act, 2006</w:t>
      </w:r>
      <w:r>
        <w:t>.</w:t>
      </w:r>
    </w:p>
    <w:p>
      <w:pPr>
        <w:pStyle w:val="P4"/>
      </w:pPr>
      <w:r>
        <w:tab/>
        <w:t>17.</w:t>
        <w:tab/>
      </w:r>
      <w:r>
        <w:rPr>
          <w:rStyle w:val="C5"/>
        </w:rPr>
        <w:t>Public Lands Act</w:t>
      </w:r>
      <w:r>
        <w:t>.</w:t>
      </w:r>
    </w:p>
    <w:p>
      <w:pPr>
        <w:pStyle w:val="P4"/>
      </w:pPr>
      <w:r>
        <w:tab/>
        <w:t>17.1</w:t>
        <w:tab/>
      </w:r>
      <w:r>
        <w:rPr>
          <w:rStyle w:val="C5"/>
        </w:rPr>
        <w:t>Toxics Reduction Act, 2009</w:t>
      </w:r>
      <w:r>
        <w:t>.</w:t>
      </w:r>
    </w:p>
    <w:p>
      <w:pPr>
        <w:pStyle w:val="P4"/>
      </w:pPr>
      <w:r>
        <w:tab/>
        <w:t>18.</w:t>
        <w:tab/>
      </w:r>
      <w:r>
        <w:rPr>
          <w:rStyle w:val="C6"/>
        </w:rPr>
        <w:t>Revoked</w:t>
      </w:r>
      <w:r>
        <w:t xml:space="preserve">:  O. Reg. 227/12, s. 8 (3).</w:t>
      </w:r>
    </w:p>
    <w:p>
      <w:pPr>
        <w:pStyle w:val="P16"/>
      </w:pPr>
      <w:r>
        <w:t>O. Reg. 179/98, s. 3; O. Reg. 257/03, s. 6 (1); O. Reg. 215/08, s. 8; O. Reg. 363/09, s. 6; O. Reg. 159/10, s. 4; O. Reg. 227/12, s. 8; O. Reg. 117/16, s. 4.</w:t>
      </w:r>
    </w:p>
    <w:p>
      <w:pPr>
        <w:pStyle w:val="P199"/>
      </w:pPr>
      <w:r>
        <w:tab/>
        <w:t xml:space="preserve">(2)  The </w:t>
      </w:r>
      <w:r>
        <w:rPr>
          <w:rStyle w:val="C5"/>
        </w:rPr>
        <w:t>Technical Standards and Safety Act, 2000</w:t>
      </w:r>
      <w:r>
        <w:t xml:space="preserve"> is prescribed for the purposes of Part V of the </w:t>
      </w:r>
      <w:r>
        <w:rPr>
          <w:rStyle w:val="C5"/>
        </w:rPr>
        <w:t>Environmental Bill of Rights, 1993</w:t>
      </w:r>
      <w:r>
        <w:t xml:space="preserve">, but only with respect to matters referred to in section 42 of the </w:t>
      </w:r>
      <w:r>
        <w:rPr>
          <w:rStyle w:val="C5"/>
        </w:rPr>
        <w:t>Technical Standards and Safety Act, 2000</w:t>
      </w:r>
      <w:r>
        <w:t>.</w:t>
      </w:r>
      <w:r>
        <w:rPr>
          <w:i w:val="1"/>
        </w:rPr>
        <w:t xml:space="preserve"> </w:t>
      </w:r>
      <w:r>
        <w:t xml:space="preserve"> O. Reg. 257/03, s. 6 (2).</w:t>
      </w:r>
    </w:p>
    <w:p>
      <w:pPr>
        <w:pStyle w:val="P8"/>
      </w:pPr>
      <w:r>
        <w:tab/>
      </w:r>
      <w:r>
        <w:rPr>
          <w:b w:val="1"/>
        </w:rPr>
        <w:t>10.  </w:t>
      </w:r>
      <w:r>
        <w:t xml:space="preserve">(1)  A regulation made under an Act referred to in section 9 is prescribed for the purposes of Part V of the </w:t>
      </w:r>
      <w:r>
        <w:rPr>
          <w:rStyle w:val="C5"/>
        </w:rPr>
        <w:t>Environmental Bill of Rights, 1993</w:t>
      </w:r>
      <w:r>
        <w:t xml:space="preserve">.  O. Reg. 179/98, s. 3.</w:t>
      </w:r>
    </w:p>
    <w:p>
      <w:pPr>
        <w:pStyle w:val="P199"/>
      </w:pPr>
      <w:r>
        <w:tab/>
        <w:t xml:space="preserve">(2)  For the purposes of subsection (1), a regulation made under an Act includes a regulation made under the Act before the Act was first prescribed for the purposes of Part V of the </w:t>
      </w:r>
      <w:r>
        <w:rPr>
          <w:rStyle w:val="C5"/>
        </w:rPr>
        <w:t>Environmental Bill of Rights, 1993</w:t>
      </w:r>
      <w:r>
        <w:t xml:space="preserve">.  O. Reg. 179/98, s. 3.</w:t>
      </w:r>
    </w:p>
    <w:p>
      <w:pPr>
        <w:pStyle w:val="P8"/>
      </w:pPr>
      <w:r>
        <w:tab/>
      </w:r>
      <w:r>
        <w:rPr>
          <w:b w:val="1"/>
        </w:rPr>
        <w:t>11.</w:t>
      </w:r>
      <w:r>
        <w:t xml:space="preserve">  (1)  An instrument is prescribed for the purposes of Part V of the </w:t>
      </w:r>
      <w:r>
        <w:rPr>
          <w:rStyle w:val="C5"/>
        </w:rPr>
        <w:t>Environmental Bill of Rights, 1993</w:t>
      </w:r>
      <w:r>
        <w:t xml:space="preserve"> if a proposal for the instrument would be a Class I, II or III proposal for the purposes of the Act.  O. Reg. 73/94, s. 11.</w:t>
      </w:r>
    </w:p>
    <w:p>
      <w:pPr>
        <w:pStyle w:val="P199"/>
      </w:pPr>
      <w:r>
        <w:tab/>
        <w:t xml:space="preserve">(2)  Despite subsection (1), an instrument made under clause 29 (1) (a) or (c) of the </w:t>
      </w:r>
      <w:r>
        <w:rPr>
          <w:rStyle w:val="C5"/>
        </w:rPr>
        <w:t>Building Code Act, 1992</w:t>
      </w:r>
      <w:r>
        <w:t xml:space="preserve"> is not prescribed for the purposes of Part V of the </w:t>
      </w:r>
      <w:r>
        <w:rPr>
          <w:rStyle w:val="C5"/>
        </w:rPr>
        <w:t>Environmental Bill of Rights, 1993</w:t>
      </w:r>
      <w:r>
        <w:t xml:space="preserve">.  O. Reg. 129/01, s. 5.</w:t>
      </w:r>
    </w:p>
    <w:p>
      <w:pPr>
        <w:pStyle w:val="P8"/>
      </w:pPr>
      <w:r>
        <w:tab/>
      </w:r>
      <w:r>
        <w:rPr>
          <w:b w:val="1"/>
        </w:rPr>
        <w:t>11.1</w:t>
      </w:r>
      <w:r>
        <w:t xml:space="preserve">  An agreement entered into under section 22 or 23 of Ontario Regulation 242/08 (General) made under the </w:t>
      </w:r>
      <w:r>
        <w:rPr>
          <w:rStyle w:val="C5"/>
        </w:rPr>
        <w:t>Endangered Species Act, 2007</w:t>
      </w:r>
      <w:r>
        <w:t xml:space="preserve"> is prescribed for the purposes of Part V of the </w:t>
      </w:r>
      <w:r>
        <w:rPr>
          <w:rStyle w:val="C5"/>
        </w:rPr>
        <w:t>Environmental Bill of Rights, 1993</w:t>
      </w:r>
      <w:r>
        <w:t xml:space="preserve">.  O. Reg. 159/10, s. 3.</w:t>
      </w:r>
    </w:p>
    <w:p>
      <w:pPr>
        <w:pStyle w:val="P3"/>
      </w:pPr>
      <w:r>
        <w:t>Application of Part VII of Act — Employer Reprisals</w:t>
      </w:r>
    </w:p>
    <w:p>
      <w:pPr>
        <w:pStyle w:val="P8"/>
      </w:pPr>
      <w:r>
        <w:tab/>
      </w:r>
      <w:r>
        <w:rPr>
          <w:b w:val="1"/>
        </w:rPr>
        <w:t>12.  </w:t>
      </w:r>
      <w:r>
        <w:t xml:space="preserve">(1)  The Acts referred to in subsections 3 (1), (5) and (6) of this Regulation are prescribed for the purposes of paragraphs 4, 5 and 6 of subsection 105 (3) of the </w:t>
      </w:r>
      <w:r>
        <w:rPr>
          <w:rStyle w:val="C5"/>
        </w:rPr>
        <w:t>Environmental Bill of Rights, 1993</w:t>
      </w:r>
      <w:r>
        <w:t xml:space="preserve">.  O. Reg. 179/98, s. 4; O. Reg. 129/01, s. 6 (1); O. Reg. 257/03, s. 7; O. Reg. 227/12, s. 9 (1).</w:t>
      </w:r>
    </w:p>
    <w:p>
      <w:pPr>
        <w:pStyle w:val="P199"/>
      </w:pPr>
      <w:r>
        <w:tab/>
        <w:t xml:space="preserve">(2)  Clauses 29 (1) (a) and (c) and section 34 of the </w:t>
      </w:r>
      <w:r>
        <w:rPr>
          <w:rStyle w:val="C5"/>
        </w:rPr>
        <w:t>Building Code Act, 1992</w:t>
      </w:r>
      <w:r>
        <w:t xml:space="preserve"> are prescribed for the purposes of paragraphs 4, 5 and 6 of subsection 105 (3) of the </w:t>
      </w:r>
      <w:r>
        <w:rPr>
          <w:rStyle w:val="C5"/>
        </w:rPr>
        <w:t>Environmental Bill of Rights, 1993</w:t>
      </w:r>
      <w:r>
        <w:t xml:space="preserve">.  O. Reg. 129/01, s. 6 (2).</w:t>
      </w:r>
    </w:p>
    <w:p>
      <w:pPr>
        <w:pStyle w:val="P199"/>
      </w:pPr>
      <w:r>
        <w:tab/>
        <w:t xml:space="preserve">(2.0.0.1)  The </w:t>
      </w:r>
      <w:r>
        <w:rPr>
          <w:rStyle w:val="C5"/>
        </w:rPr>
        <w:t>Endangered Species Act, 2007</w:t>
      </w:r>
      <w:r>
        <w:t xml:space="preserve"> is prescribed for the purposes of paragraphs 4, 5 and 6 of subsection 105 (3) of the </w:t>
      </w:r>
      <w:r>
        <w:rPr>
          <w:rStyle w:val="C5"/>
        </w:rPr>
        <w:t>Environmental Bill of Rights, 1993</w:t>
      </w:r>
      <w:r>
        <w:t xml:space="preserve">.  O. Reg. 215/08, s. 9.</w:t>
      </w:r>
    </w:p>
    <w:p>
      <w:pPr>
        <w:pStyle w:val="P199"/>
      </w:pPr>
      <w:r>
        <w:tab/>
        <w:t xml:space="preserve">(2.0.1)  The </w:t>
      </w:r>
      <w:r>
        <w:rPr>
          <w:rStyle w:val="C5"/>
        </w:rPr>
        <w:t>Greenbelt Act, 2005</w:t>
      </w:r>
      <w:r>
        <w:rPr>
          <w:i w:val="1"/>
        </w:rPr>
        <w:t xml:space="preserve"> </w:t>
      </w:r>
      <w:r>
        <w:t xml:space="preserve">is prescribed for the purposes of paragraphs 4, 5 and 6 of subsection 105 (3) of the </w:t>
      </w:r>
      <w:r>
        <w:rPr>
          <w:rStyle w:val="C5"/>
        </w:rPr>
        <w:t>Environmental Bill of Rights, 1993</w:t>
      </w:r>
      <w:r>
        <w:t xml:space="preserve">.  O. Reg. 217/07, s. 7.</w:t>
      </w:r>
    </w:p>
    <w:p>
      <w:pPr>
        <w:pStyle w:val="P199"/>
      </w:pPr>
      <w:r>
        <w:tab/>
        <w:t xml:space="preserve">(2.0.1.1)  Subsections 96 (1) and (2), clauses 96 (3) (m) to (t) and subsection 96 (3.1) of the </w:t>
      </w:r>
      <w:r>
        <w:rPr>
          <w:rStyle w:val="C5"/>
        </w:rPr>
        <w:t>Health Protection and Promotion Act</w:t>
      </w:r>
      <w:r>
        <w:rPr>
          <w:i w:val="1"/>
        </w:rPr>
        <w:t xml:space="preserve"> </w:t>
      </w:r>
      <w:r>
        <w:t xml:space="preserve">are prescribed for the purposes of paragraphs 4, 5 and 6 of subsection 105 (3) of the </w:t>
      </w:r>
      <w:r>
        <w:rPr>
          <w:rStyle w:val="C5"/>
        </w:rPr>
        <w:t>Environmental Bill of Rights, 1993</w:t>
      </w:r>
      <w:r>
        <w:t xml:space="preserve">.  O. Reg. 215/08, s. 9.</w:t>
      </w:r>
    </w:p>
    <w:p>
      <w:pPr>
        <w:pStyle w:val="P199"/>
        <w:rPr>
          <w:i w:val="1"/>
        </w:rPr>
      </w:pPr>
      <w:r>
        <w:rPr>
          <w:b w:val="1"/>
        </w:rPr>
        <w:tab/>
      </w:r>
      <w:r>
        <w:t xml:space="preserve">(2.0.1.2)  Despite subsection (2.0.1.1), a regulation made under subsection 96 (1) or (2) of the </w:t>
      </w:r>
      <w:r>
        <w:rPr>
          <w:rStyle w:val="C5"/>
        </w:rPr>
        <w:t>Health Protection and Promotion Act</w:t>
      </w:r>
      <w:r>
        <w:rPr>
          <w:i w:val="1"/>
        </w:rPr>
        <w:t xml:space="preserve"> </w:t>
      </w:r>
      <w:r>
        <w:t xml:space="preserve">is not prescribed for the purposes of paragraphs 4, 5 and 6 of subsection 105 (3) of the </w:t>
      </w:r>
      <w:r>
        <w:rPr>
          <w:rStyle w:val="C5"/>
        </w:rPr>
        <w:t>Environmental Bill of Rights, 1993</w:t>
      </w:r>
      <w:r>
        <w:rPr>
          <w:i w:val="1"/>
        </w:rPr>
        <w:t xml:space="preserve"> </w:t>
      </w:r>
      <w:r>
        <w:t xml:space="preserve">unless it relates to small drinking water systems within the meaning of the </w:t>
      </w:r>
      <w:r>
        <w:rPr>
          <w:rStyle w:val="C5"/>
        </w:rPr>
        <w:t>Health Protection and Promotion Act</w:t>
      </w:r>
      <w:r>
        <w:t xml:space="preserve">.  O. Reg. 215/08, s. 9.</w:t>
      </w:r>
    </w:p>
    <w:p>
      <w:pPr>
        <w:pStyle w:val="P199"/>
      </w:pPr>
      <w:r>
        <w:tab/>
        <w:t xml:space="preserve">(2.0.2)  The </w:t>
      </w:r>
      <w:r>
        <w:rPr>
          <w:rStyle w:val="C5"/>
        </w:rPr>
        <w:t>Oak Ridges Moraine Conservation Act, 2001</w:t>
      </w:r>
      <w:r>
        <w:t xml:space="preserve"> is prescribed for the purposes of paragraphs 4, 5 and 6 of subsection 105 (3) of the </w:t>
      </w:r>
      <w:r>
        <w:rPr>
          <w:rStyle w:val="C5"/>
        </w:rPr>
        <w:t>Environmental Bill of Rights, 1993</w:t>
      </w:r>
      <w:r>
        <w:t xml:space="preserve">.  O. Reg. 217/07, s. 7.</w:t>
      </w:r>
    </w:p>
    <w:p>
      <w:pPr>
        <w:pStyle w:val="P199"/>
      </w:pPr>
      <w:r>
        <w:tab/>
        <w:t xml:space="preserve">(2.1)  Clauses 88 (1) (a.1) to (g) of the </w:t>
      </w:r>
      <w:r>
        <w:rPr>
          <w:rStyle w:val="C5"/>
        </w:rPr>
        <w:t>Ontario Energy Board Act, 1998</w:t>
      </w:r>
      <w:r>
        <w:t xml:space="preserve"> are prescribed for the purposes of paragraphs 4, 5 and 6 of subsection 105 (3) of the </w:t>
      </w:r>
      <w:r>
        <w:rPr>
          <w:rStyle w:val="C5"/>
        </w:rPr>
        <w:t>Environmental Bill of Rights, 1993</w:t>
      </w:r>
      <w:r>
        <w:t xml:space="preserve">.  O. Reg. 104/03, s. 3.</w:t>
      </w:r>
    </w:p>
    <w:p>
      <w:pPr>
        <w:pStyle w:val="P199"/>
      </w:pPr>
      <w:r>
        <w:tab/>
        <w:t xml:space="preserve">(3)  A regulation or instrument is prescribed for the purposes of paragraphs 4 and 5 of subsection 105 (3) of the </w:t>
      </w:r>
      <w:r>
        <w:rPr>
          <w:rStyle w:val="C5"/>
        </w:rPr>
        <w:t>Environmental Bill of Rights, 1993</w:t>
      </w:r>
      <w:r>
        <w:t xml:space="preserve"> if it was made under an Act or provision that is prescribed for the purposes of paragraphs 4, 5 and 6 of subsection 105 (3) of the </w:t>
      </w:r>
      <w:r>
        <w:rPr>
          <w:rStyle w:val="C5"/>
        </w:rPr>
        <w:t>Environmental Bill of Rights, 1993</w:t>
      </w:r>
      <w:r>
        <w:t xml:space="preserve">.  O. Reg. 129/01, s. 6 (2).</w:t>
      </w:r>
    </w:p>
    <w:p>
      <w:pPr>
        <w:pStyle w:val="P199"/>
      </w:pPr>
      <w:r>
        <w:tab/>
        <w:t xml:space="preserve">(4)  Despite subsection (3), an instrument made under clause 29 (1) (a) or (c) of the </w:t>
      </w:r>
      <w:r>
        <w:rPr>
          <w:rStyle w:val="C5"/>
        </w:rPr>
        <w:t>Building Code Act, 1992</w:t>
      </w:r>
      <w:r>
        <w:t xml:space="preserve"> or regulation made under section 34 of that Act is not prescribed for the purposes of paragraphs 4 and 5 of subsection 105 (3) of the </w:t>
      </w:r>
      <w:r>
        <w:rPr>
          <w:rStyle w:val="C5"/>
        </w:rPr>
        <w:t>Environmental Bill of Rights, 1993</w:t>
      </w:r>
      <w:r>
        <w:t xml:space="preserve"> unless it relates to the construction, demolition, maintenance or operation of sewage systems as defined in Ontario Regulation 332/12 (Building Code) made under the </w:t>
      </w:r>
      <w:r>
        <w:rPr>
          <w:rStyle w:val="C5"/>
        </w:rPr>
        <w:t>Building Code Act, 1992</w:t>
      </w:r>
      <w:r>
        <w:t xml:space="preserve">.  O. Reg. 129/01, s. 6 (2); O. Reg. 227/12, s. 9 (2); O. Reg. 235/13, s. 7.</w:t>
      </w:r>
    </w:p>
    <w:p>
      <w:pPr>
        <w:pStyle w:val="P199"/>
      </w:pPr>
      <w:r>
        <w:tab/>
        <w:t xml:space="preserve">(5)  For the purposes of subsection (3), a regulation or instrument includes a regulation or instrument made under an Act or provision before the Act or provision was first prescribed for the purposes of paragraphs 4, 5 and 6 of subsection 105 (3) of the </w:t>
      </w:r>
      <w:r>
        <w:rPr>
          <w:rStyle w:val="C5"/>
        </w:rPr>
        <w:t>Environmental Bill of Rights, 1993</w:t>
      </w:r>
      <w:r>
        <w:t xml:space="preserve">.  O. Reg. 129/01, s. 6 (2).</w:t>
      </w:r>
    </w:p>
    <w:p>
      <w:pPr>
        <w:pStyle w:val="P5"/>
      </w:pPr>
      <w:r>
        <w:t xml:space="preserve">PART II </w:t>
        <w:br w:type="textWrapping"/>
        <w:t>MISCELLANEOUS</w:t>
      </w:r>
    </w:p>
    <w:p>
      <w:pPr>
        <w:pStyle w:val="P3"/>
      </w:pPr>
      <w:r>
        <w:t>Environmental Registry</w:t>
      </w:r>
    </w:p>
    <w:p>
      <w:pPr>
        <w:pStyle w:val="P8"/>
      </w:pPr>
      <w:r>
        <w:t xml:space="preserve">  </w:t>
      </w:r>
      <w:r>
        <w:rPr/>
        <w:tab/>
      </w:r>
      <w:r>
        <w:rPr>
          <w:b/>
        </w:rPr>
        <w:t xml:space="preserve">13.  </w:t>
      </w:r>
      <w:r>
        <w:rPr/>
        <w:t xml:space="preserve">The Minister of the Environment and Climate Change </w:t>
      </w:r>
      <w:r>
        <w:rPr>
          <w:highlight w:val="yellow"/>
        </w:rPr>
        <w:t>shall</w:t>
      </w:r>
      <w:r>
        <w:rPr/>
        <w:t xml:space="preserve"> operate the registry.  O. Reg. 179/98, s. 5; O. Reg. 305/14, s. 5.</w:t>
      </w:r>
    </w:p>
    <w:p>
      <w:pPr>
        <w:pStyle w:val="P8"/>
      </w:pPr>
      <w:r>
        <w:t xml:space="preserve">  </w:t>
      </w:r>
      <w:r>
        <w:rPr/>
        <w:tab/>
      </w:r>
      <w:r>
        <w:rPr>
          <w:b/>
        </w:rPr>
        <w:t xml:space="preserve">14.  </w:t>
      </w:r>
      <w:r>
        <w:rPr/>
        <w:t xml:space="preserve">A notice given in the registry </w:t>
      </w:r>
      <w:r>
        <w:rPr>
          <w:highlight w:val="yellow"/>
        </w:rPr>
        <w:t>shall</w:t>
      </w:r>
      <w:r>
        <w:rPr/>
        <w:t xml:space="preserve"> be left in the registry for sixty days or such other period of time as the registrar considers appropriate.  O. Reg. 73/94, s. 14.</w:t>
      </w:r>
    </w:p>
    <w:p>
      <w:pPr>
        <w:pStyle w:val="P3"/>
      </w:pPr>
      <w:r>
        <w:t>Exemptions from Part II of Act</w:t>
      </w:r>
    </w:p>
    <w:p>
      <w:pPr>
        <w:pStyle w:val="P8"/>
        <w:rPr>
          <w:b w:val="1"/>
        </w:rPr>
      </w:pPr>
      <w:r>
        <w:tab/>
      </w:r>
      <w:r>
        <w:rPr>
          <w:b w:val="1"/>
        </w:rPr>
        <w:t>15.  </w:t>
      </w:r>
      <w:r>
        <w:t xml:space="preserve">The requirements of Part II of the </w:t>
      </w:r>
      <w:r>
        <w:rPr>
          <w:rStyle w:val="C5"/>
        </w:rPr>
        <w:t>Environmental Bill of Rights, 1993</w:t>
      </w:r>
      <w:r>
        <w:t xml:space="preserve">, other than sections 3 to 37, do not apply to a proposal to issue, amend or revoke a renewable energy approval under Part V.0.1 of the </w:t>
      </w:r>
      <w:r>
        <w:rPr>
          <w:rStyle w:val="C5"/>
        </w:rPr>
        <w:t>Environmental Protection Act</w:t>
      </w:r>
      <w:r>
        <w:t xml:space="preserve">.  O. Reg. 363/09, s. 7.</w:t>
      </w:r>
    </w:p>
    <w:p>
      <w:pPr>
        <w:pStyle w:val="P8"/>
      </w:pPr>
      <w:r>
        <w:tab/>
      </w:r>
      <w:r>
        <w:rPr>
          <w:b w:val="1"/>
        </w:rPr>
        <w:t>15.1  </w:t>
      </w:r>
      <w:r>
        <w:rPr>
          <w:rStyle w:val="C6"/>
        </w:rPr>
        <w:t>Revoked</w:t>
      </w:r>
      <w:r>
        <w:t xml:space="preserve">:  O. Reg. 104/03, s. 4.</w:t>
      </w:r>
    </w:p>
    <w:p>
      <w:pPr>
        <w:pStyle w:val="P8"/>
      </w:pPr>
      <w:r>
        <w:tab/>
      </w:r>
      <w:r>
        <w:rPr>
          <w:b w:val="1"/>
        </w:rPr>
        <w:t>15.2  </w:t>
      </w:r>
      <w:r>
        <w:t xml:space="preserve">The requirements of Part II of the </w:t>
      </w:r>
      <w:r>
        <w:rPr>
          <w:rStyle w:val="C5"/>
        </w:rPr>
        <w:t>Environmental Bill of Rights, 1993</w:t>
      </w:r>
      <w:r>
        <w:t xml:space="preserve">, other than section 36, do not apply in relation to a proposal to issue, amend or revoke an order under section 43 or 44 of the </w:t>
      </w:r>
      <w:r>
        <w:rPr>
          <w:rStyle w:val="C5"/>
        </w:rPr>
        <w:t>Environmental Protection Act</w:t>
      </w:r>
      <w:r>
        <w:t xml:space="preserve">.  O. Reg. 680/94, s. 2.</w:t>
      </w:r>
    </w:p>
    <w:p>
      <w:pPr>
        <w:pStyle w:val="P8"/>
      </w:pPr>
      <w:r>
        <w:tab/>
      </w:r>
      <w:r>
        <w:rPr>
          <w:b w:val="1"/>
        </w:rPr>
        <w:t>15.3  </w:t>
      </w:r>
      <w:r>
        <w:t xml:space="preserve">(1)  The requirements of Part II of the </w:t>
      </w:r>
      <w:r>
        <w:rPr>
          <w:rStyle w:val="C5"/>
        </w:rPr>
        <w:t>Environmental Bill of Rights, 1993</w:t>
      </w:r>
      <w:r>
        <w:t xml:space="preserve"> do not apply in relation to a proposal to issue, amend or revoke an instrument under consideration in a ministry if an application for the issuance, amendment or revocation is received by the ministry on or before the later of,</w:t>
      </w:r>
    </w:p>
    <w:p>
      <w:pPr>
        <w:pStyle w:val="P2"/>
      </w:pPr>
      <w:r>
        <w:tab/>
        <w:t>(a)</w:t>
        <w:tab/>
        <w:t xml:space="preserve">the day on which section 22 of the </w:t>
      </w:r>
      <w:r>
        <w:rPr>
          <w:rStyle w:val="C5"/>
        </w:rPr>
        <w:t>Environmental Bill of Rights, 1993</w:t>
      </w:r>
      <w:r>
        <w:t xml:space="preserve"> begins to apply to the ministry; and</w:t>
      </w:r>
    </w:p>
    <w:p>
      <w:pPr>
        <w:pStyle w:val="P2"/>
      </w:pPr>
      <w:r>
        <w:tab/>
        <w:t>(b)</w:t>
        <w:tab/>
        <w:t xml:space="preserve">the day on which a regulation that classifies the proposal for the instrument comes into force.  O. Reg. 719/94, s. 1.</w:t>
      </w:r>
    </w:p>
    <w:p>
      <w:pPr>
        <w:pStyle w:val="P199"/>
      </w:pPr>
      <w:r>
        <w:tab/>
        <w:t xml:space="preserve">(1.1)  The exemption provided by subsection (1) does not apply to a proposal that was classified by Ontario Regulation 681/94 before March 7, 1995 but that was not implemented before that date, unless the proposal is a Class III proposal for an instrument in respect of which a notice of hearing has been given under any Act before that date.  O. Reg. 108/95, s. 1.</w:t>
      </w:r>
    </w:p>
    <w:p>
      <w:pPr>
        <w:pStyle w:val="P199"/>
      </w:pPr>
      <w:r>
        <w:tab/>
        <w:t xml:space="preserve">(2)  The requirements of Part II of the </w:t>
      </w:r>
      <w:r>
        <w:rPr>
          <w:rStyle w:val="C5"/>
        </w:rPr>
        <w:t>Environmental Bill of Rights, 1993</w:t>
      </w:r>
      <w:r>
        <w:t xml:space="preserve"> do not apply in relation to a proposal to issue, amend or revoke an instrument under consideration in a ministry if a notice of intention in respect of the issuance, amendment or revocation is issued by the ministry on or before the later of,</w:t>
      </w:r>
    </w:p>
    <w:p>
      <w:pPr>
        <w:pStyle w:val="P2"/>
      </w:pPr>
      <w:r>
        <w:tab/>
        <w:t>(a)</w:t>
        <w:tab/>
        <w:t xml:space="preserve">the day on which section 22 of the </w:t>
      </w:r>
      <w:r>
        <w:rPr>
          <w:rStyle w:val="C5"/>
        </w:rPr>
        <w:t>Environmental Bill of Rights, 1993</w:t>
      </w:r>
      <w:r>
        <w:t xml:space="preserve"> begins to apply to the ministry; and</w:t>
      </w:r>
    </w:p>
    <w:p>
      <w:pPr>
        <w:pStyle w:val="P2"/>
      </w:pPr>
      <w:r>
        <w:tab/>
        <w:t>(b)</w:t>
        <w:tab/>
        <w:t xml:space="preserve">the day on which a regulation that classifies the proposal for the instrument comes into force.  O. Reg. 719/94, s. 1.</w:t>
      </w:r>
    </w:p>
    <w:p>
      <w:pPr>
        <w:pStyle w:val="P8"/>
      </w:pPr>
      <w:r>
        <w:tab/>
      </w:r>
      <w:r>
        <w:rPr>
          <w:b w:val="1"/>
        </w:rPr>
        <w:t>15.4  </w:t>
      </w:r>
      <w:r>
        <w:t xml:space="preserve">The requirements of Part II of the </w:t>
      </w:r>
      <w:r>
        <w:rPr>
          <w:rStyle w:val="C5"/>
        </w:rPr>
        <w:t>Environmental Bill of Rights, 1993</w:t>
      </w:r>
      <w:r>
        <w:t xml:space="preserve">, do not apply in relation to a proposal to issue, amend or revoke a certificate of property use in respect of a modified generic risk assessment that has been accepted under clause 168.5 (1) (a) of the </w:t>
      </w:r>
      <w:r>
        <w:rPr>
          <w:rStyle w:val="C5"/>
        </w:rPr>
        <w:t>Environmental Protection Act</w:t>
      </w:r>
      <w:r>
        <w:t xml:space="preserve">.  O. Reg. 513/09, s. 1.</w:t>
      </w:r>
    </w:p>
    <w:p>
      <w:pPr>
        <w:pStyle w:val="P8"/>
      </w:pPr>
      <w:r>
        <w:tab/>
      </w:r>
      <w:r>
        <w:rPr>
          <w:b w:val="1"/>
        </w:rPr>
        <w:t>15.5  </w:t>
      </w:r>
      <w:r>
        <w:t xml:space="preserve">Part II of the </w:t>
      </w:r>
      <w:r>
        <w:rPr>
          <w:rStyle w:val="C5"/>
        </w:rPr>
        <w:t>Environmental Bill of Rights, 1993</w:t>
      </w:r>
      <w:r>
        <w:t xml:space="preserve"> does not apply to a proposal to make an order under subsection 47 (1) of the </w:t>
      </w:r>
      <w:r>
        <w:rPr>
          <w:rStyle w:val="C5"/>
        </w:rPr>
        <w:t>Planning Act</w:t>
      </w:r>
      <w:r>
        <w:t xml:space="preserve"> or to amend or revoke an order under subsection 47 (8) of that Act if the proposal has not been implemented by the time this section comes into force.  O. Reg. 325/99, s. 1.</w:t>
      </w:r>
    </w:p>
    <w:p>
      <w:pPr>
        <w:pStyle w:val="P3"/>
      </w:pPr>
      <w:r>
        <w:t>Regulations and Instruments</w:t>
      </w:r>
    </w:p>
    <w:p>
      <w:pPr>
        <w:pStyle w:val="P8"/>
      </w:pPr>
      <w:r>
        <w:t xml:space="preserve">  </w:t>
      </w:r>
      <w:r>
        <w:rPr/>
        <w:tab/>
      </w:r>
      <w:r>
        <w:rPr>
          <w:b/>
        </w:rPr>
        <w:t xml:space="preserve">16.  </w:t>
      </w:r>
      <w:r>
        <w:rPr/>
        <w:t xml:space="preserve">The following documents </w:t>
      </w:r>
      <w:r>
        <w:rPr>
          <w:highlight w:val="yellow"/>
        </w:rPr>
        <w:t>shall</w:t>
      </w:r>
      <w:r>
        <w:rPr/>
        <w:t xml:space="preserve"> be deemed to be regulations for the purposes of the </w:t>
      </w:r>
      <w:r>
        <w:rPr>
          <w:rStyle w:val="C5"/>
        </w:rPr>
        <w:t>Environmental Bill of Rights, 1993</w:t>
      </w:r>
      <w:r>
        <w:rPr/>
        <w:t xml:space="preserve"> and the regulations made under it:</w:t>
      </w:r>
    </w:p>
    <w:p>
      <w:pPr>
        <w:pStyle w:val="P4"/>
      </w:pPr>
      <w:r>
        <w:tab/>
        <w:t>1.</w:t>
        <w:tab/>
        <w:t xml:space="preserve">An order made under subsection 3.1 (3) of the </w:t>
      </w:r>
      <w:r>
        <w:rPr>
          <w:rStyle w:val="C5"/>
        </w:rPr>
        <w:t>Environmental Assessment Act</w:t>
      </w:r>
      <w:r>
        <w:t>.</w:t>
      </w:r>
    </w:p>
    <w:p>
      <w:pPr>
        <w:pStyle w:val="P4"/>
      </w:pPr>
      <w:r>
        <w:tab/>
        <w:t>2.</w:t>
        <w:tab/>
        <w:t xml:space="preserve">An order made under section 3.2 of the </w:t>
      </w:r>
      <w:r>
        <w:rPr>
          <w:rStyle w:val="C5"/>
        </w:rPr>
        <w:t>Environmental Assessment Act</w:t>
      </w:r>
      <w:r>
        <w:t>.</w:t>
      </w:r>
    </w:p>
    <w:p>
      <w:pPr>
        <w:pStyle w:val="P4"/>
      </w:pPr>
      <w:r>
        <w:tab/>
        <w:t>3.</w:t>
        <w:tab/>
        <w:t xml:space="preserve">An order made before January 1, 1997 under section 29 of the </w:t>
      </w:r>
      <w:r>
        <w:rPr>
          <w:rStyle w:val="C5"/>
        </w:rPr>
        <w:t>Environmental Assessment Act</w:t>
      </w:r>
      <w:r>
        <w:t xml:space="preserve">, as that section read at the time the order was made.  O. Reg. 179/98, s. 7.</w:t>
      </w:r>
    </w:p>
    <w:p>
      <w:pPr>
        <w:pStyle w:val="P3"/>
      </w:pPr>
      <w:r>
        <w:t>Appeals under Part II of Act</w:t>
      </w:r>
    </w:p>
    <w:p>
      <w:pPr>
        <w:pStyle w:val="P8"/>
      </w:pPr>
      <w:r>
        <w:t xml:space="preserve">  </w:t>
      </w:r>
      <w:r>
        <w:rPr/>
        <w:tab/>
      </w:r>
      <w:r>
        <w:rPr>
          <w:b/>
        </w:rPr>
        <w:t xml:space="preserve">17.  </w:t>
      </w:r>
      <w:r>
        <w:rPr/>
        <w:t xml:space="preserve">(1)  Despite the provisions of the </w:t>
      </w:r>
      <w:r>
        <w:rPr>
          <w:rStyle w:val="C5"/>
        </w:rPr>
        <w:t>Statutory Powers Procedure Act</w:t>
      </w:r>
      <w:r>
        <w:rPr/>
        <w:t xml:space="preserve">, an application for leave to appeal under Part II of the </w:t>
      </w:r>
      <w:r>
        <w:rPr>
          <w:rStyle w:val="C5"/>
        </w:rPr>
        <w:t>Environmental Bill of Rights, 1993</w:t>
      </w:r>
      <w:r>
        <w:rPr/>
        <w:t xml:space="preserve"> </w:t>
      </w:r>
      <w:r>
        <w:rPr>
          <w:highlight w:val="yellow"/>
        </w:rPr>
        <w:t>shall</w:t>
      </w:r>
      <w:r>
        <w:rPr/>
        <w:t xml:space="preserve"> be made and disposed of wholly in writing, except to the extent that the appellate body directs otherwise.  O. Reg. 680/94, s. 3.</w:t>
      </w:r>
    </w:p>
    <w:p>
      <w:pPr>
        <w:pStyle w:val="P199"/>
      </w:pPr>
      <w:r>
        <w:t xml:space="preserve">  </w:t>
      </w:r>
      <w:r>
        <w:rPr/>
        <w:tab/>
        <w:t xml:space="preserve">(2)  The applicant for leave to appeal </w:t>
      </w:r>
      <w:r>
        <w:rPr>
          <w:highlight w:val="yellow"/>
        </w:rPr>
        <w:t>shall</w:t>
      </w:r>
      <w:r>
        <w:rPr/>
        <w:t xml:space="preserve"> serve the Environmental Commissioner with a copy of the leave application.  O. Reg. 680/94, s. 3.</w:t>
      </w:r>
    </w:p>
    <w:p>
      <w:pPr>
        <w:pStyle w:val="P199"/>
      </w:pPr>
      <w:r>
        <w:t xml:space="preserve">  </w:t>
      </w:r>
      <w:r>
        <w:rPr/>
        <w:tab/>
        <w:t xml:space="preserve">(3)  Service of a document under subsection (2) </w:t>
      </w:r>
      <w:r>
        <w:rPr>
          <w:highlight w:val="yellow"/>
        </w:rPr>
        <w:t>shall</w:t>
      </w:r>
      <w:r>
        <w:rPr/>
        <w:t xml:space="preserve"> be made on or before the day on which the application is filed with the appellate body.  O. Reg. 680/94, s. 3.</w:t>
      </w:r>
    </w:p>
    <w:p>
      <w:pPr>
        <w:pStyle w:val="P199"/>
      </w:pPr>
      <w:r>
        <w:t xml:space="preserve">  </w:t>
      </w:r>
      <w:r>
        <w:rPr/>
        <w:tab/>
        <w:t xml:space="preserve">(4)  The appellate body </w:t>
      </w:r>
      <w:r>
        <w:rPr>
          <w:highlight w:val="yellow"/>
        </w:rPr>
        <w:t>shall</w:t>
      </w:r>
      <w:r>
        <w:rPr/>
        <w:t xml:space="preserve"> make its decision within 30 days after the day on which the application is filed, unless the appellate body determines that, because of unusual circumstances, a longer period is needed.  O. Reg. 680/94, s. 3.</w:t>
      </w:r>
    </w:p>
    <w:p>
      <w:pPr>
        <w:pStyle w:val="P199"/>
      </w:pPr>
      <w:r>
        <w:t xml:space="preserve">  </w:t>
      </w:r>
      <w:r>
        <w:rPr/>
        <w:tab/>
        <w:t xml:space="preserve">(5)  If the appellate body determines that a longer period is needed, it </w:t>
      </w:r>
      <w:r>
        <w:rPr>
          <w:highlight w:val="yellow"/>
        </w:rPr>
        <w:t>shall</w:t>
      </w:r>
      <w:r>
        <w:rPr/>
        <w:t xml:space="preserve"> give notice of that determination to the applicant, the Environmental Commissioner and any other person that the appellate body considers should receive the notice.  O. Reg. 680/94, s. 3.</w:t>
      </w:r>
    </w:p>
    <w:p>
      <w:pPr>
        <w:pStyle w:val="P199"/>
      </w:pPr>
      <w:r>
        <w:t xml:space="preserve">  </w:t>
      </w:r>
      <w:r>
        <w:rPr/>
        <w:tab/>
        <w:t xml:space="preserve">(6)  Notice under subsection (5) </w:t>
      </w:r>
      <w:r>
        <w:rPr>
          <w:highlight w:val="yellow"/>
        </w:rPr>
        <w:t>shall</w:t>
      </w:r>
      <w:r>
        <w:rPr/>
        <w:t xml:space="preserve"> state when the appellate body expects that it will make a decision on the application.  O. Reg. 680/94, s. 3.</w:t>
      </w:r>
    </w:p>
    <w:p>
      <w:pPr>
        <w:pStyle w:val="P199"/>
      </w:pPr>
    </w:p>
    <w:p>
      <w:pPr>
        <w:rPr>
          <w:rStyle w:val="C2"/>
        </w:rPr>
      </w:pPr>
      <w:r>
        <w:fldChar w:fldCharType="begin"/>
      </w:r>
      <w:r>
        <w:instrText xml:space="preserve"> HYPERLINK "http://www.ontario.ca/fr/lois/reglement/940073" </w:instrText>
      </w:r>
      <w:r>
        <w:fldChar w:fldCharType="separate"/>
      </w:r>
      <w:r>
        <w:rPr>
          <w:rStyle w:val="C2"/>
        </w:rPr>
        <w:t>Français</w:t>
      </w:r>
      <w:r>
        <w:rPr>
          <w:rStyle w:val="C2"/>
        </w:rPr>
        <w:fldChar w:fldCharType="end"/>
      </w:r>
    </w:p>
    <w:p>
      <w:pPr>
        <w:rPr>
          <w:rStyle w:val="C2"/>
        </w:rPr>
      </w:pPr>
    </w:p>
    <w:p>
      <w:pPr>
        <w:rPr>
          <w:rStyle w:val="C2"/>
        </w:rPr>
      </w:pPr>
      <w:r>
        <w:rPr>
          <w:rStyle w:val="C2"/>
        </w:rPr>
        <w:fldChar w:fldCharType="begin"/>
      </w:r>
      <w:r>
        <w:instrText xml:space="preserve"> HYPERLINK  \l "Top" </w:instrText>
      </w:r>
      <w:r>
        <w:fldChar w:fldCharType="separate"/>
      </w:r>
      <w:r>
        <w:rPr>
          <w:rStyle w:val="C2"/>
        </w:rPr>
        <w:t>Back to top</w:t>
      </w:r>
      <w:r>
        <w:rPr>
          <w:rStyle w:val="C2"/>
        </w:rPr>
        <w:fldChar w:fldCharType="end"/>
      </w: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continuous"/>
      <w:pgMar w:left="1200" w:right="960" w:top="1104" w:bottom="1104" w:header="720" w:footer="720" w:gutter="0"/>
      <w:pgNumType w:start="1"/>
      <w:cols w:equalWidth="1" w:space="478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3"/>
      <w:framePr w:wrap="around" w:vAnchor="text" w:hAnchor="margin" w:x="-4" w:y="1"/>
      <w:rPr>
        <w:rStyle w:val="C3"/>
      </w:rPr>
    </w:pPr>
    <w:r>
      <w:fldChar w:fldCharType="begin"/>
    </w:r>
    <w:r>
      <w:rPr>
        <w:rStyle w:val="C3"/>
      </w:rPr>
      <w:instrText xml:space="preserve">PAGE 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73"/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3"/>
      <w:framePr w:wrap="around" w:vAnchor="text" w:hAnchor="margin" w:x="-4" w:y="1"/>
      <w:rPr>
        <w:rStyle w:val="C3"/>
      </w:rPr>
    </w:pPr>
    <w:r>
      <w:fldChar w:fldCharType="begin"/>
    </w:r>
    <w:r>
      <w:rPr>
        <w:rStyle w:val="C3"/>
      </w:rPr>
      <w:instrText xml:space="preserve">PAGE  </w:instrText>
    </w:r>
    <w:r>
      <w:rPr>
        <w:rStyle w:val="C3"/>
      </w:rPr>
      <w:fldChar w:fldCharType="separate"/>
    </w:r>
    <w:r>
      <w:rPr>
        <w:rStyle w:val="C3"/>
      </w:rPr>
      <w:t>#</w:t>
    </w:r>
    <w:r>
      <w:rPr>
        <w:rStyle w:val="C3"/>
      </w:rPr>
      <w:fldChar w:fldCharType="end"/>
    </w:r>
  </w:p>
  <w:p>
    <w:pPr>
      <w:pStyle w:val="P73"/>
      <w:rPr>
        <w:rStyle w:val="C3"/>
      </w:rPr>
    </w:pPr>
  </w:p>
</w:ftr>
</file>

<file path=word/numbering.xml><?xml version="1.0" encoding="utf-8"?>
<w:numbering xmlns:w="http://schemas.openxmlformats.org/wordprocessingml/2006/main">
  <w:abstractNum w:abstractNumId="0">
    <w:nsid w:val="FFFFFF7C"/>
    <w:multiLevelType w:val="multilevel"/>
    <w:lvl w:ilvl="0">
      <w:start w:val="1"/>
      <w:numFmt w:val="decimal"/>
      <w:suff w:val="tab"/>
      <w:lvlText w:val="%1."/>
      <w:lvlJc w:val="left"/>
      <w:pPr>
        <w:ind w:hanging="360" w:left="1492"/>
        <w:tabs>
          <w:tab w:val="left" w:pos="1492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left" w:pos="144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multilevel"/>
    <w:lvl w:ilvl="0">
      <w:start w:val="1"/>
      <w:numFmt w:val="decimal"/>
      <w:suff w:val="tab"/>
      <w:lvlText w:val="%1."/>
      <w:lvlJc w:val="left"/>
      <w:pPr>
        <w:ind w:hanging="360" w:left="926"/>
        <w:tabs>
          <w:tab w:val="left" w:pos="926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  <w:tabs>
          <w:tab w:val="left" w:pos="72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">
    <w:nsid w:val="FFFFFF80"/>
    <w:multiLevelType w:val="hybridMultilevel"/>
    <w:lvl w:ilvl="0" w:tplc="5618970D">
      <w:start w:val="1"/>
      <w:numFmt w:val="bullet"/>
      <w:suff w:val="tab"/>
      <w:lvlText w:val=""/>
      <w:lvlJc w:val="left"/>
      <w:pPr>
        <w:ind w:hanging="360" w:left="1492"/>
        <w:tabs>
          <w:tab w:val="left" w:pos="1492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">
    <w:nsid w:val="FFFFFF81"/>
    <w:multiLevelType w:val="hybridMultilevel"/>
    <w:lvl w:ilvl="0" w:tplc="5174F096">
      <w:start w:val="1"/>
      <w:numFmt w:val="bullet"/>
      <w:suff w:val="tab"/>
      <w:lvlText w:val=""/>
      <w:lvlJc w:val="left"/>
      <w:pPr>
        <w:ind w:hanging="360" w:left="1209"/>
        <w:tabs>
          <w:tab w:val="left" w:pos="1209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">
    <w:nsid w:val="FFFFFF82"/>
    <w:multiLevelType w:val="hybridMultilevel"/>
    <w:lvl w:ilvl="0" w:tplc="1D1D0593">
      <w:start w:val="1"/>
      <w:numFmt w:val="bullet"/>
      <w:suff w:val="tab"/>
      <w:lvlText w:val=""/>
      <w:lvlJc w:val="left"/>
      <w:pPr>
        <w:ind w:hanging="360" w:left="926"/>
        <w:tabs>
          <w:tab w:val="left" w:pos="926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7">
    <w:nsid w:val="FFFFFF83"/>
    <w:multiLevelType w:val="hybridMultilevel"/>
    <w:lvl w:ilvl="0" w:tplc="32923AEB">
      <w:start w:val="1"/>
      <w:numFmt w:val="bullet"/>
      <w:suff w:val="tab"/>
      <w:lvlText w:val=""/>
      <w:lvlJc w:val="left"/>
      <w:pPr>
        <w:ind w:hanging="360" w:left="643"/>
        <w:tabs>
          <w:tab w:val="left" w:pos="643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8">
    <w:nsid w:val="FFFFFF88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9">
    <w:nsid w:val="FFFFFF89"/>
    <w:multiLevelType w:val="hybridMultilevel"/>
    <w:lvl w:ilvl="0" w:tplc="4665623D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w="http://schemas.openxmlformats.org/wordprocessingml/2006/main">
  <w:removePersonalInformation w:val="1"/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0"/>
    </w:rPr>
  </w:style>
  <w:style w:type="paragraph" w:styleId="P1">
    <w:name w:val="amendednote-e"/>
    <w:next w:val="P1"/>
    <w:pPr>
      <w:keepNext w:val="1"/>
      <w:tabs>
        <w:tab w:val="left" w:pos="0" w:leader="none"/>
      </w:tabs>
      <w:suppressAutoHyphens w:val="1"/>
      <w:spacing w:lineRule="exact" w:line="190" w:after="139"/>
      <w:jc w:val="center"/>
    </w:pPr>
    <w:rPr>
      <w:i w:val="1"/>
    </w:rPr>
  </w:style>
  <w:style w:type="paragraph" w:styleId="P2">
    <w:name w:val="clause-e"/>
    <w:next w:val="P2"/>
    <w:pPr>
      <w:tabs>
        <w:tab w:val="right" w:pos="418" w:leader="none"/>
        <w:tab w:val="left" w:pos="538" w:leader="none"/>
      </w:tabs>
      <w:spacing w:lineRule="exact" w:line="209" w:before="111"/>
      <w:ind w:hanging="538" w:left="538"/>
      <w:jc w:val="both"/>
    </w:pPr>
    <w:rPr/>
  </w:style>
  <w:style w:type="paragraph" w:styleId="P3">
    <w:name w:val="heading1-e"/>
    <w:next w:val="P3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sz w:val="21"/>
    </w:rPr>
  </w:style>
  <w:style w:type="paragraph" w:styleId="P4">
    <w:name w:val="paragraph-e"/>
    <w:next w:val="P4"/>
    <w:pPr>
      <w:tabs>
        <w:tab w:val="right" w:pos="418" w:leader="none"/>
        <w:tab w:val="left" w:pos="538" w:leader="none"/>
      </w:tabs>
      <w:spacing w:lineRule="exact" w:line="209" w:before="111"/>
      <w:ind w:hanging="538" w:left="538"/>
      <w:jc w:val="both"/>
    </w:pPr>
    <w:rPr/>
  </w:style>
  <w:style w:type="paragraph" w:styleId="P5">
    <w:name w:val="partnum-e"/>
    <w:next w:val="P5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b w:val="1"/>
      <w:caps w:val="1"/>
      <w:sz w:val="19"/>
    </w:rPr>
  </w:style>
  <w:style w:type="paragraph" w:styleId="P6">
    <w:name w:val="regnumber-e"/>
    <w:next w:val="P6"/>
    <w:pPr>
      <w:keepNext w:val="1"/>
      <w:tabs>
        <w:tab w:val="left" w:pos="0" w:leader="none"/>
        <w:tab w:val="right" w:pos="14400" w:leader="none"/>
      </w:tabs>
      <w:spacing w:lineRule="exact" w:line="224" w:after="140"/>
      <w:jc w:val="center"/>
    </w:pPr>
    <w:rPr>
      <w:b w:val="1"/>
      <w:caps w:val="1"/>
      <w:sz w:val="23"/>
    </w:rPr>
  </w:style>
  <w:style w:type="paragraph" w:styleId="P7">
    <w:name w:val="regtitle-e"/>
    <w:next w:val="P7"/>
    <w:pPr>
      <w:keepNext w:val="1"/>
      <w:tabs>
        <w:tab w:val="left" w:pos="0" w:leader="none"/>
        <w:tab w:val="right" w:pos="14400" w:leader="none"/>
      </w:tabs>
      <w:suppressAutoHyphens w:val="1"/>
      <w:spacing w:lineRule="exact" w:line="224" w:after="139"/>
      <w:jc w:val="center"/>
    </w:pPr>
    <w:rPr>
      <w:b w:val="1"/>
      <w:caps w:val="1"/>
      <w:sz w:val="23"/>
    </w:rPr>
  </w:style>
  <w:style w:type="paragraph" w:styleId="P8">
    <w:name w:val="section-e"/>
    <w:next w:val="P8"/>
    <w:pPr>
      <w:tabs>
        <w:tab w:val="left" w:pos="0" w:leader="none"/>
        <w:tab w:val="left" w:pos="189" w:leader="none"/>
      </w:tabs>
      <w:spacing w:lineRule="exact" w:line="209" w:before="100"/>
      <w:jc w:val="both"/>
    </w:pPr>
    <w:rPr/>
  </w:style>
  <w:style w:type="paragraph" w:styleId="P9">
    <w:name w:val="version-e"/>
    <w:next w:val="P9"/>
    <w:pPr>
      <w:tabs>
        <w:tab w:val="left" w:pos="0" w:leader="none"/>
      </w:tabs>
      <w:spacing w:lineRule="exact" w:line="190" w:before="139"/>
    </w:pPr>
    <w:rPr>
      <w:b w:val="1"/>
      <w:i w:val="1"/>
    </w:rPr>
  </w:style>
  <w:style w:type="paragraph" w:styleId="P10">
    <w:name w:val="Macro Text"/>
    <w:next w:val="P10"/>
    <w:pPr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/>
    </w:rPr>
  </w:style>
  <w:style w:type="paragraph" w:styleId="P11">
    <w:name w:val="assent-e"/>
    <w:next w:val="P11"/>
    <w:pPr>
      <w:keepNext w:val="1"/>
      <w:tabs>
        <w:tab w:val="left" w:pos="0" w:leader="none"/>
      </w:tabs>
      <w:suppressAutoHyphens w:val="1"/>
      <w:spacing w:lineRule="exact" w:line="219" w:before="190" w:after="558"/>
      <w:jc w:val="right"/>
    </w:pPr>
    <w:rPr>
      <w:i w:val="1"/>
      <w:sz w:val="21"/>
    </w:rPr>
  </w:style>
  <w:style w:type="paragraph" w:styleId="P12">
    <w:name w:val="chapter-e"/>
    <w:next w:val="P12"/>
    <w:pPr>
      <w:keepNext w:val="1"/>
      <w:tabs>
        <w:tab w:val="left" w:pos="0" w:leader="none"/>
      </w:tabs>
      <w:suppressAutoHyphens w:val="1"/>
      <w:spacing w:lineRule="atLeast" w:line="269" w:after="309"/>
      <w:jc w:val="center"/>
    </w:pPr>
    <w:rPr>
      <w:caps w:val="1"/>
      <w:sz w:val="24"/>
    </w:rPr>
  </w:style>
  <w:style w:type="paragraph" w:styleId="P13">
    <w:name w:val="definition-e"/>
    <w:next w:val="P13"/>
    <w:pPr>
      <w:tabs>
        <w:tab w:val="left" w:pos="0" w:leader="none"/>
      </w:tabs>
      <w:spacing w:lineRule="exact" w:line="209" w:before="111"/>
      <w:ind w:hanging="189" w:left="189"/>
      <w:jc w:val="both"/>
    </w:pPr>
    <w:rPr/>
  </w:style>
  <w:style w:type="paragraph" w:styleId="P14">
    <w:name w:val="ellipsis-e"/>
    <w:next w:val="P14"/>
    <w:pPr>
      <w:tabs>
        <w:tab w:val="left" w:pos="0" w:leader="none"/>
      </w:tabs>
      <w:spacing w:lineRule="exact" w:line="209" w:before="111"/>
      <w:jc w:val="center"/>
    </w:pPr>
    <w:rPr/>
  </w:style>
  <w:style w:type="paragraph" w:styleId="P15">
    <w:name w:val="End Tumble-e"/>
    <w:next w:val="P15"/>
    <w:pPr>
      <w:tabs>
        <w:tab w:val="left" w:pos="0" w:leader="none"/>
      </w:tabs>
      <w:suppressAutoHyphens w:val="1"/>
      <w:spacing w:lineRule="exact" w:line="200" w:before="120"/>
      <w:jc w:val="both"/>
    </w:pPr>
    <w:rPr/>
  </w:style>
  <w:style w:type="paragraph" w:styleId="P16">
    <w:name w:val="footnote-e"/>
    <w:next w:val="P16"/>
    <w:pPr>
      <w:tabs>
        <w:tab w:val="left" w:pos="0" w:leader="none"/>
      </w:tabs>
      <w:spacing w:lineRule="exact" w:line="209" w:before="111"/>
      <w:jc w:val="right"/>
    </w:pPr>
    <w:rPr/>
  </w:style>
  <w:style w:type="paragraph" w:styleId="P17">
    <w:name w:val="heading2-e"/>
    <w:next w:val="P17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/>
  </w:style>
  <w:style w:type="paragraph" w:styleId="P18">
    <w:name w:val="heading3-e"/>
    <w:next w:val="P18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/>
  </w:style>
  <w:style w:type="paragraph" w:styleId="P19">
    <w:name w:val="headingx-e"/>
    <w:next w:val="P19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caps w:val="1"/>
      <w:sz w:val="19"/>
    </w:rPr>
  </w:style>
  <w:style w:type="paragraph" w:styleId="P20">
    <w:name w:val="insert-e"/>
    <w:next w:val="P20"/>
    <w:pPr>
      <w:keepNext w:val="1"/>
      <w:spacing w:lineRule="exact" w:line="179" w:before="230"/>
      <w:jc w:val="both"/>
    </w:pPr>
    <w:rPr>
      <w:b w:val="1"/>
      <w:i w:val="1"/>
    </w:rPr>
  </w:style>
  <w:style w:type="paragraph" w:styleId="P21">
    <w:name w:val="line-e"/>
    <w:next w:val="P21"/>
    <w:pPr>
      <w:tabs>
        <w:tab w:val="left" w:pos="0" w:leader="none"/>
      </w:tabs>
      <w:spacing w:lineRule="exact" w:line="209" w:before="60" w:after="60"/>
      <w:jc w:val="center"/>
    </w:pPr>
    <w:rPr/>
  </w:style>
  <w:style w:type="paragraph" w:styleId="P22">
    <w:name w:val="longtitle-e"/>
    <w:next w:val="P22"/>
    <w:pPr>
      <w:keepNext w:val="1"/>
      <w:tabs>
        <w:tab w:val="left" w:pos="0" w:leader="none"/>
      </w:tabs>
      <w:suppressAutoHyphens w:val="1"/>
      <w:spacing w:lineRule="exact" w:line="239" w:before="420" w:after="1036"/>
      <w:jc w:val="center"/>
    </w:pPr>
    <w:rPr>
      <w:b w:val="1"/>
      <w:sz w:val="23"/>
    </w:rPr>
  </w:style>
  <w:style w:type="paragraph" w:styleId="P23">
    <w:name w:val="minnote-e"/>
    <w:next w:val="P23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91" w:after="209"/>
      <w:jc w:val="both"/>
    </w:pPr>
    <w:rPr>
      <w:i w:val="1"/>
      <w:sz w:val="18"/>
    </w:rPr>
  </w:style>
  <w:style w:type="paragraph" w:styleId="P24">
    <w:name w:val="number-e"/>
    <w:next w:val="P24"/>
    <w:pPr>
      <w:tabs>
        <w:tab w:val="left" w:pos="0" w:leader="none"/>
        <w:tab w:val="right" w:pos="4680" w:leader="none"/>
      </w:tabs>
      <w:spacing w:lineRule="atLeast" w:line="258" w:before="402"/>
      <w:jc w:val="both"/>
    </w:pPr>
    <w:rPr>
      <w:b w:val="1"/>
      <w:sz w:val="23"/>
    </w:rPr>
  </w:style>
  <w:style w:type="paragraph" w:styleId="P25">
    <w:name w:val="paranoindt-e"/>
    <w:next w:val="P25"/>
    <w:pPr>
      <w:tabs>
        <w:tab w:val="right" w:pos="239" w:leader="none"/>
        <w:tab w:val="left" w:pos="279" w:leader="none"/>
      </w:tabs>
      <w:spacing w:lineRule="exact" w:line="224" w:before="96"/>
      <w:jc w:val="both"/>
    </w:pPr>
    <w:rPr/>
  </w:style>
  <w:style w:type="paragraph" w:styleId="P26">
    <w:name w:val="parawindt-e"/>
    <w:next w:val="P26"/>
    <w:pPr>
      <w:tabs>
        <w:tab w:val="right" w:pos="239" w:leader="none"/>
        <w:tab w:val="left" w:pos="279" w:leader="none"/>
      </w:tabs>
      <w:spacing w:lineRule="exact" w:line="224" w:before="96"/>
      <w:ind w:left="279"/>
      <w:jc w:val="both"/>
    </w:pPr>
    <w:rPr/>
  </w:style>
  <w:style w:type="paragraph" w:styleId="P27">
    <w:name w:val="parawtab-e"/>
    <w:next w:val="P27"/>
    <w:pPr>
      <w:tabs>
        <w:tab w:val="right" w:pos="239" w:leader="none"/>
        <w:tab w:val="left" w:pos="279" w:leader="none"/>
      </w:tabs>
      <w:spacing w:lineRule="exact" w:line="224" w:before="96"/>
      <w:jc w:val="both"/>
    </w:pPr>
    <w:rPr/>
  </w:style>
  <w:style w:type="paragraph" w:styleId="P28">
    <w:name w:val="Pnote-e"/>
    <w:next w:val="P28"/>
    <w:link w:val="C29"/>
    <w:pPr>
      <w:shd w:val="pct15" w:fill="FFFFFF"/>
      <w:tabs>
        <w:tab w:val="left" w:pos="0" w:leader="none"/>
      </w:tabs>
      <w:spacing w:lineRule="exact" w:line="179" w:before="100"/>
      <w:jc w:val="both"/>
    </w:pPr>
    <w:rPr>
      <w:b w:val="1"/>
      <w:sz w:val="16"/>
    </w:rPr>
  </w:style>
  <w:style w:type="paragraph" w:styleId="P29">
    <w:name w:val="preamble-e"/>
    <w:next w:val="P29"/>
    <w:pPr>
      <w:tabs>
        <w:tab w:val="left" w:pos="189" w:leader="none"/>
      </w:tabs>
      <w:spacing w:lineRule="exact" w:line="209" w:before="111"/>
      <w:jc w:val="both"/>
    </w:pPr>
    <w:rPr/>
  </w:style>
  <w:style w:type="paragraph" w:styleId="P30">
    <w:name w:val="scanned-e"/>
    <w:next w:val="P30"/>
    <w:pPr>
      <w:spacing w:before="151"/>
      <w:jc w:val="both"/>
    </w:pPr>
    <w:rPr/>
  </w:style>
  <w:style w:type="paragraph" w:styleId="P31">
    <w:name w:val="schedule-e"/>
    <w:next w:val="P31"/>
    <w:pPr>
      <w:keepNext w:val="1"/>
      <w:keepLines w:val="1"/>
      <w:tabs>
        <w:tab w:val="left" w:pos="0" w:leader="none"/>
      </w:tabs>
      <w:suppressAutoHyphens w:val="1"/>
      <w:spacing w:lineRule="exact" w:line="209" w:before="150" w:after="60"/>
      <w:jc w:val="center"/>
    </w:pPr>
    <w:rPr>
      <w:caps w:val="1"/>
    </w:rPr>
  </w:style>
  <w:style w:type="paragraph" w:styleId="P32">
    <w:name w:val="note-e"/>
    <w:next w:val="P32"/>
    <w:pPr>
      <w:tabs>
        <w:tab w:val="left" w:pos="-578" w:leader="none"/>
        <w:tab w:val="left" w:pos="578" w:leader="none"/>
      </w:tabs>
      <w:spacing w:lineRule="exact" w:line="180" w:after="140"/>
      <w:jc w:val="both"/>
    </w:pPr>
    <w:rPr/>
  </w:style>
  <w:style w:type="paragraph" w:styleId="P33">
    <w:name w:val="Start Tumble-e"/>
    <w:next w:val="P33"/>
    <w:pPr>
      <w:tabs>
        <w:tab w:val="left" w:pos="0" w:leader="none"/>
      </w:tabs>
      <w:suppressAutoHyphens w:val="1"/>
      <w:spacing w:lineRule="exact" w:line="200" w:before="111"/>
      <w:jc w:val="both"/>
    </w:pPr>
    <w:rPr/>
  </w:style>
  <w:style w:type="paragraph" w:styleId="P34">
    <w:name w:val="table-e"/>
    <w:next w:val="P34"/>
    <w:pPr>
      <w:suppressAutoHyphens w:val="1"/>
      <w:spacing w:lineRule="exact" w:line="189" w:before="11"/>
    </w:pPr>
    <w:rPr>
      <w:sz w:val="18"/>
    </w:rPr>
  </w:style>
  <w:style w:type="paragraph" w:styleId="P35">
    <w:name w:val="toc-e"/>
    <w:next w:val="P35"/>
    <w:pPr>
      <w:keepNext w:val="1"/>
      <w:tabs>
        <w:tab w:val="left" w:pos="0" w:leader="none"/>
      </w:tabs>
      <w:suppressAutoHyphens w:val="1"/>
      <w:spacing w:lineRule="exact" w:line="209" w:before="300" w:after="120"/>
      <w:jc w:val="center"/>
    </w:pPr>
    <w:rPr>
      <w:b w:val="1"/>
      <w:caps w:val="1"/>
      <w:sz w:val="19"/>
    </w:rPr>
  </w:style>
  <w:style w:type="paragraph" w:styleId="P36">
    <w:name w:val="tochead1-e"/>
    <w:next w:val="P36"/>
    <w:pPr>
      <w:keepNext w:val="1"/>
      <w:keepLines w:val="1"/>
      <w:tabs>
        <w:tab w:val="left" w:pos="0" w:leader="none"/>
      </w:tabs>
      <w:suppressAutoHyphens w:val="1"/>
      <w:spacing w:lineRule="exact" w:line="189" w:before="80" w:after="40"/>
      <w:jc w:val="center"/>
    </w:pPr>
    <w:rPr>
      <w:sz w:val="18"/>
    </w:rPr>
  </w:style>
  <w:style w:type="paragraph" w:styleId="P37">
    <w:name w:val="xleftpara-e"/>
    <w:next w:val="P37"/>
    <w:pPr>
      <w:tabs>
        <w:tab w:val="left" w:pos="0" w:leader="none"/>
      </w:tabs>
      <w:spacing w:lineRule="exact" w:line="179" w:before="111"/>
      <w:jc w:val="both"/>
    </w:pPr>
    <w:rPr>
      <w:sz w:val="18"/>
    </w:rPr>
  </w:style>
  <w:style w:type="paragraph" w:styleId="P38">
    <w:name w:val="xnum-e"/>
    <w:next w:val="P38"/>
    <w:pPr>
      <w:tabs>
        <w:tab w:val="left" w:pos="0" w:leader="none"/>
        <w:tab w:val="right" w:pos="399" w:leader="none"/>
        <w:tab w:val="left" w:pos="560" w:leader="none"/>
      </w:tabs>
      <w:spacing w:lineRule="exact" w:line="190" w:before="111"/>
      <w:ind w:hanging="559" w:left="559"/>
      <w:jc w:val="both"/>
    </w:pPr>
    <w:rPr>
      <w:sz w:val="18"/>
    </w:rPr>
  </w:style>
  <w:style w:type="paragraph" w:styleId="P39">
    <w:name w:val="xpara-e"/>
    <w:next w:val="P39"/>
    <w:pPr>
      <w:tabs>
        <w:tab w:val="left" w:pos="0" w:leader="none"/>
        <w:tab w:val="left" w:pos="320" w:leader="none"/>
      </w:tabs>
      <w:spacing w:lineRule="exact" w:line="179" w:before="90"/>
      <w:jc w:val="both"/>
    </w:pPr>
    <w:rPr>
      <w:sz w:val="18"/>
    </w:rPr>
  </w:style>
  <w:style w:type="paragraph" w:styleId="P40">
    <w:name w:val="xpartnum-e"/>
    <w:next w:val="P40"/>
    <w:pPr>
      <w:keepNext w:val="1"/>
      <w:keepLines w:val="1"/>
      <w:tabs>
        <w:tab w:val="left" w:pos="0" w:leader="none"/>
      </w:tabs>
      <w:suppressAutoHyphens w:val="1"/>
      <w:spacing w:lineRule="exact" w:line="179" w:before="91"/>
      <w:jc w:val="center"/>
    </w:pPr>
    <w:rPr>
      <w:b w:val="1"/>
      <w:caps w:val="1"/>
      <w:sz w:val="18"/>
    </w:rPr>
  </w:style>
  <w:style w:type="paragraph" w:styleId="P41">
    <w:name w:val="xtitle-e"/>
    <w:next w:val="P41"/>
    <w:pPr>
      <w:keepNext w:val="1"/>
      <w:tabs>
        <w:tab w:val="left" w:pos="0" w:leader="none"/>
      </w:tabs>
      <w:suppressAutoHyphens w:val="1"/>
      <w:spacing w:lineRule="atLeast" w:line="179" w:after="199"/>
      <w:jc w:val="center"/>
    </w:pPr>
    <w:rPr>
      <w:caps w:val="1"/>
      <w:sz w:val="18"/>
    </w:rPr>
  </w:style>
  <w:style w:type="paragraph" w:styleId="P42">
    <w:name w:val="partheading-e"/>
    <w:next w:val="P42"/>
    <w:pPr>
      <w:keepNext w:val="1"/>
      <w:keepLines w:val="1"/>
      <w:tabs>
        <w:tab w:val="left" w:pos="0" w:leader="none"/>
      </w:tabs>
      <w:suppressAutoHyphens w:val="1"/>
      <w:spacing w:lineRule="exact" w:line="209" w:before="150"/>
      <w:jc w:val="center"/>
    </w:pPr>
    <w:rPr>
      <w:b w:val="1"/>
      <w:caps w:val="1"/>
      <w:sz w:val="19"/>
    </w:rPr>
  </w:style>
  <w:style w:type="paragraph" w:styleId="P43">
    <w:name w:val="PrAssent"/>
    <w:next w:val="P43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pacing w:lineRule="atLeast" w:line="233" w:after="418"/>
      <w:jc w:val="right"/>
    </w:pPr>
    <w:rPr>
      <w:i w:val="1"/>
      <w:sz w:val="21"/>
    </w:rPr>
  </w:style>
  <w:style w:type="paragraph" w:styleId="P44">
    <w:name w:val="comment-e"/>
    <w:next w:val="P44"/>
    <w:pPr>
      <w:tabs>
        <w:tab w:val="left" w:pos="0" w:leader="none"/>
        <w:tab w:val="left" w:pos="720" w:leader="none"/>
        <w:tab w:val="left" w:pos="1440" w:leader="none"/>
        <w:tab w:val="left" w:pos="2160" w:leader="none"/>
      </w:tabs>
      <w:suppressAutoHyphens w:val="1"/>
      <w:spacing w:before="120" w:after="120"/>
    </w:pPr>
    <w:rPr/>
  </w:style>
  <w:style w:type="paragraph" w:styleId="P45">
    <w:name w:val="tableheading-e"/>
    <w:next w:val="P45"/>
    <w:pPr>
      <w:keepNext w:val="1"/>
      <w:keepLines w:val="1"/>
      <w:tabs>
        <w:tab w:val="left" w:pos="0" w:leader="none"/>
      </w:tabs>
      <w:suppressAutoHyphens w:val="1"/>
      <w:spacing w:lineRule="exact" w:line="300" w:after="139"/>
      <w:jc w:val="center"/>
    </w:pPr>
    <w:rPr>
      <w:caps w:val="1"/>
    </w:rPr>
  </w:style>
  <w:style w:type="paragraph" w:styleId="P46">
    <w:name w:val="Pheading-e"/>
    <w:next w:val="P46"/>
    <w:pPr>
      <w:keepNext w:val="1"/>
      <w:keepLines w:val="1"/>
      <w:tabs>
        <w:tab w:val="left" w:pos="0" w:leader="none"/>
      </w:tabs>
      <w:suppressAutoHyphens w:val="1"/>
      <w:spacing w:lineRule="exact" w:line="259" w:before="150"/>
      <w:jc w:val="center"/>
    </w:pPr>
    <w:rPr>
      <w:b w:val="1"/>
      <w:sz w:val="24"/>
    </w:rPr>
  </w:style>
  <w:style w:type="paragraph" w:styleId="P47">
    <w:name w:val="issue-e"/>
    <w:next w:val="P47"/>
    <w:pPr>
      <w:tabs>
        <w:tab w:val="left" w:pos="0" w:leader="none"/>
      </w:tabs>
      <w:spacing w:lineRule="exact" w:line="190" w:before="71" w:after="717"/>
    </w:pPr>
    <w:rPr/>
  </w:style>
  <w:style w:type="paragraph" w:styleId="P48">
    <w:name w:val="act-e"/>
    <w:next w:val="P48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i w:val="1"/>
    </w:rPr>
  </w:style>
  <w:style w:type="paragraph" w:styleId="P49">
    <w:name w:val="commiss-e"/>
    <w:next w:val="P49"/>
    <w:pPr>
      <w:keepNext w:val="1"/>
      <w:tabs>
        <w:tab w:val="left" w:pos="0" w:leader="none"/>
      </w:tabs>
      <w:suppressAutoHyphens w:val="1"/>
      <w:spacing w:lineRule="exact" w:line="190" w:after="478"/>
      <w:jc w:val="right"/>
    </w:pPr>
    <w:rPr/>
  </w:style>
  <w:style w:type="paragraph" w:styleId="P50">
    <w:name w:val="form-e"/>
    <w:next w:val="P50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caps w:val="1"/>
    </w:rPr>
  </w:style>
  <w:style w:type="paragraph" w:styleId="P51">
    <w:name w:val="ruleb-e"/>
    <w:next w:val="P51"/>
    <w:pPr>
      <w:tabs>
        <w:tab w:val="left" w:pos="0" w:leader="none"/>
      </w:tabs>
      <w:suppressAutoHyphens w:val="1"/>
      <w:spacing w:lineRule="exact" w:line="190" w:before="139"/>
    </w:pPr>
    <w:rPr>
      <w:b w:val="1"/>
    </w:rPr>
  </w:style>
  <w:style w:type="paragraph" w:styleId="P52">
    <w:name w:val="rulec-e"/>
    <w:next w:val="P52"/>
    <w:pPr>
      <w:tabs>
        <w:tab w:val="left" w:pos="0" w:leader="none"/>
      </w:tabs>
      <w:suppressAutoHyphens w:val="1"/>
      <w:spacing w:lineRule="exact" w:line="190" w:before="139"/>
      <w:jc w:val="center"/>
    </w:pPr>
    <w:rPr>
      <w:b w:val="1"/>
      <w:caps w:val="1"/>
    </w:rPr>
  </w:style>
  <w:style w:type="paragraph" w:styleId="P53">
    <w:name w:val="rulei-e"/>
    <w:next w:val="P53"/>
    <w:pPr>
      <w:tabs>
        <w:tab w:val="left" w:pos="0" w:leader="none"/>
      </w:tabs>
      <w:suppressAutoHyphens w:val="1"/>
      <w:spacing w:lineRule="exact" w:line="190" w:before="139"/>
    </w:pPr>
    <w:rPr>
      <w:b w:val="1"/>
      <w:i w:val="1"/>
    </w:rPr>
  </w:style>
  <w:style w:type="paragraph" w:styleId="P54">
    <w:name w:val="rulel-e"/>
    <w:next w:val="P54"/>
    <w:pPr>
      <w:tabs>
        <w:tab w:val="left" w:pos="0" w:leader="none"/>
      </w:tabs>
      <w:suppressAutoHyphens w:val="1"/>
      <w:spacing w:lineRule="exact" w:line="190" w:before="139"/>
    </w:pPr>
    <w:rPr>
      <w:b w:val="1"/>
      <w:caps w:val="1"/>
    </w:rPr>
  </w:style>
  <w:style w:type="paragraph" w:styleId="P55">
    <w:name w:val="subject-e"/>
    <w:next w:val="P55"/>
    <w:pPr>
      <w:keepNext w:val="1"/>
      <w:tabs>
        <w:tab w:val="left" w:pos="0" w:leader="none"/>
      </w:tabs>
      <w:suppressAutoHyphens w:val="1"/>
      <w:spacing w:lineRule="exact" w:line="190" w:before="140"/>
      <w:jc w:val="center"/>
    </w:pPr>
    <w:rPr>
      <w:caps w:val="1"/>
    </w:rPr>
  </w:style>
  <w:style w:type="paragraph" w:styleId="P56">
    <w:name w:val="tocpartnum-e"/>
    <w:next w:val="P56"/>
    <w:pPr>
      <w:keepNext w:val="1"/>
      <w:keepLines w:val="1"/>
      <w:tabs>
        <w:tab w:val="left" w:pos="0" w:leader="none"/>
      </w:tabs>
      <w:suppressAutoHyphens w:val="1"/>
      <w:spacing w:lineRule="exact" w:line="179" w:before="120" w:after="40"/>
      <w:jc w:val="center"/>
    </w:pPr>
    <w:rPr>
      <w:rFonts w:ascii="Times" w:hAnsi="Times"/>
      <w:b w:val="1"/>
      <w:caps w:val="1"/>
      <w:sz w:val="19"/>
    </w:rPr>
  </w:style>
  <w:style w:type="paragraph" w:styleId="P57">
    <w:name w:val="dated-e"/>
    <w:next w:val="P57"/>
    <w:pPr>
      <w:keepNext w:val="1"/>
      <w:tabs>
        <w:tab w:val="left" w:pos="0" w:leader="none"/>
      </w:tabs>
      <w:spacing w:lineRule="exact" w:line="190" w:before="289" w:after="239"/>
    </w:pPr>
    <w:rPr/>
  </w:style>
  <w:style w:type="paragraph" w:styleId="P58">
    <w:name w:val="made/app/filed-e"/>
    <w:next w:val="P58"/>
    <w:pPr>
      <w:keepNext w:val="1"/>
      <w:tabs>
        <w:tab w:val="left" w:pos="0" w:leader="none"/>
        <w:tab w:val="left" w:pos="1080" w:leader="none"/>
        <w:tab w:val="left" w:pos="2160" w:leader="none"/>
        <w:tab w:val="left" w:pos="3240" w:leader="none"/>
        <w:tab w:val="left" w:pos="4320" w:leader="none"/>
        <w:tab w:val="left" w:pos="5400" w:leader="none"/>
        <w:tab w:val="left" w:pos="6480" w:leader="none"/>
        <w:tab w:val="left" w:pos="7560" w:leader="none"/>
        <w:tab w:val="left" w:pos="8640" w:leader="none"/>
        <w:tab w:val="left" w:pos="9720" w:leader="none"/>
        <w:tab w:val="left" w:pos="10800" w:leader="none"/>
        <w:tab w:val="left" w:pos="11880" w:leader="none"/>
        <w:tab w:val="left" w:pos="12960" w:leader="none"/>
        <w:tab w:val="left" w:pos="14040" w:leader="none"/>
        <w:tab w:val="left" w:pos="15120" w:leader="none"/>
        <w:tab w:val="left" w:pos="16200" w:leader="none"/>
        <w:tab w:val="left" w:pos="17280" w:leader="none"/>
        <w:tab w:val="left" w:pos="18360" w:leader="none"/>
        <w:tab w:val="left" w:pos="19440" w:leader="none"/>
        <w:tab w:val="left" w:pos="20520" w:leader="none"/>
        <w:tab w:val="left" w:pos="21600" w:leader="none"/>
        <w:tab w:val="left" w:pos="22680" w:leader="none"/>
        <w:tab w:val="left" w:pos="23760" w:leader="none"/>
        <w:tab w:val="left" w:pos="24840" w:leader="none"/>
        <w:tab w:val="left" w:pos="25920" w:leader="none"/>
        <w:tab w:val="left" w:pos="27000" w:leader="none"/>
        <w:tab w:val="left" w:pos="28080" w:leader="none"/>
        <w:tab w:val="left" w:pos="29160" w:leader="none"/>
        <w:tab w:val="left" w:pos="30240" w:leader="none"/>
        <w:tab w:val="left" w:pos="31320" w:leader="none"/>
      </w:tabs>
      <w:spacing w:lineRule="exact" w:line="190" w:after="120"/>
      <w:jc w:val="center"/>
    </w:pPr>
    <w:rPr/>
  </w:style>
  <w:style w:type="paragraph" w:styleId="P59">
    <w:name w:val="OLCheader"/>
    <w:next w:val="P59"/>
    <w:pPr>
      <w:widowControl w:val="0"/>
      <w:tabs>
        <w:tab w:val="center" w:pos="5160" w:leader="none"/>
        <w:tab w:val="right" w:pos="10080" w:leader="none"/>
      </w:tabs>
      <w:spacing w:lineRule="exact" w:line="160"/>
    </w:pPr>
    <w:rPr/>
  </w:style>
  <w:style w:type="paragraph" w:styleId="P60">
    <w:name w:val="OLCfooter"/>
    <w:next w:val="P60"/>
    <w:pPr>
      <w:widowControl w:val="0"/>
      <w:tabs>
        <w:tab w:val="center" w:pos="5160" w:leader="none"/>
        <w:tab w:val="right" w:pos="10080" w:leader="none"/>
      </w:tabs>
      <w:spacing w:before="70"/>
      <w:jc w:val="center"/>
    </w:pPr>
    <w:rPr/>
  </w:style>
  <w:style w:type="paragraph" w:styleId="P61">
    <w:name w:val="Notice-e"/>
    <w:next w:val="P61"/>
    <w:pPr>
      <w:tabs>
        <w:tab w:val="left" w:pos="0" w:leader="none"/>
        <w:tab w:val="left" w:pos="1440" w:leader="none"/>
        <w:tab w:val="left" w:pos="2880" w:leader="none"/>
        <w:tab w:val="left" w:pos="4320" w:leader="none"/>
      </w:tabs>
      <w:spacing w:lineRule="exact" w:line="189" w:before="80"/>
      <w:jc w:val="both"/>
    </w:pPr>
    <w:rPr>
      <w:color w:val="FF0000"/>
      <w:sz w:val="18"/>
    </w:rPr>
  </w:style>
  <w:style w:type="paragraph" w:styleId="P62">
    <w:name w:val="ConsolidationPeriod-e"/>
    <w:next w:val="P62"/>
    <w:pPr>
      <w:widowControl w:val="0"/>
      <w:spacing w:lineRule="exact" w:line="190" w:before="90"/>
    </w:pPr>
    <w:rPr>
      <w:color w:val="FF0000"/>
      <w:sz w:val="18"/>
    </w:rPr>
  </w:style>
  <w:style w:type="paragraph" w:styleId="P63">
    <w:name w:val="Heading 1"/>
    <w:basedOn w:val="P0"/>
    <w:next w:val="P0"/>
    <w:qFormat/>
    <w:pPr>
      <w:keepNext w:val="1"/>
      <w:spacing w:before="240" w:after="60"/>
      <w:outlineLvl w:val="0"/>
    </w:pPr>
    <w:rPr>
      <w:rFonts w:ascii="Arial" w:hAnsi="Arial"/>
      <w:b w:val="1"/>
      <w:sz w:val="32"/>
    </w:rPr>
  </w:style>
  <w:style w:type="paragraph" w:styleId="P64">
    <w:name w:val="Heading 2"/>
    <w:basedOn w:val="P0"/>
    <w:next w:val="P0"/>
    <w:qFormat/>
    <w:pPr>
      <w:keepNext w:val="1"/>
      <w:spacing w:before="240" w:after="60"/>
      <w:outlineLvl w:val="1"/>
    </w:pPr>
    <w:rPr>
      <w:rFonts w:ascii="Arial" w:hAnsi="Arial"/>
      <w:b w:val="1"/>
      <w:i w:val="1"/>
      <w:sz w:val="28"/>
    </w:rPr>
  </w:style>
  <w:style w:type="paragraph" w:styleId="P65">
    <w:name w:val="Heading 3"/>
    <w:basedOn w:val="P0"/>
    <w:next w:val="P0"/>
    <w:qFormat/>
    <w:pPr>
      <w:keepNext w:val="1"/>
      <w:spacing w:before="240" w:after="60"/>
      <w:outlineLvl w:val="2"/>
    </w:pPr>
    <w:rPr>
      <w:rFonts w:ascii="Arial" w:hAnsi="Arial"/>
      <w:b w:val="1"/>
      <w:sz w:val="26"/>
    </w:rPr>
  </w:style>
  <w:style w:type="paragraph" w:styleId="P66">
    <w:name w:val="Heading 4"/>
    <w:basedOn w:val="P0"/>
    <w:next w:val="P0"/>
    <w:qFormat/>
    <w:pPr>
      <w:keepNext w:val="1"/>
      <w:spacing w:before="240" w:after="60"/>
      <w:outlineLvl w:val="3"/>
    </w:pPr>
    <w:rPr>
      <w:b w:val="1"/>
      <w:sz w:val="28"/>
    </w:rPr>
  </w:style>
  <w:style w:type="paragraph" w:styleId="P67">
    <w:name w:val="Heading 5"/>
    <w:basedOn w:val="P0"/>
    <w:next w:val="P0"/>
    <w:qFormat/>
    <w:pPr>
      <w:spacing w:before="240" w:after="60"/>
      <w:outlineLvl w:val="4"/>
    </w:pPr>
    <w:rPr>
      <w:b w:val="1"/>
      <w:i w:val="1"/>
      <w:sz w:val="26"/>
    </w:rPr>
  </w:style>
  <w:style w:type="paragraph" w:styleId="P68">
    <w:name w:val="Heading 6"/>
    <w:basedOn w:val="P0"/>
    <w:next w:val="P0"/>
    <w:qFormat/>
    <w:pPr>
      <w:spacing w:before="240" w:after="60"/>
      <w:outlineLvl w:val="5"/>
    </w:pPr>
    <w:rPr>
      <w:b w:val="1"/>
      <w:sz w:val="22"/>
    </w:rPr>
  </w:style>
  <w:style w:type="paragraph" w:styleId="P69">
    <w:name w:val="Heading 7"/>
    <w:basedOn w:val="P0"/>
    <w:next w:val="P0"/>
    <w:qFormat/>
    <w:pPr>
      <w:spacing w:before="240" w:after="60"/>
      <w:outlineLvl w:val="6"/>
    </w:pPr>
    <w:rPr>
      <w:sz w:val="24"/>
    </w:rPr>
  </w:style>
  <w:style w:type="paragraph" w:styleId="P70">
    <w:name w:val="Heading 8"/>
    <w:basedOn w:val="P0"/>
    <w:next w:val="P0"/>
    <w:qFormat/>
    <w:pPr>
      <w:spacing w:before="240" w:after="60"/>
      <w:outlineLvl w:val="7"/>
    </w:pPr>
    <w:rPr>
      <w:i w:val="1"/>
      <w:sz w:val="24"/>
    </w:rPr>
  </w:style>
  <w:style w:type="paragraph" w:styleId="P71">
    <w:name w:val="Heading 9"/>
    <w:basedOn w:val="P0"/>
    <w:next w:val="P0"/>
    <w:qFormat/>
    <w:pPr>
      <w:spacing w:before="240" w:after="60"/>
      <w:outlineLvl w:val="8"/>
    </w:pPr>
    <w:rPr>
      <w:rFonts w:ascii="Arial" w:hAnsi="Arial"/>
      <w:sz w:val="22"/>
    </w:rPr>
  </w:style>
  <w:style w:type="paragraph" w:styleId="P72">
    <w:name w:val="Header"/>
    <w:basedOn w:val="P0"/>
    <w:next w:val="P72"/>
    <w:pPr>
      <w:tabs>
        <w:tab w:val="center" w:pos="4320" w:leader="none"/>
        <w:tab w:val="right" w:pos="8640" w:leader="none"/>
      </w:tabs>
    </w:pPr>
    <w:rPr/>
  </w:style>
  <w:style w:type="paragraph" w:styleId="P73">
    <w:name w:val="Footer"/>
    <w:basedOn w:val="P0"/>
    <w:next w:val="P73"/>
    <w:pPr>
      <w:tabs>
        <w:tab w:val="center" w:pos="4320" w:leader="none"/>
        <w:tab w:val="right" w:pos="8640" w:leader="none"/>
      </w:tabs>
    </w:pPr>
    <w:rPr/>
  </w:style>
  <w:style w:type="paragraph" w:styleId="P74">
    <w:name w:val="Body Text Indent"/>
    <w:basedOn w:val="P0"/>
    <w:next w:val="P74"/>
    <w:pPr>
      <w:spacing w:after="120"/>
      <w:ind w:left="360"/>
    </w:pPr>
    <w:rPr/>
  </w:style>
  <w:style w:type="paragraph" w:styleId="P75">
    <w:name w:val="Normal (Web)"/>
    <w:basedOn w:val="P0"/>
    <w:next w:val="P75"/>
    <w:pPr/>
    <w:rPr>
      <w:sz w:val="24"/>
    </w:rPr>
  </w:style>
  <w:style w:type="paragraph" w:styleId="P76">
    <w:name w:val="shorttitle-e"/>
    <w:basedOn w:val="P0"/>
    <w:next w:val="P76"/>
    <w:pPr>
      <w:keepNext w:val="1"/>
      <w:tabs>
        <w:tab w:val="left" w:pos="0" w:leader="none"/>
      </w:tabs>
      <w:suppressAutoHyphens w:val="1"/>
      <w:spacing w:lineRule="exact" w:line="270" w:after="578"/>
      <w:jc w:val="center"/>
    </w:pPr>
    <w:rPr>
      <w:b w:val="1"/>
      <w:sz w:val="24"/>
    </w:rPr>
  </w:style>
  <w:style w:type="paragraph" w:styleId="P77">
    <w:name w:val="Block Text"/>
    <w:basedOn w:val="P0"/>
    <w:next w:val="P77"/>
    <w:pPr>
      <w:spacing w:after="120"/>
      <w:ind w:left="1440" w:right="1440"/>
    </w:pPr>
    <w:rPr/>
  </w:style>
  <w:style w:type="paragraph" w:styleId="P78">
    <w:name w:val="Body Text"/>
    <w:basedOn w:val="P0"/>
    <w:next w:val="P78"/>
    <w:pPr>
      <w:spacing w:after="120"/>
    </w:pPr>
    <w:rPr/>
  </w:style>
  <w:style w:type="paragraph" w:styleId="P79">
    <w:name w:val="Body Text 2"/>
    <w:basedOn w:val="P0"/>
    <w:next w:val="P79"/>
    <w:pPr>
      <w:spacing w:lineRule="auto" w:line="480" w:after="120"/>
    </w:pPr>
    <w:rPr/>
  </w:style>
  <w:style w:type="paragraph" w:styleId="P80">
    <w:name w:val="Body Text 3"/>
    <w:basedOn w:val="P0"/>
    <w:next w:val="P80"/>
    <w:pPr>
      <w:spacing w:after="120"/>
    </w:pPr>
    <w:rPr>
      <w:sz w:val="16"/>
    </w:rPr>
  </w:style>
  <w:style w:type="paragraph" w:styleId="P81">
    <w:name w:val="Body Text Indent 2"/>
    <w:basedOn w:val="P0"/>
    <w:next w:val="P81"/>
    <w:pPr>
      <w:spacing w:lineRule="auto" w:line="480" w:after="120"/>
      <w:ind w:left="283"/>
    </w:pPr>
    <w:rPr/>
  </w:style>
  <w:style w:type="paragraph" w:styleId="P82">
    <w:name w:val="Body Text Indent 3"/>
    <w:basedOn w:val="P0"/>
    <w:next w:val="P82"/>
    <w:pPr>
      <w:spacing w:after="120"/>
      <w:ind w:left="283"/>
    </w:pPr>
    <w:rPr>
      <w:sz w:val="16"/>
    </w:rPr>
  </w:style>
  <w:style w:type="paragraph" w:styleId="P83">
    <w:name w:val="Caption"/>
    <w:basedOn w:val="P0"/>
    <w:next w:val="P0"/>
    <w:qFormat/>
    <w:pPr>
      <w:spacing w:before="120" w:after="120"/>
    </w:pPr>
    <w:rPr>
      <w:b w:val="1"/>
    </w:rPr>
  </w:style>
  <w:style w:type="paragraph" w:styleId="P84">
    <w:name w:val="Closing"/>
    <w:basedOn w:val="P0"/>
    <w:next w:val="P84"/>
    <w:pPr>
      <w:ind w:left="4252"/>
    </w:pPr>
    <w:rPr/>
  </w:style>
  <w:style w:type="paragraph" w:styleId="P85">
    <w:name w:val="Comment Text"/>
    <w:basedOn w:val="P0"/>
    <w:next w:val="P85"/>
    <w:link w:val="C30"/>
    <w:pPr/>
    <w:rPr/>
  </w:style>
  <w:style w:type="paragraph" w:styleId="P86">
    <w:name w:val="Date"/>
    <w:basedOn w:val="P0"/>
    <w:next w:val="P0"/>
    <w:pPr/>
    <w:rPr/>
  </w:style>
  <w:style w:type="paragraph" w:styleId="P87">
    <w:name w:val="Document Map"/>
    <w:basedOn w:val="P0"/>
    <w:next w:val="P87"/>
    <w:pPr>
      <w:shd w:val="clear" w:fill="000080"/>
    </w:pPr>
    <w:rPr>
      <w:rFonts w:ascii="Tahoma" w:hAnsi="Tahoma"/>
    </w:rPr>
  </w:style>
  <w:style w:type="paragraph" w:styleId="P88">
    <w:name w:val="E-mail Signature"/>
    <w:basedOn w:val="P0"/>
    <w:next w:val="P88"/>
    <w:pPr/>
    <w:rPr/>
  </w:style>
  <w:style w:type="paragraph" w:styleId="P89">
    <w:name w:val="Endnote Text"/>
    <w:basedOn w:val="P0"/>
    <w:next w:val="P89"/>
    <w:pPr/>
    <w:rPr/>
  </w:style>
  <w:style w:type="paragraph" w:styleId="P90">
    <w:name w:val="Envelope Address"/>
    <w:basedOn w:val="P0"/>
    <w:next w:val="P90"/>
    <w:pPr>
      <w:framePr w:w="7920" w:h="1980" w:hRule="exact" w:vAnchor="margin" w:hAnchor="page" w:x="-4" w:y="-12"/>
      <w:ind w:left="2880"/>
    </w:pPr>
    <w:rPr>
      <w:rFonts w:ascii="Arial" w:hAnsi="Arial"/>
      <w:sz w:val="24"/>
    </w:rPr>
  </w:style>
  <w:style w:type="paragraph" w:styleId="P91">
    <w:name w:val="Envelope Return"/>
    <w:basedOn w:val="P0"/>
    <w:next w:val="P91"/>
    <w:pPr/>
    <w:rPr>
      <w:rFonts w:ascii="Arial" w:hAnsi="Arial"/>
    </w:rPr>
  </w:style>
  <w:style w:type="paragraph" w:styleId="P92">
    <w:name w:val="Footnote Text"/>
    <w:basedOn w:val="P0"/>
    <w:next w:val="P92"/>
    <w:pPr/>
    <w:rPr/>
  </w:style>
  <w:style w:type="paragraph" w:styleId="P93">
    <w:name w:val="HTML Address"/>
    <w:basedOn w:val="P0"/>
    <w:next w:val="P93"/>
    <w:pPr/>
    <w:rPr>
      <w:i w:val="1"/>
    </w:rPr>
  </w:style>
  <w:style w:type="paragraph" w:styleId="P94">
    <w:name w:val="HTML Preformatted"/>
    <w:basedOn w:val="P0"/>
    <w:next w:val="P94"/>
    <w:pPr/>
    <w:rPr>
      <w:rFonts w:ascii="Courier New" w:hAnsi="Courier New"/>
    </w:rPr>
  </w:style>
  <w:style w:type="paragraph" w:styleId="P95">
    <w:name w:val="Index 1"/>
    <w:basedOn w:val="P0"/>
    <w:next w:val="P0"/>
    <w:pPr>
      <w:ind w:hanging="200" w:left="200"/>
    </w:pPr>
    <w:rPr/>
  </w:style>
  <w:style w:type="paragraph" w:styleId="P96">
    <w:name w:val="Index 2"/>
    <w:basedOn w:val="P0"/>
    <w:next w:val="P0"/>
    <w:pPr>
      <w:ind w:hanging="200" w:left="400"/>
    </w:pPr>
    <w:rPr/>
  </w:style>
  <w:style w:type="paragraph" w:styleId="P97">
    <w:name w:val="Index 3"/>
    <w:basedOn w:val="P0"/>
    <w:next w:val="P0"/>
    <w:pPr>
      <w:ind w:hanging="200" w:left="600"/>
    </w:pPr>
    <w:rPr/>
  </w:style>
  <w:style w:type="paragraph" w:styleId="P98">
    <w:name w:val="Index 4"/>
    <w:basedOn w:val="P0"/>
    <w:next w:val="P0"/>
    <w:pPr>
      <w:ind w:hanging="200" w:left="800"/>
    </w:pPr>
    <w:rPr/>
  </w:style>
  <w:style w:type="paragraph" w:styleId="P99">
    <w:name w:val="Index 5"/>
    <w:basedOn w:val="P0"/>
    <w:next w:val="P0"/>
    <w:pPr>
      <w:ind w:hanging="200" w:left="1000"/>
    </w:pPr>
    <w:rPr/>
  </w:style>
  <w:style w:type="paragraph" w:styleId="P100">
    <w:name w:val="Index 6"/>
    <w:basedOn w:val="P0"/>
    <w:next w:val="P0"/>
    <w:pPr>
      <w:ind w:hanging="200" w:left="1200"/>
    </w:pPr>
    <w:rPr/>
  </w:style>
  <w:style w:type="paragraph" w:styleId="P101">
    <w:name w:val="Index 7"/>
    <w:basedOn w:val="P0"/>
    <w:next w:val="P0"/>
    <w:pPr>
      <w:ind w:hanging="200" w:left="1400"/>
    </w:pPr>
    <w:rPr/>
  </w:style>
  <w:style w:type="paragraph" w:styleId="P102">
    <w:name w:val="Index 8"/>
    <w:basedOn w:val="P0"/>
    <w:next w:val="P0"/>
    <w:pPr>
      <w:ind w:hanging="200" w:left="1600"/>
    </w:pPr>
    <w:rPr/>
  </w:style>
  <w:style w:type="paragraph" w:styleId="P103">
    <w:name w:val="Index 9"/>
    <w:basedOn w:val="P0"/>
    <w:next w:val="P0"/>
    <w:pPr>
      <w:ind w:hanging="200" w:left="1800"/>
    </w:pPr>
    <w:rPr/>
  </w:style>
  <w:style w:type="paragraph" w:styleId="P104">
    <w:name w:val="Index Heading"/>
    <w:basedOn w:val="P0"/>
    <w:next w:val="P95"/>
    <w:pPr/>
    <w:rPr>
      <w:rFonts w:ascii="Arial" w:hAnsi="Arial"/>
      <w:b w:val="1"/>
    </w:rPr>
  </w:style>
  <w:style w:type="paragraph" w:styleId="P105">
    <w:name w:val="List"/>
    <w:basedOn w:val="P0"/>
    <w:next w:val="P105"/>
    <w:pPr>
      <w:ind w:hanging="283" w:left="283"/>
    </w:pPr>
    <w:rPr/>
  </w:style>
  <w:style w:type="paragraph" w:styleId="P106">
    <w:name w:val="List 2"/>
    <w:basedOn w:val="P0"/>
    <w:next w:val="P106"/>
    <w:pPr>
      <w:ind w:hanging="283" w:left="566"/>
    </w:pPr>
    <w:rPr/>
  </w:style>
  <w:style w:type="paragraph" w:styleId="P107">
    <w:name w:val="List 3"/>
    <w:basedOn w:val="P0"/>
    <w:next w:val="P107"/>
    <w:pPr>
      <w:ind w:hanging="283" w:left="849"/>
    </w:pPr>
    <w:rPr/>
  </w:style>
  <w:style w:type="paragraph" w:styleId="P108">
    <w:name w:val="List 4"/>
    <w:basedOn w:val="P0"/>
    <w:next w:val="P108"/>
    <w:pPr>
      <w:ind w:hanging="283" w:left="1132"/>
    </w:pPr>
    <w:rPr/>
  </w:style>
  <w:style w:type="paragraph" w:styleId="P109">
    <w:name w:val="List 5"/>
    <w:basedOn w:val="P0"/>
    <w:next w:val="P109"/>
    <w:pPr>
      <w:ind w:hanging="283" w:left="1415"/>
    </w:pPr>
    <w:rPr/>
  </w:style>
  <w:style w:type="paragraph" w:styleId="P110">
    <w:name w:val="List Bullet"/>
    <w:basedOn w:val="P0"/>
    <w:next w:val="P110"/>
    <w:pPr>
      <w:numPr>
        <w:numId w:val="4"/>
      </w:numPr>
    </w:pPr>
    <w:rPr/>
  </w:style>
  <w:style w:type="paragraph" w:styleId="P111">
    <w:name w:val="List Bullet 2"/>
    <w:basedOn w:val="P0"/>
    <w:next w:val="P111"/>
    <w:pPr>
      <w:numPr>
        <w:numId w:val="5"/>
      </w:numPr>
    </w:pPr>
    <w:rPr/>
  </w:style>
  <w:style w:type="paragraph" w:styleId="P112">
    <w:name w:val="List Bullet 3"/>
    <w:basedOn w:val="P0"/>
    <w:next w:val="P112"/>
    <w:pPr>
      <w:numPr>
        <w:numId w:val="6"/>
      </w:numPr>
    </w:pPr>
    <w:rPr/>
  </w:style>
  <w:style w:type="paragraph" w:styleId="P113">
    <w:name w:val="List Bullet 4"/>
    <w:basedOn w:val="P0"/>
    <w:next w:val="P113"/>
    <w:pPr>
      <w:numPr>
        <w:numId w:val="7"/>
      </w:numPr>
    </w:pPr>
    <w:rPr/>
  </w:style>
  <w:style w:type="paragraph" w:styleId="P114">
    <w:name w:val="List Bullet 5"/>
    <w:basedOn w:val="P0"/>
    <w:next w:val="P114"/>
    <w:pPr>
      <w:numPr>
        <w:numId w:val="8"/>
      </w:numPr>
    </w:pPr>
    <w:rPr/>
  </w:style>
  <w:style w:type="paragraph" w:styleId="P115">
    <w:name w:val="List Continue"/>
    <w:basedOn w:val="P0"/>
    <w:next w:val="P115"/>
    <w:pPr>
      <w:spacing w:after="120"/>
      <w:ind w:left="283"/>
    </w:pPr>
    <w:rPr/>
  </w:style>
  <w:style w:type="paragraph" w:styleId="P116">
    <w:name w:val="List Continue 2"/>
    <w:basedOn w:val="P0"/>
    <w:next w:val="P116"/>
    <w:pPr>
      <w:spacing w:after="120"/>
      <w:ind w:left="566"/>
    </w:pPr>
    <w:rPr/>
  </w:style>
  <w:style w:type="paragraph" w:styleId="P117">
    <w:name w:val="List Continue 3"/>
    <w:basedOn w:val="P0"/>
    <w:next w:val="P117"/>
    <w:pPr>
      <w:spacing w:after="120"/>
      <w:ind w:left="849"/>
    </w:pPr>
    <w:rPr/>
  </w:style>
  <w:style w:type="paragraph" w:styleId="P118">
    <w:name w:val="List Continue 4"/>
    <w:basedOn w:val="P0"/>
    <w:next w:val="P118"/>
    <w:pPr>
      <w:spacing w:after="120"/>
      <w:ind w:left="1132"/>
    </w:pPr>
    <w:rPr/>
  </w:style>
  <w:style w:type="paragraph" w:styleId="P119">
    <w:name w:val="List Continue 5"/>
    <w:basedOn w:val="P0"/>
    <w:next w:val="P119"/>
    <w:pPr>
      <w:spacing w:after="120"/>
      <w:ind w:left="1415"/>
    </w:pPr>
    <w:rPr/>
  </w:style>
  <w:style w:type="paragraph" w:styleId="P120">
    <w:name w:val="List Number"/>
    <w:basedOn w:val="P0"/>
    <w:next w:val="P120"/>
    <w:pPr>
      <w:numPr>
        <w:numId w:val="2"/>
      </w:numPr>
    </w:pPr>
    <w:rPr/>
  </w:style>
  <w:style w:type="paragraph" w:styleId="P121">
    <w:name w:val="List Number 2"/>
    <w:basedOn w:val="P0"/>
    <w:next w:val="P121"/>
    <w:pPr>
      <w:numPr>
        <w:numId w:val="1"/>
      </w:numPr>
    </w:pPr>
    <w:rPr/>
  </w:style>
  <w:style w:type="paragraph" w:styleId="P122">
    <w:name w:val="List Number 3"/>
    <w:basedOn w:val="P0"/>
    <w:next w:val="P122"/>
    <w:pPr>
      <w:numPr>
        <w:numId w:val="9"/>
      </w:numPr>
    </w:pPr>
    <w:rPr/>
  </w:style>
  <w:style w:type="paragraph" w:styleId="P123">
    <w:name w:val="List Number 4"/>
    <w:basedOn w:val="P0"/>
    <w:next w:val="P123"/>
    <w:pPr>
      <w:numPr>
        <w:numId w:val="3"/>
      </w:numPr>
    </w:pPr>
    <w:rPr/>
  </w:style>
  <w:style w:type="paragraph" w:styleId="P124">
    <w:name w:val="List Number 5"/>
    <w:basedOn w:val="P0"/>
    <w:next w:val="P124"/>
    <w:pPr>
      <w:numPr>
        <w:numId w:val="10"/>
      </w:numPr>
    </w:pPr>
    <w:rPr/>
  </w:style>
  <w:style w:type="paragraph" w:styleId="P125">
    <w:name w:val="Message Header"/>
    <w:basedOn w:val="P0"/>
    <w:next w:val="P125"/>
    <w:pPr>
      <w:pBdr>
        <w:top w:val="single" w:sz="6" w:space="0" w:shadow="0" w:frame="0"/>
        <w:left w:val="single" w:sz="6" w:space="0" w:shadow="0" w:frame="0"/>
        <w:bottom w:val="single" w:sz="6" w:space="0" w:shadow="0" w:frame="0"/>
        <w:right w:val="single" w:sz="6" w:space="0" w:shadow="0" w:frame="0"/>
      </w:pBdr>
      <w:shd w:val="pct20" w:fill="auto"/>
      <w:ind w:hanging="1134" w:left="1134"/>
    </w:pPr>
    <w:rPr>
      <w:rFonts w:ascii="Arial" w:hAnsi="Arial"/>
      <w:sz w:val="24"/>
    </w:rPr>
  </w:style>
  <w:style w:type="paragraph" w:styleId="P126">
    <w:name w:val="Normal Indent"/>
    <w:basedOn w:val="P0"/>
    <w:next w:val="P126"/>
    <w:pPr>
      <w:ind w:left="720"/>
    </w:pPr>
    <w:rPr/>
  </w:style>
  <w:style w:type="paragraph" w:styleId="P127">
    <w:name w:val="Note Heading"/>
    <w:basedOn w:val="P0"/>
    <w:next w:val="P0"/>
    <w:pPr/>
    <w:rPr/>
  </w:style>
  <w:style w:type="paragraph" w:styleId="P128">
    <w:name w:val="Plain Text"/>
    <w:basedOn w:val="P0"/>
    <w:next w:val="P128"/>
    <w:pPr/>
    <w:rPr>
      <w:rFonts w:ascii="Courier New" w:hAnsi="Courier New"/>
    </w:rPr>
  </w:style>
  <w:style w:type="paragraph" w:styleId="P129">
    <w:name w:val="Salutation"/>
    <w:basedOn w:val="P0"/>
    <w:next w:val="P0"/>
    <w:pPr/>
    <w:rPr/>
  </w:style>
  <w:style w:type="paragraph" w:styleId="P130">
    <w:name w:val="Signature"/>
    <w:basedOn w:val="P0"/>
    <w:next w:val="P130"/>
    <w:pPr>
      <w:ind w:left="4252"/>
    </w:pPr>
    <w:rPr/>
  </w:style>
  <w:style w:type="paragraph" w:styleId="P131">
    <w:name w:val="Subtitle"/>
    <w:basedOn w:val="P0"/>
    <w:next w:val="P131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P132">
    <w:name w:val="Table of Authorities"/>
    <w:basedOn w:val="P0"/>
    <w:next w:val="P0"/>
    <w:pPr>
      <w:ind w:hanging="200" w:left="200"/>
    </w:pPr>
    <w:rPr/>
  </w:style>
  <w:style w:type="paragraph" w:styleId="P133">
    <w:name w:val="Table of Figures"/>
    <w:basedOn w:val="P0"/>
    <w:next w:val="P0"/>
    <w:pPr>
      <w:ind w:hanging="400" w:left="400"/>
    </w:pPr>
    <w:rPr/>
  </w:style>
  <w:style w:type="paragraph" w:styleId="P134">
    <w:name w:val="Title"/>
    <w:basedOn w:val="P0"/>
    <w:next w:val="P134"/>
    <w:qFormat/>
    <w:pPr>
      <w:spacing w:before="240" w:after="60"/>
      <w:jc w:val="center"/>
      <w:outlineLvl w:val="0"/>
    </w:pPr>
    <w:rPr>
      <w:rFonts w:ascii="Arial" w:hAnsi="Arial"/>
      <w:b w:val="1"/>
      <w:sz w:val="32"/>
    </w:rPr>
  </w:style>
  <w:style w:type="paragraph" w:styleId="P135">
    <w:name w:val="TOA Heading"/>
    <w:basedOn w:val="P0"/>
    <w:next w:val="P0"/>
    <w:pPr>
      <w:spacing w:before="120"/>
    </w:pPr>
    <w:rPr>
      <w:rFonts w:ascii="Arial" w:hAnsi="Arial"/>
      <w:b w:val="1"/>
      <w:sz w:val="24"/>
    </w:rPr>
  </w:style>
  <w:style w:type="paragraph" w:styleId="P136">
    <w:name w:val="TOC 1"/>
    <w:basedOn w:val="P0"/>
    <w:next w:val="P0"/>
    <w:pPr/>
    <w:rPr/>
  </w:style>
  <w:style w:type="paragraph" w:styleId="P137">
    <w:name w:val="TOC 2"/>
    <w:basedOn w:val="P0"/>
    <w:next w:val="P0"/>
    <w:pPr>
      <w:ind w:left="200"/>
    </w:pPr>
    <w:rPr/>
  </w:style>
  <w:style w:type="paragraph" w:styleId="P138">
    <w:name w:val="TOC 3"/>
    <w:basedOn w:val="P0"/>
    <w:next w:val="P0"/>
    <w:pPr>
      <w:ind w:left="400"/>
    </w:pPr>
    <w:rPr/>
  </w:style>
  <w:style w:type="paragraph" w:styleId="P139">
    <w:name w:val="TOC 4"/>
    <w:basedOn w:val="P0"/>
    <w:next w:val="P0"/>
    <w:pPr>
      <w:ind w:left="600"/>
    </w:pPr>
    <w:rPr/>
  </w:style>
  <w:style w:type="paragraph" w:styleId="P140">
    <w:name w:val="TOC 5"/>
    <w:basedOn w:val="P0"/>
    <w:next w:val="P0"/>
    <w:pPr>
      <w:ind w:left="800"/>
    </w:pPr>
    <w:rPr/>
  </w:style>
  <w:style w:type="paragraph" w:styleId="P141">
    <w:name w:val="TOC 6"/>
    <w:basedOn w:val="P0"/>
    <w:next w:val="P0"/>
    <w:pPr>
      <w:ind w:left="1000"/>
    </w:pPr>
    <w:rPr/>
  </w:style>
  <w:style w:type="paragraph" w:styleId="P142">
    <w:name w:val="TOC 7"/>
    <w:basedOn w:val="P0"/>
    <w:next w:val="P0"/>
    <w:pPr>
      <w:ind w:left="1200"/>
    </w:pPr>
    <w:rPr/>
  </w:style>
  <w:style w:type="paragraph" w:styleId="P143">
    <w:name w:val="TOC 8"/>
    <w:basedOn w:val="P0"/>
    <w:next w:val="P0"/>
    <w:pPr>
      <w:ind w:left="1400"/>
    </w:pPr>
    <w:rPr/>
  </w:style>
  <w:style w:type="paragraph" w:styleId="P144">
    <w:name w:val="TOC 9"/>
    <w:basedOn w:val="P0"/>
    <w:next w:val="P0"/>
    <w:pPr>
      <w:ind w:left="1600"/>
    </w:pPr>
    <w:rPr/>
  </w:style>
  <w:style w:type="paragraph" w:styleId="P145">
    <w:name w:val="equation-e"/>
    <w:basedOn w:val="P0"/>
    <w:next w:val="P145"/>
    <w:pPr>
      <w:suppressAutoHyphens w:val="1"/>
      <w:spacing w:before="111"/>
      <w:jc w:val="center"/>
    </w:pPr>
    <w:rPr/>
  </w:style>
  <w:style w:type="paragraph" w:styleId="P146">
    <w:name w:val="headnote-e"/>
    <w:basedOn w:val="P0"/>
    <w:next w:val="P146"/>
    <w:pPr>
      <w:keepLines w:val="1"/>
      <w:tabs>
        <w:tab w:val="left" w:pos="0" w:leader="none"/>
      </w:tabs>
      <w:suppressAutoHyphens w:val="1"/>
      <w:spacing w:lineRule="exact" w:line="180" w:before="120"/>
    </w:pPr>
    <w:rPr>
      <w:b w:val="1"/>
      <w:sz w:val="16"/>
    </w:rPr>
  </w:style>
  <w:style w:type="paragraph" w:styleId="P147">
    <w:name w:val="StatuteHeader"/>
    <w:basedOn w:val="P0"/>
    <w:next w:val="P147"/>
    <w:pPr>
      <w:tabs>
        <w:tab w:val="center" w:pos="5040" w:leader="none"/>
        <w:tab w:val="right" w:pos="10080" w:leader="none"/>
      </w:tabs>
    </w:pPr>
    <w:rPr/>
  </w:style>
  <w:style w:type="paragraph" w:styleId="P148">
    <w:name w:val="ActTitle-e"/>
    <w:basedOn w:val="P0"/>
    <w:next w:val="P148"/>
    <w:pPr>
      <w:keepNext w:val="1"/>
      <w:tabs>
        <w:tab w:val="left" w:pos="0" w:leader="none"/>
      </w:tabs>
      <w:suppressAutoHyphens w:val="1"/>
      <w:spacing w:lineRule="exact" w:line="270" w:after="200"/>
      <w:jc w:val="center"/>
    </w:pPr>
    <w:rPr>
      <w:b w:val="1"/>
      <w:caps w:val="1"/>
      <w:sz w:val="23"/>
    </w:rPr>
  </w:style>
  <w:style w:type="paragraph" w:styleId="P149">
    <w:name w:val="regaction-e"/>
    <w:basedOn w:val="P0"/>
    <w:next w:val="P149"/>
    <w:pPr>
      <w:keepNext w:val="1"/>
      <w:suppressAutoHyphens w:val="1"/>
      <w:jc w:val="center"/>
    </w:pPr>
    <w:rPr/>
  </w:style>
  <w:style w:type="paragraph" w:styleId="P150">
    <w:name w:val="rsignature-e"/>
    <w:basedOn w:val="P0"/>
    <w:next w:val="P150"/>
    <w:pPr>
      <w:keepNext w:val="1"/>
      <w:tabs>
        <w:tab w:val="left" w:pos="0" w:leader="none"/>
      </w:tabs>
      <w:suppressAutoHyphens w:val="1"/>
      <w:spacing w:lineRule="exact" w:line="190" w:before="49"/>
      <w:jc w:val="right"/>
    </w:pPr>
    <w:rPr/>
  </w:style>
  <w:style w:type="paragraph" w:styleId="P151">
    <w:name w:val="rsignature-f"/>
    <w:basedOn w:val="P0"/>
    <w:next w:val="P151"/>
    <w:pPr>
      <w:keepNext w:val="1"/>
      <w:tabs>
        <w:tab w:val="left" w:pos="0" w:leader="none"/>
      </w:tabs>
      <w:suppressAutoHyphens w:val="1"/>
      <w:spacing w:lineRule="exact" w:line="190" w:before="49"/>
      <w:jc w:val="right"/>
    </w:pPr>
    <w:rPr/>
  </w:style>
  <w:style w:type="paragraph" w:styleId="P152">
    <w:name w:val="lsignature-e"/>
    <w:basedOn w:val="P0"/>
    <w:next w:val="P152"/>
    <w:pPr>
      <w:keepNext w:val="1"/>
      <w:tabs>
        <w:tab w:val="left" w:pos="0" w:leader="none"/>
      </w:tabs>
      <w:suppressAutoHyphens w:val="1"/>
      <w:spacing w:lineRule="exact" w:line="190" w:before="49"/>
    </w:pPr>
    <w:rPr/>
  </w:style>
  <w:style w:type="paragraph" w:styleId="P153">
    <w:name w:val="lsignature-f"/>
    <w:basedOn w:val="P0"/>
    <w:next w:val="P153"/>
    <w:pPr>
      <w:keepNext w:val="1"/>
      <w:tabs>
        <w:tab w:val="left" w:pos="0" w:leader="none"/>
      </w:tabs>
      <w:suppressAutoHyphens w:val="1"/>
      <w:spacing w:lineRule="exact" w:line="190" w:before="49"/>
    </w:pPr>
    <w:rPr/>
  </w:style>
  <w:style w:type="paragraph" w:styleId="P154">
    <w:name w:val="rsigntit-e"/>
    <w:basedOn w:val="P0"/>
    <w:next w:val="P154"/>
    <w:pPr>
      <w:keepNext w:val="1"/>
      <w:tabs>
        <w:tab w:val="left" w:pos="0" w:leader="none"/>
      </w:tabs>
      <w:suppressAutoHyphens w:val="1"/>
      <w:spacing w:lineRule="exact" w:line="190" w:after="239"/>
      <w:jc w:val="right"/>
    </w:pPr>
    <w:rPr>
      <w:i w:val="1"/>
    </w:rPr>
  </w:style>
  <w:style w:type="paragraph" w:styleId="P155">
    <w:name w:val="rsigntit-f"/>
    <w:basedOn w:val="P0"/>
    <w:next w:val="P155"/>
    <w:pPr>
      <w:keepNext w:val="1"/>
      <w:tabs>
        <w:tab w:val="left" w:pos="0" w:leader="none"/>
      </w:tabs>
      <w:suppressAutoHyphens w:val="1"/>
      <w:spacing w:lineRule="exact" w:line="190" w:after="239"/>
      <w:jc w:val="right"/>
    </w:pPr>
    <w:rPr>
      <w:i w:val="1"/>
    </w:rPr>
  </w:style>
  <w:style w:type="paragraph" w:styleId="P156">
    <w:name w:val="lsigntit-e"/>
    <w:basedOn w:val="P0"/>
    <w:next w:val="P156"/>
    <w:pPr>
      <w:keepNext w:val="1"/>
      <w:tabs>
        <w:tab w:val="left" w:pos="0" w:leader="none"/>
      </w:tabs>
      <w:suppressAutoHyphens w:val="1"/>
      <w:spacing w:lineRule="exact" w:line="190" w:after="239"/>
    </w:pPr>
    <w:rPr>
      <w:i w:val="1"/>
    </w:rPr>
  </w:style>
  <w:style w:type="paragraph" w:styleId="P157">
    <w:name w:val="lsigntit-f"/>
    <w:basedOn w:val="P0"/>
    <w:next w:val="P157"/>
    <w:pPr>
      <w:keepNext w:val="1"/>
      <w:tabs>
        <w:tab w:val="left" w:pos="0" w:leader="none"/>
      </w:tabs>
      <w:suppressAutoHyphens w:val="1"/>
      <w:spacing w:lineRule="exact" w:line="190" w:after="239"/>
    </w:pPr>
    <w:rPr>
      <w:i w:val="1"/>
    </w:rPr>
  </w:style>
  <w:style w:type="paragraph" w:styleId="P158">
    <w:name w:val="Balloon Text"/>
    <w:basedOn w:val="P0"/>
    <w:next w:val="P158"/>
    <w:link w:val="C28"/>
    <w:pPr/>
    <w:rPr>
      <w:rFonts w:ascii="Tahoma" w:hAnsi="Tahoma"/>
      <w:sz w:val="16"/>
    </w:rPr>
  </w:style>
  <w:style w:type="paragraph" w:styleId="P159">
    <w:name w:val="amendednote-f"/>
    <w:basedOn w:val="P1"/>
    <w:next w:val="P159"/>
    <w:pPr/>
    <w:rPr/>
  </w:style>
  <w:style w:type="paragraph" w:styleId="P160">
    <w:name w:val="clause-f"/>
    <w:basedOn w:val="P2"/>
    <w:next w:val="P160"/>
    <w:pPr/>
    <w:rPr/>
  </w:style>
  <w:style w:type="paragraph" w:styleId="P161">
    <w:name w:val="defclause-e"/>
    <w:basedOn w:val="P2"/>
    <w:next w:val="P161"/>
    <w:pPr/>
    <w:rPr/>
  </w:style>
  <w:style w:type="paragraph" w:styleId="P162">
    <w:name w:val="defclause-f"/>
    <w:basedOn w:val="P2"/>
    <w:next w:val="P162"/>
    <w:pPr/>
    <w:rPr/>
  </w:style>
  <w:style w:type="paragraph" w:styleId="P163">
    <w:name w:val="subclause-e"/>
    <w:basedOn w:val="P2"/>
    <w:next w:val="P163"/>
    <w:pPr>
      <w:tabs>
        <w:tab w:val="clear" w:pos="418" w:leader="none"/>
        <w:tab w:val="clear" w:pos="538" w:leader="none"/>
        <w:tab w:val="right" w:pos="838" w:leader="none"/>
        <w:tab w:val="left" w:pos="955" w:leader="none"/>
      </w:tabs>
      <w:ind w:hanging="955" w:left="955"/>
    </w:pPr>
    <w:rPr/>
  </w:style>
  <w:style w:type="paragraph" w:styleId="P164">
    <w:name w:val="subsubclause-e"/>
    <w:basedOn w:val="P2"/>
    <w:next w:val="P164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65">
    <w:name w:val="Pclause-e"/>
    <w:basedOn w:val="P2"/>
    <w:next w:val="P165"/>
    <w:pPr/>
    <w:rPr>
      <w:b w:val="1"/>
    </w:rPr>
  </w:style>
  <w:style w:type="paragraph" w:styleId="P166">
    <w:name w:val="subsubsubclause-e"/>
    <w:basedOn w:val="P2"/>
    <w:next w:val="P166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67">
    <w:name w:val="Sclause-e"/>
    <w:basedOn w:val="P2"/>
    <w:next w:val="P167"/>
    <w:pPr>
      <w:ind w:firstLine="0"/>
    </w:pPr>
    <w:rPr/>
  </w:style>
  <w:style w:type="paragraph" w:styleId="P168">
    <w:name w:val="Sdefclause-e"/>
    <w:basedOn w:val="P2"/>
    <w:next w:val="P168"/>
    <w:pPr>
      <w:tabs>
        <w:tab w:val="left" w:pos="0" w:leader="none"/>
      </w:tabs>
      <w:ind w:firstLine="0"/>
    </w:pPr>
    <w:rPr/>
  </w:style>
  <w:style w:type="paragraph" w:styleId="P169">
    <w:name w:val="Yclause-e"/>
    <w:basedOn w:val="P2"/>
    <w:next w:val="P169"/>
    <w:pPr>
      <w:shd w:val="clear" w:fill="D9D9D9"/>
    </w:pPr>
    <w:rPr/>
  </w:style>
  <w:style w:type="paragraph" w:styleId="P170">
    <w:name w:val="YPclause-e"/>
    <w:basedOn w:val="P2"/>
    <w:next w:val="P170"/>
    <w:pPr>
      <w:shd w:val="clear" w:fill="D9D9D9"/>
    </w:pPr>
    <w:rPr>
      <w:b w:val="1"/>
    </w:rPr>
  </w:style>
  <w:style w:type="paragraph" w:styleId="P171">
    <w:name w:val="procclause-e"/>
    <w:basedOn w:val="P2"/>
    <w:next w:val="P171"/>
    <w:pPr>
      <w:shd w:val="clear" w:fill="D9D9D9"/>
      <w:spacing w:lineRule="exact" w:line="180"/>
    </w:pPr>
    <w:rPr>
      <w:b w:val="1"/>
      <w:sz w:val="16"/>
    </w:rPr>
  </w:style>
  <w:style w:type="paragraph" w:styleId="P172">
    <w:name w:val="subsubsubsubclause-e"/>
    <w:basedOn w:val="P2"/>
    <w:next w:val="P172"/>
    <w:pPr>
      <w:tabs>
        <w:tab w:val="clear" w:pos="418" w:leader="none"/>
        <w:tab w:val="clear" w:pos="538" w:leader="none"/>
        <w:tab w:val="right" w:pos="2033" w:leader="none"/>
        <w:tab w:val="left" w:pos="2153" w:leader="none"/>
      </w:tabs>
      <w:ind w:hanging="2153" w:left="2153"/>
    </w:pPr>
    <w:rPr/>
  </w:style>
  <w:style w:type="paragraph" w:styleId="P173">
    <w:name w:val="heading1-f"/>
    <w:basedOn w:val="P3"/>
    <w:next w:val="P173"/>
    <w:pPr/>
    <w:rPr/>
  </w:style>
  <w:style w:type="paragraph" w:styleId="P174">
    <w:name w:val="Pheading1-e"/>
    <w:basedOn w:val="P3"/>
    <w:next w:val="P174"/>
    <w:pPr/>
    <w:rPr>
      <w:b w:val="1"/>
    </w:rPr>
  </w:style>
  <w:style w:type="paragraph" w:styleId="P175">
    <w:name w:val="Yheading1-e"/>
    <w:basedOn w:val="P3"/>
    <w:next w:val="P175"/>
    <w:pPr>
      <w:shd w:val="clear" w:fill="D9D9D9"/>
    </w:pPr>
    <w:rPr/>
  </w:style>
  <w:style w:type="paragraph" w:styleId="P176">
    <w:name w:val="heading1x-e"/>
    <w:basedOn w:val="P3"/>
    <w:next w:val="P176"/>
    <w:pPr/>
    <w:rPr/>
  </w:style>
  <w:style w:type="paragraph" w:styleId="P177">
    <w:name w:val="defparagraph-e"/>
    <w:basedOn w:val="P4"/>
    <w:next w:val="P177"/>
    <w:pPr/>
    <w:rPr/>
  </w:style>
  <w:style w:type="paragraph" w:styleId="P178">
    <w:name w:val="defparagraph-f"/>
    <w:basedOn w:val="P4"/>
    <w:next w:val="P178"/>
    <w:pPr/>
    <w:rPr/>
  </w:style>
  <w:style w:type="paragraph" w:styleId="P179">
    <w:name w:val="subpara-e"/>
    <w:basedOn w:val="P4"/>
    <w:next w:val="P179"/>
    <w:pPr>
      <w:tabs>
        <w:tab w:val="clear" w:pos="418" w:leader="none"/>
        <w:tab w:val="clear" w:pos="538" w:leader="none"/>
        <w:tab w:val="right" w:pos="837" w:leader="none"/>
        <w:tab w:val="left" w:pos="956" w:leader="none"/>
      </w:tabs>
      <w:ind w:hanging="955" w:left="955"/>
    </w:pPr>
    <w:rPr/>
  </w:style>
  <w:style w:type="paragraph" w:styleId="P180">
    <w:name w:val="subsubpara-e"/>
    <w:basedOn w:val="P4"/>
    <w:next w:val="P180"/>
    <w:pPr>
      <w:tabs>
        <w:tab w:val="clear" w:pos="418" w:leader="none"/>
        <w:tab w:val="clear" w:pos="538" w:leader="none"/>
        <w:tab w:val="right" w:pos="1315" w:leader="none"/>
        <w:tab w:val="left" w:pos="1435" w:leader="none"/>
      </w:tabs>
      <w:ind w:hanging="1435" w:left="1435"/>
    </w:pPr>
    <w:rPr/>
  </w:style>
  <w:style w:type="paragraph" w:styleId="P181">
    <w:name w:val="paragraph-f"/>
    <w:basedOn w:val="P4"/>
    <w:next w:val="P181"/>
    <w:pPr/>
    <w:rPr/>
  </w:style>
  <w:style w:type="paragraph" w:styleId="P182">
    <w:name w:val="Pparagraph-e"/>
    <w:basedOn w:val="P4"/>
    <w:next w:val="P182"/>
    <w:pPr/>
    <w:rPr>
      <w:b w:val="1"/>
    </w:rPr>
  </w:style>
  <w:style w:type="paragraph" w:styleId="P183">
    <w:name w:val="subsubsubpara-e"/>
    <w:basedOn w:val="P4"/>
    <w:next w:val="P183"/>
    <w:pPr>
      <w:tabs>
        <w:tab w:val="clear" w:pos="418" w:leader="none"/>
        <w:tab w:val="clear" w:pos="538" w:leader="none"/>
        <w:tab w:val="right" w:pos="1675" w:leader="none"/>
        <w:tab w:val="left" w:pos="1793" w:leader="none"/>
      </w:tabs>
      <w:ind w:hanging="1793" w:left="1793"/>
    </w:pPr>
    <w:rPr/>
  </w:style>
  <w:style w:type="paragraph" w:styleId="P184">
    <w:name w:val="Sdefpara-e"/>
    <w:basedOn w:val="P4"/>
    <w:next w:val="P184"/>
    <w:pPr>
      <w:tabs>
        <w:tab w:val="left" w:pos="0" w:leader="none"/>
      </w:tabs>
      <w:ind w:firstLine="0"/>
    </w:pPr>
    <w:rPr/>
  </w:style>
  <w:style w:type="paragraph" w:styleId="P185">
    <w:name w:val="Sparagraph-e"/>
    <w:basedOn w:val="P4"/>
    <w:next w:val="P185"/>
    <w:pPr>
      <w:ind w:firstLine="0"/>
    </w:pPr>
    <w:rPr/>
  </w:style>
  <w:style w:type="paragraph" w:styleId="P186">
    <w:name w:val="Yparagraph-e"/>
    <w:basedOn w:val="P4"/>
    <w:next w:val="P186"/>
    <w:pPr>
      <w:shd w:val="clear" w:fill="D9D9D9"/>
    </w:pPr>
    <w:rPr/>
  </w:style>
  <w:style w:type="paragraph" w:styleId="P187">
    <w:name w:val="YPparagraph-e"/>
    <w:basedOn w:val="P4"/>
    <w:next w:val="P187"/>
    <w:pPr>
      <w:shd w:val="clear" w:fill="D9D9D9"/>
    </w:pPr>
    <w:rPr>
      <w:b w:val="1"/>
    </w:rPr>
  </w:style>
  <w:style w:type="paragraph" w:styleId="P188">
    <w:name w:val="procparagraph-e"/>
    <w:basedOn w:val="P4"/>
    <w:next w:val="P188"/>
    <w:pPr>
      <w:shd w:val="clear" w:fill="D9D9D9"/>
      <w:spacing w:lineRule="exact" w:line="180"/>
    </w:pPr>
    <w:rPr>
      <w:b w:val="1"/>
      <w:sz w:val="16"/>
    </w:rPr>
  </w:style>
  <w:style w:type="paragraph" w:styleId="P189">
    <w:name w:val="equationind1-e"/>
    <w:basedOn w:val="P4"/>
    <w:next w:val="P189"/>
    <w:pPr/>
    <w:rPr/>
  </w:style>
  <w:style w:type="paragraph" w:styleId="P190">
    <w:name w:val="partnum-f"/>
    <w:basedOn w:val="P5"/>
    <w:next w:val="P190"/>
    <w:pPr/>
    <w:rPr/>
  </w:style>
  <w:style w:type="paragraph" w:styleId="P191">
    <w:name w:val="Ypartnum-e"/>
    <w:basedOn w:val="P5"/>
    <w:next w:val="P191"/>
    <w:pPr>
      <w:shd w:val="clear" w:fill="D9D9D9"/>
    </w:pPr>
    <w:rPr/>
  </w:style>
  <w:style w:type="paragraph" w:styleId="P192">
    <w:name w:val="Ppartnum-e"/>
    <w:basedOn w:val="P5"/>
    <w:next w:val="P192"/>
    <w:pPr/>
    <w:rPr/>
  </w:style>
  <w:style w:type="paragraph" w:styleId="P193">
    <w:name w:val="partnumRevoked-e"/>
    <w:basedOn w:val="P5"/>
    <w:next w:val="P193"/>
    <w:pPr/>
    <w:rPr>
      <w:b w:val="0"/>
      <w:caps w:val="0"/>
    </w:rPr>
  </w:style>
  <w:style w:type="paragraph" w:styleId="P194">
    <w:name w:val="Yregnumber-e"/>
    <w:basedOn w:val="P6"/>
    <w:next w:val="P194"/>
    <w:pPr>
      <w:shd w:val="clear" w:fill="D9D9D9"/>
    </w:pPr>
    <w:rPr/>
  </w:style>
  <w:style w:type="paragraph" w:styleId="P195">
    <w:name w:val="regnumber-f"/>
    <w:basedOn w:val="P6"/>
    <w:next w:val="P195"/>
    <w:pPr/>
    <w:rPr/>
  </w:style>
  <w:style w:type="paragraph" w:styleId="P196">
    <w:name w:val="regtitle-f"/>
    <w:basedOn w:val="P7"/>
    <w:next w:val="P196"/>
    <w:pPr/>
    <w:rPr/>
  </w:style>
  <w:style w:type="paragraph" w:styleId="P197">
    <w:name w:val="regtitleold-e"/>
    <w:basedOn w:val="P7"/>
    <w:next w:val="P197"/>
    <w:pPr/>
    <w:rPr>
      <w:rFonts w:ascii="Times New (W1)" w:hAnsi="Times New (W1)"/>
      <w:b w:val="0"/>
      <w:sz w:val="20"/>
    </w:rPr>
  </w:style>
  <w:style w:type="paragraph" w:styleId="P198">
    <w:name w:val="Yregtitle-e"/>
    <w:basedOn w:val="P7"/>
    <w:next w:val="P198"/>
    <w:pPr>
      <w:shd w:val="clear" w:fill="D9D9D9"/>
    </w:pPr>
    <w:rPr/>
  </w:style>
  <w:style w:type="paragraph" w:styleId="P199">
    <w:name w:val="subsection-e"/>
    <w:basedOn w:val="P8"/>
    <w:next w:val="P199"/>
    <w:pPr/>
    <w:rPr/>
  </w:style>
  <w:style w:type="paragraph" w:styleId="P200">
    <w:name w:val="Psection-e"/>
    <w:basedOn w:val="P8"/>
    <w:next w:val="P200"/>
    <w:pPr/>
    <w:rPr>
      <w:b w:val="1"/>
    </w:rPr>
  </w:style>
  <w:style w:type="paragraph" w:styleId="P201">
    <w:name w:val="section-f"/>
    <w:basedOn w:val="P8"/>
    <w:next w:val="P201"/>
    <w:pPr/>
    <w:rPr/>
  </w:style>
  <w:style w:type="paragraph" w:styleId="P202">
    <w:name w:val="SPsection-e"/>
    <w:basedOn w:val="P8"/>
    <w:next w:val="P202"/>
    <w:pPr/>
    <w:rPr>
      <w:b w:val="1"/>
    </w:rPr>
  </w:style>
  <w:style w:type="paragraph" w:styleId="P203">
    <w:name w:val="Ssection-e"/>
    <w:basedOn w:val="P8"/>
    <w:next w:val="P203"/>
    <w:pPr/>
    <w:rPr/>
  </w:style>
  <w:style w:type="paragraph" w:styleId="P204">
    <w:name w:val="Ysection-e"/>
    <w:basedOn w:val="P8"/>
    <w:next w:val="P204"/>
    <w:pPr>
      <w:shd w:val="clear" w:fill="D9D9D9"/>
    </w:pPr>
    <w:rPr/>
  </w:style>
  <w:style w:type="paragraph" w:styleId="P205">
    <w:name w:val="YPsection-e"/>
    <w:basedOn w:val="P8"/>
    <w:next w:val="P205"/>
    <w:pPr>
      <w:shd w:val="clear" w:fill="D9D9D9"/>
    </w:pPr>
    <w:rPr>
      <w:b w:val="1"/>
    </w:rPr>
  </w:style>
  <w:style w:type="paragraph" w:styleId="P206">
    <w:name w:val="Standard-e"/>
    <w:basedOn w:val="P8"/>
    <w:next w:val="P206"/>
    <w:pPr/>
    <w:rPr/>
  </w:style>
  <w:style w:type="paragraph" w:styleId="P207">
    <w:name w:val="version-f"/>
    <w:basedOn w:val="P9"/>
    <w:next w:val="P207"/>
    <w:pPr/>
    <w:rPr/>
  </w:style>
  <w:style w:type="paragraph" w:styleId="P208">
    <w:name w:val="assent-f"/>
    <w:basedOn w:val="P11"/>
    <w:next w:val="P208"/>
    <w:pPr/>
    <w:rPr/>
  </w:style>
  <w:style w:type="paragraph" w:styleId="P209">
    <w:name w:val="chapter-f"/>
    <w:basedOn w:val="P12"/>
    <w:next w:val="P209"/>
    <w:pPr/>
    <w:rPr/>
  </w:style>
  <w:style w:type="paragraph" w:styleId="P210">
    <w:name w:val="definition-f"/>
    <w:basedOn w:val="P13"/>
    <w:next w:val="P210"/>
    <w:pPr/>
    <w:rPr/>
  </w:style>
  <w:style w:type="paragraph" w:styleId="P211">
    <w:name w:val="firstdef-e"/>
    <w:basedOn w:val="P13"/>
    <w:next w:val="P211"/>
    <w:pPr/>
    <w:rPr/>
  </w:style>
  <w:style w:type="paragraph" w:styleId="P212">
    <w:name w:val="firstdef-f"/>
    <w:basedOn w:val="P13"/>
    <w:next w:val="P212"/>
    <w:pPr/>
    <w:rPr/>
  </w:style>
  <w:style w:type="paragraph" w:styleId="P213">
    <w:name w:val="Sdefinition-e"/>
    <w:basedOn w:val="P13"/>
    <w:next w:val="P213"/>
    <w:pPr>
      <w:ind w:firstLine="0" w:left="190"/>
    </w:pPr>
    <w:rPr/>
  </w:style>
  <w:style w:type="paragraph" w:styleId="P214">
    <w:name w:val="Ydefinition-e"/>
    <w:basedOn w:val="P13"/>
    <w:next w:val="P214"/>
    <w:pPr>
      <w:shd w:val="clear" w:fill="D9D9D9"/>
    </w:pPr>
    <w:rPr/>
  </w:style>
  <w:style w:type="paragraph" w:styleId="P215">
    <w:name w:val="ellipsis-f"/>
    <w:basedOn w:val="P14"/>
    <w:next w:val="P215"/>
    <w:pPr/>
    <w:rPr/>
  </w:style>
  <w:style w:type="paragraph" w:styleId="P216">
    <w:name w:val="Yellipsis-e"/>
    <w:basedOn w:val="P14"/>
    <w:next w:val="P216"/>
    <w:pPr>
      <w:shd w:val="clear" w:fill="D9D9D9"/>
    </w:pPr>
    <w:rPr/>
  </w:style>
  <w:style w:type="paragraph" w:styleId="P217">
    <w:name w:val="End Tumble-f"/>
    <w:basedOn w:val="P15"/>
    <w:next w:val="P217"/>
    <w:pPr/>
    <w:rPr/>
  </w:style>
  <w:style w:type="paragraph" w:styleId="P218">
    <w:name w:val="footnote-f"/>
    <w:basedOn w:val="P16"/>
    <w:next w:val="P218"/>
    <w:pPr/>
    <w:rPr/>
  </w:style>
  <w:style w:type="paragraph" w:styleId="P219">
    <w:name w:val="footnoteLeft-e"/>
    <w:basedOn w:val="P16"/>
    <w:next w:val="P219"/>
    <w:pPr>
      <w:jc w:val="both"/>
    </w:pPr>
    <w:rPr/>
  </w:style>
  <w:style w:type="paragraph" w:styleId="P220">
    <w:name w:val="Yfootnote-e"/>
    <w:basedOn w:val="P16"/>
    <w:next w:val="P220"/>
    <w:pPr>
      <w:shd w:val="clear" w:fill="D9D9D9"/>
    </w:pPr>
    <w:rPr/>
  </w:style>
  <w:style w:type="paragraph" w:styleId="P221">
    <w:name w:val="heading2-f"/>
    <w:basedOn w:val="P17"/>
    <w:next w:val="P221"/>
    <w:pPr/>
    <w:rPr/>
  </w:style>
  <w:style w:type="paragraph" w:styleId="P222">
    <w:name w:val="Pheading2-e"/>
    <w:basedOn w:val="P17"/>
    <w:next w:val="P222"/>
    <w:pPr/>
    <w:rPr>
      <w:b w:val="1"/>
    </w:rPr>
  </w:style>
  <w:style w:type="paragraph" w:styleId="P223">
    <w:name w:val="Yheading2-e"/>
    <w:basedOn w:val="P17"/>
    <w:next w:val="P223"/>
    <w:pPr>
      <w:shd w:val="clear" w:fill="D9D9D9"/>
    </w:pPr>
    <w:rPr/>
  </w:style>
  <w:style w:type="paragraph" w:styleId="P224">
    <w:name w:val="heading2x-e"/>
    <w:basedOn w:val="P17"/>
    <w:next w:val="P224"/>
    <w:pPr/>
    <w:rPr/>
  </w:style>
  <w:style w:type="paragraph" w:styleId="P225">
    <w:name w:val="heading3-f"/>
    <w:basedOn w:val="P18"/>
    <w:next w:val="P225"/>
    <w:pPr/>
    <w:rPr/>
  </w:style>
  <w:style w:type="paragraph" w:styleId="P226">
    <w:name w:val="Pheading3-e"/>
    <w:basedOn w:val="P18"/>
    <w:next w:val="P226"/>
    <w:pPr/>
    <w:rPr>
      <w:b w:val="1"/>
    </w:rPr>
  </w:style>
  <w:style w:type="paragraph" w:styleId="P227">
    <w:name w:val="Yheading3-e"/>
    <w:basedOn w:val="P18"/>
    <w:next w:val="P227"/>
    <w:pPr>
      <w:shd w:val="clear" w:fill="D9D9D9"/>
    </w:pPr>
    <w:rPr/>
  </w:style>
  <w:style w:type="paragraph" w:styleId="P228">
    <w:name w:val="heading3x-e"/>
    <w:basedOn w:val="P18"/>
    <w:next w:val="P228"/>
    <w:pPr/>
    <w:rPr/>
  </w:style>
  <w:style w:type="paragraph" w:styleId="P229">
    <w:name w:val="headingx-f"/>
    <w:basedOn w:val="P19"/>
    <w:next w:val="P229"/>
    <w:pPr/>
    <w:rPr/>
  </w:style>
  <w:style w:type="paragraph" w:styleId="P230">
    <w:name w:val="Pheadingx-e"/>
    <w:basedOn w:val="P19"/>
    <w:next w:val="P230"/>
    <w:pPr/>
    <w:rPr>
      <w:b w:val="1"/>
    </w:rPr>
  </w:style>
  <w:style w:type="paragraph" w:styleId="P231">
    <w:name w:val="Yheadingx-e"/>
    <w:basedOn w:val="P19"/>
    <w:next w:val="P231"/>
    <w:pPr>
      <w:shd w:val="clear" w:fill="D9D9D9"/>
    </w:pPr>
    <w:rPr/>
  </w:style>
  <w:style w:type="paragraph" w:styleId="P232">
    <w:name w:val="insert-f"/>
    <w:basedOn w:val="P20"/>
    <w:next w:val="P232"/>
    <w:pPr/>
    <w:rPr/>
  </w:style>
  <w:style w:type="paragraph" w:styleId="P233">
    <w:name w:val="line-f"/>
    <w:basedOn w:val="P21"/>
    <w:next w:val="P233"/>
    <w:pPr/>
    <w:rPr/>
  </w:style>
  <w:style w:type="paragraph" w:styleId="P234">
    <w:name w:val="Yline-e"/>
    <w:basedOn w:val="P21"/>
    <w:next w:val="P234"/>
    <w:pPr>
      <w:shd w:val="clear" w:fill="D9D9D9"/>
    </w:pPr>
    <w:rPr/>
  </w:style>
  <w:style w:type="paragraph" w:styleId="P235">
    <w:name w:val="longtitle-f"/>
    <w:basedOn w:val="P22"/>
    <w:next w:val="P235"/>
    <w:pPr/>
    <w:rPr/>
  </w:style>
  <w:style w:type="paragraph" w:styleId="P236">
    <w:name w:val="Notice"/>
    <w:basedOn w:val="P23"/>
    <w:next w:val="P236"/>
    <w:pPr>
      <w:spacing w:before="80" w:after="0"/>
    </w:pPr>
    <w:rPr>
      <w:i w:val="0"/>
      <w:color w:val="FF0000"/>
    </w:rPr>
  </w:style>
  <w:style w:type="paragraph" w:styleId="P237">
    <w:name w:val="minnote-f"/>
    <w:basedOn w:val="P23"/>
    <w:next w:val="P237"/>
    <w:pPr/>
    <w:rPr/>
  </w:style>
  <w:style w:type="paragraph" w:styleId="P238">
    <w:name w:val="Yminnote-e"/>
    <w:basedOn w:val="P23"/>
    <w:next w:val="P238"/>
    <w:pPr>
      <w:shd w:val="clear" w:fill="D9D9D9"/>
    </w:pPr>
    <w:rPr/>
  </w:style>
  <w:style w:type="paragraph" w:styleId="P239">
    <w:name w:val="number-f"/>
    <w:basedOn w:val="P24"/>
    <w:next w:val="P239"/>
    <w:pPr/>
    <w:rPr/>
  </w:style>
  <w:style w:type="paragraph" w:styleId="P240">
    <w:name w:val="paranoindt-f"/>
    <w:basedOn w:val="P25"/>
    <w:next w:val="P240"/>
    <w:pPr/>
    <w:rPr/>
  </w:style>
  <w:style w:type="paragraph" w:styleId="P241">
    <w:name w:val="Yparanoindt-e"/>
    <w:basedOn w:val="P25"/>
    <w:next w:val="P241"/>
    <w:pPr>
      <w:shd w:val="clear" w:fill="D9D9D9"/>
    </w:pPr>
    <w:rPr/>
  </w:style>
  <w:style w:type="paragraph" w:styleId="P242">
    <w:name w:val="Yprocparanoindt-e"/>
    <w:basedOn w:val="P25"/>
    <w:next w:val="P242"/>
    <w:pPr>
      <w:shd w:val="clear" w:fill="D9D9D9"/>
      <w:ind w:left="245"/>
    </w:pPr>
    <w:rPr/>
  </w:style>
  <w:style w:type="paragraph" w:styleId="P243">
    <w:name w:val="parawindt-f"/>
    <w:basedOn w:val="P26"/>
    <w:next w:val="P243"/>
    <w:pPr/>
    <w:rPr/>
  </w:style>
  <w:style w:type="paragraph" w:styleId="P244">
    <w:name w:val="parawindt2-e"/>
    <w:basedOn w:val="P26"/>
    <w:next w:val="P244"/>
    <w:pPr>
      <w:ind w:left="557"/>
    </w:pPr>
    <w:rPr/>
  </w:style>
  <w:style w:type="paragraph" w:styleId="P245">
    <w:name w:val="Yparawindt-e"/>
    <w:basedOn w:val="P26"/>
    <w:next w:val="P245"/>
    <w:pPr>
      <w:shd w:val="clear" w:fill="D9D9D9"/>
      <w:ind w:left="278"/>
    </w:pPr>
    <w:rPr/>
  </w:style>
  <w:style w:type="paragraph" w:styleId="P246">
    <w:name w:val="parawindt3-e"/>
    <w:basedOn w:val="P26"/>
    <w:next w:val="P246"/>
    <w:pPr>
      <w:ind w:left="835"/>
    </w:pPr>
    <w:rPr/>
  </w:style>
  <w:style w:type="paragraph" w:styleId="P247">
    <w:name w:val="parawtab-f"/>
    <w:basedOn w:val="P27"/>
    <w:next w:val="P247"/>
    <w:pPr/>
    <w:rPr/>
  </w:style>
  <w:style w:type="paragraph" w:styleId="P248">
    <w:name w:val="Yparawtab-e"/>
    <w:basedOn w:val="P27"/>
    <w:next w:val="P248"/>
    <w:pPr>
      <w:shd w:val="clear" w:fill="D9D9D9"/>
    </w:pPr>
    <w:rPr/>
  </w:style>
  <w:style w:type="paragraph" w:styleId="P249">
    <w:name w:val="Pnote-f"/>
    <w:basedOn w:val="P28"/>
    <w:next w:val="P249"/>
    <w:pPr/>
    <w:rPr/>
  </w:style>
  <w:style w:type="paragraph" w:styleId="P250">
    <w:name w:val="defPnote-e"/>
    <w:basedOn w:val="P28"/>
    <w:next w:val="P250"/>
    <w:pPr/>
    <w:rPr/>
  </w:style>
  <w:style w:type="paragraph" w:styleId="P251">
    <w:name w:val="defPnote-f"/>
    <w:basedOn w:val="P28"/>
    <w:next w:val="P251"/>
    <w:pPr/>
    <w:rPr/>
  </w:style>
  <w:style w:type="paragraph" w:styleId="P252">
    <w:name w:val="YprocPnote-e"/>
    <w:basedOn w:val="P28"/>
    <w:next w:val="P252"/>
    <w:pPr>
      <w:ind w:left="240"/>
    </w:pPr>
    <w:rPr/>
  </w:style>
  <w:style w:type="paragraph" w:styleId="P253">
    <w:name w:val="preamble-f"/>
    <w:basedOn w:val="P29"/>
    <w:next w:val="P253"/>
    <w:pPr/>
    <w:rPr/>
  </w:style>
  <w:style w:type="paragraph" w:styleId="P254">
    <w:name w:val="Ypreamble-e"/>
    <w:basedOn w:val="P29"/>
    <w:next w:val="P254"/>
    <w:pPr>
      <w:shd w:val="clear" w:fill="D9D9D9"/>
      <w:tabs>
        <w:tab w:val="left" w:pos="0" w:leader="none"/>
      </w:tabs>
    </w:pPr>
    <w:rPr/>
  </w:style>
  <w:style w:type="paragraph" w:styleId="P255">
    <w:name w:val="scanned-f"/>
    <w:basedOn w:val="P30"/>
    <w:next w:val="P255"/>
    <w:pPr/>
    <w:rPr/>
  </w:style>
  <w:style w:type="paragraph" w:styleId="P256">
    <w:name w:val="schedule-f"/>
    <w:basedOn w:val="P31"/>
    <w:next w:val="P256"/>
    <w:pPr/>
    <w:rPr/>
  </w:style>
  <w:style w:type="paragraph" w:styleId="P257">
    <w:name w:val="Yschedule-e"/>
    <w:basedOn w:val="P31"/>
    <w:next w:val="P257"/>
    <w:pPr>
      <w:shd w:val="clear" w:fill="D9D9D9"/>
    </w:pPr>
    <w:rPr/>
  </w:style>
  <w:style w:type="paragraph" w:styleId="P258">
    <w:name w:val="scheduleRevoked-e"/>
    <w:basedOn w:val="P31"/>
    <w:next w:val="P258"/>
    <w:pPr/>
    <w:rPr>
      <w:caps w:val="0"/>
    </w:rPr>
  </w:style>
  <w:style w:type="paragraph" w:styleId="P259">
    <w:name w:val="Pschedule-e"/>
    <w:basedOn w:val="P31"/>
    <w:next w:val="P259"/>
    <w:pPr/>
    <w:rPr>
      <w:b w:val="1"/>
    </w:rPr>
  </w:style>
  <w:style w:type="paragraph" w:styleId="P260">
    <w:name w:val="note-f"/>
    <w:basedOn w:val="P32"/>
    <w:next w:val="P260"/>
    <w:pPr>
      <w:tabs>
        <w:tab w:val="left" w:pos="-977" w:leader="none"/>
        <w:tab w:val="clear" w:pos="-578" w:leader="none"/>
        <w:tab w:val="clear" w:pos="578" w:leader="none"/>
        <w:tab w:val="left" w:pos="977" w:leader="none"/>
      </w:tabs>
    </w:pPr>
    <w:rPr/>
  </w:style>
  <w:style w:type="paragraph" w:styleId="P261">
    <w:name w:val="bhnote-e"/>
    <w:basedOn w:val="P32"/>
    <w:next w:val="P261"/>
    <w:pPr>
      <w:spacing w:lineRule="exact" w:line="209"/>
    </w:pPr>
    <w:rPr/>
  </w:style>
  <w:style w:type="paragraph" w:styleId="P262">
    <w:name w:val="Start Tumble-f"/>
    <w:basedOn w:val="P33"/>
    <w:next w:val="P262"/>
    <w:pPr/>
    <w:rPr/>
  </w:style>
  <w:style w:type="paragraph" w:styleId="P263">
    <w:name w:val="table-f"/>
    <w:basedOn w:val="P34"/>
    <w:next w:val="P263"/>
    <w:pPr/>
    <w:rPr/>
  </w:style>
  <w:style w:type="paragraph" w:styleId="P264">
    <w:name w:val="Ytable-e"/>
    <w:basedOn w:val="P34"/>
    <w:next w:val="P264"/>
    <w:pPr>
      <w:shd w:val="clear" w:fill="D9D9D9"/>
    </w:pPr>
    <w:rPr/>
  </w:style>
  <w:style w:type="paragraph" w:styleId="P265">
    <w:name w:val="TOCid-e"/>
    <w:basedOn w:val="P34"/>
    <w:next w:val="P265"/>
    <w:pPr/>
    <w:rPr>
      <w:color w:val="0000FF"/>
      <w:u w:val="single" w:color="0000FF"/>
    </w:rPr>
  </w:style>
  <w:style w:type="paragraph" w:styleId="P266">
    <w:name w:val="TOCheadCenter-e"/>
    <w:basedOn w:val="P34"/>
    <w:next w:val="P266"/>
    <w:pPr>
      <w:jc w:val="center"/>
    </w:pPr>
    <w:rPr>
      <w:color w:val="0000FF"/>
      <w:u w:val="single" w:color="0000FF"/>
    </w:rPr>
  </w:style>
  <w:style w:type="paragraph" w:styleId="P267">
    <w:name w:val="TOCtable-e"/>
    <w:basedOn w:val="P34"/>
    <w:next w:val="P267"/>
    <w:pPr/>
    <w:rPr>
      <w:color w:val="0000FF"/>
      <w:u w:val="single" w:color="0000FF"/>
    </w:rPr>
  </w:style>
  <w:style w:type="paragraph" w:styleId="P268">
    <w:name w:val="TOCpartCenter-e"/>
    <w:basedOn w:val="P34"/>
    <w:next w:val="P268"/>
    <w:pPr>
      <w:jc w:val="center"/>
    </w:pPr>
    <w:rPr>
      <w:b w:val="1"/>
    </w:rPr>
  </w:style>
  <w:style w:type="paragraph" w:styleId="P269">
    <w:name w:val="TOChead-e"/>
    <w:basedOn w:val="P34"/>
    <w:next w:val="P269"/>
    <w:pPr/>
    <w:rPr>
      <w:color w:val="0000FF"/>
      <w:u w:val="single" w:color="0000FF"/>
    </w:rPr>
  </w:style>
  <w:style w:type="paragraph" w:styleId="P270">
    <w:name w:val="tablelevel1-e"/>
    <w:basedOn w:val="P34"/>
    <w:next w:val="P270"/>
    <w:pPr>
      <w:tabs>
        <w:tab w:val="right" w:pos="240" w:leader="none"/>
        <w:tab w:val="left" w:pos="360" w:leader="none"/>
      </w:tabs>
      <w:spacing w:lineRule="exact" w:line="190"/>
      <w:ind w:hanging="360" w:left="360"/>
    </w:pPr>
    <w:rPr/>
  </w:style>
  <w:style w:type="paragraph" w:styleId="P271">
    <w:name w:val="tablelevel2-e"/>
    <w:basedOn w:val="P34"/>
    <w:next w:val="P271"/>
    <w:pPr>
      <w:tabs>
        <w:tab w:val="right" w:pos="480" w:leader="none"/>
        <w:tab w:val="left" w:pos="600" w:leader="none"/>
      </w:tabs>
      <w:spacing w:lineRule="exact" w:line="190"/>
      <w:ind w:hanging="600" w:left="600"/>
    </w:pPr>
    <w:rPr/>
  </w:style>
  <w:style w:type="paragraph" w:styleId="P272">
    <w:name w:val="tablelevel3-e"/>
    <w:basedOn w:val="P34"/>
    <w:next w:val="P272"/>
    <w:pPr>
      <w:tabs>
        <w:tab w:val="right" w:pos="720" w:leader="none"/>
        <w:tab w:val="left" w:pos="840" w:leader="none"/>
      </w:tabs>
      <w:spacing w:lineRule="exact" w:line="190"/>
      <w:ind w:hanging="840" w:left="840"/>
    </w:pPr>
    <w:rPr/>
  </w:style>
  <w:style w:type="paragraph" w:styleId="P273">
    <w:name w:val="tablelevel4-e"/>
    <w:basedOn w:val="P34"/>
    <w:next w:val="P273"/>
    <w:pPr>
      <w:tabs>
        <w:tab w:val="right" w:pos="960" w:leader="none"/>
        <w:tab w:val="left" w:pos="1080" w:leader="none"/>
      </w:tabs>
      <w:spacing w:lineRule="exact" w:line="190"/>
      <w:ind w:hanging="1080" w:left="1080"/>
    </w:pPr>
    <w:rPr/>
  </w:style>
  <w:style w:type="paragraph" w:styleId="P274">
    <w:name w:val="tablelevel1x-e"/>
    <w:basedOn w:val="P34"/>
    <w:next w:val="P274"/>
    <w:pPr>
      <w:spacing w:lineRule="exact" w:line="190"/>
      <w:ind w:left="360"/>
    </w:pPr>
    <w:rPr/>
  </w:style>
  <w:style w:type="paragraph" w:styleId="P275">
    <w:name w:val="tablelevel2x-e"/>
    <w:basedOn w:val="P34"/>
    <w:next w:val="P275"/>
    <w:pPr>
      <w:spacing w:lineRule="exact" w:line="190"/>
      <w:ind w:left="600"/>
    </w:pPr>
    <w:rPr/>
  </w:style>
  <w:style w:type="paragraph" w:styleId="P276">
    <w:name w:val="tablelevel3x-e"/>
    <w:basedOn w:val="P34"/>
    <w:next w:val="P276"/>
    <w:pPr>
      <w:spacing w:lineRule="exact" w:line="190"/>
      <w:ind w:left="840"/>
    </w:pPr>
    <w:rPr/>
  </w:style>
  <w:style w:type="paragraph" w:styleId="P277">
    <w:name w:val="tablelevel4x-e"/>
    <w:basedOn w:val="P34"/>
    <w:next w:val="P277"/>
    <w:pPr>
      <w:spacing w:lineRule="exact" w:line="190"/>
      <w:ind w:left="1080"/>
    </w:pPr>
    <w:rPr/>
  </w:style>
  <w:style w:type="paragraph" w:styleId="P278">
    <w:name w:val="TOCpartLeft-e"/>
    <w:basedOn w:val="P34"/>
    <w:next w:val="P278"/>
    <w:pPr/>
    <w:rPr>
      <w:b w:val="1"/>
    </w:rPr>
  </w:style>
  <w:style w:type="paragraph" w:styleId="P279">
    <w:name w:val="TOCpart-e"/>
    <w:basedOn w:val="P34"/>
    <w:next w:val="P279"/>
    <w:pPr/>
    <w:rPr>
      <w:b w:val="1"/>
      <w:color w:val="0000FF"/>
      <w:u w:val="single" w:color="0000FF"/>
    </w:rPr>
  </w:style>
  <w:style w:type="paragraph" w:styleId="P280">
    <w:name w:val="TOCsched-e"/>
    <w:basedOn w:val="P34"/>
    <w:next w:val="P280"/>
    <w:pPr/>
    <w:rPr>
      <w:color w:val="0000FF"/>
      <w:u w:val="single" w:color="0000FF"/>
    </w:rPr>
  </w:style>
  <w:style w:type="paragraph" w:styleId="P281">
    <w:name w:val="tableitalic-e"/>
    <w:basedOn w:val="P34"/>
    <w:next w:val="P281"/>
    <w:pPr/>
    <w:rPr>
      <w:i w:val="1"/>
    </w:rPr>
  </w:style>
  <w:style w:type="paragraph" w:styleId="P282">
    <w:name w:val="tablebold-e"/>
    <w:basedOn w:val="P34"/>
    <w:next w:val="P282"/>
    <w:pPr/>
    <w:rPr>
      <w:b w:val="1"/>
    </w:rPr>
  </w:style>
  <w:style w:type="paragraph" w:styleId="P283">
    <w:name w:val="toc-f"/>
    <w:basedOn w:val="P35"/>
    <w:next w:val="P283"/>
    <w:pPr/>
    <w:rPr/>
  </w:style>
  <w:style w:type="paragraph" w:styleId="P284">
    <w:name w:val="Ytoc-e"/>
    <w:basedOn w:val="P35"/>
    <w:next w:val="P284"/>
    <w:pPr>
      <w:shd w:val="clear" w:fill="D9D9D9"/>
    </w:pPr>
    <w:rPr/>
  </w:style>
  <w:style w:type="paragraph" w:styleId="P285">
    <w:name w:val="tochead1-f"/>
    <w:basedOn w:val="P36"/>
    <w:next w:val="P285"/>
    <w:pPr/>
    <w:rPr/>
  </w:style>
  <w:style w:type="paragraph" w:styleId="P286">
    <w:name w:val="xleftpara-f"/>
    <w:basedOn w:val="P37"/>
    <w:next w:val="P286"/>
    <w:pPr/>
    <w:rPr/>
  </w:style>
  <w:style w:type="paragraph" w:styleId="P287">
    <w:name w:val="xheadnote-e"/>
    <w:basedOn w:val="P37"/>
    <w:next w:val="P287"/>
    <w:pPr/>
    <w:rPr>
      <w:b w:val="1"/>
    </w:rPr>
  </w:style>
  <w:style w:type="paragraph" w:styleId="P288">
    <w:name w:val="xnum-f"/>
    <w:basedOn w:val="P38"/>
    <w:next w:val="P288"/>
    <w:pPr>
      <w:tabs>
        <w:tab w:val="left" w:pos="559" w:leader="none"/>
        <w:tab w:val="clear" w:pos="560" w:leader="none"/>
      </w:tabs>
    </w:pPr>
    <w:rPr/>
  </w:style>
  <w:style w:type="paragraph" w:styleId="P289">
    <w:name w:val="xnumsub-e"/>
    <w:basedOn w:val="P38"/>
    <w:next w:val="P289"/>
    <w:pPr>
      <w:ind w:hanging="960" w:left="960" w:right="840"/>
    </w:pPr>
    <w:rPr/>
  </w:style>
  <w:style w:type="paragraph" w:styleId="P290">
    <w:name w:val="xpara-f"/>
    <w:basedOn w:val="P39"/>
    <w:next w:val="P290"/>
    <w:pPr/>
    <w:rPr/>
  </w:style>
  <w:style w:type="paragraph" w:styleId="P291">
    <w:name w:val="xpartnum-f"/>
    <w:basedOn w:val="P40"/>
    <w:next w:val="P291"/>
    <w:pPr/>
    <w:rPr/>
  </w:style>
  <w:style w:type="paragraph" w:styleId="P292">
    <w:name w:val="xtitle-f"/>
    <w:basedOn w:val="P41"/>
    <w:next w:val="P292"/>
    <w:pPr/>
    <w:rPr/>
  </w:style>
  <w:style w:type="paragraph" w:styleId="P293">
    <w:name w:val="Ypartheading-e"/>
    <w:basedOn w:val="P42"/>
    <w:next w:val="P293"/>
    <w:pPr>
      <w:shd w:val="clear" w:fill="D9D9D9"/>
    </w:pPr>
    <w:rPr/>
  </w:style>
  <w:style w:type="paragraph" w:styleId="P294">
    <w:name w:val="Ypartheading-f"/>
    <w:basedOn w:val="P42"/>
    <w:next w:val="P294"/>
    <w:pPr>
      <w:shd w:val="clear" w:fill="D9D9D9"/>
    </w:pPr>
    <w:rPr/>
  </w:style>
  <w:style w:type="paragraph" w:styleId="P295">
    <w:name w:val="partheading-f"/>
    <w:basedOn w:val="P42"/>
    <w:next w:val="P295"/>
    <w:pPr/>
    <w:rPr/>
  </w:style>
  <w:style w:type="paragraph" w:styleId="P296">
    <w:name w:val="comment-f"/>
    <w:basedOn w:val="P44"/>
    <w:next w:val="P296"/>
    <w:pPr/>
    <w:rPr/>
  </w:style>
  <w:style w:type="paragraph" w:styleId="P297">
    <w:name w:val="tableheading-f"/>
    <w:basedOn w:val="P45"/>
    <w:next w:val="P297"/>
    <w:pPr/>
    <w:rPr/>
  </w:style>
  <w:style w:type="paragraph" w:styleId="P298">
    <w:name w:val="Ytableheading-e"/>
    <w:basedOn w:val="P45"/>
    <w:next w:val="P298"/>
    <w:pPr>
      <w:shd w:val="clear" w:fill="D9D9D9"/>
    </w:pPr>
    <w:rPr/>
  </w:style>
  <w:style w:type="paragraph" w:styleId="P299">
    <w:name w:val="tableheadingrev-e"/>
    <w:basedOn w:val="P45"/>
    <w:next w:val="P299"/>
    <w:pPr/>
    <w:rPr>
      <w:caps w:val="0"/>
    </w:rPr>
  </w:style>
  <w:style w:type="paragraph" w:styleId="P300">
    <w:name w:val="Pheading-f"/>
    <w:basedOn w:val="P46"/>
    <w:next w:val="P300"/>
    <w:pPr/>
    <w:rPr/>
  </w:style>
  <w:style w:type="paragraph" w:styleId="P301">
    <w:name w:val="issue-f"/>
    <w:basedOn w:val="P47"/>
    <w:next w:val="P301"/>
    <w:pPr/>
    <w:rPr/>
  </w:style>
  <w:style w:type="paragraph" w:styleId="P302">
    <w:name w:val="act-f"/>
    <w:basedOn w:val="P48"/>
    <w:next w:val="P302"/>
    <w:pPr/>
    <w:rPr/>
  </w:style>
  <w:style w:type="paragraph" w:styleId="P303">
    <w:name w:val="Yact-e"/>
    <w:basedOn w:val="P48"/>
    <w:next w:val="P303"/>
    <w:pPr>
      <w:shd w:val="clear" w:fill="D9D9D9"/>
    </w:pPr>
    <w:rPr/>
  </w:style>
  <w:style w:type="paragraph" w:styleId="P304">
    <w:name w:val="commiss-f"/>
    <w:basedOn w:val="P49"/>
    <w:next w:val="P304"/>
    <w:pPr/>
    <w:rPr/>
  </w:style>
  <w:style w:type="paragraph" w:styleId="P305">
    <w:name w:val="form-f"/>
    <w:basedOn w:val="P50"/>
    <w:next w:val="P305"/>
    <w:pPr/>
    <w:rPr/>
  </w:style>
  <w:style w:type="paragraph" w:styleId="P306">
    <w:name w:val="Yform-e"/>
    <w:basedOn w:val="P50"/>
    <w:next w:val="P306"/>
    <w:pPr>
      <w:shd w:val="clear" w:fill="D9D9D9"/>
    </w:pPr>
    <w:rPr/>
  </w:style>
  <w:style w:type="paragraph" w:styleId="P307">
    <w:name w:val="formRevoked-e"/>
    <w:basedOn w:val="P50"/>
    <w:next w:val="P307"/>
    <w:pPr/>
    <w:rPr>
      <w:caps w:val="0"/>
    </w:rPr>
  </w:style>
  <w:style w:type="paragraph" w:styleId="P308">
    <w:name w:val="ruleb-f"/>
    <w:basedOn w:val="P51"/>
    <w:next w:val="P308"/>
    <w:pPr/>
    <w:rPr/>
  </w:style>
  <w:style w:type="paragraph" w:styleId="P309">
    <w:name w:val="Yruleb-e"/>
    <w:basedOn w:val="P51"/>
    <w:next w:val="P309"/>
    <w:pPr>
      <w:shd w:val="clear" w:fill="D9D9D9"/>
    </w:pPr>
    <w:rPr/>
  </w:style>
  <w:style w:type="paragraph" w:styleId="P310">
    <w:name w:val="rulec-f"/>
    <w:basedOn w:val="P52"/>
    <w:next w:val="P310"/>
    <w:pPr/>
    <w:rPr/>
  </w:style>
  <w:style w:type="paragraph" w:styleId="P311">
    <w:name w:val="Yrulec-e"/>
    <w:basedOn w:val="P52"/>
    <w:next w:val="P311"/>
    <w:pPr>
      <w:shd w:val="clear" w:fill="D9D9D9"/>
    </w:pPr>
    <w:rPr/>
  </w:style>
  <w:style w:type="paragraph" w:styleId="P312">
    <w:name w:val="rulei-f"/>
    <w:basedOn w:val="P53"/>
    <w:next w:val="P312"/>
    <w:pPr/>
    <w:rPr/>
  </w:style>
  <w:style w:type="paragraph" w:styleId="P313">
    <w:name w:val="Yrulei-e"/>
    <w:basedOn w:val="P53"/>
    <w:next w:val="P313"/>
    <w:pPr>
      <w:shd w:val="clear" w:fill="D9D9D9"/>
    </w:pPr>
    <w:rPr/>
  </w:style>
  <w:style w:type="paragraph" w:styleId="P314">
    <w:name w:val="rulel-f"/>
    <w:basedOn w:val="P54"/>
    <w:next w:val="P314"/>
    <w:pPr/>
    <w:rPr/>
  </w:style>
  <w:style w:type="paragraph" w:styleId="P315">
    <w:name w:val="Yrulel-e"/>
    <w:basedOn w:val="P54"/>
    <w:next w:val="P315"/>
    <w:pPr>
      <w:shd w:val="clear" w:fill="D9D9D9"/>
    </w:pPr>
    <w:rPr/>
  </w:style>
  <w:style w:type="paragraph" w:styleId="P316">
    <w:name w:val="subject-f"/>
    <w:basedOn w:val="P55"/>
    <w:next w:val="P316"/>
    <w:pPr/>
    <w:rPr/>
  </w:style>
  <w:style w:type="paragraph" w:styleId="P317">
    <w:name w:val="Ysubject-e"/>
    <w:basedOn w:val="P55"/>
    <w:next w:val="P317"/>
    <w:pPr>
      <w:shd w:val="clear" w:fill="D9D9D9"/>
    </w:pPr>
    <w:rPr/>
  </w:style>
  <w:style w:type="paragraph" w:styleId="P318">
    <w:name w:val="tocpartnum-f"/>
    <w:basedOn w:val="P56"/>
    <w:next w:val="P318"/>
    <w:pPr/>
    <w:rPr/>
  </w:style>
  <w:style w:type="paragraph" w:styleId="P319">
    <w:name w:val="dated-f"/>
    <w:basedOn w:val="P57"/>
    <w:next w:val="P319"/>
    <w:pPr/>
    <w:rPr/>
  </w:style>
  <w:style w:type="paragraph" w:styleId="P320">
    <w:name w:val="certify-e"/>
    <w:basedOn w:val="P57"/>
    <w:next w:val="P320"/>
    <w:pPr/>
    <w:rPr/>
  </w:style>
  <w:style w:type="paragraph" w:styleId="P321">
    <w:name w:val="made/app/filed-f"/>
    <w:basedOn w:val="P58"/>
    <w:next w:val="P321"/>
    <w:pPr/>
    <w:rPr/>
  </w:style>
  <w:style w:type="paragraph" w:styleId="P322">
    <w:name w:val="NoticeAmend1-e"/>
    <w:basedOn w:val="P61"/>
    <w:next w:val="P322"/>
    <w:pPr>
      <w:ind w:left="720"/>
      <w:jc w:val="left"/>
    </w:pPr>
    <w:rPr/>
  </w:style>
  <w:style w:type="paragraph" w:styleId="P323">
    <w:name w:val="NoticeAmend2-e"/>
    <w:basedOn w:val="P61"/>
    <w:next w:val="P323"/>
    <w:pPr>
      <w:spacing w:lineRule="exact" w:line="180"/>
      <w:ind w:left="1440"/>
      <w:jc w:val="left"/>
    </w:pPr>
    <w:rPr/>
  </w:style>
  <w:style w:type="paragraph" w:styleId="P324">
    <w:name w:val="NoticeProc1-e"/>
    <w:basedOn w:val="P61"/>
    <w:next w:val="P324"/>
    <w:pPr>
      <w:spacing w:lineRule="exact" w:line="180" w:before="120"/>
      <w:ind w:left="720"/>
      <w:jc w:val="left"/>
    </w:pPr>
    <w:rPr/>
  </w:style>
  <w:style w:type="paragraph" w:styleId="P325">
    <w:name w:val="Notice-f"/>
    <w:basedOn w:val="P61"/>
    <w:next w:val="P325"/>
    <w:pPr/>
    <w:rPr/>
  </w:style>
  <w:style w:type="paragraph" w:styleId="P326">
    <w:name w:val="ConsolidationPeriod-f"/>
    <w:basedOn w:val="P62"/>
    <w:next w:val="P326"/>
    <w:pPr/>
    <w:rPr/>
  </w:style>
  <w:style w:type="paragraph" w:styleId="P327">
    <w:name w:val="Body Text First Indent 2"/>
    <w:basedOn w:val="P74"/>
    <w:next w:val="P327"/>
    <w:pPr>
      <w:ind w:firstLine="210"/>
    </w:pPr>
    <w:rPr/>
  </w:style>
  <w:style w:type="paragraph" w:styleId="P328">
    <w:name w:val="shorttitle-f"/>
    <w:basedOn w:val="P76"/>
    <w:next w:val="P328"/>
    <w:pPr/>
    <w:rPr/>
  </w:style>
  <w:style w:type="paragraph" w:styleId="P329">
    <w:name w:val="Yshorttitle-e"/>
    <w:basedOn w:val="P76"/>
    <w:next w:val="P329"/>
    <w:pPr>
      <w:shd w:val="clear" w:fill="D9D9D9"/>
    </w:pPr>
    <w:rPr/>
  </w:style>
  <w:style w:type="paragraph" w:styleId="P330">
    <w:name w:val="Body Text First Indent"/>
    <w:basedOn w:val="P78"/>
    <w:next w:val="P330"/>
    <w:pPr>
      <w:ind w:firstLine="210"/>
    </w:pPr>
    <w:rPr/>
  </w:style>
  <w:style w:type="paragraph" w:styleId="P331">
    <w:name w:val="equation-f"/>
    <w:basedOn w:val="P145"/>
    <w:next w:val="P331"/>
    <w:pPr/>
    <w:rPr/>
  </w:style>
  <w:style w:type="paragraph" w:styleId="P332">
    <w:name w:val="Yequation-e"/>
    <w:basedOn w:val="P145"/>
    <w:next w:val="P332"/>
    <w:pPr>
      <w:shd w:val="clear" w:fill="D9D9D9"/>
    </w:pPr>
    <w:rPr/>
  </w:style>
  <w:style w:type="paragraph" w:styleId="P333">
    <w:name w:val="headnote-f"/>
    <w:basedOn w:val="P146"/>
    <w:next w:val="P333"/>
    <w:pPr/>
    <w:rPr/>
  </w:style>
  <w:style w:type="paragraph" w:styleId="P334">
    <w:name w:val="Yheadnote-e"/>
    <w:basedOn w:val="P146"/>
    <w:next w:val="P334"/>
    <w:pPr>
      <w:shd w:val="clear" w:fill="D9D9D9"/>
    </w:pPr>
    <w:rPr/>
  </w:style>
  <w:style w:type="paragraph" w:styleId="P335">
    <w:name w:val="headnoteind-e"/>
    <w:basedOn w:val="P146"/>
    <w:next w:val="P335"/>
    <w:pPr>
      <w:ind w:left="245"/>
    </w:pPr>
    <w:rPr/>
  </w:style>
  <w:style w:type="paragraph" w:styleId="P336">
    <w:name w:val="Yprocheadnote-e"/>
    <w:basedOn w:val="P146"/>
    <w:next w:val="P336"/>
    <w:pPr>
      <w:shd w:val="clear" w:fill="D9D9D9"/>
      <w:ind w:left="240"/>
    </w:pPr>
    <w:rPr/>
  </w:style>
  <w:style w:type="paragraph" w:styleId="P337">
    <w:name w:val="headnoteitalic-e"/>
    <w:basedOn w:val="P146"/>
    <w:next w:val="P337"/>
    <w:pPr/>
    <w:rPr>
      <w:i w:val="1"/>
    </w:rPr>
  </w:style>
  <w:style w:type="paragraph" w:styleId="P338">
    <w:name w:val="ActTitle-f"/>
    <w:basedOn w:val="P148"/>
    <w:next w:val="P338"/>
    <w:pPr/>
    <w:rPr/>
  </w:style>
  <w:style w:type="paragraph" w:styleId="P339">
    <w:name w:val="regaction-f"/>
    <w:basedOn w:val="P149"/>
    <w:next w:val="P339"/>
    <w:pPr/>
    <w:rPr/>
  </w:style>
  <w:style w:type="paragraph" w:styleId="P340">
    <w:name w:val="signature-e"/>
    <w:basedOn w:val="P150"/>
    <w:next w:val="P340"/>
    <w:pPr/>
    <w:rPr/>
  </w:style>
  <w:style w:type="paragraph" w:styleId="P341">
    <w:name w:val="signature-f"/>
    <w:basedOn w:val="P151"/>
    <w:next w:val="P341"/>
    <w:pPr/>
    <w:rPr/>
  </w:style>
  <w:style w:type="paragraph" w:styleId="P342">
    <w:name w:val="signtit-e"/>
    <w:basedOn w:val="P154"/>
    <w:next w:val="P342"/>
    <w:pPr/>
    <w:rPr/>
  </w:style>
  <w:style w:type="paragraph" w:styleId="P343">
    <w:name w:val="signtit-f"/>
    <w:basedOn w:val="P155"/>
    <w:next w:val="P343"/>
    <w:pPr/>
    <w:rPr/>
  </w:style>
  <w:style w:type="paragraph" w:styleId="P344">
    <w:name w:val="Ydefclause-e"/>
    <w:basedOn w:val="P161"/>
    <w:next w:val="P344"/>
    <w:pPr>
      <w:shd w:val="clear" w:fill="D9D9D9"/>
    </w:pPr>
    <w:rPr/>
  </w:style>
  <w:style w:type="paragraph" w:styleId="P345">
    <w:name w:val="defsubclause-e"/>
    <w:basedOn w:val="P163"/>
    <w:next w:val="P345"/>
    <w:pPr/>
    <w:rPr/>
  </w:style>
  <w:style w:type="paragraph" w:styleId="P346">
    <w:name w:val="defsubclause-f"/>
    <w:basedOn w:val="P163"/>
    <w:next w:val="P346"/>
    <w:pPr/>
    <w:rPr/>
  </w:style>
  <w:style w:type="paragraph" w:styleId="P347">
    <w:name w:val="Psubclause-e"/>
    <w:basedOn w:val="P163"/>
    <w:next w:val="P347"/>
    <w:pPr/>
    <w:rPr>
      <w:b w:val="1"/>
    </w:rPr>
  </w:style>
  <w:style w:type="paragraph" w:styleId="P348">
    <w:name w:val="Ssubclause-e"/>
    <w:basedOn w:val="P163"/>
    <w:next w:val="P348"/>
    <w:pPr>
      <w:ind w:firstLine="0"/>
    </w:pPr>
    <w:rPr/>
  </w:style>
  <w:style w:type="paragraph" w:styleId="P349">
    <w:name w:val="subclause-f"/>
    <w:basedOn w:val="P163"/>
    <w:next w:val="P349"/>
    <w:pPr/>
    <w:rPr/>
  </w:style>
  <w:style w:type="paragraph" w:styleId="P350">
    <w:name w:val="Ysubclause-e"/>
    <w:basedOn w:val="P163"/>
    <w:next w:val="P350"/>
    <w:pPr>
      <w:shd w:val="clear" w:fill="D9D9D9"/>
    </w:pPr>
    <w:rPr/>
  </w:style>
  <w:style w:type="paragraph" w:styleId="P351">
    <w:name w:val="YPsubclause-e"/>
    <w:basedOn w:val="P163"/>
    <w:next w:val="P351"/>
    <w:pPr>
      <w:shd w:val="clear" w:fill="D9D9D9"/>
    </w:pPr>
    <w:rPr>
      <w:b w:val="1"/>
    </w:rPr>
  </w:style>
  <w:style w:type="paragraph" w:styleId="P352">
    <w:name w:val="defsubsubclause-e"/>
    <w:basedOn w:val="P164"/>
    <w:next w:val="P352"/>
    <w:pPr/>
    <w:rPr/>
  </w:style>
  <w:style w:type="paragraph" w:styleId="P353">
    <w:name w:val="defsubsubclause-f"/>
    <w:basedOn w:val="P164"/>
    <w:next w:val="P353"/>
    <w:pPr/>
    <w:rPr/>
  </w:style>
  <w:style w:type="paragraph" w:styleId="P354">
    <w:name w:val="Psubsubclause-e"/>
    <w:basedOn w:val="P164"/>
    <w:next w:val="P354"/>
    <w:pPr/>
    <w:rPr>
      <w:b w:val="1"/>
    </w:rPr>
  </w:style>
  <w:style w:type="paragraph" w:styleId="P355">
    <w:name w:val="Ssubsubclause-e"/>
    <w:basedOn w:val="P164"/>
    <w:next w:val="P355"/>
    <w:pPr>
      <w:ind w:firstLine="0"/>
    </w:pPr>
    <w:rPr/>
  </w:style>
  <w:style w:type="paragraph" w:styleId="P356">
    <w:name w:val="subsubclause-f"/>
    <w:basedOn w:val="P164"/>
    <w:next w:val="P356"/>
    <w:pPr/>
    <w:rPr/>
  </w:style>
  <w:style w:type="paragraph" w:styleId="P357">
    <w:name w:val="Ysubsubclause-e"/>
    <w:basedOn w:val="P164"/>
    <w:next w:val="P357"/>
    <w:pPr>
      <w:shd w:val="clear" w:fill="D9D9D9"/>
    </w:pPr>
    <w:rPr/>
  </w:style>
  <w:style w:type="paragraph" w:styleId="P358">
    <w:name w:val="YPsubsubclause-e"/>
    <w:basedOn w:val="P164"/>
    <w:next w:val="P358"/>
    <w:pPr>
      <w:shd w:val="clear" w:fill="D9D9D9"/>
    </w:pPr>
    <w:rPr>
      <w:b w:val="1"/>
    </w:rPr>
  </w:style>
  <w:style w:type="paragraph" w:styleId="P359">
    <w:name w:val="Pclause-f"/>
    <w:basedOn w:val="P165"/>
    <w:next w:val="P359"/>
    <w:pPr/>
    <w:rPr/>
  </w:style>
  <w:style w:type="paragraph" w:styleId="P360">
    <w:name w:val="Psubsubsubclause-e"/>
    <w:basedOn w:val="P166"/>
    <w:next w:val="P360"/>
    <w:pPr/>
    <w:rPr>
      <w:b w:val="1"/>
    </w:rPr>
  </w:style>
  <w:style w:type="paragraph" w:styleId="P361">
    <w:name w:val="subsubsubclause-f"/>
    <w:basedOn w:val="P166"/>
    <w:next w:val="P361"/>
    <w:pPr/>
    <w:rPr/>
  </w:style>
  <w:style w:type="paragraph" w:styleId="P362">
    <w:name w:val="Ysubsubsubclause-e"/>
    <w:basedOn w:val="P166"/>
    <w:next w:val="P362"/>
    <w:pPr>
      <w:shd w:val="clear" w:fill="D9D9D9"/>
    </w:pPr>
    <w:rPr/>
  </w:style>
  <w:style w:type="paragraph" w:styleId="P363">
    <w:name w:val="YPsubsubsubclause-e"/>
    <w:basedOn w:val="P166"/>
    <w:next w:val="P363"/>
    <w:pPr>
      <w:shd w:val="clear" w:fill="D9D9D9"/>
    </w:pPr>
    <w:rPr>
      <w:b w:val="1"/>
    </w:rPr>
  </w:style>
  <w:style w:type="paragraph" w:styleId="P364">
    <w:name w:val="defsubsubsubclause-e"/>
    <w:basedOn w:val="P166"/>
    <w:next w:val="P364"/>
    <w:pPr/>
    <w:rPr/>
  </w:style>
  <w:style w:type="paragraph" w:styleId="P365">
    <w:name w:val="Sclause-f"/>
    <w:basedOn w:val="P167"/>
    <w:next w:val="P365"/>
    <w:pPr/>
    <w:rPr/>
  </w:style>
  <w:style w:type="paragraph" w:styleId="P366">
    <w:name w:val="YSclause-e"/>
    <w:basedOn w:val="P167"/>
    <w:next w:val="P366"/>
    <w:pPr>
      <w:shd w:val="clear" w:fill="D9D9D9"/>
    </w:pPr>
    <w:rPr/>
  </w:style>
  <w:style w:type="paragraph" w:styleId="P367">
    <w:name w:val="Sdefclause-f"/>
    <w:basedOn w:val="P168"/>
    <w:next w:val="P367"/>
    <w:pPr/>
    <w:rPr/>
  </w:style>
  <w:style w:type="paragraph" w:styleId="P368">
    <w:name w:val="YSdefclause-e"/>
    <w:basedOn w:val="P168"/>
    <w:next w:val="P368"/>
    <w:pPr>
      <w:shd w:val="clear" w:fill="D9D9D9"/>
    </w:pPr>
    <w:rPr/>
  </w:style>
  <w:style w:type="paragraph" w:styleId="P369">
    <w:name w:val="Yclause-f"/>
    <w:basedOn w:val="P169"/>
    <w:next w:val="P369"/>
    <w:pPr/>
    <w:rPr/>
  </w:style>
  <w:style w:type="paragraph" w:styleId="P370">
    <w:name w:val="Yprocclause-e"/>
    <w:basedOn w:val="P169"/>
    <w:next w:val="P370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371">
    <w:name w:val="YPclause-f"/>
    <w:basedOn w:val="P170"/>
    <w:next w:val="P371"/>
    <w:pPr/>
    <w:rPr/>
  </w:style>
  <w:style w:type="paragraph" w:styleId="P372">
    <w:name w:val="procclause-f"/>
    <w:basedOn w:val="P171"/>
    <w:next w:val="P372"/>
    <w:pPr/>
    <w:rPr/>
  </w:style>
  <w:style w:type="paragraph" w:styleId="P373">
    <w:name w:val="subsubsubsubclause-f"/>
    <w:basedOn w:val="P172"/>
    <w:next w:val="P373"/>
    <w:pPr/>
    <w:rPr/>
  </w:style>
  <w:style w:type="paragraph" w:styleId="P374">
    <w:name w:val="heading1x-f"/>
    <w:basedOn w:val="P173"/>
    <w:next w:val="P374"/>
    <w:pPr/>
    <w:rPr/>
  </w:style>
  <w:style w:type="paragraph" w:styleId="P375">
    <w:name w:val="Pheading1-f"/>
    <w:basedOn w:val="P174"/>
    <w:next w:val="P375"/>
    <w:pPr/>
    <w:rPr/>
  </w:style>
  <w:style w:type="paragraph" w:styleId="P376">
    <w:name w:val="Yheading1-f"/>
    <w:basedOn w:val="P175"/>
    <w:next w:val="P376"/>
    <w:pPr/>
    <w:rPr/>
  </w:style>
  <w:style w:type="paragraph" w:styleId="P377">
    <w:name w:val="Yprocheading1-e"/>
    <w:basedOn w:val="P175"/>
    <w:next w:val="P377"/>
    <w:pPr>
      <w:ind w:left="240"/>
    </w:pPr>
    <w:rPr/>
  </w:style>
  <w:style w:type="paragraph" w:styleId="P378">
    <w:name w:val="Yheading1x-e"/>
    <w:basedOn w:val="P176"/>
    <w:next w:val="P378"/>
    <w:pPr>
      <w:shd w:val="clear" w:fill="D9D9D9"/>
    </w:pPr>
    <w:rPr/>
  </w:style>
  <w:style w:type="paragraph" w:styleId="P379">
    <w:name w:val="Ydefparagraph-e"/>
    <w:basedOn w:val="P177"/>
    <w:next w:val="P379"/>
    <w:pPr>
      <w:shd w:val="clear" w:fill="D9D9D9"/>
    </w:pPr>
    <w:rPr/>
  </w:style>
  <w:style w:type="paragraph" w:styleId="P380">
    <w:name w:val="defsubpara-e"/>
    <w:basedOn w:val="P179"/>
    <w:next w:val="P380"/>
    <w:pPr/>
    <w:rPr/>
  </w:style>
  <w:style w:type="paragraph" w:styleId="P381">
    <w:name w:val="defsubpara-f"/>
    <w:basedOn w:val="P179"/>
    <w:next w:val="P381"/>
    <w:pPr/>
    <w:rPr/>
  </w:style>
  <w:style w:type="paragraph" w:styleId="P382">
    <w:name w:val="Psubpara-e"/>
    <w:basedOn w:val="P179"/>
    <w:next w:val="P382"/>
    <w:pPr/>
    <w:rPr>
      <w:b w:val="1"/>
    </w:rPr>
  </w:style>
  <w:style w:type="paragraph" w:styleId="P383">
    <w:name w:val="Ssubpara-e"/>
    <w:basedOn w:val="P179"/>
    <w:next w:val="P383"/>
    <w:pPr>
      <w:ind w:firstLine="0"/>
    </w:pPr>
    <w:rPr/>
  </w:style>
  <w:style w:type="paragraph" w:styleId="P384">
    <w:name w:val="subpara-f"/>
    <w:basedOn w:val="P179"/>
    <w:next w:val="P384"/>
    <w:pPr/>
    <w:rPr/>
  </w:style>
  <w:style w:type="paragraph" w:styleId="P385">
    <w:name w:val="Ysubpara-e"/>
    <w:basedOn w:val="P179"/>
    <w:next w:val="P385"/>
    <w:pPr>
      <w:shd w:val="clear" w:fill="D9D9D9"/>
    </w:pPr>
    <w:rPr/>
  </w:style>
  <w:style w:type="paragraph" w:styleId="P386">
    <w:name w:val="YPsubpara-e"/>
    <w:basedOn w:val="P179"/>
    <w:next w:val="P386"/>
    <w:pPr>
      <w:shd w:val="clear" w:fill="D9D9D9"/>
    </w:pPr>
    <w:rPr>
      <w:b w:val="1"/>
    </w:rPr>
  </w:style>
  <w:style w:type="paragraph" w:styleId="P387">
    <w:name w:val="equationind2-e"/>
    <w:basedOn w:val="P179"/>
    <w:next w:val="P387"/>
    <w:pPr/>
    <w:rPr/>
  </w:style>
  <w:style w:type="paragraph" w:styleId="P388">
    <w:name w:val="defsubsubpara-e"/>
    <w:basedOn w:val="P180"/>
    <w:next w:val="P388"/>
    <w:pPr/>
    <w:rPr/>
  </w:style>
  <w:style w:type="paragraph" w:styleId="P389">
    <w:name w:val="defsubsubpara-f"/>
    <w:basedOn w:val="P180"/>
    <w:next w:val="P389"/>
    <w:pPr/>
    <w:rPr/>
  </w:style>
  <w:style w:type="paragraph" w:styleId="P390">
    <w:name w:val="Psubsubpara-e"/>
    <w:basedOn w:val="P180"/>
    <w:next w:val="P390"/>
    <w:pPr/>
    <w:rPr>
      <w:b w:val="1"/>
    </w:rPr>
  </w:style>
  <w:style w:type="paragraph" w:styleId="P391">
    <w:name w:val="Ssubsubpara-e"/>
    <w:basedOn w:val="P180"/>
    <w:next w:val="P391"/>
    <w:pPr>
      <w:ind w:firstLine="0"/>
    </w:pPr>
    <w:rPr/>
  </w:style>
  <w:style w:type="paragraph" w:styleId="P392">
    <w:name w:val="subsubpara-f"/>
    <w:basedOn w:val="P180"/>
    <w:next w:val="P392"/>
    <w:pPr/>
    <w:rPr/>
  </w:style>
  <w:style w:type="paragraph" w:styleId="P393">
    <w:name w:val="Ysubsubpara-e"/>
    <w:basedOn w:val="P180"/>
    <w:next w:val="P393"/>
    <w:pPr>
      <w:shd w:val="clear" w:fill="D9D9D9"/>
    </w:pPr>
    <w:rPr/>
  </w:style>
  <w:style w:type="paragraph" w:styleId="P394">
    <w:name w:val="YPsubsubpara-e"/>
    <w:basedOn w:val="P180"/>
    <w:next w:val="P394"/>
    <w:pPr>
      <w:shd w:val="clear" w:fill="D9D9D9"/>
    </w:pPr>
    <w:rPr>
      <w:b w:val="1"/>
    </w:rPr>
  </w:style>
  <w:style w:type="paragraph" w:styleId="P395">
    <w:name w:val="equationind3-e"/>
    <w:basedOn w:val="P180"/>
    <w:next w:val="P395"/>
    <w:pPr/>
    <w:rPr/>
  </w:style>
  <w:style w:type="paragraph" w:styleId="P396">
    <w:name w:val="Pparagraph-f"/>
    <w:basedOn w:val="P182"/>
    <w:next w:val="P396"/>
    <w:pPr/>
    <w:rPr/>
  </w:style>
  <w:style w:type="paragraph" w:styleId="P397">
    <w:name w:val="Psubsubsubpara-e"/>
    <w:basedOn w:val="P183"/>
    <w:next w:val="P397"/>
    <w:pPr/>
    <w:rPr>
      <w:b w:val="1"/>
    </w:rPr>
  </w:style>
  <w:style w:type="paragraph" w:styleId="P398">
    <w:name w:val="subsubsubpara-f"/>
    <w:basedOn w:val="P183"/>
    <w:next w:val="P398"/>
    <w:pPr/>
    <w:rPr/>
  </w:style>
  <w:style w:type="paragraph" w:styleId="P399">
    <w:name w:val="Ysubsubsubpara-e"/>
    <w:basedOn w:val="P183"/>
    <w:next w:val="P399"/>
    <w:pPr>
      <w:shd w:val="clear" w:fill="D9D9D9"/>
    </w:pPr>
    <w:rPr/>
  </w:style>
  <w:style w:type="paragraph" w:styleId="P400">
    <w:name w:val="YPsubsubsubpara-e"/>
    <w:basedOn w:val="P183"/>
    <w:next w:val="P400"/>
    <w:pPr>
      <w:shd w:val="clear" w:fill="D9D9D9"/>
    </w:pPr>
    <w:rPr>
      <w:b w:val="1"/>
    </w:rPr>
  </w:style>
  <w:style w:type="paragraph" w:styleId="P401">
    <w:name w:val="equationind4-e"/>
    <w:basedOn w:val="P183"/>
    <w:next w:val="P401"/>
    <w:pPr/>
    <w:rPr/>
  </w:style>
  <w:style w:type="paragraph" w:styleId="P402">
    <w:name w:val="Sdefpara-f"/>
    <w:basedOn w:val="P184"/>
    <w:next w:val="P402"/>
    <w:pPr/>
    <w:rPr/>
  </w:style>
  <w:style w:type="paragraph" w:styleId="P403">
    <w:name w:val="YSdefpara-e"/>
    <w:basedOn w:val="P184"/>
    <w:next w:val="P403"/>
    <w:pPr>
      <w:shd w:val="clear" w:fill="D9D9D9"/>
    </w:pPr>
    <w:rPr/>
  </w:style>
  <w:style w:type="paragraph" w:styleId="P404">
    <w:name w:val="Sparagraph-f"/>
    <w:basedOn w:val="P185"/>
    <w:next w:val="P404"/>
    <w:pPr/>
    <w:rPr/>
  </w:style>
  <w:style w:type="paragraph" w:styleId="P405">
    <w:name w:val="YSparagraph-e"/>
    <w:basedOn w:val="P185"/>
    <w:next w:val="P405"/>
    <w:pPr>
      <w:shd w:val="clear" w:fill="D9D9D9"/>
    </w:pPr>
    <w:rPr/>
  </w:style>
  <w:style w:type="paragraph" w:styleId="P406">
    <w:name w:val="Yparagraph-f"/>
    <w:basedOn w:val="P186"/>
    <w:next w:val="P406"/>
    <w:pPr/>
    <w:rPr/>
  </w:style>
  <w:style w:type="paragraph" w:styleId="P407">
    <w:name w:val="Yprocparagraph-e"/>
    <w:basedOn w:val="P186"/>
    <w:next w:val="P407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408">
    <w:name w:val="YPparagraph-f"/>
    <w:basedOn w:val="P187"/>
    <w:next w:val="P408"/>
    <w:pPr/>
    <w:rPr/>
  </w:style>
  <w:style w:type="paragraph" w:styleId="P409">
    <w:name w:val="procparagraph-f"/>
    <w:basedOn w:val="P188"/>
    <w:next w:val="P409"/>
    <w:pPr/>
    <w:rPr/>
  </w:style>
  <w:style w:type="paragraph" w:styleId="P410">
    <w:name w:val="equationind1-f"/>
    <w:basedOn w:val="P189"/>
    <w:next w:val="P410"/>
    <w:pPr/>
    <w:rPr/>
  </w:style>
  <w:style w:type="paragraph" w:styleId="P411">
    <w:name w:val="Yequationind1-e"/>
    <w:basedOn w:val="P189"/>
    <w:next w:val="P411"/>
    <w:pPr>
      <w:shd w:val="clear" w:fill="D9D9D9"/>
    </w:pPr>
    <w:rPr/>
  </w:style>
  <w:style w:type="paragraph" w:styleId="P412">
    <w:name w:val="Ypartnum-f"/>
    <w:basedOn w:val="P191"/>
    <w:next w:val="P412"/>
    <w:pPr/>
    <w:rPr/>
  </w:style>
  <w:style w:type="paragraph" w:styleId="P413">
    <w:name w:val="Yprocpartnum-e"/>
    <w:basedOn w:val="P191"/>
    <w:next w:val="P413"/>
    <w:pPr/>
    <w:rPr/>
  </w:style>
  <w:style w:type="paragraph" w:styleId="P414">
    <w:name w:val="Ppartnum-f"/>
    <w:basedOn w:val="P192"/>
    <w:next w:val="P414"/>
    <w:pPr/>
    <w:rPr/>
  </w:style>
  <w:style w:type="paragraph" w:styleId="P415">
    <w:name w:val="partnumRevoked-f"/>
    <w:basedOn w:val="P193"/>
    <w:next w:val="P415"/>
    <w:pPr/>
    <w:rPr/>
  </w:style>
  <w:style w:type="paragraph" w:styleId="P416">
    <w:name w:val="partnumRepeal-e"/>
    <w:basedOn w:val="P193"/>
    <w:next w:val="P416"/>
    <w:pPr/>
    <w:rPr/>
  </w:style>
  <w:style w:type="paragraph" w:styleId="P417">
    <w:name w:val="Yregnumber-f"/>
    <w:basedOn w:val="P194"/>
    <w:next w:val="P417"/>
    <w:pPr/>
    <w:rPr/>
  </w:style>
  <w:style w:type="paragraph" w:styleId="P418">
    <w:name w:val="regtitleold-f"/>
    <w:basedOn w:val="P197"/>
    <w:next w:val="P418"/>
    <w:pPr/>
    <w:rPr/>
  </w:style>
  <w:style w:type="paragraph" w:styleId="P419">
    <w:name w:val="Yregtitle-f"/>
    <w:basedOn w:val="P198"/>
    <w:next w:val="P419"/>
    <w:pPr/>
    <w:rPr/>
  </w:style>
  <w:style w:type="paragraph" w:styleId="P420">
    <w:name w:val="Psubsection-e"/>
    <w:basedOn w:val="P199"/>
    <w:next w:val="P420"/>
    <w:pPr/>
    <w:rPr>
      <w:b w:val="1"/>
    </w:rPr>
  </w:style>
  <w:style w:type="paragraph" w:styleId="P421">
    <w:name w:val="SPsubsection-e"/>
    <w:basedOn w:val="P199"/>
    <w:next w:val="P421"/>
    <w:pPr/>
    <w:rPr>
      <w:b w:val="1"/>
    </w:rPr>
  </w:style>
  <w:style w:type="paragraph" w:styleId="P422">
    <w:name w:val="Ssubsection-e"/>
    <w:basedOn w:val="P199"/>
    <w:next w:val="P422"/>
    <w:pPr/>
    <w:rPr/>
  </w:style>
  <w:style w:type="paragraph" w:styleId="P423">
    <w:name w:val="subsection-f"/>
    <w:basedOn w:val="P199"/>
    <w:next w:val="P423"/>
    <w:pPr/>
    <w:rPr/>
  </w:style>
  <w:style w:type="paragraph" w:styleId="P424">
    <w:name w:val="Ysubsection-e"/>
    <w:basedOn w:val="P199"/>
    <w:next w:val="P424"/>
    <w:pPr>
      <w:shd w:val="clear" w:fill="D9D9D9"/>
    </w:pPr>
    <w:rPr/>
  </w:style>
  <w:style w:type="paragraph" w:styleId="P425">
    <w:name w:val="YPsubsection-e"/>
    <w:basedOn w:val="P199"/>
    <w:next w:val="P425"/>
    <w:pPr>
      <w:shd w:val="clear" w:fill="D9D9D9"/>
    </w:pPr>
    <w:rPr>
      <w:b w:val="1"/>
    </w:rPr>
  </w:style>
  <w:style w:type="paragraph" w:styleId="P426">
    <w:name w:val="Psection-f"/>
    <w:basedOn w:val="P200"/>
    <w:next w:val="P426"/>
    <w:pPr/>
    <w:rPr/>
  </w:style>
  <w:style w:type="paragraph" w:styleId="P427">
    <w:name w:val="transsection-e"/>
    <w:basedOn w:val="P200"/>
    <w:next w:val="P427"/>
    <w:pPr/>
    <w:rPr/>
  </w:style>
  <w:style w:type="paragraph" w:styleId="P428">
    <w:name w:val="Standard-f"/>
    <w:basedOn w:val="P201"/>
    <w:next w:val="P428"/>
    <w:pPr/>
    <w:rPr/>
  </w:style>
  <w:style w:type="paragraph" w:styleId="P429">
    <w:name w:val="SPsection-f"/>
    <w:basedOn w:val="P202"/>
    <w:next w:val="P429"/>
    <w:pPr/>
    <w:rPr/>
  </w:style>
  <w:style w:type="paragraph" w:styleId="P430">
    <w:name w:val="YSPsection-e"/>
    <w:basedOn w:val="P202"/>
    <w:next w:val="P430"/>
    <w:pPr>
      <w:shd w:val="clear" w:fill="D9D9D9"/>
    </w:pPr>
    <w:rPr/>
  </w:style>
  <w:style w:type="paragraph" w:styleId="P431">
    <w:name w:val="Ssection-f"/>
    <w:basedOn w:val="P203"/>
    <w:next w:val="P431"/>
    <w:pPr/>
    <w:rPr/>
  </w:style>
  <w:style w:type="paragraph" w:styleId="P432">
    <w:name w:val="YSsection-e"/>
    <w:basedOn w:val="P203"/>
    <w:next w:val="P432"/>
    <w:pPr>
      <w:shd w:val="clear" w:fill="D9D9D9"/>
    </w:pPr>
    <w:rPr/>
  </w:style>
  <w:style w:type="paragraph" w:styleId="P433">
    <w:name w:val="Ysection-f"/>
    <w:basedOn w:val="P204"/>
    <w:next w:val="P433"/>
    <w:pPr/>
    <w:rPr/>
  </w:style>
  <w:style w:type="paragraph" w:styleId="P434">
    <w:name w:val="Yprocsection-e"/>
    <w:basedOn w:val="P204"/>
    <w:next w:val="P434"/>
    <w:pPr>
      <w:tabs>
        <w:tab w:val="clear" w:pos="189" w:leader="none"/>
        <w:tab w:val="left" w:pos="430" w:leader="none"/>
      </w:tabs>
      <w:ind w:left="240"/>
    </w:pPr>
    <w:rPr/>
  </w:style>
  <w:style w:type="paragraph" w:styleId="P435">
    <w:name w:val="YPsection-f"/>
    <w:basedOn w:val="P205"/>
    <w:next w:val="P435"/>
    <w:pPr/>
    <w:rPr/>
  </w:style>
  <w:style w:type="paragraph" w:styleId="P436">
    <w:name w:val="Yfirstdef-e"/>
    <w:basedOn w:val="P211"/>
    <w:next w:val="P436"/>
    <w:pPr>
      <w:shd w:val="clear" w:fill="D9D9D9"/>
    </w:pPr>
    <w:rPr/>
  </w:style>
  <w:style w:type="paragraph" w:styleId="P437">
    <w:name w:val="Sdefinition-f"/>
    <w:basedOn w:val="P213"/>
    <w:next w:val="P437"/>
    <w:pPr/>
    <w:rPr/>
  </w:style>
  <w:style w:type="paragraph" w:styleId="P438">
    <w:name w:val="YSdefinition-e"/>
    <w:basedOn w:val="P213"/>
    <w:next w:val="P438"/>
    <w:pPr>
      <w:shd w:val="clear" w:fill="D9D9D9"/>
    </w:pPr>
    <w:rPr/>
  </w:style>
  <w:style w:type="paragraph" w:styleId="P439">
    <w:name w:val="Ydefinition-f"/>
    <w:basedOn w:val="P214"/>
    <w:next w:val="P439"/>
    <w:pPr/>
    <w:rPr/>
  </w:style>
  <w:style w:type="paragraph" w:styleId="P440">
    <w:name w:val="Yprocdefinition-e"/>
    <w:basedOn w:val="P214"/>
    <w:next w:val="P440"/>
    <w:pPr>
      <w:ind w:hanging="190" w:left="430"/>
    </w:pPr>
    <w:rPr/>
  </w:style>
  <w:style w:type="paragraph" w:styleId="P441">
    <w:name w:val="Yellipsis-f"/>
    <w:basedOn w:val="P216"/>
    <w:next w:val="P441"/>
    <w:pPr/>
    <w:rPr/>
  </w:style>
  <w:style w:type="paragraph" w:styleId="P442">
    <w:name w:val="Yfootnote-f"/>
    <w:basedOn w:val="P218"/>
    <w:next w:val="P442"/>
    <w:pPr>
      <w:shd w:val="clear" w:fill="D9D9D9"/>
    </w:pPr>
    <w:rPr/>
  </w:style>
  <w:style w:type="paragraph" w:styleId="P443">
    <w:name w:val="footnoteLeft-f"/>
    <w:basedOn w:val="P219"/>
    <w:next w:val="P443"/>
    <w:pPr/>
    <w:rPr/>
  </w:style>
  <w:style w:type="paragraph" w:styleId="P444">
    <w:name w:val="Yfootnoteleft-e"/>
    <w:basedOn w:val="P219"/>
    <w:next w:val="P444"/>
    <w:pPr>
      <w:shd w:val="clear" w:fill="D9D9D9"/>
    </w:pPr>
    <w:rPr/>
  </w:style>
  <w:style w:type="paragraph" w:styleId="P445">
    <w:name w:val="heading2x-f"/>
    <w:basedOn w:val="P221"/>
    <w:next w:val="P445"/>
    <w:pPr/>
    <w:rPr/>
  </w:style>
  <w:style w:type="paragraph" w:styleId="P446">
    <w:name w:val="Pheading2-f"/>
    <w:basedOn w:val="P222"/>
    <w:next w:val="P446"/>
    <w:pPr/>
    <w:rPr/>
  </w:style>
  <w:style w:type="paragraph" w:styleId="P447">
    <w:name w:val="Yheading2-f"/>
    <w:basedOn w:val="P223"/>
    <w:next w:val="P447"/>
    <w:pPr/>
    <w:rPr/>
  </w:style>
  <w:style w:type="paragraph" w:styleId="P448">
    <w:name w:val="heading3x-f"/>
    <w:basedOn w:val="P225"/>
    <w:next w:val="P448"/>
    <w:pPr/>
    <w:rPr/>
  </w:style>
  <w:style w:type="paragraph" w:styleId="P449">
    <w:name w:val="Pheading3-f"/>
    <w:basedOn w:val="P226"/>
    <w:next w:val="P449"/>
    <w:pPr/>
    <w:rPr/>
  </w:style>
  <w:style w:type="paragraph" w:styleId="P450">
    <w:name w:val="YPheading3-e"/>
    <w:basedOn w:val="P226"/>
    <w:next w:val="P450"/>
    <w:pPr>
      <w:shd w:val="clear" w:fill="D9D9D9"/>
    </w:pPr>
    <w:rPr/>
  </w:style>
  <w:style w:type="paragraph" w:styleId="P451">
    <w:name w:val="Yheading3-f"/>
    <w:basedOn w:val="P227"/>
    <w:next w:val="P451"/>
    <w:pPr/>
    <w:rPr/>
  </w:style>
  <w:style w:type="paragraph" w:styleId="P452">
    <w:name w:val="Pheadingx-f"/>
    <w:basedOn w:val="P230"/>
    <w:next w:val="P452"/>
    <w:pPr/>
    <w:rPr/>
  </w:style>
  <w:style w:type="paragraph" w:styleId="P453">
    <w:name w:val="YPheadingx-e"/>
    <w:basedOn w:val="P230"/>
    <w:next w:val="P453"/>
    <w:pPr>
      <w:shd w:val="clear" w:fill="D9D9D9"/>
    </w:pPr>
    <w:rPr/>
  </w:style>
  <w:style w:type="paragraph" w:styleId="P454">
    <w:name w:val="Yheadingx-f"/>
    <w:basedOn w:val="P231"/>
    <w:next w:val="P454"/>
    <w:pPr/>
    <w:rPr/>
  </w:style>
  <w:style w:type="paragraph" w:styleId="P455">
    <w:name w:val="Yline-f"/>
    <w:basedOn w:val="P234"/>
    <w:next w:val="P455"/>
    <w:pPr/>
    <w:rPr/>
  </w:style>
  <w:style w:type="paragraph" w:styleId="P456">
    <w:name w:val="NoticeDisclaimer"/>
    <w:basedOn w:val="P236"/>
    <w:next w:val="P456"/>
    <w:pPr>
      <w:spacing w:after="91"/>
    </w:pPr>
    <w:rPr/>
  </w:style>
  <w:style w:type="paragraph" w:styleId="P457">
    <w:name w:val="NoticeAmend"/>
    <w:basedOn w:val="P236"/>
    <w:next w:val="P457"/>
    <w:pPr>
      <w:tabs>
        <w:tab w:val="clear" w:pos="1440" w:leader="none"/>
        <w:tab w:val="clear" w:pos="2880" w:leader="none"/>
      </w:tabs>
      <w:ind w:left="1776"/>
    </w:pPr>
    <w:rPr/>
  </w:style>
  <w:style w:type="paragraph" w:styleId="P458">
    <w:name w:val="SeeSource"/>
    <w:basedOn w:val="P236"/>
    <w:next w:val="P458"/>
    <w:pPr/>
    <w:rPr/>
  </w:style>
  <w:style w:type="paragraph" w:styleId="P459">
    <w:name w:val="Yminnote-f"/>
    <w:basedOn w:val="P238"/>
    <w:next w:val="P459"/>
    <w:pPr/>
    <w:rPr/>
  </w:style>
  <w:style w:type="paragraph" w:styleId="P460">
    <w:name w:val="Yparanoindt-f"/>
    <w:basedOn w:val="P241"/>
    <w:next w:val="P460"/>
    <w:pPr/>
    <w:rPr/>
  </w:style>
  <w:style w:type="paragraph" w:styleId="P461">
    <w:name w:val="Yprocparanoindt-f"/>
    <w:basedOn w:val="P242"/>
    <w:next w:val="P461"/>
    <w:pPr/>
    <w:rPr/>
  </w:style>
  <w:style w:type="paragraph" w:styleId="P462">
    <w:name w:val="parawindt2-f"/>
    <w:basedOn w:val="P244"/>
    <w:next w:val="P462"/>
    <w:pPr/>
    <w:rPr/>
  </w:style>
  <w:style w:type="paragraph" w:styleId="P463">
    <w:name w:val="Yparawindt2-e"/>
    <w:basedOn w:val="P244"/>
    <w:next w:val="P463"/>
    <w:pPr>
      <w:shd w:val="clear" w:fill="D9D9D9"/>
    </w:pPr>
    <w:rPr/>
  </w:style>
  <w:style w:type="paragraph" w:styleId="P464">
    <w:name w:val="Yparawindt-f"/>
    <w:basedOn w:val="P245"/>
    <w:next w:val="P464"/>
    <w:pPr/>
    <w:rPr/>
  </w:style>
  <w:style w:type="paragraph" w:styleId="P465">
    <w:name w:val="parawindt3-f"/>
    <w:basedOn w:val="P246"/>
    <w:next w:val="P465"/>
    <w:pPr/>
    <w:rPr/>
  </w:style>
  <w:style w:type="paragraph" w:styleId="P466">
    <w:name w:val="Yparawindt3-e"/>
    <w:basedOn w:val="P246"/>
    <w:next w:val="P466"/>
    <w:pPr>
      <w:shd w:val="clear" w:fill="D9D9D9"/>
    </w:pPr>
    <w:rPr/>
  </w:style>
  <w:style w:type="paragraph" w:styleId="P467">
    <w:name w:val="Yparawtab-f"/>
    <w:basedOn w:val="P248"/>
    <w:next w:val="P467"/>
    <w:pPr/>
    <w:rPr/>
  </w:style>
  <w:style w:type="paragraph" w:styleId="P468">
    <w:name w:val="YprocPnote-f"/>
    <w:basedOn w:val="P252"/>
    <w:next w:val="P468"/>
    <w:pPr/>
    <w:rPr/>
  </w:style>
  <w:style w:type="paragraph" w:styleId="P469">
    <w:name w:val="Ypreamble-f"/>
    <w:basedOn w:val="P254"/>
    <w:next w:val="P469"/>
    <w:pPr/>
    <w:rPr/>
  </w:style>
  <w:style w:type="paragraph" w:styleId="P470">
    <w:name w:val="Pschedule-f"/>
    <w:basedOn w:val="P256"/>
    <w:next w:val="P470"/>
    <w:pPr/>
    <w:rPr>
      <w:b w:val="1"/>
    </w:rPr>
  </w:style>
  <w:style w:type="paragraph" w:styleId="P471">
    <w:name w:val="Yschedule-f"/>
    <w:basedOn w:val="P257"/>
    <w:next w:val="P471"/>
    <w:pPr/>
    <w:rPr/>
  </w:style>
  <w:style w:type="paragraph" w:styleId="P472">
    <w:name w:val="scheduleRevoked-f"/>
    <w:basedOn w:val="P258"/>
    <w:next w:val="P472"/>
    <w:pPr/>
    <w:rPr/>
  </w:style>
  <w:style w:type="paragraph" w:styleId="P473">
    <w:name w:val="scheduleRepeal-e"/>
    <w:basedOn w:val="P258"/>
    <w:next w:val="P473"/>
    <w:pPr/>
    <w:rPr/>
  </w:style>
  <w:style w:type="paragraph" w:styleId="P474">
    <w:name w:val="bhnote-f"/>
    <w:basedOn w:val="P261"/>
    <w:next w:val="P474"/>
    <w:pPr>
      <w:tabs>
        <w:tab w:val="clear" w:pos="-578" w:leader="none"/>
        <w:tab w:val="clear" w:pos="578" w:leader="none"/>
        <w:tab w:val="left" w:pos="1056" w:leader="none"/>
      </w:tabs>
    </w:pPr>
    <w:rPr/>
  </w:style>
  <w:style w:type="paragraph" w:styleId="P475">
    <w:name w:val="tableitalic-f"/>
    <w:basedOn w:val="P263"/>
    <w:next w:val="P475"/>
    <w:pPr/>
    <w:rPr>
      <w:i w:val="1"/>
    </w:rPr>
  </w:style>
  <w:style w:type="paragraph" w:styleId="P476">
    <w:name w:val="tablebold-f"/>
    <w:basedOn w:val="P263"/>
    <w:next w:val="P476"/>
    <w:pPr/>
    <w:rPr>
      <w:b w:val="1"/>
    </w:rPr>
  </w:style>
  <w:style w:type="paragraph" w:styleId="P477">
    <w:name w:val="Ytable-f"/>
    <w:basedOn w:val="P264"/>
    <w:next w:val="P477"/>
    <w:pPr/>
    <w:rPr/>
  </w:style>
  <w:style w:type="paragraph" w:styleId="P478">
    <w:name w:val="Ytablebold-e"/>
    <w:basedOn w:val="P264"/>
    <w:next w:val="P478"/>
    <w:pPr/>
    <w:rPr>
      <w:b w:val="1"/>
    </w:rPr>
  </w:style>
  <w:style w:type="paragraph" w:styleId="P479">
    <w:name w:val="TOCid-f"/>
    <w:basedOn w:val="P265"/>
    <w:next w:val="P479"/>
    <w:pPr/>
    <w:rPr/>
  </w:style>
  <w:style w:type="paragraph" w:styleId="P480">
    <w:name w:val="YTOCid-e"/>
    <w:basedOn w:val="P265"/>
    <w:next w:val="P480"/>
    <w:pPr>
      <w:shd w:val="clear" w:fill="D9D9D9"/>
    </w:pPr>
    <w:rPr/>
  </w:style>
  <w:style w:type="paragraph" w:styleId="P481">
    <w:name w:val="TOCheadCenter-f"/>
    <w:basedOn w:val="P266"/>
    <w:next w:val="P481"/>
    <w:pPr/>
    <w:rPr/>
  </w:style>
  <w:style w:type="paragraph" w:styleId="P482">
    <w:name w:val="TOCheadLeft-e"/>
    <w:basedOn w:val="P266"/>
    <w:next w:val="P482"/>
    <w:pPr>
      <w:jc w:val="left"/>
    </w:pPr>
    <w:rPr/>
  </w:style>
  <w:style w:type="paragraph" w:styleId="P483">
    <w:name w:val="YTOCHeadCenter-e"/>
    <w:basedOn w:val="P266"/>
    <w:next w:val="P483"/>
    <w:pPr>
      <w:shd w:val="clear" w:fill="D9D9D9"/>
    </w:pPr>
    <w:rPr/>
  </w:style>
  <w:style w:type="paragraph" w:styleId="P484">
    <w:name w:val="TOCtable-f"/>
    <w:basedOn w:val="P267"/>
    <w:next w:val="P484"/>
    <w:pPr/>
    <w:rPr/>
  </w:style>
  <w:style w:type="paragraph" w:styleId="P485">
    <w:name w:val="YTOCTable-e"/>
    <w:basedOn w:val="P267"/>
    <w:next w:val="P485"/>
    <w:pPr>
      <w:shd w:val="clear" w:fill="D9D9D9"/>
    </w:pPr>
    <w:rPr/>
  </w:style>
  <w:style w:type="paragraph" w:styleId="P486">
    <w:name w:val="TOCschedCenter-e"/>
    <w:basedOn w:val="P268"/>
    <w:next w:val="P486"/>
    <w:pPr/>
    <w:rPr>
      <w:b w:val="0"/>
    </w:rPr>
  </w:style>
  <w:style w:type="paragraph" w:styleId="P487">
    <w:name w:val="TOCpartCenter-f"/>
    <w:basedOn w:val="P268"/>
    <w:next w:val="P487"/>
    <w:pPr/>
    <w:rPr/>
  </w:style>
  <w:style w:type="paragraph" w:styleId="P488">
    <w:name w:val="YTOCPartCenter-e"/>
    <w:basedOn w:val="P268"/>
    <w:next w:val="P488"/>
    <w:pPr>
      <w:shd w:val="clear" w:fill="D9D9D9"/>
    </w:pPr>
    <w:rPr/>
  </w:style>
  <w:style w:type="paragraph" w:styleId="P489">
    <w:name w:val="TOChead-f"/>
    <w:basedOn w:val="P269"/>
    <w:next w:val="P489"/>
    <w:pPr/>
    <w:rPr/>
  </w:style>
  <w:style w:type="paragraph" w:styleId="P490">
    <w:name w:val="YTOCHead-e"/>
    <w:basedOn w:val="P269"/>
    <w:next w:val="P490"/>
    <w:pPr>
      <w:shd w:val="clear" w:fill="D9D9D9"/>
    </w:pPr>
    <w:rPr/>
  </w:style>
  <w:style w:type="paragraph" w:styleId="P491">
    <w:name w:val="TOCForm-e"/>
    <w:basedOn w:val="P269"/>
    <w:next w:val="P491"/>
    <w:pPr/>
    <w:rPr/>
  </w:style>
  <w:style w:type="paragraph" w:styleId="P492">
    <w:name w:val="tablelevel1-f"/>
    <w:basedOn w:val="P270"/>
    <w:next w:val="P492"/>
    <w:pPr/>
    <w:rPr/>
  </w:style>
  <w:style w:type="paragraph" w:styleId="P493">
    <w:name w:val="Ytablelevel1-e"/>
    <w:basedOn w:val="P270"/>
    <w:next w:val="P493"/>
    <w:pPr>
      <w:shd w:val="clear" w:fill="D9D9D9"/>
    </w:pPr>
    <w:rPr/>
  </w:style>
  <w:style w:type="paragraph" w:styleId="P494">
    <w:name w:val="tablelevel2-f"/>
    <w:basedOn w:val="P271"/>
    <w:next w:val="P494"/>
    <w:pPr/>
    <w:rPr/>
  </w:style>
  <w:style w:type="paragraph" w:styleId="P495">
    <w:name w:val="Ytablelevel2-e"/>
    <w:basedOn w:val="P271"/>
    <w:next w:val="P495"/>
    <w:pPr>
      <w:shd w:val="clear" w:fill="D9D9D9"/>
    </w:pPr>
    <w:rPr/>
  </w:style>
  <w:style w:type="paragraph" w:styleId="P496">
    <w:name w:val="tablelevel3-f"/>
    <w:basedOn w:val="P272"/>
    <w:next w:val="P496"/>
    <w:pPr/>
    <w:rPr/>
  </w:style>
  <w:style w:type="paragraph" w:styleId="P497">
    <w:name w:val="Ytablelevel3-e"/>
    <w:basedOn w:val="P272"/>
    <w:next w:val="P497"/>
    <w:pPr>
      <w:shd w:val="clear" w:fill="D9D9D9"/>
    </w:pPr>
    <w:rPr/>
  </w:style>
  <w:style w:type="paragraph" w:styleId="P498">
    <w:name w:val="tablelevel4-f"/>
    <w:basedOn w:val="P273"/>
    <w:next w:val="P498"/>
    <w:pPr/>
    <w:rPr/>
  </w:style>
  <w:style w:type="paragraph" w:styleId="P499">
    <w:name w:val="Ytablelevel4-e"/>
    <w:basedOn w:val="P273"/>
    <w:next w:val="P499"/>
    <w:pPr>
      <w:shd w:val="clear" w:fill="D9D9D9"/>
    </w:pPr>
    <w:rPr/>
  </w:style>
  <w:style w:type="paragraph" w:styleId="P500">
    <w:name w:val="tablelevel1x-f"/>
    <w:basedOn w:val="P274"/>
    <w:next w:val="P500"/>
    <w:pPr/>
    <w:rPr/>
  </w:style>
  <w:style w:type="paragraph" w:styleId="P501">
    <w:name w:val="Ytablelevel1x-e"/>
    <w:basedOn w:val="P274"/>
    <w:next w:val="P501"/>
    <w:pPr>
      <w:shd w:val="clear" w:fill="D9D9D9"/>
    </w:pPr>
    <w:rPr/>
  </w:style>
  <w:style w:type="paragraph" w:styleId="P502">
    <w:name w:val="tableitaliclevel1x-e"/>
    <w:basedOn w:val="P274"/>
    <w:next w:val="P502"/>
    <w:pPr/>
    <w:rPr>
      <w:i w:val="1"/>
    </w:rPr>
  </w:style>
  <w:style w:type="paragraph" w:styleId="P503">
    <w:name w:val="tablelevel2x-f"/>
    <w:basedOn w:val="P275"/>
    <w:next w:val="P503"/>
    <w:pPr/>
    <w:rPr/>
  </w:style>
  <w:style w:type="paragraph" w:styleId="P504">
    <w:name w:val="Ytablelevel2x-e"/>
    <w:basedOn w:val="P275"/>
    <w:next w:val="P504"/>
    <w:pPr>
      <w:shd w:val="clear" w:fill="D9D9D9"/>
    </w:pPr>
    <w:rPr/>
  </w:style>
  <w:style w:type="paragraph" w:styleId="P505">
    <w:name w:val="tablelevel3x-f"/>
    <w:basedOn w:val="P276"/>
    <w:next w:val="P505"/>
    <w:pPr/>
    <w:rPr/>
  </w:style>
  <w:style w:type="paragraph" w:styleId="P506">
    <w:name w:val="Ytablelevel3x-e"/>
    <w:basedOn w:val="P276"/>
    <w:next w:val="P506"/>
    <w:pPr>
      <w:shd w:val="clear" w:fill="D9D9D9"/>
    </w:pPr>
    <w:rPr/>
  </w:style>
  <w:style w:type="paragraph" w:styleId="P507">
    <w:name w:val="tablelevel4x-f"/>
    <w:basedOn w:val="P277"/>
    <w:next w:val="P507"/>
    <w:pPr/>
    <w:rPr/>
  </w:style>
  <w:style w:type="paragraph" w:styleId="P508">
    <w:name w:val="Ytablelevel4x-e"/>
    <w:basedOn w:val="P277"/>
    <w:next w:val="P508"/>
    <w:pPr>
      <w:shd w:val="clear" w:fill="D9D9D9"/>
    </w:pPr>
    <w:rPr/>
  </w:style>
  <w:style w:type="paragraph" w:styleId="P509">
    <w:name w:val="TOCpartLeft-f"/>
    <w:basedOn w:val="P278"/>
    <w:next w:val="P509"/>
    <w:pPr/>
    <w:rPr/>
  </w:style>
  <w:style w:type="paragraph" w:styleId="P510">
    <w:name w:val="TOCschedLeft-e"/>
    <w:basedOn w:val="P278"/>
    <w:next w:val="P510"/>
    <w:pPr/>
    <w:rPr>
      <w:b w:val="0"/>
    </w:rPr>
  </w:style>
  <w:style w:type="paragraph" w:styleId="P511">
    <w:name w:val="YTOCpartLeft-e"/>
    <w:basedOn w:val="P278"/>
    <w:next w:val="P511"/>
    <w:pPr>
      <w:shd w:val="clear" w:fill="D9D9D9"/>
    </w:pPr>
    <w:rPr/>
  </w:style>
  <w:style w:type="paragraph" w:styleId="P512">
    <w:name w:val="TOCpart-f"/>
    <w:basedOn w:val="P279"/>
    <w:next w:val="P512"/>
    <w:pPr/>
    <w:rPr/>
  </w:style>
  <w:style w:type="paragraph" w:styleId="P513">
    <w:name w:val="TOCsched-f"/>
    <w:basedOn w:val="P280"/>
    <w:next w:val="P513"/>
    <w:pPr/>
    <w:rPr/>
  </w:style>
  <w:style w:type="paragraph" w:styleId="P514">
    <w:name w:val="YTOCSched-e"/>
    <w:basedOn w:val="P280"/>
    <w:next w:val="P514"/>
    <w:pPr>
      <w:shd w:val="clear" w:fill="D9D9D9"/>
    </w:pPr>
    <w:rPr/>
  </w:style>
  <w:style w:type="paragraph" w:styleId="P515">
    <w:name w:val="Ytableitalic-e"/>
    <w:basedOn w:val="P281"/>
    <w:next w:val="P515"/>
    <w:pPr>
      <w:shd w:val="clear" w:fill="D9D9D9"/>
    </w:pPr>
    <w:rPr/>
  </w:style>
  <w:style w:type="paragraph" w:styleId="P516">
    <w:name w:val="tablebolditalic-e"/>
    <w:basedOn w:val="P281"/>
    <w:next w:val="P516"/>
    <w:pPr/>
    <w:rPr>
      <w:b w:val="1"/>
    </w:rPr>
  </w:style>
  <w:style w:type="paragraph" w:styleId="P517">
    <w:name w:val="Ytoc-f"/>
    <w:basedOn w:val="P284"/>
    <w:next w:val="P517"/>
    <w:pPr/>
    <w:rPr/>
  </w:style>
  <w:style w:type="paragraph" w:styleId="P518">
    <w:name w:val="xheadnote-f"/>
    <w:basedOn w:val="P286"/>
    <w:next w:val="P518"/>
    <w:pPr/>
    <w:rPr>
      <w:b w:val="1"/>
    </w:rPr>
  </w:style>
  <w:style w:type="paragraph" w:styleId="P519">
    <w:name w:val="xnumsub-f"/>
    <w:basedOn w:val="P289"/>
    <w:next w:val="P519"/>
    <w:pPr>
      <w:tabs>
        <w:tab w:val="clear" w:pos="399" w:leader="none"/>
        <w:tab w:val="clear" w:pos="560" w:leader="none"/>
        <w:tab w:val="right" w:pos="840" w:leader="none"/>
        <w:tab w:val="left" w:pos="960" w:leader="none"/>
      </w:tabs>
      <w:ind w:right="0"/>
    </w:pPr>
    <w:rPr/>
  </w:style>
  <w:style w:type="paragraph" w:styleId="P520">
    <w:name w:val="Ytableheading-f"/>
    <w:basedOn w:val="P298"/>
    <w:next w:val="P520"/>
    <w:pPr/>
    <w:rPr/>
  </w:style>
  <w:style w:type="paragraph" w:styleId="P521">
    <w:name w:val="tableheadingRepeal-e"/>
    <w:basedOn w:val="P299"/>
    <w:next w:val="P521"/>
    <w:pPr/>
    <w:rPr/>
  </w:style>
  <w:style w:type="paragraph" w:styleId="P522">
    <w:name w:val="tableheadingrev-f"/>
    <w:basedOn w:val="P299"/>
    <w:next w:val="P522"/>
    <w:pPr/>
    <w:rPr/>
  </w:style>
  <w:style w:type="paragraph" w:styleId="P523">
    <w:name w:val="Yact-f"/>
    <w:basedOn w:val="P303"/>
    <w:next w:val="P523"/>
    <w:pPr/>
    <w:rPr/>
  </w:style>
  <w:style w:type="paragraph" w:styleId="P524">
    <w:name w:val="Yform-f"/>
    <w:basedOn w:val="P306"/>
    <w:next w:val="P524"/>
    <w:pPr/>
    <w:rPr/>
  </w:style>
  <w:style w:type="paragraph" w:styleId="P525">
    <w:name w:val="formRevoked-f"/>
    <w:basedOn w:val="P307"/>
    <w:next w:val="P525"/>
    <w:pPr/>
    <w:rPr/>
  </w:style>
  <w:style w:type="paragraph" w:styleId="P526">
    <w:name w:val="formRepeal-e"/>
    <w:basedOn w:val="P307"/>
    <w:next w:val="P526"/>
    <w:pPr/>
    <w:rPr/>
  </w:style>
  <w:style w:type="paragraph" w:styleId="P527">
    <w:name w:val="Yruleb-f"/>
    <w:basedOn w:val="P309"/>
    <w:next w:val="P527"/>
    <w:pPr/>
    <w:rPr/>
  </w:style>
  <w:style w:type="paragraph" w:styleId="P528">
    <w:name w:val="Yrulec-f"/>
    <w:basedOn w:val="P311"/>
    <w:next w:val="P528"/>
    <w:pPr/>
    <w:rPr/>
  </w:style>
  <w:style w:type="paragraph" w:styleId="P529">
    <w:name w:val="Yrulei-f"/>
    <w:basedOn w:val="P313"/>
    <w:next w:val="P529"/>
    <w:pPr/>
    <w:rPr/>
  </w:style>
  <w:style w:type="paragraph" w:styleId="P530">
    <w:name w:val="Yrulel-f"/>
    <w:basedOn w:val="P315"/>
    <w:next w:val="P530"/>
    <w:pPr/>
    <w:rPr/>
  </w:style>
  <w:style w:type="paragraph" w:styleId="P531">
    <w:name w:val="Ysubject-f"/>
    <w:basedOn w:val="P317"/>
    <w:next w:val="P531"/>
    <w:pPr/>
    <w:rPr/>
  </w:style>
  <w:style w:type="paragraph" w:styleId="P532">
    <w:name w:val="certify-f"/>
    <w:basedOn w:val="P319"/>
    <w:next w:val="P532"/>
    <w:pPr/>
    <w:rPr/>
  </w:style>
  <w:style w:type="paragraph" w:styleId="P533">
    <w:name w:val="NoticeAmend3-e"/>
    <w:basedOn w:val="P322"/>
    <w:next w:val="P533"/>
    <w:pPr/>
    <w:rPr/>
  </w:style>
  <w:style w:type="paragraph" w:styleId="P534">
    <w:name w:val="NoticeAmend1-f"/>
    <w:basedOn w:val="P322"/>
    <w:next w:val="P534"/>
    <w:pPr/>
    <w:rPr/>
  </w:style>
  <w:style w:type="paragraph" w:styleId="P535">
    <w:name w:val="NoticeAmend2-f"/>
    <w:basedOn w:val="P323"/>
    <w:next w:val="P535"/>
    <w:pPr/>
    <w:rPr/>
  </w:style>
  <w:style w:type="paragraph" w:styleId="P536">
    <w:name w:val="NoticeProc1-f"/>
    <w:basedOn w:val="P324"/>
    <w:next w:val="P536"/>
    <w:pPr/>
    <w:rPr/>
  </w:style>
  <w:style w:type="paragraph" w:styleId="P537">
    <w:name w:val="Yshorttitle-f"/>
    <w:basedOn w:val="P329"/>
    <w:next w:val="P537"/>
    <w:pPr/>
    <w:rPr/>
  </w:style>
  <w:style w:type="paragraph" w:styleId="P538">
    <w:name w:val="Yequation-f"/>
    <w:basedOn w:val="P332"/>
    <w:next w:val="P538"/>
    <w:pPr/>
    <w:rPr/>
  </w:style>
  <w:style w:type="paragraph" w:styleId="P539">
    <w:name w:val="Yprocheadnote-f"/>
    <w:basedOn w:val="P333"/>
    <w:next w:val="P539"/>
    <w:pPr>
      <w:shd w:val="clear" w:fill="D9D9D9"/>
      <w:ind w:left="240"/>
    </w:pPr>
    <w:rPr/>
  </w:style>
  <w:style w:type="paragraph" w:styleId="P540">
    <w:name w:val="headnoteitalic-f"/>
    <w:basedOn w:val="P333"/>
    <w:next w:val="P540"/>
    <w:pPr/>
    <w:rPr>
      <w:i w:val="1"/>
    </w:rPr>
  </w:style>
  <w:style w:type="paragraph" w:styleId="P541">
    <w:name w:val="Yheadnote-f"/>
    <w:basedOn w:val="P334"/>
    <w:next w:val="P541"/>
    <w:pPr/>
    <w:rPr/>
  </w:style>
  <w:style w:type="paragraph" w:styleId="P542">
    <w:name w:val="headnoteind-f"/>
    <w:basedOn w:val="P335"/>
    <w:next w:val="P542"/>
    <w:pPr/>
    <w:rPr/>
  </w:style>
  <w:style w:type="paragraph" w:styleId="P543">
    <w:name w:val="Ydefclause-f"/>
    <w:basedOn w:val="P344"/>
    <w:next w:val="P543"/>
    <w:pPr/>
    <w:rPr/>
  </w:style>
  <w:style w:type="paragraph" w:styleId="P544">
    <w:name w:val="Yprocdefclause-e"/>
    <w:basedOn w:val="P344"/>
    <w:next w:val="P544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545">
    <w:name w:val="Ydefsubclause-e"/>
    <w:basedOn w:val="P345"/>
    <w:next w:val="P545"/>
    <w:pPr>
      <w:shd w:val="clear" w:fill="D9D9D9"/>
    </w:pPr>
    <w:rPr/>
  </w:style>
  <w:style w:type="paragraph" w:styleId="P546">
    <w:name w:val="Psubclause-f"/>
    <w:basedOn w:val="P347"/>
    <w:next w:val="P546"/>
    <w:pPr/>
    <w:rPr/>
  </w:style>
  <w:style w:type="paragraph" w:styleId="P547">
    <w:name w:val="Ssubclause-f"/>
    <w:basedOn w:val="P348"/>
    <w:next w:val="P547"/>
    <w:pPr/>
    <w:rPr/>
  </w:style>
  <w:style w:type="paragraph" w:styleId="P548">
    <w:name w:val="YSsubclause-e"/>
    <w:basedOn w:val="P348"/>
    <w:next w:val="P548"/>
    <w:pPr>
      <w:shd w:val="clear" w:fill="D9D9D9"/>
    </w:pPr>
    <w:rPr/>
  </w:style>
  <w:style w:type="paragraph" w:styleId="P549">
    <w:name w:val="sdefsubclause-e"/>
    <w:basedOn w:val="P348"/>
    <w:next w:val="P549"/>
    <w:pPr/>
    <w:rPr/>
  </w:style>
  <w:style w:type="paragraph" w:styleId="P550">
    <w:name w:val="Ysubclause-f"/>
    <w:basedOn w:val="P350"/>
    <w:next w:val="P550"/>
    <w:pPr/>
    <w:rPr/>
  </w:style>
  <w:style w:type="paragraph" w:styleId="P551">
    <w:name w:val="YprocSsubclause-e"/>
    <w:basedOn w:val="P350"/>
    <w:next w:val="P551"/>
    <w:pPr>
      <w:ind w:left="1195"/>
    </w:pPr>
    <w:rPr/>
  </w:style>
  <w:style w:type="paragraph" w:styleId="P552">
    <w:name w:val="Yprocsubclause-e"/>
    <w:basedOn w:val="P350"/>
    <w:next w:val="P552"/>
    <w:pPr>
      <w:tabs>
        <w:tab w:val="clear" w:pos="838" w:leader="none"/>
        <w:tab w:val="clear" w:pos="955" w:leader="none"/>
        <w:tab w:val="right" w:pos="1078" w:leader="none"/>
        <w:tab w:val="left" w:pos="1195" w:leader="none"/>
      </w:tabs>
      <w:ind w:left="1195"/>
    </w:pPr>
    <w:rPr/>
  </w:style>
  <w:style w:type="paragraph" w:styleId="P553">
    <w:name w:val="YPsubclause-f"/>
    <w:basedOn w:val="P351"/>
    <w:next w:val="P553"/>
    <w:pPr/>
    <w:rPr/>
  </w:style>
  <w:style w:type="paragraph" w:styleId="P554">
    <w:name w:val="Ydefsubsubclause-e"/>
    <w:basedOn w:val="P352"/>
    <w:next w:val="P554"/>
    <w:pPr>
      <w:shd w:val="clear" w:fill="D9D9D9"/>
    </w:pPr>
    <w:rPr/>
  </w:style>
  <w:style w:type="paragraph" w:styleId="P555">
    <w:name w:val="Psubsubclause-f"/>
    <w:basedOn w:val="P354"/>
    <w:next w:val="P555"/>
    <w:pPr/>
    <w:rPr/>
  </w:style>
  <w:style w:type="paragraph" w:styleId="P556">
    <w:name w:val="Ssubsubclause-f"/>
    <w:basedOn w:val="P355"/>
    <w:next w:val="P556"/>
    <w:pPr/>
    <w:rPr/>
  </w:style>
  <w:style w:type="paragraph" w:styleId="P557">
    <w:name w:val="YSsubsubclause-e"/>
    <w:basedOn w:val="P355"/>
    <w:next w:val="P557"/>
    <w:pPr>
      <w:shd w:val="clear" w:fill="D9D9D9"/>
    </w:pPr>
    <w:rPr/>
  </w:style>
  <w:style w:type="paragraph" w:styleId="P558">
    <w:name w:val="Ysubsubclause-f"/>
    <w:basedOn w:val="P357"/>
    <w:next w:val="P558"/>
    <w:pPr/>
    <w:rPr/>
  </w:style>
  <w:style w:type="paragraph" w:styleId="P559">
    <w:name w:val="Yprocsubsubclause-e"/>
    <w:basedOn w:val="P357"/>
    <w:next w:val="P559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560">
    <w:name w:val="YPsubsubclause-f"/>
    <w:basedOn w:val="P358"/>
    <w:next w:val="P560"/>
    <w:pPr/>
    <w:rPr/>
  </w:style>
  <w:style w:type="paragraph" w:styleId="P561">
    <w:name w:val="Psubsubsubclause-f"/>
    <w:basedOn w:val="P360"/>
    <w:next w:val="P561"/>
    <w:pPr/>
    <w:rPr/>
  </w:style>
  <w:style w:type="paragraph" w:styleId="P562">
    <w:name w:val="defsubsubsubclause-f"/>
    <w:basedOn w:val="P361"/>
    <w:next w:val="P562"/>
    <w:pPr/>
    <w:rPr/>
  </w:style>
  <w:style w:type="paragraph" w:styleId="P563">
    <w:name w:val="Ysubsubsubclause-f"/>
    <w:basedOn w:val="P362"/>
    <w:next w:val="P563"/>
    <w:pPr/>
    <w:rPr/>
  </w:style>
  <w:style w:type="paragraph" w:styleId="P564">
    <w:name w:val="Yprocsubsubsubclause-e"/>
    <w:basedOn w:val="P362"/>
    <w:next w:val="P564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565">
    <w:name w:val="Ydefsubsubsubclause-e"/>
    <w:basedOn w:val="P362"/>
    <w:next w:val="P565"/>
    <w:pPr/>
    <w:rPr/>
  </w:style>
  <w:style w:type="paragraph" w:styleId="P566">
    <w:name w:val="YPsubsubsubclause-f"/>
    <w:basedOn w:val="P363"/>
    <w:next w:val="P566"/>
    <w:pPr/>
    <w:rPr/>
  </w:style>
  <w:style w:type="paragraph" w:styleId="P567">
    <w:name w:val="YSclause-f"/>
    <w:basedOn w:val="P366"/>
    <w:next w:val="P567"/>
    <w:pPr/>
    <w:rPr/>
  </w:style>
  <w:style w:type="paragraph" w:styleId="P568">
    <w:name w:val="YprocSclause-e"/>
    <w:basedOn w:val="P366"/>
    <w:next w:val="P568"/>
    <w:pPr>
      <w:ind w:left="792"/>
    </w:pPr>
    <w:rPr/>
  </w:style>
  <w:style w:type="paragraph" w:styleId="P569">
    <w:name w:val="YSdefclause-f"/>
    <w:basedOn w:val="P368"/>
    <w:next w:val="P569"/>
    <w:pPr/>
    <w:rPr/>
  </w:style>
  <w:style w:type="paragraph" w:styleId="P570">
    <w:name w:val="YprocSdefclause-e"/>
    <w:basedOn w:val="P368"/>
    <w:next w:val="P570"/>
    <w:pPr>
      <w:ind w:left="792"/>
    </w:pPr>
    <w:rPr/>
  </w:style>
  <w:style w:type="paragraph" w:styleId="P571">
    <w:name w:val="Yprocclause-f"/>
    <w:basedOn w:val="P370"/>
    <w:next w:val="P571"/>
    <w:pPr/>
    <w:rPr/>
  </w:style>
  <w:style w:type="paragraph" w:styleId="P572">
    <w:name w:val="pnoteclause-e"/>
    <w:basedOn w:val="P370"/>
    <w:next w:val="P572"/>
    <w:pPr/>
    <w:rPr/>
  </w:style>
  <w:style w:type="paragraph" w:styleId="P573">
    <w:name w:val="Yprocheading1-f"/>
    <w:basedOn w:val="P377"/>
    <w:next w:val="P573"/>
    <w:pPr/>
    <w:rPr/>
  </w:style>
  <w:style w:type="paragraph" w:styleId="P574">
    <w:name w:val="Yheading1x-f"/>
    <w:basedOn w:val="P378"/>
    <w:next w:val="P574"/>
    <w:pPr/>
    <w:rPr/>
  </w:style>
  <w:style w:type="paragraph" w:styleId="P575">
    <w:name w:val="Ydefparagraph-f"/>
    <w:basedOn w:val="P379"/>
    <w:next w:val="P575"/>
    <w:pPr/>
    <w:rPr/>
  </w:style>
  <w:style w:type="paragraph" w:styleId="P576">
    <w:name w:val="Yprocdefparagraph-e"/>
    <w:basedOn w:val="P379"/>
    <w:next w:val="P576"/>
    <w:pPr>
      <w:tabs>
        <w:tab w:val="clear" w:pos="418" w:leader="none"/>
        <w:tab w:val="clear" w:pos="538" w:leader="none"/>
        <w:tab w:val="right" w:pos="672" w:leader="none"/>
        <w:tab w:val="left" w:pos="792" w:leader="none"/>
      </w:tabs>
      <w:ind w:left="778"/>
    </w:pPr>
    <w:rPr/>
  </w:style>
  <w:style w:type="paragraph" w:styleId="P577">
    <w:name w:val="Ydefsubpara-e"/>
    <w:basedOn w:val="P380"/>
    <w:next w:val="P577"/>
    <w:pPr>
      <w:shd w:val="clear" w:fill="D9D9D9"/>
    </w:pPr>
    <w:rPr/>
  </w:style>
  <w:style w:type="paragraph" w:styleId="P578">
    <w:name w:val="Psubpara-f"/>
    <w:basedOn w:val="P382"/>
    <w:next w:val="P578"/>
    <w:pPr/>
    <w:rPr/>
  </w:style>
  <w:style w:type="paragraph" w:styleId="P579">
    <w:name w:val="Ssubpara-f"/>
    <w:basedOn w:val="P383"/>
    <w:next w:val="P579"/>
    <w:pPr/>
    <w:rPr/>
  </w:style>
  <w:style w:type="paragraph" w:styleId="P580">
    <w:name w:val="YSsubpara-e"/>
    <w:basedOn w:val="P383"/>
    <w:next w:val="P580"/>
    <w:pPr>
      <w:shd w:val="clear" w:fill="D9D9D9"/>
    </w:pPr>
    <w:rPr/>
  </w:style>
  <w:style w:type="paragraph" w:styleId="P581">
    <w:name w:val="Ysubpara-f"/>
    <w:basedOn w:val="P385"/>
    <w:next w:val="P581"/>
    <w:pPr/>
    <w:rPr/>
  </w:style>
  <w:style w:type="paragraph" w:styleId="P582">
    <w:name w:val="YprocSsubpara-e"/>
    <w:basedOn w:val="P385"/>
    <w:next w:val="P582"/>
    <w:pPr>
      <w:ind w:left="1195"/>
    </w:pPr>
    <w:rPr/>
  </w:style>
  <w:style w:type="paragraph" w:styleId="P583">
    <w:name w:val="Yprocsubpara-e"/>
    <w:basedOn w:val="P385"/>
    <w:next w:val="P583"/>
    <w:pPr>
      <w:tabs>
        <w:tab w:val="clear" w:pos="837" w:leader="none"/>
        <w:tab w:val="clear" w:pos="956" w:leader="none"/>
        <w:tab w:val="right" w:pos="1078" w:leader="none"/>
        <w:tab w:val="left" w:pos="1195" w:leader="none"/>
      </w:tabs>
      <w:ind w:left="1195"/>
    </w:pPr>
    <w:rPr/>
  </w:style>
  <w:style w:type="paragraph" w:styleId="P584">
    <w:name w:val="YPsubpara-f"/>
    <w:basedOn w:val="P386"/>
    <w:next w:val="P584"/>
    <w:pPr/>
    <w:rPr/>
  </w:style>
  <w:style w:type="paragraph" w:styleId="P585">
    <w:name w:val="equationind2-f"/>
    <w:basedOn w:val="P387"/>
    <w:next w:val="P585"/>
    <w:pPr/>
    <w:rPr/>
  </w:style>
  <w:style w:type="paragraph" w:styleId="P586">
    <w:name w:val="Yequationind2-e"/>
    <w:basedOn w:val="P387"/>
    <w:next w:val="P586"/>
    <w:pPr>
      <w:shd w:val="clear" w:fill="D9D9D9"/>
    </w:pPr>
    <w:rPr/>
  </w:style>
  <w:style w:type="paragraph" w:styleId="P587">
    <w:name w:val="Ydefsubsubpara-e"/>
    <w:basedOn w:val="P388"/>
    <w:next w:val="P587"/>
    <w:pPr>
      <w:shd w:val="clear" w:fill="D9D9D9"/>
    </w:pPr>
    <w:rPr/>
  </w:style>
  <w:style w:type="paragraph" w:styleId="P588">
    <w:name w:val="Psubsubpara-f"/>
    <w:basedOn w:val="P390"/>
    <w:next w:val="P588"/>
    <w:pPr/>
    <w:rPr/>
  </w:style>
  <w:style w:type="paragraph" w:styleId="P589">
    <w:name w:val="Ssubsubpara-f"/>
    <w:basedOn w:val="P391"/>
    <w:next w:val="P589"/>
    <w:pPr/>
    <w:rPr/>
  </w:style>
  <w:style w:type="paragraph" w:styleId="P590">
    <w:name w:val="YSsubsubpara-e"/>
    <w:basedOn w:val="P391"/>
    <w:next w:val="P590"/>
    <w:pPr>
      <w:shd w:val="clear" w:fill="D9D9D9"/>
    </w:pPr>
    <w:rPr/>
  </w:style>
  <w:style w:type="paragraph" w:styleId="P591">
    <w:name w:val="Ysubsubpara-f"/>
    <w:basedOn w:val="P393"/>
    <w:next w:val="P591"/>
    <w:pPr/>
    <w:rPr/>
  </w:style>
  <w:style w:type="paragraph" w:styleId="P592">
    <w:name w:val="YprocSsubsubpara-e"/>
    <w:basedOn w:val="P393"/>
    <w:next w:val="P592"/>
    <w:pPr>
      <w:ind w:left="1675"/>
    </w:pPr>
    <w:rPr/>
  </w:style>
  <w:style w:type="paragraph" w:styleId="P593">
    <w:name w:val="Yprocsubsubpara-e"/>
    <w:basedOn w:val="P393"/>
    <w:next w:val="P593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left="1675"/>
    </w:pPr>
    <w:rPr/>
  </w:style>
  <w:style w:type="paragraph" w:styleId="P594">
    <w:name w:val="YPsubsubpara-f"/>
    <w:basedOn w:val="P394"/>
    <w:next w:val="P594"/>
    <w:pPr/>
    <w:rPr/>
  </w:style>
  <w:style w:type="paragraph" w:styleId="P595">
    <w:name w:val="equationind3-f"/>
    <w:basedOn w:val="P395"/>
    <w:next w:val="P595"/>
    <w:pPr/>
    <w:rPr/>
  </w:style>
  <w:style w:type="paragraph" w:styleId="P596">
    <w:name w:val="Yequationind3-e"/>
    <w:basedOn w:val="P395"/>
    <w:next w:val="P596"/>
    <w:pPr>
      <w:shd w:val="clear" w:fill="D9D9D9"/>
    </w:pPr>
    <w:rPr/>
  </w:style>
  <w:style w:type="paragraph" w:styleId="P597">
    <w:name w:val="Psubsubsubpara-f"/>
    <w:basedOn w:val="P397"/>
    <w:next w:val="P597"/>
    <w:pPr/>
    <w:rPr/>
  </w:style>
  <w:style w:type="paragraph" w:styleId="P598">
    <w:name w:val="Ysubsubsubpara-f"/>
    <w:basedOn w:val="P399"/>
    <w:next w:val="P598"/>
    <w:pPr/>
    <w:rPr/>
  </w:style>
  <w:style w:type="paragraph" w:styleId="P599">
    <w:name w:val="Yprocsubsubsubpara-e"/>
    <w:basedOn w:val="P399"/>
    <w:next w:val="P599"/>
    <w:pPr>
      <w:tabs>
        <w:tab w:val="clear" w:pos="1675" w:leader="none"/>
        <w:tab w:val="clear" w:pos="1793" w:leader="none"/>
        <w:tab w:val="right" w:pos="1915" w:leader="none"/>
        <w:tab w:val="left" w:pos="2033" w:leader="none"/>
      </w:tabs>
      <w:ind w:left="2033"/>
    </w:pPr>
    <w:rPr/>
  </w:style>
  <w:style w:type="paragraph" w:styleId="P600">
    <w:name w:val="YPsubsubsubpara-f"/>
    <w:basedOn w:val="P400"/>
    <w:next w:val="P600"/>
    <w:pPr/>
    <w:rPr/>
  </w:style>
  <w:style w:type="paragraph" w:styleId="P601">
    <w:name w:val="equationind4-f"/>
    <w:basedOn w:val="P401"/>
    <w:next w:val="P601"/>
    <w:pPr/>
    <w:rPr/>
  </w:style>
  <w:style w:type="paragraph" w:styleId="P602">
    <w:name w:val="Yequationind4-e"/>
    <w:basedOn w:val="P401"/>
    <w:next w:val="P602"/>
    <w:pPr>
      <w:shd w:val="clear" w:fill="D9D9D9"/>
    </w:pPr>
    <w:rPr/>
  </w:style>
  <w:style w:type="paragraph" w:styleId="P603">
    <w:name w:val="YSdefpara-f"/>
    <w:basedOn w:val="P403"/>
    <w:next w:val="P603"/>
    <w:pPr/>
    <w:rPr/>
  </w:style>
  <w:style w:type="paragraph" w:styleId="P604">
    <w:name w:val="YprocSdefpara-e"/>
    <w:basedOn w:val="P403"/>
    <w:next w:val="P604"/>
    <w:pPr>
      <w:ind w:left="792"/>
    </w:pPr>
    <w:rPr/>
  </w:style>
  <w:style w:type="paragraph" w:styleId="P605">
    <w:name w:val="YSparagraph-f"/>
    <w:basedOn w:val="P405"/>
    <w:next w:val="P605"/>
    <w:pPr/>
    <w:rPr/>
  </w:style>
  <w:style w:type="paragraph" w:styleId="P606">
    <w:name w:val="YprocSparagraph-e"/>
    <w:basedOn w:val="P405"/>
    <w:next w:val="P606"/>
    <w:pPr>
      <w:ind w:left="792"/>
    </w:pPr>
    <w:rPr/>
  </w:style>
  <w:style w:type="paragraph" w:styleId="P607">
    <w:name w:val="Yprocparagraph-f"/>
    <w:basedOn w:val="P407"/>
    <w:next w:val="P607"/>
    <w:pPr/>
    <w:rPr/>
  </w:style>
  <w:style w:type="paragraph" w:styleId="P608">
    <w:name w:val="Yequationind1-f"/>
    <w:basedOn w:val="P410"/>
    <w:next w:val="P608"/>
    <w:pPr>
      <w:shd w:val="clear" w:fill="D9D9D9"/>
    </w:pPr>
    <w:rPr/>
  </w:style>
  <w:style w:type="paragraph" w:styleId="P609">
    <w:name w:val="Yprocpartnum-f"/>
    <w:basedOn w:val="P413"/>
    <w:next w:val="P609"/>
    <w:pPr/>
    <w:rPr/>
  </w:style>
  <w:style w:type="paragraph" w:styleId="P610">
    <w:name w:val="partnumRepeal-f"/>
    <w:basedOn w:val="P415"/>
    <w:next w:val="P610"/>
    <w:pPr/>
    <w:rPr/>
  </w:style>
  <w:style w:type="paragraph" w:styleId="P611">
    <w:name w:val="Psubsection-f"/>
    <w:basedOn w:val="P420"/>
    <w:next w:val="P611"/>
    <w:pPr/>
    <w:rPr/>
  </w:style>
  <w:style w:type="paragraph" w:styleId="P612">
    <w:name w:val="transsubsection-e"/>
    <w:basedOn w:val="P420"/>
    <w:next w:val="P612"/>
    <w:pPr/>
    <w:rPr/>
  </w:style>
  <w:style w:type="paragraph" w:styleId="P613">
    <w:name w:val="SPsubsection-f"/>
    <w:basedOn w:val="P421"/>
    <w:next w:val="P613"/>
    <w:pPr/>
    <w:rPr/>
  </w:style>
  <w:style w:type="paragraph" w:styleId="P614">
    <w:name w:val="YSPsubsection-e"/>
    <w:basedOn w:val="P421"/>
    <w:next w:val="P614"/>
    <w:pPr>
      <w:shd w:val="clear" w:fill="D9D9D9"/>
    </w:pPr>
    <w:rPr/>
  </w:style>
  <w:style w:type="paragraph" w:styleId="P615">
    <w:name w:val="Ssubsection-f"/>
    <w:basedOn w:val="P422"/>
    <w:next w:val="P615"/>
    <w:pPr/>
    <w:rPr/>
  </w:style>
  <w:style w:type="paragraph" w:styleId="P616">
    <w:name w:val="YSsubsection-e"/>
    <w:basedOn w:val="P422"/>
    <w:next w:val="P616"/>
    <w:pPr>
      <w:shd w:val="clear" w:fill="D9D9D9"/>
    </w:pPr>
    <w:rPr/>
  </w:style>
  <w:style w:type="paragraph" w:styleId="P617">
    <w:name w:val="Ysubsection-f"/>
    <w:basedOn w:val="P424"/>
    <w:next w:val="P617"/>
    <w:pPr/>
    <w:rPr/>
  </w:style>
  <w:style w:type="paragraph" w:styleId="P618">
    <w:name w:val="Yprocsubsection-e"/>
    <w:basedOn w:val="P424"/>
    <w:next w:val="P618"/>
    <w:pPr>
      <w:tabs>
        <w:tab w:val="clear" w:pos="189" w:leader="none"/>
        <w:tab w:val="left" w:pos="430" w:leader="none"/>
      </w:tabs>
      <w:ind w:left="240"/>
    </w:pPr>
    <w:rPr/>
  </w:style>
  <w:style w:type="paragraph" w:styleId="P619">
    <w:name w:val="YPsubsection-f"/>
    <w:basedOn w:val="P425"/>
    <w:next w:val="P619"/>
    <w:pPr/>
    <w:rPr/>
  </w:style>
  <w:style w:type="paragraph" w:styleId="P620">
    <w:name w:val="transsection-f"/>
    <w:basedOn w:val="P426"/>
    <w:next w:val="P620"/>
    <w:pPr/>
    <w:rPr/>
  </w:style>
  <w:style w:type="paragraph" w:styleId="P621">
    <w:name w:val="YSPsection-f"/>
    <w:basedOn w:val="P430"/>
    <w:next w:val="P621"/>
    <w:pPr/>
    <w:rPr/>
  </w:style>
  <w:style w:type="paragraph" w:styleId="P622">
    <w:name w:val="YSsection-f"/>
    <w:basedOn w:val="P432"/>
    <w:next w:val="P622"/>
    <w:pPr/>
    <w:rPr/>
  </w:style>
  <w:style w:type="paragraph" w:styleId="P623">
    <w:name w:val="YprocSsection-e"/>
    <w:basedOn w:val="P432"/>
    <w:next w:val="P623"/>
    <w:pPr>
      <w:tabs>
        <w:tab w:val="clear" w:pos="189" w:leader="none"/>
      </w:tabs>
      <w:ind w:left="240"/>
    </w:pPr>
    <w:rPr/>
  </w:style>
  <w:style w:type="paragraph" w:styleId="P624">
    <w:name w:val="Yprocsection-f"/>
    <w:basedOn w:val="P434"/>
    <w:next w:val="P624"/>
    <w:pPr/>
    <w:rPr/>
  </w:style>
  <w:style w:type="paragraph" w:styleId="P625">
    <w:name w:val="Yfirstdef-f"/>
    <w:basedOn w:val="P436"/>
    <w:next w:val="P625"/>
    <w:pPr/>
    <w:rPr/>
  </w:style>
  <w:style w:type="paragraph" w:styleId="P626">
    <w:name w:val="Yprocfirstdef-e"/>
    <w:basedOn w:val="P436"/>
    <w:next w:val="P626"/>
    <w:pPr>
      <w:ind w:hanging="190" w:left="430"/>
    </w:pPr>
    <w:rPr/>
  </w:style>
  <w:style w:type="paragraph" w:styleId="P627">
    <w:name w:val="YSdefinition-f"/>
    <w:basedOn w:val="P438"/>
    <w:next w:val="P627"/>
    <w:pPr/>
    <w:rPr/>
  </w:style>
  <w:style w:type="paragraph" w:styleId="P628">
    <w:name w:val="YprocSdefinition-e"/>
    <w:basedOn w:val="P438"/>
    <w:next w:val="P628"/>
    <w:pPr>
      <w:ind w:left="430"/>
    </w:pPr>
    <w:rPr/>
  </w:style>
  <w:style w:type="paragraph" w:styleId="P629">
    <w:name w:val="Yprocdefinition-f"/>
    <w:basedOn w:val="P440"/>
    <w:next w:val="P629"/>
    <w:pPr/>
    <w:rPr/>
  </w:style>
  <w:style w:type="paragraph" w:styleId="P630">
    <w:name w:val="Yfootnoteleft-f"/>
    <w:basedOn w:val="P443"/>
    <w:next w:val="P630"/>
    <w:pPr>
      <w:shd w:val="clear" w:fill="D9D9D9"/>
    </w:pPr>
    <w:rPr/>
  </w:style>
  <w:style w:type="paragraph" w:styleId="P631">
    <w:name w:val="YPheading3-f"/>
    <w:basedOn w:val="P449"/>
    <w:next w:val="P631"/>
    <w:pPr>
      <w:shd w:val="clear" w:fill="D9D9D9"/>
    </w:pPr>
    <w:rPr/>
  </w:style>
  <w:style w:type="paragraph" w:styleId="P632">
    <w:name w:val="YPheadingx-f"/>
    <w:basedOn w:val="P453"/>
    <w:next w:val="P632"/>
    <w:pPr/>
    <w:rPr/>
  </w:style>
  <w:style w:type="paragraph" w:styleId="P633">
    <w:name w:val="Caution"/>
    <w:basedOn w:val="P456"/>
    <w:next w:val="P633"/>
    <w:pPr/>
    <w:rPr/>
  </w:style>
  <w:style w:type="paragraph" w:styleId="P634">
    <w:name w:val="Yparawindt2-f"/>
    <w:basedOn w:val="P462"/>
    <w:next w:val="P634"/>
    <w:pPr>
      <w:shd w:val="clear" w:fill="D9D9D9"/>
    </w:pPr>
    <w:rPr/>
  </w:style>
  <w:style w:type="paragraph" w:styleId="P635">
    <w:name w:val="Yparawindt3-f"/>
    <w:basedOn w:val="P465"/>
    <w:next w:val="P635"/>
    <w:pPr>
      <w:shd w:val="clear" w:fill="D9D9D9"/>
    </w:pPr>
    <w:rPr/>
  </w:style>
  <w:style w:type="paragraph" w:styleId="P636">
    <w:name w:val="scheduleRepeal-f"/>
    <w:basedOn w:val="P472"/>
    <w:next w:val="P636"/>
    <w:pPr/>
    <w:rPr/>
  </w:style>
  <w:style w:type="paragraph" w:styleId="P637">
    <w:name w:val="Ytableitalic-f"/>
    <w:basedOn w:val="P475"/>
    <w:next w:val="P637"/>
    <w:pPr>
      <w:shd w:val="clear" w:fill="D9D9D9"/>
    </w:pPr>
    <w:rPr/>
  </w:style>
  <w:style w:type="paragraph" w:styleId="P638">
    <w:name w:val="tablebolditalic-f"/>
    <w:basedOn w:val="P475"/>
    <w:next w:val="P638"/>
    <w:pPr/>
    <w:rPr>
      <w:b w:val="1"/>
    </w:rPr>
  </w:style>
  <w:style w:type="paragraph" w:styleId="P639">
    <w:name w:val="Ytablebold-f"/>
    <w:basedOn w:val="P477"/>
    <w:next w:val="P639"/>
    <w:pPr/>
    <w:rPr>
      <w:b w:val="1"/>
    </w:rPr>
  </w:style>
  <w:style w:type="paragraph" w:styleId="P640">
    <w:name w:val="YTOCid-f"/>
    <w:basedOn w:val="P480"/>
    <w:next w:val="P640"/>
    <w:pPr/>
    <w:rPr/>
  </w:style>
  <w:style w:type="paragraph" w:styleId="P641">
    <w:name w:val="TOCheadLeft-f"/>
    <w:basedOn w:val="P482"/>
    <w:next w:val="P641"/>
    <w:pPr/>
    <w:rPr/>
  </w:style>
  <w:style w:type="paragraph" w:styleId="P642">
    <w:name w:val="YTOCheadLeft-e"/>
    <w:basedOn w:val="P482"/>
    <w:next w:val="P642"/>
    <w:pPr>
      <w:shd w:val="clear" w:fill="D9D9D9"/>
    </w:pPr>
    <w:rPr/>
  </w:style>
  <w:style w:type="paragraph" w:styleId="P643">
    <w:name w:val="YTOCHeadCenter-f"/>
    <w:basedOn w:val="P483"/>
    <w:next w:val="P643"/>
    <w:pPr/>
    <w:rPr/>
  </w:style>
  <w:style w:type="paragraph" w:styleId="P644">
    <w:name w:val="YTOCTable-f"/>
    <w:basedOn w:val="P485"/>
    <w:next w:val="P644"/>
    <w:pPr/>
    <w:rPr/>
  </w:style>
  <w:style w:type="paragraph" w:styleId="P645">
    <w:name w:val="TOCschedCenter-f"/>
    <w:basedOn w:val="P486"/>
    <w:next w:val="P645"/>
    <w:pPr/>
    <w:rPr/>
  </w:style>
  <w:style w:type="paragraph" w:styleId="P646">
    <w:name w:val="YTOCPartCenter-f"/>
    <w:basedOn w:val="P488"/>
    <w:next w:val="P646"/>
    <w:pPr/>
    <w:rPr/>
  </w:style>
  <w:style w:type="paragraph" w:styleId="P647">
    <w:name w:val="YTOCHead-f"/>
    <w:basedOn w:val="P490"/>
    <w:next w:val="P647"/>
    <w:pPr/>
    <w:rPr/>
  </w:style>
  <w:style w:type="paragraph" w:styleId="P648">
    <w:name w:val="TOCForm-f"/>
    <w:basedOn w:val="P491"/>
    <w:next w:val="P648"/>
    <w:pPr/>
    <w:rPr/>
  </w:style>
  <w:style w:type="paragraph" w:styleId="P649">
    <w:name w:val="YTOCForm-e"/>
    <w:basedOn w:val="P491"/>
    <w:next w:val="P649"/>
    <w:pPr>
      <w:shd w:val="clear" w:fill="D9D9D9"/>
    </w:pPr>
    <w:rPr/>
  </w:style>
  <w:style w:type="paragraph" w:styleId="P650">
    <w:name w:val="Ytablelevel1-f"/>
    <w:basedOn w:val="P493"/>
    <w:next w:val="P650"/>
    <w:pPr/>
    <w:rPr/>
  </w:style>
  <w:style w:type="paragraph" w:styleId="P651">
    <w:name w:val="Ytablelevel2-f"/>
    <w:basedOn w:val="P495"/>
    <w:next w:val="P651"/>
    <w:pPr/>
    <w:rPr/>
  </w:style>
  <w:style w:type="paragraph" w:styleId="P652">
    <w:name w:val="Ytablelevel3-f"/>
    <w:basedOn w:val="P497"/>
    <w:next w:val="P652"/>
    <w:pPr/>
    <w:rPr/>
  </w:style>
  <w:style w:type="paragraph" w:styleId="P653">
    <w:name w:val="Ytablelevel4-f"/>
    <w:basedOn w:val="P499"/>
    <w:next w:val="P653"/>
    <w:pPr/>
    <w:rPr/>
  </w:style>
  <w:style w:type="paragraph" w:styleId="P654">
    <w:name w:val="tableitaliclevel1x-f"/>
    <w:basedOn w:val="P500"/>
    <w:next w:val="P654"/>
    <w:pPr/>
    <w:rPr>
      <w:i w:val="1"/>
    </w:rPr>
  </w:style>
  <w:style w:type="paragraph" w:styleId="P655">
    <w:name w:val="Ytablelevel1x-f"/>
    <w:basedOn w:val="P501"/>
    <w:next w:val="P655"/>
    <w:pPr/>
    <w:rPr/>
  </w:style>
  <w:style w:type="paragraph" w:styleId="P656">
    <w:name w:val="Yproctablelevel1x-e"/>
    <w:basedOn w:val="P501"/>
    <w:next w:val="P656"/>
    <w:pPr>
      <w:ind w:left="240"/>
    </w:pPr>
    <w:rPr/>
  </w:style>
  <w:style w:type="paragraph" w:styleId="P657">
    <w:name w:val="Ytablelevel2x-f"/>
    <w:basedOn w:val="P504"/>
    <w:next w:val="P657"/>
    <w:pPr/>
    <w:rPr/>
  </w:style>
  <w:style w:type="paragraph" w:styleId="P658">
    <w:name w:val="Ytablelevel3x-f"/>
    <w:basedOn w:val="P506"/>
    <w:next w:val="P658"/>
    <w:pPr/>
    <w:rPr/>
  </w:style>
  <w:style w:type="paragraph" w:styleId="P659">
    <w:name w:val="Ytablelevel4x-f"/>
    <w:basedOn w:val="P508"/>
    <w:next w:val="P659"/>
    <w:pPr/>
    <w:rPr/>
  </w:style>
  <w:style w:type="paragraph" w:styleId="P660">
    <w:name w:val="TOCschedLeft-f"/>
    <w:basedOn w:val="P510"/>
    <w:next w:val="P660"/>
    <w:pPr/>
    <w:rPr/>
  </w:style>
  <w:style w:type="paragraph" w:styleId="P661">
    <w:name w:val="YTOCpartLeft-f"/>
    <w:basedOn w:val="P511"/>
    <w:next w:val="P661"/>
    <w:pPr/>
    <w:rPr/>
  </w:style>
  <w:style w:type="paragraph" w:styleId="P662">
    <w:name w:val="YTOCSched-f"/>
    <w:basedOn w:val="P514"/>
    <w:next w:val="P662"/>
    <w:pPr/>
    <w:rPr/>
  </w:style>
  <w:style w:type="paragraph" w:styleId="P663">
    <w:name w:val="tableheadingRepeal-f"/>
    <w:basedOn w:val="P522"/>
    <w:next w:val="P663"/>
    <w:pPr/>
    <w:rPr/>
  </w:style>
  <w:style w:type="paragraph" w:styleId="P664">
    <w:name w:val="formRepeal-f"/>
    <w:basedOn w:val="P525"/>
    <w:next w:val="P664"/>
    <w:pPr/>
    <w:rPr/>
  </w:style>
  <w:style w:type="paragraph" w:styleId="P665">
    <w:name w:val="NoticeAmend3-f"/>
    <w:basedOn w:val="P533"/>
    <w:next w:val="P665"/>
    <w:pPr/>
    <w:rPr/>
  </w:style>
  <w:style w:type="paragraph" w:styleId="P666">
    <w:name w:val="Yprocdefclause-f"/>
    <w:basedOn w:val="P544"/>
    <w:next w:val="P666"/>
    <w:pPr/>
    <w:rPr/>
  </w:style>
  <w:style w:type="paragraph" w:styleId="P667">
    <w:name w:val="Ydefsubclause-f"/>
    <w:basedOn w:val="P545"/>
    <w:next w:val="P667"/>
    <w:pPr/>
    <w:rPr/>
  </w:style>
  <w:style w:type="paragraph" w:styleId="P668">
    <w:name w:val="Yprocdefsubclause-e"/>
    <w:basedOn w:val="P545"/>
    <w:next w:val="P668"/>
    <w:pPr>
      <w:tabs>
        <w:tab w:val="clear" w:pos="838" w:leader="none"/>
        <w:tab w:val="clear" w:pos="955" w:leader="none"/>
        <w:tab w:val="right" w:pos="1078" w:leader="none"/>
        <w:tab w:val="left" w:pos="1296" w:leader="none"/>
      </w:tabs>
      <w:ind w:hanging="1032" w:left="1272"/>
    </w:pPr>
    <w:rPr/>
  </w:style>
  <w:style w:type="paragraph" w:styleId="P669">
    <w:name w:val="YSsubclause-f"/>
    <w:basedOn w:val="P548"/>
    <w:next w:val="P669"/>
    <w:pPr/>
    <w:rPr/>
  </w:style>
  <w:style w:type="paragraph" w:styleId="P670">
    <w:name w:val="sdefsubclause-f"/>
    <w:basedOn w:val="P549"/>
    <w:next w:val="P670"/>
    <w:pPr/>
    <w:rPr/>
  </w:style>
  <w:style w:type="paragraph" w:styleId="P671">
    <w:name w:val="Ysdefsubclause-e"/>
    <w:basedOn w:val="P549"/>
    <w:next w:val="P671"/>
    <w:pPr>
      <w:shd w:val="clear" w:fill="D9D9D9"/>
    </w:pPr>
    <w:rPr/>
  </w:style>
  <w:style w:type="paragraph" w:styleId="P672">
    <w:name w:val="YprocSsubclause-f"/>
    <w:basedOn w:val="P551"/>
    <w:next w:val="P672"/>
    <w:pPr/>
    <w:rPr/>
  </w:style>
  <w:style w:type="paragraph" w:styleId="P673">
    <w:name w:val="Yprocsubclause-f"/>
    <w:basedOn w:val="P552"/>
    <w:next w:val="P673"/>
    <w:pPr/>
    <w:rPr/>
  </w:style>
  <w:style w:type="paragraph" w:styleId="P674">
    <w:name w:val="Ydefsubsubclause-f"/>
    <w:basedOn w:val="P554"/>
    <w:next w:val="P674"/>
    <w:pPr/>
    <w:rPr/>
  </w:style>
  <w:style w:type="paragraph" w:styleId="P675">
    <w:name w:val="Yprocdefsubsubclause-e"/>
    <w:basedOn w:val="P554"/>
    <w:next w:val="P675"/>
    <w:pPr>
      <w:tabs>
        <w:tab w:val="clear" w:pos="1315" w:leader="none"/>
        <w:tab w:val="clear" w:pos="1435" w:leader="none"/>
        <w:tab w:val="right" w:pos="1555" w:leader="none"/>
        <w:tab w:val="left" w:pos="1675" w:leader="none"/>
      </w:tabs>
      <w:ind w:hanging="1440" w:left="1680"/>
    </w:pPr>
    <w:rPr/>
  </w:style>
  <w:style w:type="paragraph" w:styleId="P676">
    <w:name w:val="YSsubsubclause-f"/>
    <w:basedOn w:val="P557"/>
    <w:next w:val="P676"/>
    <w:pPr/>
    <w:rPr/>
  </w:style>
  <w:style w:type="paragraph" w:styleId="P677">
    <w:name w:val="YprocSsubsubclause-e"/>
    <w:basedOn w:val="P557"/>
    <w:next w:val="P677"/>
    <w:pPr>
      <w:ind w:left="1675"/>
    </w:pPr>
    <w:rPr/>
  </w:style>
  <w:style w:type="paragraph" w:styleId="P678">
    <w:name w:val="Yprocsubsubclause-f"/>
    <w:basedOn w:val="P559"/>
    <w:next w:val="P678"/>
    <w:pPr/>
    <w:rPr/>
  </w:style>
  <w:style w:type="paragraph" w:styleId="P679">
    <w:name w:val="Ydefsubsubsubclause-f"/>
    <w:basedOn w:val="P563"/>
    <w:next w:val="P679"/>
    <w:pPr/>
    <w:rPr/>
  </w:style>
  <w:style w:type="paragraph" w:styleId="P680">
    <w:name w:val="Yprocsubsubsubclause-f"/>
    <w:basedOn w:val="P564"/>
    <w:next w:val="P680"/>
    <w:pPr/>
    <w:rPr/>
  </w:style>
  <w:style w:type="paragraph" w:styleId="P681">
    <w:name w:val="Yprocdefsubsubsubclause-e"/>
    <w:basedOn w:val="P564"/>
    <w:next w:val="P681"/>
    <w:pPr/>
    <w:rPr/>
  </w:style>
  <w:style w:type="paragraph" w:styleId="P682">
    <w:name w:val="YprocSclause-f"/>
    <w:basedOn w:val="P568"/>
    <w:next w:val="P682"/>
    <w:pPr/>
    <w:rPr/>
  </w:style>
  <w:style w:type="paragraph" w:styleId="P683">
    <w:name w:val="YprocSdefclause-f"/>
    <w:basedOn w:val="P568"/>
    <w:next w:val="P683"/>
    <w:pPr/>
    <w:rPr/>
  </w:style>
  <w:style w:type="paragraph" w:styleId="P684">
    <w:name w:val="pnoteclause-f"/>
    <w:basedOn w:val="P571"/>
    <w:next w:val="P684"/>
    <w:pPr/>
    <w:rPr/>
  </w:style>
  <w:style w:type="paragraph" w:styleId="P685">
    <w:name w:val="Yprocdefparagraph-f"/>
    <w:basedOn w:val="P576"/>
    <w:next w:val="P685"/>
    <w:pPr/>
    <w:rPr/>
  </w:style>
  <w:style w:type="paragraph" w:styleId="P686">
    <w:name w:val="Ydefsubpara-f"/>
    <w:basedOn w:val="P577"/>
    <w:next w:val="P686"/>
    <w:pPr/>
    <w:rPr/>
  </w:style>
  <w:style w:type="paragraph" w:styleId="P687">
    <w:name w:val="Yprocdefsubpara-e"/>
    <w:basedOn w:val="P577"/>
    <w:next w:val="P687"/>
    <w:pPr>
      <w:tabs>
        <w:tab w:val="right" w:pos="1078" w:leader="none"/>
        <w:tab w:val="left" w:pos="1195" w:leader="none"/>
      </w:tabs>
      <w:ind w:left="1195"/>
    </w:pPr>
    <w:rPr/>
  </w:style>
  <w:style w:type="paragraph" w:styleId="P688">
    <w:name w:val="YSsubpara-f"/>
    <w:basedOn w:val="P580"/>
    <w:next w:val="P688"/>
    <w:pPr/>
    <w:rPr/>
  </w:style>
  <w:style w:type="paragraph" w:styleId="P689">
    <w:name w:val="YprocSsubpara-f"/>
    <w:basedOn w:val="P582"/>
    <w:next w:val="P689"/>
    <w:pPr/>
    <w:rPr/>
  </w:style>
  <w:style w:type="paragraph" w:styleId="P690">
    <w:name w:val="Yprocsubpara-f"/>
    <w:basedOn w:val="P583"/>
    <w:next w:val="P690"/>
    <w:pPr/>
    <w:rPr/>
  </w:style>
  <w:style w:type="paragraph" w:styleId="P691">
    <w:name w:val="Yequationind2-f"/>
    <w:basedOn w:val="P585"/>
    <w:next w:val="P691"/>
    <w:pPr>
      <w:shd w:val="clear" w:fill="D9D9D9"/>
    </w:pPr>
    <w:rPr/>
  </w:style>
  <w:style w:type="paragraph" w:styleId="P692">
    <w:name w:val="Ydefsubsubpara-f"/>
    <w:basedOn w:val="P587"/>
    <w:next w:val="P692"/>
    <w:pPr/>
    <w:rPr/>
  </w:style>
  <w:style w:type="paragraph" w:styleId="P693">
    <w:name w:val="Yprocdefsubsubpara-e"/>
    <w:basedOn w:val="P587"/>
    <w:next w:val="P693"/>
    <w:pPr>
      <w:tabs>
        <w:tab w:val="right" w:pos="1555" w:leader="none"/>
        <w:tab w:val="left" w:pos="1675" w:leader="none"/>
      </w:tabs>
      <w:ind w:left="1675"/>
    </w:pPr>
    <w:rPr/>
  </w:style>
  <w:style w:type="paragraph" w:styleId="P694">
    <w:name w:val="YSsubsubpara-f"/>
    <w:basedOn w:val="P590"/>
    <w:next w:val="P694"/>
    <w:pPr/>
    <w:rPr/>
  </w:style>
  <w:style w:type="paragraph" w:styleId="P695">
    <w:name w:val="YprocSsubsubpara-f"/>
    <w:basedOn w:val="P592"/>
    <w:next w:val="P695"/>
    <w:pPr/>
    <w:rPr/>
  </w:style>
  <w:style w:type="paragraph" w:styleId="P696">
    <w:name w:val="Yprocsubsubpara-f"/>
    <w:basedOn w:val="P593"/>
    <w:next w:val="P696"/>
    <w:pPr/>
    <w:rPr/>
  </w:style>
  <w:style w:type="paragraph" w:styleId="P697">
    <w:name w:val="Yequationind3-f"/>
    <w:basedOn w:val="P595"/>
    <w:next w:val="P697"/>
    <w:pPr>
      <w:shd w:val="clear" w:fill="D9D9D9"/>
    </w:pPr>
    <w:rPr/>
  </w:style>
  <w:style w:type="paragraph" w:styleId="P698">
    <w:name w:val="Yprocsubsubsubpara-f"/>
    <w:basedOn w:val="P599"/>
    <w:next w:val="P698"/>
    <w:pPr/>
    <w:rPr/>
  </w:style>
  <w:style w:type="paragraph" w:styleId="P699">
    <w:name w:val="Yequationind4-f"/>
    <w:basedOn w:val="P601"/>
    <w:next w:val="P699"/>
    <w:pPr>
      <w:shd w:val="clear" w:fill="D9D9D9"/>
    </w:pPr>
    <w:rPr/>
  </w:style>
  <w:style w:type="paragraph" w:styleId="P700">
    <w:name w:val="YprocSdefpara-f"/>
    <w:basedOn w:val="P604"/>
    <w:next w:val="P700"/>
    <w:pPr/>
    <w:rPr/>
  </w:style>
  <w:style w:type="paragraph" w:styleId="P701">
    <w:name w:val="YprocSparagraph-f"/>
    <w:basedOn w:val="P606"/>
    <w:next w:val="P701"/>
    <w:pPr/>
    <w:rPr/>
  </w:style>
  <w:style w:type="paragraph" w:styleId="P702">
    <w:name w:val="transsubsection-f"/>
    <w:basedOn w:val="P611"/>
    <w:next w:val="P702"/>
    <w:pPr/>
    <w:rPr/>
  </w:style>
  <w:style w:type="paragraph" w:styleId="P703">
    <w:name w:val="YSPsubsection-f"/>
    <w:basedOn w:val="P614"/>
    <w:next w:val="P703"/>
    <w:pPr/>
    <w:rPr/>
  </w:style>
  <w:style w:type="paragraph" w:styleId="P704">
    <w:name w:val="YSsubsection-f"/>
    <w:basedOn w:val="P616"/>
    <w:next w:val="P704"/>
    <w:pPr/>
    <w:rPr/>
  </w:style>
  <w:style w:type="paragraph" w:styleId="P705">
    <w:name w:val="YprocSsubsection-e"/>
    <w:basedOn w:val="P616"/>
    <w:next w:val="P705"/>
    <w:pPr>
      <w:ind w:left="240"/>
    </w:pPr>
    <w:rPr/>
  </w:style>
  <w:style w:type="paragraph" w:styleId="P706">
    <w:name w:val="Yprocsubsection-f"/>
    <w:basedOn w:val="P618"/>
    <w:next w:val="P706"/>
    <w:pPr/>
    <w:rPr/>
  </w:style>
  <w:style w:type="paragraph" w:styleId="P707">
    <w:name w:val="YprocSsection-f"/>
    <w:basedOn w:val="P623"/>
    <w:next w:val="P707"/>
    <w:pPr/>
    <w:rPr/>
  </w:style>
  <w:style w:type="paragraph" w:styleId="P708">
    <w:name w:val="Yprocfirstdef-f"/>
    <w:basedOn w:val="P626"/>
    <w:next w:val="P708"/>
    <w:pPr/>
    <w:rPr/>
  </w:style>
  <w:style w:type="paragraph" w:styleId="P709">
    <w:name w:val="YprocSdefinition-f"/>
    <w:basedOn w:val="P628"/>
    <w:next w:val="P709"/>
    <w:pPr/>
    <w:rPr/>
  </w:style>
  <w:style w:type="paragraph" w:styleId="P710">
    <w:name w:val="YTOCheadLeft-f"/>
    <w:basedOn w:val="P642"/>
    <w:next w:val="P710"/>
    <w:pPr/>
    <w:rPr/>
  </w:style>
  <w:style w:type="paragraph" w:styleId="P711">
    <w:name w:val="YTOCForm-f"/>
    <w:basedOn w:val="P649"/>
    <w:next w:val="P711"/>
    <w:pPr/>
    <w:rPr/>
  </w:style>
  <w:style w:type="paragraph" w:styleId="P712">
    <w:name w:val="Yproctablelevel1x-f"/>
    <w:basedOn w:val="P655"/>
    <w:next w:val="P712"/>
    <w:pPr>
      <w:ind w:left="240"/>
    </w:pPr>
    <w:rPr/>
  </w:style>
  <w:style w:type="paragraph" w:styleId="P713">
    <w:name w:val="Yproctableboldlevel1x-e"/>
    <w:basedOn w:val="P656"/>
    <w:next w:val="P713"/>
    <w:pPr/>
    <w:rPr>
      <w:b w:val="1"/>
    </w:rPr>
  </w:style>
  <w:style w:type="paragraph" w:styleId="P714">
    <w:name w:val="Yprocdefsubclause-f"/>
    <w:basedOn w:val="P668"/>
    <w:next w:val="P714"/>
    <w:pPr/>
    <w:rPr/>
  </w:style>
  <w:style w:type="paragraph" w:styleId="P715">
    <w:name w:val="Ysdefsubclause-f"/>
    <w:basedOn w:val="P671"/>
    <w:next w:val="P715"/>
    <w:pPr/>
    <w:rPr/>
  </w:style>
  <w:style w:type="paragraph" w:styleId="P716">
    <w:name w:val="Yprocdefsubsubclause-f"/>
    <w:basedOn w:val="P675"/>
    <w:next w:val="P716"/>
    <w:pPr/>
    <w:rPr/>
  </w:style>
  <w:style w:type="paragraph" w:styleId="P717">
    <w:name w:val="YprocSsubsubclause-f"/>
    <w:basedOn w:val="P677"/>
    <w:next w:val="P717"/>
    <w:pPr/>
    <w:rPr/>
  </w:style>
  <w:style w:type="paragraph" w:styleId="P718">
    <w:name w:val="Yprocdefsubsubsubclause-f"/>
    <w:basedOn w:val="P680"/>
    <w:next w:val="P718"/>
    <w:pPr/>
    <w:rPr/>
  </w:style>
  <w:style w:type="paragraph" w:styleId="P719">
    <w:name w:val="Yprocdefsubpara-f"/>
    <w:basedOn w:val="P687"/>
    <w:next w:val="P719"/>
    <w:pPr/>
    <w:rPr/>
  </w:style>
  <w:style w:type="paragraph" w:styleId="P720">
    <w:name w:val="Yprocdefsubsubpara-f"/>
    <w:basedOn w:val="P693"/>
    <w:next w:val="P720"/>
    <w:pPr/>
    <w:rPr/>
  </w:style>
  <w:style w:type="paragraph" w:styleId="P721">
    <w:name w:val="YprocSsubsection-f"/>
    <w:basedOn w:val="P705"/>
    <w:next w:val="P721"/>
    <w:pPr/>
    <w:rPr/>
  </w:style>
  <w:style w:type="paragraph" w:styleId="P722">
    <w:name w:val="Yproctableboldlevel1x-f"/>
    <w:basedOn w:val="P712"/>
    <w:next w:val="P722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auto"/>
      <w:u w:val="none"/>
    </w:rPr>
  </w:style>
  <w:style w:type="character" w:styleId="C3">
    <w:name w:val="Page Number"/>
    <w:rPr/>
  </w:style>
  <w:style w:type="character" w:styleId="C4">
    <w:name w:val="Strong"/>
    <w:qFormat/>
    <w:rPr>
      <w:b w:val="1"/>
    </w:rPr>
  </w:style>
  <w:style w:type="character" w:styleId="C5">
    <w:name w:val="ovitalic"/>
    <w:rPr>
      <w:i w:val="1"/>
    </w:rPr>
  </w:style>
  <w:style w:type="character" w:styleId="C6">
    <w:name w:val="ovsmallcap"/>
    <w:rPr/>
  </w:style>
  <w:style w:type="character" w:styleId="C7">
    <w:name w:val="Comment Reference"/>
    <w:rPr>
      <w:sz w:val="16"/>
    </w:rPr>
  </w:style>
  <w:style w:type="character" w:styleId="C8">
    <w:name w:val="Emphasis"/>
    <w:qFormat/>
    <w:rPr>
      <w:i w:val="1"/>
    </w:rPr>
  </w:style>
  <w:style w:type="character" w:styleId="C9">
    <w:name w:val="Endnote Reference"/>
    <w:rPr>
      <w:vertAlign w:val="superscript"/>
    </w:rPr>
  </w:style>
  <w:style w:type="character" w:styleId="C10">
    <w:name w:val="FollowedHyperlink"/>
    <w:rPr>
      <w:color w:val="800080"/>
      <w:u w:val="single"/>
    </w:rPr>
  </w:style>
  <w:style w:type="character" w:styleId="C11">
    <w:name w:val="Footnote Reference"/>
    <w:rPr>
      <w:vertAlign w:val="superscript"/>
    </w:rPr>
  </w:style>
  <w:style w:type="character" w:styleId="C12">
    <w:name w:val="HTML Cite"/>
    <w:rPr>
      <w:i w:val="1"/>
    </w:rPr>
  </w:style>
  <w:style w:type="character" w:styleId="C13">
    <w:name w:val="HTML Code"/>
    <w:rPr>
      <w:rFonts w:ascii="Courier New" w:hAnsi="Courier New"/>
      <w:sz w:val="20"/>
    </w:rPr>
  </w:style>
  <w:style w:type="character" w:styleId="C14">
    <w:name w:val="HTML Definition"/>
    <w:rPr>
      <w:i w:val="1"/>
    </w:rPr>
  </w:style>
  <w:style w:type="character" w:styleId="C15">
    <w:name w:val="HTML Keyboard"/>
    <w:rPr>
      <w:rFonts w:ascii="Courier New" w:hAnsi="Courier New"/>
      <w:sz w:val="20"/>
    </w:rPr>
  </w:style>
  <w:style w:type="character" w:styleId="C16">
    <w:name w:val="HTML Sample"/>
    <w:rPr>
      <w:rFonts w:ascii="Courier New" w:hAnsi="Courier New"/>
    </w:rPr>
  </w:style>
  <w:style w:type="character" w:styleId="C17">
    <w:name w:val="HTML Typewriter"/>
    <w:rPr>
      <w:rFonts w:ascii="Courier New" w:hAnsi="Courier New"/>
      <w:sz w:val="20"/>
    </w:rPr>
  </w:style>
  <w:style w:type="character" w:styleId="C18">
    <w:name w:val="HTML Variable"/>
    <w:rPr>
      <w:i w:val="1"/>
    </w:rPr>
  </w:style>
  <w:style w:type="character" w:styleId="C19">
    <w:name w:val="StatuteName"/>
    <w:rPr>
      <w:rFonts w:ascii="Times New Roman" w:hAnsi="Times New Roman"/>
      <w:sz w:val="20"/>
    </w:rPr>
  </w:style>
  <w:style w:type="character" w:styleId="C20">
    <w:name w:val="StatuteChap"/>
    <w:rPr>
      <w:rFonts w:ascii="Times New Roman" w:hAnsi="Times New Roman"/>
      <w:sz w:val="20"/>
    </w:rPr>
  </w:style>
  <w:style w:type="character" w:styleId="C21">
    <w:name w:val="StatutePageNum"/>
    <w:rPr>
      <w:rFonts w:ascii="Times New Roman" w:hAnsi="Times New Roman"/>
      <w:sz w:val="20"/>
    </w:rPr>
  </w:style>
  <w:style w:type="character" w:styleId="C22">
    <w:name w:val="ovbold"/>
    <w:rPr>
      <w:b w:val="1"/>
    </w:rPr>
  </w:style>
  <w:style w:type="character" w:styleId="C23">
    <w:name w:val="ovregular"/>
    <w:rPr>
      <w:b w:val="1"/>
    </w:rPr>
  </w:style>
  <w:style w:type="character" w:styleId="C24">
    <w:name w:val="ovitalicbold"/>
    <w:rPr>
      <w:b w:val="1"/>
      <w:i w:val="1"/>
    </w:rPr>
  </w:style>
  <w:style w:type="character" w:styleId="C25">
    <w:name w:val="UnderBlue"/>
    <w:rPr>
      <w:color w:val="0000FF"/>
      <w:u w:val="single" w:color="0000FF"/>
    </w:rPr>
  </w:style>
  <w:style w:type="character" w:styleId="C26">
    <w:name w:val="ovallcaps"/>
    <w:rPr>
      <w:caps w:val="1"/>
    </w:rPr>
  </w:style>
  <w:style w:type="character" w:styleId="C27">
    <w:name w:val="ovboldallcaps"/>
    <w:rPr>
      <w:b w:val="1"/>
      <w:caps w:val="1"/>
    </w:rPr>
  </w:style>
  <w:style w:type="character" w:styleId="C28">
    <w:name w:val="Balloon Text Char"/>
    <w:link w:val="P158"/>
    <w:rPr>
      <w:rFonts w:ascii="Tahoma" w:hAnsi="Tahoma"/>
      <w:sz w:val="16"/>
    </w:rPr>
  </w:style>
  <w:style w:type="character" w:styleId="C29">
    <w:name w:val="Pnote-e Char"/>
    <w:link w:val="P28"/>
    <w:rPr>
      <w:b w:val="1"/>
      <w:sz w:val="16"/>
    </w:rPr>
  </w:style>
  <w:style w:type="character" w:styleId="C30">
    <w:name w:val="Comment Text Char"/>
    <w:link w:val="P85"/>
    <w:rPr/>
  </w:style>
  <w:style w:type="character" w:styleId="C31">
    <w:name w:val="HTML Acronym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Style1" Type="http://schemas.openxmlformats.org/officeDocument/2006/relationships/styles" Target="styles.xml"/><Relationship Id="RelFtr2" Type="http://schemas.openxmlformats.org/officeDocument/2006/relationships/footer" Target="footer2.xml"/><Relationship Id="RelTheme1" Type="http://schemas.openxmlformats.org/officeDocument/2006/relationships/theme" Target="theme/theme1.xml"/><Relationship Id="RelFtr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/>
      </a:dk1>
      <a:lt1>
        <a:sysClr val="window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2014-01-06T13:00:00Z</dcterms:created>
  <cp:lastModifiedBy>Sud, Manu (MEDJCT)</cp:lastModifiedBy>
  <cp:lastPrinted>2014-12-19T17:06:00Z</cp:lastPrinted>
  <dcterms:modified xsi:type="dcterms:W3CDTF">2019-01-10T16:39:23Z</dcterms:modified>
  <cp:revision>12</cp:revision>
  <dc:subject>GENERAL</dc:subject>
  <dc:title>Environmental Bill of Rights, 1993 - O. Reg. 73/94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From Date">
    <vt:lpwstr>20170905</vt:lpwstr>
  </property>
  <property fmtid="{D5CDD505-2E9C-101B-9397-08002B2CF9AE}" pid="3" name="To Date">
    <vt:lpwstr>Present</vt:lpwstr>
  </property>
</Properties>
</file>