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295EB084" Type="http://schemas.openxmlformats.org/officeDocument/2006/relationships/custom-properties" Target="docProps/custom.xml"/><Relationship Id="R295EB084" Type="http://schemas.openxmlformats.org/officeDocument/2006/relationships/officeDocument" Target="word/document.xml"/><Relationship Id="coreR295EB084"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76"/>
      </w:pPr>
      <w:r>
        <w:t>Environmental Protection Act</w:t>
        <w:br w:type="textWrapping"/>
        <w:t>Loi sur la protection de l’environnement</w:t>
      </w:r>
    </w:p>
    <w:p>
      <w:pPr>
        <w:pStyle w:val="P6"/>
        <w:rPr>
          <w:b w:val="1"/>
        </w:rPr>
      </w:pPr>
      <w:r>
        <w:t>ONTARIO REGULATION 103/94</w:t>
      </w:r>
    </w:p>
    <w:p>
      <w:pPr>
        <w:pStyle w:val="P7"/>
      </w:pPr>
      <w:r>
        <w:t>INDUSTRIAL, COMMERCIAL AND INSTITUTIONAL SOURCE SEPARATION PROGRAMS</w:t>
      </w:r>
    </w:p>
    <w:p>
      <w:pPr>
        <w:pStyle w:val="P62"/>
      </w:pPr>
      <w:r>
        <w:rPr>
          <w:b w:val="1"/>
        </w:rPr>
        <w:t>Consolidation Period:</w:t>
      </w:r>
      <w:r>
        <w:t xml:space="preserve">  From October 31, 2011 to the </w:t>
      </w:r>
      <w:r>
        <w:fldChar w:fldCharType="begin"/>
      </w:r>
      <w:r>
        <w:rPr>
          <w:color w:val="0000FF"/>
          <w:u w:val="single" w:color="0000FF"/>
        </w:rPr>
        <w:instrText xml:space="preserve"> HYPERLINK "http://www.e-laws.gov.on.ca/navigation?file=currencyDates&amp;lang=en" </w:instrText>
      </w:r>
      <w:r>
        <w:rPr>
          <w:color w:val="0000FF"/>
          <w:u w:val="single" w:color="0000FF"/>
        </w:rPr>
        <w:fldChar w:fldCharType="separate"/>
      </w:r>
      <w:r>
        <w:rPr>
          <w:color w:val="0000FF"/>
          <w:u w:val="single" w:color="0000FF"/>
        </w:rPr>
        <w:t>e-Laws currency date</w:t>
      </w:r>
      <w:r>
        <w:rPr>
          <w:color w:val="0000FF"/>
          <w:u w:val="single" w:color="0000FF"/>
        </w:rPr>
        <w:fldChar w:fldCharType="end"/>
      </w:r>
      <w:r>
        <w:t>.</w:t>
      </w:r>
    </w:p>
    <w:p>
      <w:pPr>
        <w:pStyle w:val="P44"/>
      </w:pPr>
      <w:r>
        <w:t xml:space="preserve">Last amendment: </w:t>
      </w:r>
      <w:r>
        <w:fldChar w:fldCharType="begin"/>
      </w:r>
      <w:r>
        <w:rPr>
          <w:rStyle w:val="C2"/>
        </w:rPr>
        <w:instrText xml:space="preserve"> HYPERLINK "https://www.ontario.ca/laws/regulation/R11230" </w:instrText>
      </w:r>
      <w:r>
        <w:rPr>
          <w:rStyle w:val="C2"/>
        </w:rPr>
        <w:fldChar w:fldCharType="separate"/>
      </w:r>
      <w:r>
        <w:rPr>
          <w:rStyle w:val="C2"/>
        </w:rPr>
        <w:t>230/11</w:t>
      </w:r>
      <w:r>
        <w:rPr>
          <w:rStyle w:val="C2"/>
        </w:rPr>
        <w:fldChar w:fldCharType="end"/>
      </w:r>
      <w:r>
        <w:t>.</w:t>
      </w:r>
    </w:p>
    <w:p>
      <w:pPr>
        <w:pStyle w:val="P213"/>
      </w:pPr>
      <w:r>
        <w:t xml:space="preserve">Legislative History: </w:t>
      </w:r>
      <w:r>
        <w:fldChar w:fldCharType="begin"/>
      </w:r>
      <w:r>
        <w:rPr>
          <w:rStyle w:val="C2"/>
        </w:rPr>
        <w:instrText xml:space="preserve"> HYPERLINK "https://www.ontario.ca/laws/regulation/R11230" </w:instrText>
      </w:r>
      <w:r>
        <w:rPr>
          <w:rStyle w:val="C2"/>
        </w:rPr>
        <w:fldChar w:fldCharType="separate"/>
      </w:r>
      <w:r>
        <w:rPr>
          <w:rStyle w:val="C2"/>
        </w:rPr>
        <w:t>230/11</w:t>
      </w:r>
      <w:r>
        <w:rPr>
          <w:rStyle w:val="C2"/>
        </w:rPr>
        <w:fldChar w:fldCharType="end"/>
      </w:r>
      <w:r>
        <w:t>.</w:t>
      </w:r>
    </w:p>
    <w:p>
      <w:pPr>
        <w:pStyle w:val="P10"/>
        <w:rPr>
          <w:b w:val="1"/>
          <w:i w:val="1"/>
        </w:rPr>
      </w:pPr>
      <w:r>
        <w:t>This Regulation is made in English only.</w:t>
      </w:r>
    </w:p>
    <w:p>
      <w:pPr>
        <w:pStyle w:val="P4"/>
      </w:pPr>
      <w:r>
        <w:t>Source Separation Programs</w:t>
      </w:r>
    </w:p>
    <w:p>
      <w:pPr>
        <w:pStyle w:val="P9"/>
      </w:pPr>
      <w:r>
        <w:tab/>
      </w:r>
      <w:r>
        <w:rPr>
          <w:b w:val="1"/>
        </w:rPr>
        <w:t>1.  </w:t>
      </w:r>
      <w:r>
        <w:t>In this Regulation,</w:t>
      </w:r>
    </w:p>
    <w:p>
      <w:pPr>
        <w:pStyle w:val="P172"/>
      </w:pPr>
      <w:r>
        <w:t>“Northern Ontario” means the territorial districts of Algoma, Cochrane, Kenora, Manitoulin, Nipissing, Parry Sound, Rainy River, Sudbury, Thunder Bay and Timiskaming and The Regional Municipality of Sudbury;</w:t>
      </w:r>
    </w:p>
    <w:p>
      <w:pPr>
        <w:pStyle w:val="P3"/>
      </w:pPr>
      <w:r>
        <w:t xml:space="preserve">“source separation program” means a program to facilitate the source separation of waste for reuse or recycling.  O. Reg. 103/94, s. 1.</w:t>
      </w:r>
    </w:p>
    <w:p>
      <w:pPr>
        <w:pStyle w:val="P9"/>
      </w:pPr>
      <w:r>
        <w:t xml:space="preserve">  </w:t>
      </w:r>
      <w:r>
        <w:rPr/>
        <w:t xml:space="preserve">  </w:t>
      </w:r>
      <w:r>
        <w:rPr/>
        <w:tab/>
      </w:r>
      <w:r>
        <w:rPr>
          <w:b/>
        </w:rPr>
        <w:t xml:space="preserve">2.  </w:t>
      </w:r>
      <w:r>
        <w:rPr/>
        <w:t xml:space="preserve">(1)  A source separation program </w:t>
      </w:r>
      <w:r>
        <w:rPr>
          <w:highlight w:val="cyan"/>
        </w:rPr>
        <w:t>required</w:t>
      </w:r>
      <w:r>
        <w:rPr/>
        <w:t xml:space="preserve"> under this Regulation </w:t>
      </w:r>
      <w:r>
        <w:rPr>
          <w:highlight w:val="magenta"/>
        </w:rPr>
        <w:t>must</w:t>
      </w:r>
      <w:r>
        <w:rPr/>
        <w:t xml:space="preserve"> include,</w:t>
      </w:r>
    </w:p>
    <w:p>
      <w:pPr>
        <w:pStyle w:val="P2"/>
      </w:pPr>
      <w:r>
        <w:tab/>
        <w:t>(a)</w:t>
        <w:tab/>
        <w:t>the provision of facilities for the collection, handling and storage of source separated wastes described in subsection (2) adequate for the quantities of anticipated wastes;</w:t>
      </w:r>
    </w:p>
    <w:p>
      <w:pPr>
        <w:pStyle w:val="P2"/>
      </w:pPr>
      <w:r>
        <w:tab/>
        <w:t>(b)</w:t>
        <w:tab/>
        <w:t>measures to ensure that the source separated wastes that are collected are removed;</w:t>
      </w:r>
    </w:p>
    <w:p>
      <w:pPr>
        <w:pStyle w:val="P2"/>
      </w:pPr>
      <w:r>
        <w:tab/>
        <w:t>(c)</w:t>
        <w:tab/>
        <w:t>the provision of information to users and potential users of the program,</w:t>
      </w:r>
    </w:p>
    <w:p>
      <w:pPr>
        <w:pStyle w:val="P160"/>
      </w:pPr>
      <w:r>
        <w:tab/>
        <w:t>(i)</w:t>
        <w:tab/>
        <w:t>describing the performance of the program,</w:t>
      </w:r>
    </w:p>
    <w:p>
      <w:pPr>
        <w:pStyle w:val="P160"/>
      </w:pPr>
      <w:r>
        <w:tab/>
        <w:t>(ii)</w:t>
        <w:tab/>
        <w:t>encouraging effective source separation of waste and full use of the program;</w:t>
      </w:r>
    </w:p>
    <w:p>
      <w:pPr>
        <w:pStyle w:val="P2"/>
      </w:pPr>
      <w:r>
        <w:tab/>
        <w:t>(d)</w:t>
        <w:tab/>
        <w:t>reasonable efforts to ensure that full use is made of the program and that the separated waste is reused or recycled.</w:t>
      </w:r>
    </w:p>
    <w:p>
      <w:pPr>
        <w:pStyle w:val="P203"/>
      </w:pPr>
      <w:r>
        <w:tab/>
        <w:t>(2)  The source separated waste referred to in clause (1) (a) is waste that has been source separated from other kinds of waste and that consists solely of waste from one or more of the following categories:</w:t>
      </w:r>
    </w:p>
    <w:p>
      <w:pPr>
        <w:pStyle w:val="P5"/>
      </w:pPr>
      <w:r>
        <w:t xml:space="preserve">  </w:t>
      </w:r>
      <w:r>
        <w:rPr/>
        <w:tab/>
        <w:t>1.</w:t>
        <w:tab/>
        <w:t xml:space="preserve">The categories of waste set out in the part of the Schedule applicable to the person </w:t>
      </w:r>
      <w:r>
        <w:rPr>
          <w:highlight w:val="cyan"/>
        </w:rPr>
        <w:t>required</w:t>
      </w:r>
      <w:r>
        <w:rPr/>
        <w:t xml:space="preserve"> to implement the source separation program.</w:t>
      </w:r>
    </w:p>
    <w:p>
      <w:pPr>
        <w:pStyle w:val="P5"/>
      </w:pPr>
      <w:r>
        <w:tab/>
        <w:t>2.</w:t>
        <w:tab/>
        <w:t>The categories of waste set out in Schedule 1, 2 or 3 of Ontario Regulation 101/94 that the source separation program accepts.</w:t>
      </w:r>
    </w:p>
    <w:p>
      <w:pPr>
        <w:pStyle w:val="P203"/>
      </w:pPr>
      <w:r>
        <w:t xml:space="preserve">  </w:t>
      </w:r>
      <w:r>
        <w:rPr/>
        <w:t xml:space="preserve">  </w:t>
      </w:r>
      <w:r>
        <w:rPr/>
        <w:tab/>
        <w:t xml:space="preserve">(3)  A source separation program </w:t>
      </w:r>
      <w:r>
        <w:rPr>
          <w:highlight w:val="cyan"/>
        </w:rPr>
        <w:t>required</w:t>
      </w:r>
      <w:r>
        <w:rPr/>
        <w:t xml:space="preserve"> under this Regulation </w:t>
      </w:r>
      <w:r>
        <w:rPr>
          <w:highlight w:val="magenta"/>
        </w:rPr>
        <w:t>must</w:t>
      </w:r>
      <w:r>
        <w:rPr/>
        <w:t xml:space="preserve"> provide for all the categories of waste set out in the part of the Schedule applicable to the person </w:t>
      </w:r>
      <w:r>
        <w:rPr>
          <w:highlight w:val="cyan"/>
        </w:rPr>
        <w:t>required</w:t>
      </w:r>
      <w:r>
        <w:rPr/>
        <w:t xml:space="preserve"> to implement the program except for categories of waste that cannot be reasonably anticipated.  O. Reg. 103/94, s. 2.</w:t>
      </w:r>
    </w:p>
    <w:p>
      <w:pPr>
        <w:pStyle w:val="P9"/>
      </w:pPr>
      <w:r>
        <w:t xml:space="preserve">  </w:t>
      </w:r>
      <w:r>
        <w:rPr/>
        <w:tab/>
      </w:r>
      <w:r>
        <w:rPr>
          <w:b/>
        </w:rPr>
        <w:t xml:space="preserve">3.  </w:t>
      </w:r>
      <w:r>
        <w:rPr/>
        <w:t xml:space="preserve">Source separation programs </w:t>
      </w:r>
      <w:r>
        <w:rPr>
          <w:highlight w:val="cyan"/>
        </w:rPr>
        <w:t>required</w:t>
      </w:r>
      <w:r>
        <w:rPr/>
        <w:t xml:space="preserve"> by this Regulation are exempt from sections 27, 40 and 41 of the Act.  O. Reg. 103/94, s. 3.</w:t>
      </w:r>
    </w:p>
    <w:p>
      <w:pPr>
        <w:pStyle w:val="P9"/>
      </w:pPr>
      <w:r>
        <w:t xml:space="preserve">  </w:t>
      </w:r>
      <w:r>
        <w:rPr/>
        <w:tab/>
      </w:r>
      <w:r>
        <w:rPr>
          <w:b/>
        </w:rPr>
        <w:t xml:space="preserve">4.  </w:t>
      </w:r>
      <w:r>
        <w:rPr/>
        <w:t xml:space="preserve">(1)  A source separation program that is not </w:t>
      </w:r>
      <w:r>
        <w:rPr>
          <w:highlight w:val="cyan"/>
        </w:rPr>
        <w:t>required</w:t>
      </w:r>
      <w:r>
        <w:rPr/>
        <w:t xml:space="preserve"> by this Regulation is exempt from sections 27, 40 and 41 of the Act if,</w:t>
      </w:r>
    </w:p>
    <w:p>
      <w:pPr>
        <w:pStyle w:val="P2"/>
      </w:pPr>
      <w:r>
        <w:tab/>
        <w:t>(a)</w:t>
        <w:tab/>
        <w:t>the program is restricted to waste generated at a single site;</w:t>
      </w:r>
    </w:p>
    <w:p>
      <w:pPr>
        <w:pStyle w:val="P2"/>
      </w:pPr>
      <w:r>
        <w:tab/>
        <w:t>(b)</w:t>
        <w:tab/>
        <w:t>the program only accepts waste that has been source separated from other kinds of waste and that consists solely of waste from one or more of the categories of waste set out in Schedule 1, 2 or 3 of Ontario Regulation 101/94;</w:t>
      </w:r>
    </w:p>
    <w:p>
      <w:pPr>
        <w:pStyle w:val="P2"/>
      </w:pPr>
      <w:r>
        <w:tab/>
        <w:t>(c)</w:t>
        <w:tab/>
        <w:t>the program includes everything set out in subsection 2 (1).</w:t>
      </w:r>
    </w:p>
    <w:p>
      <w:pPr>
        <w:pStyle w:val="P203"/>
      </w:pPr>
      <w:r>
        <w:t xml:space="preserve">  </w:t>
      </w:r>
      <w:r>
        <w:rPr/>
        <w:tab/>
        <w:t xml:space="preserve">(2)  For the purposes of clause (1) (c), the reference to source separated waste in clause 2 (1) (a) </w:t>
      </w:r>
      <w:r>
        <w:rPr>
          <w:highlight w:val="yellow"/>
        </w:rPr>
        <w:t>shall</w:t>
      </w:r>
      <w:r>
        <w:rPr/>
        <w:t xml:space="preserve"> be deemed to be a reference to the waste described in clause (1) (b).  O. Reg. 103/94, s. 4.</w:t>
      </w:r>
    </w:p>
    <w:p>
      <w:pPr>
        <w:pStyle w:val="P4"/>
      </w:pPr>
      <w:r>
        <w:t>Retail Shopping Establishments</w:t>
      </w:r>
    </w:p>
    <w:p>
      <w:pPr>
        <w:pStyle w:val="P9"/>
      </w:pPr>
      <w:r>
        <w:tab/>
      </w:r>
      <w:r>
        <w:rPr>
          <w:b w:val="1"/>
        </w:rPr>
        <w:t>5.  </w:t>
      </w:r>
      <w:r>
        <w:t>(1)  This section applies to the owner of an establishment that sells goods or services at retail to persons who come to the establishment if,</w:t>
      </w:r>
    </w:p>
    <w:p>
      <w:pPr>
        <w:pStyle w:val="P2"/>
      </w:pPr>
      <w:r>
        <w:tab/>
        <w:t>(a)</w:t>
        <w:tab/>
        <w:t>the establishment occupies premises with a floor area of at least 10,000 square metres; or</w:t>
      </w:r>
    </w:p>
    <w:p>
      <w:pPr>
        <w:pStyle w:val="P2"/>
      </w:pPr>
      <w:r>
        <w:tab/>
        <w:t>(b)</w:t>
        <w:tab/>
        <w:t>the establishment occupies premises in a complex in respect of which section 6 applies and the owner of the establishment is solely responsible for the establishment’s waste management.</w:t>
      </w:r>
    </w:p>
    <w:p>
      <w:pPr>
        <w:pStyle w:val="P203"/>
      </w:pPr>
      <w:r>
        <w:t xml:space="preserve">  </w:t>
      </w:r>
      <w:r>
        <w:rPr/>
        <w:tab/>
        <w:t xml:space="preserve">(2)  The owner </w:t>
      </w:r>
      <w:r>
        <w:rPr>
          <w:highlight w:val="yellow"/>
        </w:rPr>
        <w:t>shall</w:t>
      </w:r>
      <w:r>
        <w:rPr/>
        <w:t xml:space="preserve"> implement a source separation program for the wastes generated by the establishment or </w:t>
      </w:r>
      <w:r>
        <w:rPr>
          <w:highlight w:val="yellow"/>
        </w:rPr>
        <w:t>shall</w:t>
      </w:r>
      <w:r>
        <w:rPr/>
        <w:t xml:space="preserve"> ensure that such a program is implemented.</w:t>
      </w:r>
    </w:p>
    <w:p>
      <w:pPr>
        <w:pStyle w:val="P203"/>
      </w:pPr>
      <w:r>
        <w:tab/>
        <w:t>(3)  This section applies only in respect of an establishment located within a local municipality that has a population of at least 5,000.</w:t>
      </w:r>
    </w:p>
    <w:p>
      <w:pPr>
        <w:pStyle w:val="P203"/>
      </w:pPr>
      <w:r>
        <w:tab/>
        <w:t xml:space="preserve">(4)  This section takes effect with respect to an establishment in Northern Ontario on July 1, 1996.  O. Reg. 103/94, s. 5.</w:t>
      </w:r>
    </w:p>
    <w:p>
      <w:pPr>
        <w:pStyle w:val="P4"/>
      </w:pPr>
      <w:r>
        <w:t>Retail Shopping Complexes</w:t>
      </w:r>
    </w:p>
    <w:p>
      <w:pPr>
        <w:pStyle w:val="P9"/>
      </w:pPr>
      <w:r>
        <w:tab/>
      </w:r>
      <w:r>
        <w:rPr>
          <w:b w:val="1"/>
        </w:rPr>
        <w:t>6.  </w:t>
      </w:r>
      <w:r>
        <w:t>(1)  This section applies to the owner of a complex that contains premises occupied by establishments that sell goods or services at retail to persons who come to the establishments if the total floor area of such premises is at least 10,000 square metres.</w:t>
      </w:r>
    </w:p>
    <w:p>
      <w:pPr>
        <w:pStyle w:val="P203"/>
      </w:pPr>
      <w:r>
        <w:t xml:space="preserve">  </w:t>
      </w:r>
      <w:r>
        <w:rPr/>
        <w:tab/>
        <w:t xml:space="preserve">(2)  The owner </w:t>
      </w:r>
      <w:r>
        <w:rPr>
          <w:highlight w:val="yellow"/>
        </w:rPr>
        <w:t>shall</w:t>
      </w:r>
      <w:r>
        <w:rPr/>
        <w:t xml:space="preserve"> implement a source separation program for the wastes generated at the complex or </w:t>
      </w:r>
      <w:r>
        <w:rPr>
          <w:highlight w:val="yellow"/>
        </w:rPr>
        <w:t>shall</w:t>
      </w:r>
      <w:r>
        <w:rPr/>
        <w:t xml:space="preserve"> ensure that such a program is implemented.</w:t>
      </w:r>
    </w:p>
    <w:p>
      <w:pPr>
        <w:pStyle w:val="P203"/>
      </w:pPr>
      <w:r>
        <w:tab/>
        <w:t>(3)  The source separation program need not provide for the waste generated in the operation of an establishment in the complex if section 5 applies to the owner of the establishment.</w:t>
      </w:r>
    </w:p>
    <w:p>
      <w:pPr>
        <w:pStyle w:val="P203"/>
      </w:pPr>
      <w:r>
        <w:tab/>
        <w:t>(4)  This section applies only in respect of a complex located in a local municipality that has a population of at least 5,000.</w:t>
      </w:r>
    </w:p>
    <w:p>
      <w:pPr>
        <w:pStyle w:val="P203"/>
      </w:pPr>
      <w:r>
        <w:tab/>
        <w:t xml:space="preserve">(5)  This section takes effect with respect to a complex in Northern Ontario on July 1, 1996.  O. Reg. 103/94, s. 6.</w:t>
      </w:r>
    </w:p>
    <w:p>
      <w:pPr>
        <w:pStyle w:val="P4"/>
      </w:pPr>
      <w:r>
        <w:t>Large Construction Projects</w:t>
      </w:r>
    </w:p>
    <w:p>
      <w:pPr>
        <w:pStyle w:val="P9"/>
      </w:pPr>
      <w:r>
        <w:t xml:space="preserve">  </w:t>
      </w:r>
      <w:r>
        <w:rPr/>
        <w:tab/>
      </w:r>
      <w:r>
        <w:rPr>
          <w:b/>
        </w:rPr>
        <w:t xml:space="preserve">7.  </w:t>
      </w:r>
      <w:r>
        <w:rPr/>
        <w:t xml:space="preserve">(1)  A person who undertakes, on their own behalf or on behalf of another person, a construction project consisting of the construction of one or more buildings with a total floor area of at least 2,000 square metres </w:t>
      </w:r>
      <w:r>
        <w:rPr>
          <w:highlight w:val="yellow"/>
        </w:rPr>
        <w:t>shall</w:t>
      </w:r>
      <w:r>
        <w:rPr/>
        <w:t xml:space="preserve"> implement a source separation program for the waste that will be generated in the construction of the structure or </w:t>
      </w:r>
      <w:r>
        <w:rPr>
          <w:highlight w:val="yellow"/>
        </w:rPr>
        <w:t>shall</w:t>
      </w:r>
      <w:r>
        <w:rPr/>
        <w:t xml:space="preserve"> ensure that such a program is implemented.  O. Reg. 103/94, s. 7 (1).</w:t>
      </w:r>
    </w:p>
    <w:p>
      <w:pPr>
        <w:pStyle w:val="P203"/>
      </w:pPr>
      <w:r>
        <w:t xml:space="preserve">  </w:t>
      </w:r>
      <w:r>
        <w:rPr/>
        <w:t xml:space="preserve">  </w:t>
      </w:r>
      <w:r>
        <w:rPr/>
        <w:tab/>
        <w:t xml:space="preserve">(2)  In addition to the requirements set out in section 2, the source separation program </w:t>
      </w:r>
      <w:r>
        <w:rPr>
          <w:highlight w:val="cyan"/>
        </w:rPr>
        <w:t>required</w:t>
      </w:r>
      <w:r>
        <w:rPr/>
        <w:t xml:space="preserve"> under this section </w:t>
      </w:r>
      <w:r>
        <w:rPr>
          <w:highlight w:val="yellow"/>
        </w:rPr>
        <w:t>shall</w:t>
      </w:r>
      <w:r>
        <w:rPr/>
        <w:t>,</w:t>
      </w:r>
    </w:p>
    <w:p>
      <w:pPr>
        <w:pStyle w:val="P2"/>
      </w:pPr>
      <w:r>
        <w:tab/>
        <w:t>(a)</w:t>
        <w:tab/>
        <w:t>deal separately with each of the categories of waste set out in Part III of the Schedule that have been source separated from other kinds of waste and also from each other category of waste in Part III; or</w:t>
      </w:r>
    </w:p>
    <w:p>
      <w:pPr>
        <w:pStyle w:val="P2"/>
      </w:pPr>
      <w:r>
        <w:tab/>
        <w:t>(b)</w:t>
        <w:tab/>
        <w:t>provide for removal from the building site of any commingled categories of waste set out in Part III of the Schedule and for the immediate separation of such waste from all other kinds of waste and also from each other category of waste in Part III, at,</w:t>
      </w:r>
    </w:p>
    <w:p>
      <w:pPr>
        <w:pStyle w:val="P160"/>
      </w:pPr>
      <w:r>
        <w:tab/>
        <w:t>(i)</w:t>
        <w:tab/>
        <w:t>permanent premises of the person undertaking the construction project,</w:t>
      </w:r>
    </w:p>
    <w:p>
      <w:pPr>
        <w:pStyle w:val="P160"/>
      </w:pPr>
      <w:r>
        <w:tab/>
        <w:t>(ii)</w:t>
        <w:tab/>
        <w:t>permanent premises of the person on whose behalf the construction project is undertaken, or</w:t>
      </w:r>
    </w:p>
    <w:p>
      <w:pPr>
        <w:pStyle w:val="P160"/>
      </w:pPr>
      <w:r>
        <w:tab/>
        <w:t>(iii)</w:t>
        <w:tab/>
        <w:t xml:space="preserve">a waste disposal site operating under the authority of an environmental compliance approval.  O. Reg. 103/94, s. 7 (2); O. Reg. 230/11, s. 1.</w:t>
      </w:r>
    </w:p>
    <w:p>
      <w:pPr>
        <w:pStyle w:val="P203"/>
      </w:pPr>
      <w:r>
        <w:t xml:space="preserve">  </w:t>
      </w:r>
      <w:r>
        <w:rPr/>
        <w:tab/>
        <w:t xml:space="preserve">(3)  The source separation program </w:t>
      </w:r>
      <w:r>
        <w:rPr>
          <w:highlight w:val="yellow"/>
        </w:rPr>
        <w:t>shall</w:t>
      </w:r>
      <w:r>
        <w:rPr/>
        <w:t xml:space="preserve"> be implemented before construction work begins at the site.  O. Reg. 103/94, s. 7 (3).</w:t>
      </w:r>
    </w:p>
    <w:p>
      <w:pPr>
        <w:pStyle w:val="P4"/>
      </w:pPr>
      <w:r>
        <w:t>Large Demolition Projects</w:t>
      </w:r>
    </w:p>
    <w:p>
      <w:pPr>
        <w:pStyle w:val="P9"/>
      </w:pPr>
      <w:r>
        <w:t xml:space="preserve">  </w:t>
      </w:r>
      <w:r>
        <w:rPr/>
        <w:tab/>
      </w:r>
      <w:r>
        <w:rPr>
          <w:b/>
        </w:rPr>
        <w:t xml:space="preserve">8.  </w:t>
      </w:r>
      <w:r>
        <w:rPr/>
        <w:t xml:space="preserve">(1)  A person who undertakes, on their own behalf or on behalf of another person, a demolition project consisting of the demolition of one or more buildings with a total floor area of at least 2,000 square metres </w:t>
      </w:r>
      <w:r>
        <w:rPr>
          <w:highlight w:val="yellow"/>
        </w:rPr>
        <w:t>shall</w:t>
      </w:r>
      <w:r>
        <w:rPr/>
        <w:t xml:space="preserve"> implement a source separation program for the waste that will be generated in the demolition of the structure or </w:t>
      </w:r>
      <w:r>
        <w:rPr>
          <w:highlight w:val="yellow"/>
        </w:rPr>
        <w:t>shall</w:t>
      </w:r>
      <w:r>
        <w:rPr/>
        <w:t xml:space="preserve"> ensure that such a program is implemented.  O. Reg. 103/94, s. 8 (1).</w:t>
      </w:r>
    </w:p>
    <w:p>
      <w:pPr>
        <w:pStyle w:val="P203"/>
      </w:pPr>
      <w:r>
        <w:t xml:space="preserve">  </w:t>
      </w:r>
      <w:r>
        <w:rPr/>
        <w:t xml:space="preserve">  </w:t>
      </w:r>
      <w:r>
        <w:rPr/>
        <w:tab/>
        <w:t xml:space="preserve">(2)  In addition to the requirements set out in section 2, the source separation program </w:t>
      </w:r>
      <w:r>
        <w:rPr>
          <w:highlight w:val="cyan"/>
        </w:rPr>
        <w:t>required</w:t>
      </w:r>
      <w:r>
        <w:rPr/>
        <w:t xml:space="preserve"> under this section </w:t>
      </w:r>
      <w:r>
        <w:rPr>
          <w:highlight w:val="yellow"/>
        </w:rPr>
        <w:t>shall</w:t>
      </w:r>
      <w:r>
        <w:rPr/>
        <w:t>,</w:t>
      </w:r>
    </w:p>
    <w:p>
      <w:pPr>
        <w:pStyle w:val="P2"/>
      </w:pPr>
      <w:r>
        <w:tab/>
        <w:t>(a)</w:t>
        <w:tab/>
        <w:t>deal separately with each of the categories of waste set out in Part IV of the Schedule that have been source separated from other kinds of waste and also from each other category of waste in Part IV; or</w:t>
      </w:r>
    </w:p>
    <w:p>
      <w:pPr>
        <w:pStyle w:val="P2"/>
      </w:pPr>
      <w:r>
        <w:tab/>
        <w:t>(b)</w:t>
        <w:tab/>
        <w:t>provide for removal from the demolition site of any commingled categories of waste set out in Part IV of the Schedule and for the immediate separation of such waste from all other kinds of waste and also from each other category of waste in Part IV, at,</w:t>
      </w:r>
    </w:p>
    <w:p>
      <w:pPr>
        <w:pStyle w:val="P160"/>
      </w:pPr>
      <w:r>
        <w:tab/>
        <w:t>(i)</w:t>
        <w:tab/>
        <w:t>permanent premises of the person undertaking the demolition project,</w:t>
      </w:r>
    </w:p>
    <w:p>
      <w:pPr>
        <w:pStyle w:val="P160"/>
      </w:pPr>
      <w:r>
        <w:tab/>
        <w:t>(ii)</w:t>
        <w:tab/>
        <w:t>permanent premises of the person on whose behalf the demolition project is undertaken, or</w:t>
      </w:r>
    </w:p>
    <w:p>
      <w:pPr>
        <w:pStyle w:val="P160"/>
      </w:pPr>
      <w:r>
        <w:tab/>
        <w:t>(iii)</w:t>
        <w:tab/>
        <w:t xml:space="preserve">a waste disposal site operating under the authority of an environmental compliance approval.  O. Reg. 103/94, s. 8 (2); O. Reg. 230/11, s. 2.</w:t>
      </w:r>
    </w:p>
    <w:p>
      <w:pPr>
        <w:pStyle w:val="P203"/>
      </w:pPr>
      <w:r>
        <w:t xml:space="preserve">  </w:t>
      </w:r>
      <w:r>
        <w:rPr/>
        <w:tab/>
        <w:t xml:space="preserve">(3)  The source separation program </w:t>
      </w:r>
      <w:r>
        <w:rPr>
          <w:highlight w:val="yellow"/>
        </w:rPr>
        <w:t>shall</w:t>
      </w:r>
      <w:r>
        <w:rPr/>
        <w:t xml:space="preserve"> be implemented before demolition work begins at the site.  O. Reg. 103/94, s. 8 (3).</w:t>
      </w:r>
    </w:p>
    <w:p>
      <w:pPr>
        <w:pStyle w:val="P4"/>
      </w:pPr>
      <w:r>
        <w:t>Office Buildings</w:t>
      </w:r>
    </w:p>
    <w:p>
      <w:pPr>
        <w:pStyle w:val="P9"/>
      </w:pPr>
      <w:r>
        <w:t xml:space="preserve">  </w:t>
      </w:r>
      <w:r>
        <w:rPr/>
        <w:tab/>
      </w:r>
      <w:r>
        <w:rPr>
          <w:b/>
        </w:rPr>
        <w:t xml:space="preserve">9.  </w:t>
      </w:r>
      <w:r>
        <w:rPr/>
        <w:t xml:space="preserve">(1)  The owner of a building or group of buildings that has at least 10,000 square metres of floor area for use as offices </w:t>
      </w:r>
      <w:r>
        <w:rPr>
          <w:highlight w:val="yellow"/>
        </w:rPr>
        <w:t>shall</w:t>
      </w:r>
      <w:r>
        <w:rPr/>
        <w:t xml:space="preserve"> implement a source separation program for the waste generated at the building or </w:t>
      </w:r>
      <w:r>
        <w:rPr>
          <w:highlight w:val="yellow"/>
        </w:rPr>
        <w:t>shall</w:t>
      </w:r>
      <w:r>
        <w:rPr/>
        <w:t xml:space="preserve"> ensure that such a program is implemented.</w:t>
      </w:r>
    </w:p>
    <w:p>
      <w:pPr>
        <w:pStyle w:val="P203"/>
      </w:pPr>
      <w:r>
        <w:tab/>
        <w:t xml:space="preserve">(2)  For purposes of subsection (1), </w:t>
      </w:r>
    </w:p>
    <w:p>
      <w:pPr>
        <w:pStyle w:val="P172"/>
      </w:pPr>
      <w:r>
        <w:t>“group of buildings” means two or more buildings where,</w:t>
      </w:r>
    </w:p>
    <w:p>
      <w:pPr>
        <w:pStyle w:val="P159"/>
      </w:pPr>
      <w:r>
        <w:tab/>
        <w:t>(a)</w:t>
        <w:tab/>
        <w:t>each of the buildings has the same ownership, and</w:t>
      </w:r>
    </w:p>
    <w:p>
      <w:pPr>
        <w:pStyle w:val="P159"/>
      </w:pPr>
      <w:r>
        <w:tab/>
        <w:t>(b)</w:t>
        <w:tab/>
        <w:t>each of the buildings is in proximity to at least one other of the buildings such that there is at most one building or other real property of different ownership located between the two.</w:t>
      </w:r>
    </w:p>
    <w:p>
      <w:pPr>
        <w:pStyle w:val="P203"/>
      </w:pPr>
      <w:r>
        <w:t xml:space="preserve">  </w:t>
      </w:r>
      <w:r>
        <w:rPr/>
        <w:tab/>
        <w:t xml:space="preserve">(3)  For purposes of determining, under subsection (2), whether there is at most one building or other real property of different ownership located between two buildings, the following properties </w:t>
      </w:r>
      <w:r>
        <w:rPr>
          <w:highlight w:val="yellow"/>
        </w:rPr>
        <w:t>shall</w:t>
      </w:r>
      <w:r>
        <w:rPr/>
        <w:t xml:space="preserve"> not be counted: public roads; public parks; and any land over which the public has a general right of access.</w:t>
      </w:r>
    </w:p>
    <w:p>
      <w:pPr>
        <w:pStyle w:val="P203"/>
      </w:pPr>
      <w:r>
        <w:tab/>
        <w:t>(4)  This section applies only in respect of a building located within a local municipality that has a population of at least 5,000.</w:t>
      </w:r>
    </w:p>
    <w:p>
      <w:pPr>
        <w:pStyle w:val="P203"/>
      </w:pPr>
      <w:r>
        <w:tab/>
        <w:t xml:space="preserve">(5)  This section takes effect with respect to a building in Northern Ontario on July 1, 1996.  O. Reg. 103/94, s. 9.</w:t>
      </w:r>
    </w:p>
    <w:p>
      <w:pPr>
        <w:pStyle w:val="P4"/>
      </w:pPr>
      <w:r>
        <w:t>Multi-Unit Residential Buildings</w:t>
      </w:r>
    </w:p>
    <w:p>
      <w:pPr>
        <w:pStyle w:val="P9"/>
      </w:pPr>
      <w:r>
        <w:t xml:space="preserve">  </w:t>
      </w:r>
      <w:r>
        <w:rPr/>
        <w:tab/>
      </w:r>
      <w:r>
        <w:rPr>
          <w:b/>
        </w:rPr>
        <w:t xml:space="preserve">10.  </w:t>
      </w:r>
      <w:r>
        <w:rPr/>
        <w:t xml:space="preserve">(1)  The owner of a building that contains six or more dwelling units </w:t>
      </w:r>
      <w:r>
        <w:rPr>
          <w:highlight w:val="yellow"/>
        </w:rPr>
        <w:t>shall</w:t>
      </w:r>
      <w:r>
        <w:rPr/>
        <w:t xml:space="preserve"> implement a source separation program for the waste generated at the building.</w:t>
      </w:r>
    </w:p>
    <w:p>
      <w:pPr>
        <w:pStyle w:val="P203"/>
      </w:pPr>
      <w:r>
        <w:tab/>
        <w:t xml:space="preserve">(2)  In subsection (1), </w:t>
      </w:r>
    </w:p>
    <w:p>
      <w:pPr>
        <w:pStyle w:val="P172"/>
      </w:pPr>
      <w:r>
        <w:t xml:space="preserve">“owner” includes a condominium corporation created under the </w:t>
      </w:r>
      <w:r>
        <w:rPr>
          <w:rStyle w:val="C5"/>
        </w:rPr>
        <w:t>Condominium Act</w:t>
      </w:r>
      <w:r>
        <w:t>.</w:t>
      </w:r>
    </w:p>
    <w:p>
      <w:pPr>
        <w:pStyle w:val="P203"/>
      </w:pPr>
      <w:r>
        <w:tab/>
        <w:t>(3)  This section applies only in respect of a building located within a local municipality that has a population of at least 5,000.</w:t>
      </w:r>
    </w:p>
    <w:p>
      <w:pPr>
        <w:pStyle w:val="P203"/>
      </w:pPr>
      <w:r>
        <w:tab/>
        <w:t xml:space="preserve">(4)  This section takes effect with respect to a building in Northern Ontario on July 1, 1996.  O. Reg. 103/94, s. 10.</w:t>
      </w:r>
    </w:p>
    <w:p>
      <w:pPr>
        <w:pStyle w:val="P4"/>
      </w:pPr>
      <w:r>
        <w:t>Restaurants</w:t>
      </w:r>
    </w:p>
    <w:p>
      <w:pPr>
        <w:pStyle w:val="P9"/>
      </w:pPr>
      <w:r>
        <w:tab/>
      </w:r>
      <w:r>
        <w:rPr>
          <w:b w:val="1"/>
        </w:rPr>
        <w:t>11.  </w:t>
      </w:r>
      <w:r>
        <w:t>(1)  This section applies to the owner of a restaurant, including a take-out restaurant.</w:t>
      </w:r>
    </w:p>
    <w:p>
      <w:pPr>
        <w:pStyle w:val="P203"/>
      </w:pPr>
      <w:r>
        <w:t xml:space="preserve">  </w:t>
      </w:r>
      <w:r>
        <w:rPr/>
        <w:tab/>
        <w:t xml:space="preserve">(2)  The owner </w:t>
      </w:r>
      <w:r>
        <w:rPr>
          <w:highlight w:val="yellow"/>
        </w:rPr>
        <w:t>shall</w:t>
      </w:r>
      <w:r>
        <w:rPr/>
        <w:t xml:space="preserve"> implement a source separation program for the waste generated by the operation of the restaurant or ensure that such a program is implemented.</w:t>
      </w:r>
    </w:p>
    <w:p>
      <w:pPr>
        <w:pStyle w:val="P203"/>
      </w:pPr>
      <w:r>
        <w:tab/>
        <w:t>(3)  This section does not apply with respect to a restaurant that occupies premises in,</w:t>
      </w:r>
    </w:p>
    <w:p>
      <w:pPr>
        <w:pStyle w:val="P2"/>
      </w:pPr>
      <w:r>
        <w:tab/>
        <w:t>(a)</w:t>
        <w:tab/>
        <w:t>an establishment in respect of which section 5 applies;</w:t>
      </w:r>
    </w:p>
    <w:p>
      <w:pPr>
        <w:pStyle w:val="P2"/>
      </w:pPr>
      <w:r>
        <w:tab/>
        <w:t>(b)</w:t>
        <w:tab/>
        <w:t>a complex in respect of which section 6 applies;</w:t>
      </w:r>
    </w:p>
    <w:p>
      <w:pPr>
        <w:pStyle w:val="P2"/>
      </w:pPr>
      <w:r>
        <w:tab/>
        <w:t>(c)</w:t>
        <w:tab/>
        <w:t>a building in respect of which section 9 applies;</w:t>
      </w:r>
    </w:p>
    <w:p>
      <w:pPr>
        <w:pStyle w:val="P2"/>
      </w:pPr>
      <w:r>
        <w:tab/>
        <w:t>(d)</w:t>
        <w:tab/>
        <w:t>a hotel or motel in respect of which section 12 applies;</w:t>
      </w:r>
    </w:p>
    <w:p>
      <w:pPr>
        <w:pStyle w:val="P2"/>
      </w:pPr>
      <w:r>
        <w:tab/>
        <w:t>(e)</w:t>
        <w:tab/>
        <w:t>a hospital in respect of which section 13 applies;</w:t>
      </w:r>
    </w:p>
    <w:p>
      <w:pPr>
        <w:pStyle w:val="P2"/>
      </w:pPr>
      <w:r>
        <w:tab/>
        <w:t>(f)</w:t>
        <w:tab/>
        <w:t>a location or campus of an educational institution in respect of which section 14 applies.</w:t>
      </w:r>
    </w:p>
    <w:p>
      <w:pPr>
        <w:pStyle w:val="P203"/>
      </w:pPr>
      <w:r>
        <w:tab/>
        <w:t>(4)  This section does not apply to an owner of a restaurant in a particular calendar year if,</w:t>
      </w:r>
    </w:p>
    <w:p>
      <w:pPr>
        <w:pStyle w:val="P2"/>
      </w:pPr>
      <w:r>
        <w:tab/>
        <w:t>(a)</w:t>
        <w:tab/>
        <w:t>during the two preceding calendar years there was no year in which the gross sales for all restaurants operated by the owner in Ontario equalled or exceeded $3,000,000; and</w:t>
      </w:r>
    </w:p>
    <w:p>
      <w:pPr>
        <w:pStyle w:val="P2"/>
      </w:pPr>
      <w:r>
        <w:tab/>
        <w:t>(b)</w:t>
        <w:tab/>
        <w:t>the owner is able to demonstrate this fact, within seven days of a request from the Director, through evidence satisfactory to the Director.</w:t>
      </w:r>
    </w:p>
    <w:p>
      <w:pPr>
        <w:pStyle w:val="P203"/>
      </w:pPr>
      <w:r>
        <w:t xml:space="preserve">  </w:t>
      </w:r>
      <w:r>
        <w:rPr/>
        <w:tab/>
        <w:t xml:space="preserve">(5)  Copies of the records related to purchase and sale maintained under subsection 5 (1) of Regulation 1013 of the Revised Regulations of Ontario, 1990 </w:t>
      </w:r>
      <w:r>
        <w:rPr>
          <w:highlight w:val="yellow"/>
        </w:rPr>
        <w:t>shall</w:t>
      </w:r>
      <w:r>
        <w:rPr/>
        <w:t xml:space="preserve"> be deemed to be sufficient evidence of the gross sales of a restaurant if the copies are certified by the owner or the owner’s representative as to the accuracy of the records.</w:t>
      </w:r>
    </w:p>
    <w:p>
      <w:pPr>
        <w:pStyle w:val="P203"/>
      </w:pPr>
      <w:r>
        <w:tab/>
        <w:t>(6)  This section applies only in respect of a restaurant located within a local municipality that has a population of at least 5,000.</w:t>
      </w:r>
    </w:p>
    <w:p>
      <w:pPr>
        <w:pStyle w:val="P203"/>
      </w:pPr>
      <w:r>
        <w:tab/>
        <w:t xml:space="preserve">(7)  This section takes effect with respect to a restaurant in Northern Ontario on July 1, 1996.  O. Reg. 103/94, s. 11.</w:t>
      </w:r>
    </w:p>
    <w:p>
      <w:pPr>
        <w:pStyle w:val="P4"/>
      </w:pPr>
      <w:r>
        <w:t>Hotels and Motels</w:t>
      </w:r>
    </w:p>
    <w:p>
      <w:pPr>
        <w:pStyle w:val="P9"/>
      </w:pPr>
      <w:r>
        <w:t xml:space="preserve">  </w:t>
      </w:r>
      <w:r>
        <w:rPr/>
        <w:tab/>
      </w:r>
      <w:r>
        <w:rPr>
          <w:b/>
        </w:rPr>
        <w:t xml:space="preserve">12.  </w:t>
      </w:r>
      <w:r>
        <w:rPr/>
        <w:t xml:space="preserve">(1)  The owner of a hotel or motel that has more than seventy-five units </w:t>
      </w:r>
      <w:r>
        <w:rPr>
          <w:highlight w:val="yellow"/>
        </w:rPr>
        <w:t>shall</w:t>
      </w:r>
      <w:r>
        <w:rPr/>
        <w:t xml:space="preserve"> implement a source separation program for the wastes generated by the operation of the hotel or motel or </w:t>
      </w:r>
      <w:r>
        <w:rPr>
          <w:highlight w:val="yellow"/>
        </w:rPr>
        <w:t>shall</w:t>
      </w:r>
      <w:r>
        <w:rPr/>
        <w:t xml:space="preserve"> ensure that such a program is implemented.</w:t>
      </w:r>
    </w:p>
    <w:p>
      <w:pPr>
        <w:pStyle w:val="P203"/>
      </w:pPr>
      <w:r>
        <w:tab/>
        <w:t>(2)  This section applies only in respect of a hotel or motel located within a local municipality that has a population of at least 5,000.</w:t>
      </w:r>
    </w:p>
    <w:p>
      <w:pPr>
        <w:pStyle w:val="P203"/>
      </w:pPr>
      <w:r>
        <w:tab/>
        <w:t xml:space="preserve">(3)  This section takes effect with respect to a hotel or motel in Northern Ontario on July 1, 1996.  O. Reg. 103/94, s. 12.</w:t>
      </w:r>
    </w:p>
    <w:p>
      <w:pPr>
        <w:pStyle w:val="P4"/>
      </w:pPr>
      <w:r>
        <w:t>Hospitals</w:t>
      </w:r>
    </w:p>
    <w:p>
      <w:pPr>
        <w:pStyle w:val="P9"/>
      </w:pPr>
      <w:r>
        <w:t xml:space="preserve">  </w:t>
      </w:r>
      <w:r>
        <w:rPr/>
        <w:tab/>
      </w:r>
      <w:r>
        <w:rPr>
          <w:b/>
        </w:rPr>
        <w:t xml:space="preserve">13.  </w:t>
      </w:r>
      <w:r>
        <w:rPr/>
        <w:t xml:space="preserve">(1)  The operator of a public hospital classified as a class A, B or F hospital in Regulation 964 of the Revised Regulations of Ontario, 1990 </w:t>
      </w:r>
      <w:r>
        <w:rPr>
          <w:highlight w:val="yellow"/>
        </w:rPr>
        <w:t>shall</w:t>
      </w:r>
      <w:r>
        <w:rPr/>
        <w:t xml:space="preserve"> implement a source separation program for the wastes generated by the operation of the hospital or </w:t>
      </w:r>
      <w:r>
        <w:rPr>
          <w:highlight w:val="yellow"/>
        </w:rPr>
        <w:t>shall</w:t>
      </w:r>
      <w:r>
        <w:rPr/>
        <w:t xml:space="preserve"> ensure that such a program is implemented.</w:t>
      </w:r>
    </w:p>
    <w:p>
      <w:pPr>
        <w:pStyle w:val="P203"/>
      </w:pPr>
      <w:r>
        <w:tab/>
        <w:t>(2)  This section applies only in respect of a public hospital located within a local municipality that has a population of at least 5,000.</w:t>
      </w:r>
    </w:p>
    <w:p>
      <w:pPr>
        <w:pStyle w:val="P203"/>
      </w:pPr>
      <w:r>
        <w:tab/>
        <w:t xml:space="preserve">(3)  This section takes effect with respect to a public hospital in Northern Ontario on July 1, 1996.  O.Reg. 103/94, s. 13.</w:t>
      </w:r>
    </w:p>
    <w:p>
      <w:pPr>
        <w:pStyle w:val="P4"/>
      </w:pPr>
      <w:r>
        <w:t>Educational Institutions</w:t>
      </w:r>
    </w:p>
    <w:p>
      <w:pPr>
        <w:pStyle w:val="P9"/>
      </w:pPr>
      <w:r>
        <w:tab/>
      </w:r>
      <w:r>
        <w:rPr>
          <w:b w:val="1"/>
        </w:rPr>
        <w:t>14.  </w:t>
      </w:r>
      <w:r>
        <w:t>(1)  This section applies to the operator of an educational institution in respect of a location or campus of the institution if, at the location or campus, at any time during the calendar year, more than 350 persons are enrolled.</w:t>
      </w:r>
    </w:p>
    <w:p>
      <w:pPr>
        <w:pStyle w:val="P203"/>
      </w:pPr>
      <w:r>
        <w:t xml:space="preserve">  </w:t>
      </w:r>
      <w:r>
        <w:rPr/>
        <w:tab/>
        <w:t xml:space="preserve">(2)  The operator </w:t>
      </w:r>
      <w:r>
        <w:rPr>
          <w:highlight w:val="yellow"/>
        </w:rPr>
        <w:t>shall</w:t>
      </w:r>
      <w:r>
        <w:rPr/>
        <w:t xml:space="preserve"> implement a source separation program for the waste generated by the operation of the institution at the location or campus or </w:t>
      </w:r>
      <w:r>
        <w:rPr>
          <w:highlight w:val="yellow"/>
        </w:rPr>
        <w:t>shall</w:t>
      </w:r>
      <w:r>
        <w:rPr/>
        <w:t xml:space="preserve"> ensure that such a program is implemented.</w:t>
      </w:r>
    </w:p>
    <w:p>
      <w:pPr>
        <w:pStyle w:val="P203"/>
      </w:pPr>
      <w:r>
        <w:tab/>
        <w:t>(3)  This section continues to apply in respect of a location or campus for the two calendar years following the last year in which more than 350 persons were enrolled at the location or campus.</w:t>
      </w:r>
    </w:p>
    <w:p>
      <w:pPr>
        <w:pStyle w:val="P203"/>
      </w:pPr>
      <w:r>
        <w:tab/>
        <w:t>(4)  This section applies only in respect of a location or campus located within a local municipality that has a population of at least 5,000.</w:t>
      </w:r>
    </w:p>
    <w:p>
      <w:pPr>
        <w:pStyle w:val="P203"/>
      </w:pPr>
      <w:r>
        <w:tab/>
        <w:t xml:space="preserve">(5)  This section takes effect with respect to a location or campus in Northern Ontario on July 1, 1996.  O. Reg. 103/94, s. 14.</w:t>
      </w:r>
    </w:p>
    <w:p>
      <w:pPr>
        <w:pStyle w:val="P4"/>
      </w:pPr>
      <w:r>
        <w:t>Large Manufacturing Establishments</w:t>
      </w:r>
    </w:p>
    <w:p>
      <w:pPr>
        <w:pStyle w:val="P9"/>
      </w:pPr>
      <w:r>
        <w:tab/>
      </w:r>
      <w:r>
        <w:rPr>
          <w:b w:val="1"/>
        </w:rPr>
        <w:t>15.  </w:t>
      </w:r>
      <w:r>
        <w:t>(1)  This section applies to the owner or operator of a site that is a manufacturing establishment.</w:t>
      </w:r>
    </w:p>
    <w:p>
      <w:pPr>
        <w:pStyle w:val="P203"/>
      </w:pPr>
      <w:r>
        <w:t xml:space="preserve">  </w:t>
      </w:r>
      <w:r>
        <w:rPr/>
        <w:tab/>
        <w:t xml:space="preserve">(2)  The owner </w:t>
      </w:r>
      <w:r>
        <w:rPr>
          <w:highlight w:val="yellow"/>
        </w:rPr>
        <w:t>shall</w:t>
      </w:r>
      <w:r>
        <w:rPr/>
        <w:t xml:space="preserve"> implement a source separation program for the waste generated by the operation of the establishment at the site or </w:t>
      </w:r>
      <w:r>
        <w:rPr>
          <w:highlight w:val="yellow"/>
        </w:rPr>
        <w:t>shall</w:t>
      </w:r>
      <w:r>
        <w:rPr/>
        <w:t xml:space="preserve"> ensure that such a program is implemented.</w:t>
      </w:r>
    </w:p>
    <w:p>
      <w:pPr>
        <w:pStyle w:val="P203"/>
      </w:pPr>
      <w:r>
        <w:tab/>
        <w:t>(3)  This section does not apply to an owner of a site in a particular calendar year if,</w:t>
      </w:r>
    </w:p>
    <w:p>
      <w:pPr>
        <w:pStyle w:val="P2"/>
      </w:pPr>
      <w:r>
        <w:tab/>
        <w:t>(a)</w:t>
        <w:tab/>
        <w:t>during the two preceding calendar years there was no calendar month in which the hours worked by the persons employed at the site exceeded 16,000 hours; and</w:t>
      </w:r>
    </w:p>
    <w:p>
      <w:pPr>
        <w:pStyle w:val="P2"/>
      </w:pPr>
      <w:r>
        <w:tab/>
        <w:t>(b)</w:t>
        <w:tab/>
        <w:t>the owner is able to demonstrate this fact, within seven days of a request from the Director, through evidence satisfactory to the Director.</w:t>
      </w:r>
    </w:p>
    <w:p>
      <w:pPr>
        <w:pStyle w:val="P203"/>
      </w:pPr>
      <w:r>
        <w:t xml:space="preserve">  </w:t>
      </w:r>
      <w:r>
        <w:rPr/>
        <w:tab/>
        <w:t xml:space="preserve">(4)  Copies of the records related to hours of employment maintained under section 11 of the </w:t>
      </w:r>
      <w:r>
        <w:rPr>
          <w:rStyle w:val="C5"/>
        </w:rPr>
        <w:t xml:space="preserve">Employment Standards Act </w:t>
      </w:r>
      <w:r>
        <w:rPr/>
      </w:r>
      <w:r>
        <w:rPr>
          <w:highlight w:val="yellow"/>
        </w:rPr>
        <w:t>shall</w:t>
      </w:r>
      <w:r>
        <w:rPr/>
        <w:t xml:space="preserve"> be deemed to be sufficient evidence of hours worked at a site if the copies are certified by the owner or the owner’s representative as to the accuracy of the records.</w:t>
      </w:r>
    </w:p>
    <w:p>
      <w:pPr>
        <w:pStyle w:val="P203"/>
      </w:pPr>
      <w:r>
        <w:tab/>
        <w:t>(5)  In this section,</w:t>
      </w:r>
    </w:p>
    <w:p>
      <w:pPr>
        <w:pStyle w:val="P172"/>
      </w:pPr>
      <w:r>
        <w:t>“owner” includes the operator of a manufacturing establishment but does not include a landlord;</w:t>
      </w:r>
    </w:p>
    <w:p>
      <w:pPr>
        <w:pStyle w:val="P3"/>
      </w:pPr>
      <w:r>
        <w:t xml:space="preserve">“site” means one property and includes nearby properties owned or leased by the same person where passage from one property to another involves crossing, but not travelling along, a public highway.  O. Reg. 103/94, s. 15.</w:t>
      </w:r>
    </w:p>
    <w:p>
      <w:pPr>
        <w:pStyle w:val="P4"/>
      </w:pPr>
      <w:r>
        <w:t>Transition</w:t>
      </w:r>
    </w:p>
    <w:p>
      <w:pPr>
        <w:pStyle w:val="P9"/>
      </w:pPr>
      <w:r>
        <w:t xml:space="preserve">  </w:t>
      </w:r>
      <w:r>
        <w:rPr/>
        <w:tab/>
      </w:r>
      <w:r>
        <w:rPr>
          <w:b/>
        </w:rPr>
        <w:t xml:space="preserve">16.  </w:t>
      </w:r>
      <w:r>
        <w:rPr/>
        <w:t xml:space="preserve">Except as otherwise provided, a person who, upon the coming into force of this Regulation, or at any time within twelve months after the coming into force of this Regulation, becomes subject to an obligation with respect to the implementation of a source separation program </w:t>
      </w:r>
      <w:r>
        <w:rPr>
          <w:highlight w:val="yellow"/>
        </w:rPr>
        <w:t>shall</w:t>
      </w:r>
      <w:r>
        <w:rPr/>
        <w:t xml:space="preserve"> fulfil the obligation within twelve months after the coming into force of this Regulation.  O.Reg. 103/94, s. 16.</w:t>
      </w:r>
    </w:p>
    <w:p>
      <w:pPr>
        <w:pStyle w:val="P8"/>
      </w:pPr>
      <w:r>
        <w:t>Schedule</w:t>
      </w:r>
      <w:r>
        <w:rPr>
          <w:b w:val="1"/>
        </w:rPr>
        <w:br w:type="textWrapping"/>
      </w:r>
      <w:r>
        <w:t>WASTES TO BE PROVIDED FOR IN SOURCE SEPARATION PROGRAMS</w:t>
      </w:r>
    </w:p>
    <w:p>
      <w:pPr>
        <w:pStyle w:val="P20"/>
      </w:pPr>
      <w:r>
        <w:t>PART I</w:t>
        <w:br w:type="textWrapping"/>
        <w:t>RETAIL SHOPPING ESTABLISHMENTS</w:t>
      </w:r>
    </w:p>
    <w:p>
      <w:pPr>
        <w:pStyle w:val="P12"/>
      </w:pPr>
      <w:r>
        <w:t>(referred to in section 5)</w:t>
      </w:r>
    </w:p>
    <w:p>
      <w:pPr>
        <w:pStyle w:val="P5"/>
      </w:pPr>
      <w:r>
        <w:tab/>
        <w:t>1.</w:t>
        <w:tab/>
        <w:t>Aluminum food or beverage cans (including cans made primarily of aluminum).</w:t>
      </w:r>
    </w:p>
    <w:p>
      <w:pPr>
        <w:pStyle w:val="P5"/>
      </w:pPr>
      <w:r>
        <w:tab/>
        <w:t>2.</w:t>
        <w:tab/>
        <w:t>Cardboard (corrugated).</w:t>
      </w:r>
    </w:p>
    <w:p>
      <w:pPr>
        <w:pStyle w:val="P5"/>
      </w:pPr>
      <w:r>
        <w:tab/>
        <w:t>3.</w:t>
        <w:tab/>
        <w:t>Fine paper.</w:t>
      </w:r>
    </w:p>
    <w:p>
      <w:pPr>
        <w:pStyle w:val="P5"/>
      </w:pPr>
      <w:r>
        <w:tab/>
        <w:t>4.</w:t>
        <w:tab/>
        <w:t>Glass bottles and jars for food or beverages.</w:t>
      </w:r>
    </w:p>
    <w:p>
      <w:pPr>
        <w:pStyle w:val="P5"/>
      </w:pPr>
      <w:r>
        <w:tab/>
        <w:t>5.</w:t>
        <w:tab/>
        <w:t>Newsprint.</w:t>
      </w:r>
    </w:p>
    <w:p>
      <w:pPr>
        <w:pStyle w:val="P5"/>
      </w:pPr>
      <w:r>
        <w:tab/>
        <w:t>6.</w:t>
        <w:tab/>
        <w:t>Steel food or beverage cans (including cans made primarily of steel).</w:t>
      </w:r>
    </w:p>
    <w:p>
      <w:pPr>
        <w:pStyle w:val="P20"/>
      </w:pPr>
      <w:r>
        <w:t>PART II</w:t>
        <w:br w:type="textWrapping"/>
        <w:t>RETAIL SHOPPING COMPLEXES</w:t>
      </w:r>
    </w:p>
    <w:p>
      <w:pPr>
        <w:pStyle w:val="P12"/>
      </w:pPr>
      <w:r>
        <w:t>(referred to in section 6)</w:t>
      </w:r>
    </w:p>
    <w:p>
      <w:pPr>
        <w:pStyle w:val="P5"/>
      </w:pPr>
      <w:r>
        <w:tab/>
        <w:t>1.</w:t>
        <w:tab/>
        <w:t>Aluminum food or beverage cans (including cans made primarily of aluminum).</w:t>
      </w:r>
    </w:p>
    <w:p>
      <w:pPr>
        <w:pStyle w:val="P5"/>
      </w:pPr>
      <w:r>
        <w:tab/>
        <w:t>2.</w:t>
        <w:tab/>
        <w:t>Cardboard (corrugated).</w:t>
      </w:r>
    </w:p>
    <w:p>
      <w:pPr>
        <w:pStyle w:val="P5"/>
      </w:pPr>
      <w:r>
        <w:tab/>
        <w:t>3.</w:t>
        <w:tab/>
        <w:t>Fine paper.</w:t>
      </w:r>
    </w:p>
    <w:p>
      <w:pPr>
        <w:pStyle w:val="P5"/>
      </w:pPr>
      <w:r>
        <w:tab/>
        <w:t>4.</w:t>
        <w:tab/>
        <w:t>Glass bottles and jars for food or beverages.</w:t>
      </w:r>
    </w:p>
    <w:p>
      <w:pPr>
        <w:pStyle w:val="P5"/>
      </w:pPr>
      <w:r>
        <w:tab/>
        <w:t>5.</w:t>
        <w:tab/>
        <w:t>Newsprint.</w:t>
      </w:r>
    </w:p>
    <w:p>
      <w:pPr>
        <w:pStyle w:val="P5"/>
      </w:pPr>
      <w:r>
        <w:tab/>
        <w:t>6.</w:t>
        <w:tab/>
        <w:t>Steel food or beverage cans (including cans made primarily of steel).</w:t>
      </w:r>
    </w:p>
    <w:p>
      <w:pPr>
        <w:pStyle w:val="P20"/>
      </w:pPr>
      <w:r>
        <w:t>PART III</w:t>
        <w:br w:type="textWrapping"/>
        <w:t>LARGE CONSTRUCTION PROJECTS</w:t>
      </w:r>
    </w:p>
    <w:p>
      <w:pPr>
        <w:pStyle w:val="P12"/>
      </w:pPr>
      <w:r>
        <w:t>(referred to in section 7)</w:t>
      </w:r>
    </w:p>
    <w:p>
      <w:pPr>
        <w:pStyle w:val="P5"/>
      </w:pPr>
      <w:r>
        <w:tab/>
        <w:t>1.</w:t>
        <w:tab/>
        <w:t>Brick and Portland cement concrete.</w:t>
      </w:r>
    </w:p>
    <w:p>
      <w:pPr>
        <w:pStyle w:val="P5"/>
      </w:pPr>
      <w:r>
        <w:tab/>
        <w:t>2.</w:t>
        <w:tab/>
        <w:t>Cardboard (corrugated).</w:t>
      </w:r>
    </w:p>
    <w:p>
      <w:pPr>
        <w:pStyle w:val="P5"/>
      </w:pPr>
      <w:r>
        <w:tab/>
        <w:t>3.</w:t>
        <w:tab/>
        <w:t>Drywall (unpainted).</w:t>
      </w:r>
    </w:p>
    <w:p>
      <w:pPr>
        <w:pStyle w:val="P5"/>
      </w:pPr>
      <w:r>
        <w:tab/>
        <w:t>4.</w:t>
        <w:tab/>
        <w:t>Steel.</w:t>
      </w:r>
    </w:p>
    <w:p>
      <w:pPr>
        <w:pStyle w:val="P5"/>
      </w:pPr>
      <w:r>
        <w:tab/>
        <w:t>5.</w:t>
        <w:tab/>
        <w:t>Wood (not including painted or treated wood or laminated wood).</w:t>
      </w:r>
    </w:p>
    <w:p>
      <w:pPr>
        <w:pStyle w:val="P20"/>
      </w:pPr>
      <w:r>
        <w:t>PART IV</w:t>
        <w:br w:type="textWrapping"/>
        <w:t>LARGE DEMOLITION PROJECTS</w:t>
      </w:r>
    </w:p>
    <w:p>
      <w:pPr>
        <w:pStyle w:val="P12"/>
      </w:pPr>
      <w:r>
        <w:t>(referred to in section 8)</w:t>
      </w:r>
    </w:p>
    <w:p>
      <w:pPr>
        <w:pStyle w:val="P5"/>
      </w:pPr>
      <w:r>
        <w:tab/>
        <w:t>1.</w:t>
        <w:tab/>
        <w:t>Brick and Portland cement concrete.</w:t>
      </w:r>
    </w:p>
    <w:p>
      <w:pPr>
        <w:pStyle w:val="P5"/>
      </w:pPr>
      <w:r>
        <w:tab/>
        <w:t>2.</w:t>
        <w:tab/>
        <w:t>Steel.</w:t>
      </w:r>
    </w:p>
    <w:p>
      <w:pPr>
        <w:pStyle w:val="P5"/>
      </w:pPr>
      <w:r>
        <w:tab/>
        <w:t>3.</w:t>
        <w:tab/>
        <w:t>Wood (not including painted or treated wood or laminated wood).</w:t>
      </w:r>
    </w:p>
    <w:p>
      <w:pPr>
        <w:pStyle w:val="P20"/>
      </w:pPr>
      <w:r>
        <w:t>PART V</w:t>
        <w:br w:type="textWrapping"/>
        <w:t>OFFICE BUILDINGS</w:t>
      </w:r>
    </w:p>
    <w:p>
      <w:pPr>
        <w:pStyle w:val="P12"/>
      </w:pPr>
      <w:r>
        <w:t>(referred to in section 9)</w:t>
      </w:r>
    </w:p>
    <w:p>
      <w:pPr>
        <w:pStyle w:val="P5"/>
      </w:pPr>
      <w:r>
        <w:tab/>
        <w:t>1.</w:t>
        <w:tab/>
        <w:t>Aluminum food or beverage cans (including cans made primarily of aluminum).</w:t>
      </w:r>
    </w:p>
    <w:p>
      <w:pPr>
        <w:pStyle w:val="P5"/>
      </w:pPr>
      <w:r>
        <w:tab/>
        <w:t>2.</w:t>
        <w:tab/>
        <w:t>Cardboard (corrugated).</w:t>
      </w:r>
    </w:p>
    <w:p>
      <w:pPr>
        <w:pStyle w:val="P5"/>
      </w:pPr>
      <w:r>
        <w:tab/>
        <w:t>3.</w:t>
        <w:tab/>
        <w:t>Fine paper.</w:t>
      </w:r>
    </w:p>
    <w:p>
      <w:pPr>
        <w:pStyle w:val="P5"/>
      </w:pPr>
      <w:r>
        <w:tab/>
        <w:t>4.</w:t>
        <w:tab/>
        <w:t>Glass bottles and jars for food or beverages.</w:t>
      </w:r>
    </w:p>
    <w:p>
      <w:pPr>
        <w:pStyle w:val="P5"/>
      </w:pPr>
      <w:r>
        <w:tab/>
        <w:t>5.</w:t>
        <w:tab/>
        <w:t>Newsprint.</w:t>
      </w:r>
    </w:p>
    <w:p>
      <w:pPr>
        <w:pStyle w:val="P5"/>
      </w:pPr>
      <w:r>
        <w:tab/>
        <w:t>6.</w:t>
        <w:tab/>
        <w:t>Steel food or beverage cans (including cans made primarily of steel).</w:t>
      </w:r>
    </w:p>
    <w:p>
      <w:pPr>
        <w:pStyle w:val="P20"/>
      </w:pPr>
      <w:r>
        <w:t>PART VI</w:t>
        <w:br w:type="textWrapping"/>
        <w:t>MULTI-UNIT RESIDENTIAL BUILDINGS</w:t>
      </w:r>
    </w:p>
    <w:p>
      <w:pPr>
        <w:pStyle w:val="P12"/>
      </w:pPr>
      <w:r>
        <w:t>(referred to in section 10)</w:t>
      </w:r>
    </w:p>
    <w:p>
      <w:pPr>
        <w:pStyle w:val="P5"/>
      </w:pPr>
      <w:r>
        <w:tab/>
        <w:t>1.</w:t>
        <w:tab/>
        <w:t>Aluminum food or beverage cans (including cans made primarily of aluminum).</w:t>
      </w:r>
    </w:p>
    <w:p>
      <w:pPr>
        <w:pStyle w:val="P5"/>
      </w:pPr>
      <w:r>
        <w:tab/>
        <w:t>2.</w:t>
        <w:tab/>
        <w:t>Glass bottles and jars for food or beverages.</w:t>
      </w:r>
    </w:p>
    <w:p>
      <w:pPr>
        <w:pStyle w:val="P5"/>
      </w:pPr>
      <w:r>
        <w:tab/>
        <w:t>3.</w:t>
        <w:tab/>
        <w:t>Newsprint.</w:t>
      </w:r>
    </w:p>
    <w:p>
      <w:pPr>
        <w:pStyle w:val="P5"/>
      </w:pPr>
      <w:r>
        <w:tab/>
        <w:t>4.</w:t>
        <w:tab/>
        <w:t>Polyethylene terephthalate bottles for food or beverages (including bottles made primarily of polyethylene terephthalate).</w:t>
      </w:r>
    </w:p>
    <w:p>
      <w:pPr>
        <w:pStyle w:val="P5"/>
      </w:pPr>
      <w:r>
        <w:tab/>
        <w:t>5.</w:t>
        <w:tab/>
        <w:t>Steel food or beverage cans (including cans made primarily of steel).</w:t>
      </w:r>
    </w:p>
    <w:p>
      <w:pPr>
        <w:pStyle w:val="P5"/>
      </w:pPr>
      <w:r>
        <w:tab/>
        <w:t>6.</w:t>
        <w:tab/>
        <w:t>The categories of waste that are collected or accepted by the blue box waste management system, if any, of the municipality where the building is located.</w:t>
      </w:r>
    </w:p>
    <w:p>
      <w:pPr>
        <w:pStyle w:val="P20"/>
      </w:pPr>
      <w:r>
        <w:t>PART VII</w:t>
        <w:br w:type="textWrapping"/>
        <w:t>RESTAURANTS</w:t>
      </w:r>
    </w:p>
    <w:p>
      <w:pPr>
        <w:pStyle w:val="P12"/>
      </w:pPr>
      <w:r>
        <w:t>(referred to in section 11)</w:t>
      </w:r>
    </w:p>
    <w:p>
      <w:pPr>
        <w:pStyle w:val="P5"/>
      </w:pPr>
      <w:r>
        <w:tab/>
        <w:t>1.</w:t>
        <w:tab/>
        <w:t>Aluminum food or beverage cans (including cans made primarily of aluminum).</w:t>
      </w:r>
    </w:p>
    <w:p>
      <w:pPr>
        <w:pStyle w:val="P5"/>
      </w:pPr>
      <w:r>
        <w:tab/>
        <w:t>2.</w:t>
        <w:tab/>
        <w:t>Cardboard (corrugated).</w:t>
      </w:r>
    </w:p>
    <w:p>
      <w:pPr>
        <w:pStyle w:val="P5"/>
      </w:pPr>
      <w:r>
        <w:tab/>
        <w:t>3.</w:t>
        <w:tab/>
        <w:t>Fine paper.</w:t>
      </w:r>
    </w:p>
    <w:p>
      <w:pPr>
        <w:pStyle w:val="P5"/>
      </w:pPr>
      <w:r>
        <w:tab/>
        <w:t>4.</w:t>
        <w:tab/>
        <w:t>Glass bottles and jars for food or beverages.</w:t>
      </w:r>
    </w:p>
    <w:p>
      <w:pPr>
        <w:pStyle w:val="P5"/>
      </w:pPr>
      <w:r>
        <w:tab/>
        <w:t>5.</w:t>
        <w:tab/>
        <w:t>Newsprint.</w:t>
      </w:r>
    </w:p>
    <w:p>
      <w:pPr>
        <w:pStyle w:val="P5"/>
      </w:pPr>
      <w:r>
        <w:tab/>
        <w:t>6.</w:t>
        <w:tab/>
        <w:t>Polyethylene terephthalate bottles for food or beverages (including bottles made primarily of polyethylene terephthalate).</w:t>
      </w:r>
    </w:p>
    <w:p>
      <w:pPr>
        <w:pStyle w:val="P5"/>
      </w:pPr>
      <w:r>
        <w:tab/>
        <w:t>7.</w:t>
        <w:tab/>
        <w:t>Steel food or beverage cans (including cans made primarily of steel).</w:t>
      </w:r>
    </w:p>
    <w:p>
      <w:pPr>
        <w:pStyle w:val="P20"/>
      </w:pPr>
      <w:r>
        <w:t>PART VIII</w:t>
        <w:br w:type="textWrapping"/>
        <w:t>HOTELS AND MOTELS</w:t>
      </w:r>
    </w:p>
    <w:p>
      <w:pPr>
        <w:pStyle w:val="P12"/>
      </w:pPr>
      <w:r>
        <w:t>(referred to in section 12)</w:t>
      </w:r>
    </w:p>
    <w:p>
      <w:pPr>
        <w:pStyle w:val="P5"/>
      </w:pPr>
      <w:r>
        <w:tab/>
        <w:t>1.</w:t>
        <w:tab/>
        <w:t>Aluminum food or beverage cans (including cans made primarily of aluminum).</w:t>
      </w:r>
    </w:p>
    <w:p>
      <w:pPr>
        <w:pStyle w:val="P5"/>
      </w:pPr>
      <w:r>
        <w:tab/>
        <w:t>2.</w:t>
        <w:tab/>
        <w:t>Cardboard (corrugated).</w:t>
      </w:r>
    </w:p>
    <w:p>
      <w:pPr>
        <w:pStyle w:val="P5"/>
      </w:pPr>
      <w:r>
        <w:tab/>
        <w:t>3.</w:t>
        <w:tab/>
        <w:t>Fine paper.</w:t>
      </w:r>
    </w:p>
    <w:p>
      <w:pPr>
        <w:pStyle w:val="P5"/>
      </w:pPr>
      <w:r>
        <w:tab/>
        <w:t>4.</w:t>
        <w:tab/>
        <w:t>Glass bottles and jars for food or beverages.</w:t>
      </w:r>
    </w:p>
    <w:p>
      <w:pPr>
        <w:pStyle w:val="P5"/>
      </w:pPr>
      <w:r>
        <w:tab/>
        <w:t>5.</w:t>
        <w:tab/>
        <w:t>Newsprint.</w:t>
      </w:r>
    </w:p>
    <w:p>
      <w:pPr>
        <w:pStyle w:val="P5"/>
      </w:pPr>
      <w:r>
        <w:tab/>
        <w:t>6.</w:t>
        <w:tab/>
        <w:t>Polyethylene terephthalate bottles for food or beverages (including bottles made primarily of polyethylene terephthalate).</w:t>
      </w:r>
    </w:p>
    <w:p>
      <w:pPr>
        <w:pStyle w:val="P5"/>
      </w:pPr>
      <w:r>
        <w:tab/>
        <w:t>7.</w:t>
        <w:tab/>
        <w:t>Steel food or beverage cans (including cans made primarily of steel).</w:t>
      </w:r>
    </w:p>
    <w:p>
      <w:pPr>
        <w:pStyle w:val="P20"/>
      </w:pPr>
      <w:r>
        <w:t>PART IX</w:t>
        <w:br w:type="textWrapping"/>
        <w:t>HOSPITALS</w:t>
      </w:r>
    </w:p>
    <w:p>
      <w:pPr>
        <w:pStyle w:val="P12"/>
      </w:pPr>
      <w:r>
        <w:t>(referred to in section 13)</w:t>
      </w:r>
    </w:p>
    <w:p>
      <w:pPr>
        <w:pStyle w:val="P5"/>
      </w:pPr>
      <w:r>
        <w:tab/>
        <w:t>1.</w:t>
        <w:tab/>
        <w:t>Aluminum food or beverage cans (including cans made primarily of aluminum).</w:t>
      </w:r>
    </w:p>
    <w:p>
      <w:pPr>
        <w:pStyle w:val="P5"/>
      </w:pPr>
      <w:r>
        <w:tab/>
        <w:t>2.</w:t>
        <w:tab/>
        <w:t>Cardboard (corrugated).</w:t>
      </w:r>
    </w:p>
    <w:p>
      <w:pPr>
        <w:pStyle w:val="P5"/>
      </w:pPr>
      <w:r>
        <w:tab/>
        <w:t>3.</w:t>
        <w:tab/>
        <w:t>Fine paper.</w:t>
      </w:r>
    </w:p>
    <w:p>
      <w:pPr>
        <w:pStyle w:val="P5"/>
      </w:pPr>
      <w:r>
        <w:tab/>
        <w:t>4.</w:t>
        <w:tab/>
        <w:t>Glass bottles and jars for food or beverages.</w:t>
      </w:r>
    </w:p>
    <w:p>
      <w:pPr>
        <w:pStyle w:val="P5"/>
      </w:pPr>
      <w:r>
        <w:tab/>
        <w:t>5.</w:t>
        <w:tab/>
        <w:t>Newsprint.</w:t>
      </w:r>
    </w:p>
    <w:p>
      <w:pPr>
        <w:pStyle w:val="P5"/>
      </w:pPr>
      <w:r>
        <w:tab/>
        <w:t>6.</w:t>
        <w:tab/>
        <w:t>Steel food or beverage cans (including cans made primarily of steel).</w:t>
      </w:r>
    </w:p>
    <w:p>
      <w:pPr>
        <w:pStyle w:val="P20"/>
      </w:pPr>
      <w:r>
        <w:t>PART X</w:t>
        <w:br w:type="textWrapping"/>
        <w:t>EDUCATIONAL INSTITUTIONS</w:t>
      </w:r>
    </w:p>
    <w:p>
      <w:pPr>
        <w:pStyle w:val="P12"/>
      </w:pPr>
      <w:r>
        <w:t>(referred to in section 14)</w:t>
      </w:r>
    </w:p>
    <w:p>
      <w:pPr>
        <w:pStyle w:val="P5"/>
      </w:pPr>
      <w:r>
        <w:tab/>
        <w:t>1.</w:t>
        <w:tab/>
        <w:t>Aluminum food or beverage cans (including cans made primarily of aluminum).</w:t>
      </w:r>
    </w:p>
    <w:p>
      <w:pPr>
        <w:pStyle w:val="P5"/>
      </w:pPr>
      <w:r>
        <w:tab/>
        <w:t>2.</w:t>
        <w:tab/>
        <w:t>Cardboard (corrugated).</w:t>
      </w:r>
    </w:p>
    <w:p>
      <w:pPr>
        <w:pStyle w:val="P5"/>
      </w:pPr>
      <w:r>
        <w:tab/>
        <w:t>3.</w:t>
        <w:tab/>
        <w:t>Fine paper.</w:t>
      </w:r>
    </w:p>
    <w:p>
      <w:pPr>
        <w:pStyle w:val="P5"/>
      </w:pPr>
      <w:r>
        <w:tab/>
        <w:t>4.</w:t>
        <w:tab/>
        <w:t>Glass bottles and jars for food or beverages.</w:t>
      </w:r>
    </w:p>
    <w:p>
      <w:pPr>
        <w:pStyle w:val="P5"/>
      </w:pPr>
      <w:r>
        <w:tab/>
        <w:t>5.</w:t>
        <w:tab/>
        <w:t>Newsprint.</w:t>
      </w:r>
    </w:p>
    <w:p>
      <w:pPr>
        <w:pStyle w:val="P5"/>
      </w:pPr>
      <w:r>
        <w:tab/>
        <w:t>6.</w:t>
        <w:tab/>
        <w:t>Steel food or beverage cans (including cans made primarily of steel).</w:t>
      </w:r>
    </w:p>
    <w:p>
      <w:pPr>
        <w:pStyle w:val="P20"/>
      </w:pPr>
      <w:r>
        <w:t>PART XI</w:t>
        <w:br w:type="textWrapping"/>
        <w:t>LARGE MANUFACTURING ESTABLISHMENTS</w:t>
      </w:r>
    </w:p>
    <w:p>
      <w:pPr>
        <w:pStyle w:val="P12"/>
      </w:pPr>
      <w:r>
        <w:t>(referred to in section 15)</w:t>
      </w:r>
    </w:p>
    <w:p>
      <w:pPr>
        <w:pStyle w:val="P5"/>
      </w:pPr>
      <w:r>
        <w:tab/>
        <w:t>1.</w:t>
        <w:tab/>
        <w:t>Aluminum.</w:t>
      </w:r>
    </w:p>
    <w:p>
      <w:pPr>
        <w:pStyle w:val="P5"/>
      </w:pPr>
      <w:r>
        <w:tab/>
        <w:t>2.</w:t>
        <w:tab/>
        <w:t>Cardboard (corrugated).</w:t>
      </w:r>
    </w:p>
    <w:p>
      <w:pPr>
        <w:pStyle w:val="P5"/>
      </w:pPr>
      <w:r>
        <w:tab/>
        <w:t>3.</w:t>
        <w:tab/>
        <w:t>Fine paper.</w:t>
      </w:r>
    </w:p>
    <w:p>
      <w:pPr>
        <w:pStyle w:val="P5"/>
      </w:pPr>
      <w:r>
        <w:tab/>
        <w:t>4.</w:t>
        <w:tab/>
        <w:t>Glass.</w:t>
      </w:r>
    </w:p>
    <w:p>
      <w:pPr>
        <w:pStyle w:val="P5"/>
      </w:pPr>
      <w:r>
        <w:tab/>
        <w:t>5.</w:t>
        <w:tab/>
        <w:t>Newsprint.</w:t>
      </w:r>
    </w:p>
    <w:p>
      <w:pPr>
        <w:pStyle w:val="P5"/>
      </w:pPr>
      <w:r>
        <w:tab/>
        <w:t>6.</w:t>
        <w:tab/>
        <w:t>Polyethylene (high density) jugs, pails, crates, totes and drums.</w:t>
      </w:r>
    </w:p>
    <w:p>
      <w:pPr>
        <w:pStyle w:val="P5"/>
      </w:pPr>
      <w:r>
        <w:tab/>
        <w:t>7.</w:t>
        <w:tab/>
        <w:t>Polyethylene (linear low density and low density) film.</w:t>
      </w:r>
    </w:p>
    <w:p>
      <w:pPr>
        <w:pStyle w:val="P5"/>
      </w:pPr>
      <w:r>
        <w:tab/>
        <w:t>8.</w:t>
        <w:tab/>
        <w:t>Polystyrene (expanded) foam.</w:t>
      </w:r>
    </w:p>
    <w:p>
      <w:pPr>
        <w:pStyle w:val="P5"/>
      </w:pPr>
      <w:r>
        <w:tab/>
        <w:t>9.</w:t>
        <w:tab/>
        <w:t>Polystyrene trays, reels and spools.</w:t>
      </w:r>
    </w:p>
    <w:p>
      <w:pPr>
        <w:pStyle w:val="P5"/>
      </w:pPr>
      <w:r>
        <w:tab/>
        <w:t>10.</w:t>
        <w:tab/>
        <w:t>Steel.</w:t>
      </w:r>
    </w:p>
    <w:p>
      <w:pPr>
        <w:pStyle w:val="P5"/>
      </w:pPr>
      <w:r>
        <w:tab/>
        <w:t>11.</w:t>
        <w:tab/>
        <w:t>Wood (not including painted or treated wood or laminated wood).</w:t>
      </w:r>
    </w:p>
    <w:p>
      <w:pPr>
        <w:pStyle w:val="P11"/>
      </w:pPr>
      <w:r>
        <w:t>O.Reg. 103/94, Sched.</w:t>
      </w:r>
    </w:p>
    <w:p>
      <w:pPr>
        <w:pStyle w:val="P11"/>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20" w:footer="720"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3"/>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3"/>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73"/>
      <w:rPr>
        <w:rStyle w:val="C3"/>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3"/>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73"/>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2"/>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2"/>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2"/>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2C81368D">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44ADBEF9">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417FEFC1">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10F40986">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3F5B50BF">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clause-e"/>
    <w:next w:val="P2"/>
    <w:pPr>
      <w:tabs>
        <w:tab w:val="right" w:pos="418" w:leader="none"/>
        <w:tab w:val="left" w:pos="538" w:leader="none"/>
      </w:tabs>
      <w:spacing w:lineRule="exact" w:line="209" w:before="111"/>
      <w:ind w:hanging="538" w:left="538"/>
      <w:jc w:val="both"/>
    </w:pPr>
    <w:rPr/>
  </w:style>
  <w:style w:type="paragraph" w:styleId="P3">
    <w:name w:val="definition-e"/>
    <w:next w:val="P3"/>
    <w:pPr>
      <w:tabs>
        <w:tab w:val="left" w:pos="0" w:leader="none"/>
      </w:tabs>
      <w:spacing w:lineRule="exact" w:line="209" w:before="111"/>
      <w:ind w:hanging="189" w:left="189"/>
      <w:jc w:val="both"/>
    </w:pPr>
    <w:rPr/>
  </w:style>
  <w:style w:type="paragraph" w:styleId="P4">
    <w:name w:val="heading1-e"/>
    <w:next w:val="P4"/>
    <w:pPr>
      <w:keepNext w:val="1"/>
      <w:keepLines w:val="1"/>
      <w:tabs>
        <w:tab w:val="left" w:pos="0" w:leader="none"/>
      </w:tabs>
      <w:suppressAutoHyphens w:val="1"/>
      <w:spacing w:lineRule="exact" w:line="209" w:before="150"/>
      <w:jc w:val="center"/>
    </w:pPr>
    <w:rPr>
      <w:sz w:val="21"/>
    </w:rPr>
  </w:style>
  <w:style w:type="paragraph" w:styleId="P5">
    <w:name w:val="paragraph-e"/>
    <w:next w:val="P5"/>
    <w:pPr>
      <w:tabs>
        <w:tab w:val="right" w:pos="418" w:leader="none"/>
        <w:tab w:val="left" w:pos="538" w:leader="none"/>
      </w:tabs>
      <w:spacing w:lineRule="exact" w:line="209" w:before="111"/>
      <w:ind w:hanging="538" w:left="538"/>
      <w:jc w:val="both"/>
    </w:pPr>
    <w:rPr/>
  </w:style>
  <w:style w:type="paragraph" w:styleId="P6">
    <w:name w:val="regnumber-e"/>
    <w:next w:val="P6"/>
    <w:pPr>
      <w:keepNext w:val="1"/>
      <w:tabs>
        <w:tab w:val="left" w:pos="0" w:leader="none"/>
        <w:tab w:val="right" w:pos="14400" w:leader="none"/>
      </w:tabs>
      <w:spacing w:lineRule="exact" w:line="224" w:after="140"/>
      <w:jc w:val="center"/>
    </w:pPr>
    <w:rPr>
      <w:b w:val="1"/>
      <w:caps w:val="1"/>
      <w:sz w:val="23"/>
    </w:rPr>
  </w:style>
  <w:style w:type="paragraph" w:styleId="P7">
    <w:name w:val="regtitle-e"/>
    <w:next w:val="P7"/>
    <w:pPr>
      <w:keepNext w:val="1"/>
      <w:tabs>
        <w:tab w:val="left" w:pos="0" w:leader="none"/>
        <w:tab w:val="right" w:pos="14400" w:leader="none"/>
      </w:tabs>
      <w:suppressAutoHyphens w:val="1"/>
      <w:spacing w:lineRule="exact" w:line="224" w:after="139"/>
      <w:jc w:val="center"/>
    </w:pPr>
    <w:rPr>
      <w:b w:val="1"/>
      <w:caps w:val="1"/>
      <w:sz w:val="23"/>
    </w:rPr>
  </w:style>
  <w:style w:type="paragraph" w:styleId="P8">
    <w:name w:val="schedule-e"/>
    <w:next w:val="P8"/>
    <w:pPr>
      <w:keepNext w:val="1"/>
      <w:keepLines w:val="1"/>
      <w:tabs>
        <w:tab w:val="left" w:pos="0" w:leader="none"/>
      </w:tabs>
      <w:suppressAutoHyphens w:val="1"/>
      <w:spacing w:lineRule="exact" w:line="209" w:before="150" w:after="60"/>
      <w:jc w:val="center"/>
    </w:pPr>
    <w:rPr>
      <w:caps w:val="1"/>
    </w:rPr>
  </w:style>
  <w:style w:type="paragraph" w:styleId="P9">
    <w:name w:val="section-e"/>
    <w:next w:val="P9"/>
    <w:pPr>
      <w:tabs>
        <w:tab w:val="left" w:pos="0" w:leader="none"/>
        <w:tab w:val="left" w:pos="189" w:leader="none"/>
      </w:tabs>
      <w:spacing w:lineRule="exact" w:line="209" w:before="100"/>
      <w:jc w:val="both"/>
    </w:pPr>
    <w:rPr/>
  </w:style>
  <w:style w:type="paragraph" w:styleId="P10">
    <w:name w:val="version-e"/>
    <w:next w:val="P10"/>
    <w:pPr>
      <w:tabs>
        <w:tab w:val="left" w:pos="0" w:leader="none"/>
      </w:tabs>
      <w:spacing w:lineRule="exact" w:line="190" w:before="139"/>
    </w:pPr>
    <w:rPr>
      <w:b w:val="1"/>
      <w:i w:val="1"/>
    </w:rPr>
  </w:style>
  <w:style w:type="paragraph" w:styleId="P11">
    <w:name w:val="footnote-e"/>
    <w:next w:val="P11"/>
    <w:pPr>
      <w:tabs>
        <w:tab w:val="left" w:pos="0" w:leader="none"/>
      </w:tabs>
      <w:spacing w:lineRule="exact" w:line="209" w:before="111"/>
      <w:jc w:val="right"/>
    </w:pPr>
    <w:rPr/>
  </w:style>
  <w:style w:type="paragraph" w:styleId="P12">
    <w:name w:val="heading3-e"/>
    <w:next w:val="P12"/>
    <w:pPr>
      <w:keepNext w:val="1"/>
      <w:keepLines w:val="1"/>
      <w:tabs>
        <w:tab w:val="left" w:pos="0" w:leader="none"/>
      </w:tabs>
      <w:suppressAutoHyphens w:val="1"/>
      <w:spacing w:lineRule="exact" w:line="209" w:before="150"/>
      <w:jc w:val="center"/>
    </w:pPr>
    <w:rPr/>
  </w:style>
  <w:style w:type="paragraph" w:styleId="P13">
    <w:name w:val="partnum-e"/>
    <w:next w:val="P13"/>
    <w:pPr>
      <w:keepNext w:val="1"/>
      <w:keepLines w:val="1"/>
      <w:tabs>
        <w:tab w:val="left" w:pos="0" w:leader="none"/>
      </w:tabs>
      <w:suppressAutoHyphens w:val="1"/>
      <w:spacing w:lineRule="exact" w:line="209" w:before="150"/>
      <w:jc w:val="center"/>
    </w:pPr>
    <w:rPr>
      <w:b w:val="1"/>
      <w:caps w:val="1"/>
      <w:sz w:val="19"/>
    </w:rPr>
  </w:style>
  <w:style w:type="paragraph" w:styleId="P14">
    <w:name w:val="Macro Text"/>
    <w:next w:val="P14"/>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5">
    <w:name w:val="assent-e"/>
    <w:next w:val="P15"/>
    <w:pPr>
      <w:keepNext w:val="1"/>
      <w:tabs>
        <w:tab w:val="left" w:pos="0" w:leader="none"/>
      </w:tabs>
      <w:suppressAutoHyphens w:val="1"/>
      <w:spacing w:lineRule="exact" w:line="219" w:before="190" w:after="558"/>
      <w:jc w:val="right"/>
    </w:pPr>
    <w:rPr>
      <w:i w:val="1"/>
      <w:sz w:val="21"/>
    </w:rPr>
  </w:style>
  <w:style w:type="paragraph" w:styleId="P16">
    <w:name w:val="chapter-e"/>
    <w:next w:val="P16"/>
    <w:pPr>
      <w:keepNext w:val="1"/>
      <w:tabs>
        <w:tab w:val="left" w:pos="0" w:leader="none"/>
      </w:tabs>
      <w:suppressAutoHyphens w:val="1"/>
      <w:spacing w:lineRule="atLeast" w:line="269" w:after="309"/>
      <w:jc w:val="center"/>
    </w:pPr>
    <w:rPr>
      <w:caps w:val="1"/>
      <w:sz w:val="24"/>
    </w:rPr>
  </w:style>
  <w:style w:type="paragraph" w:styleId="P17">
    <w:name w:val="ellipsis-e"/>
    <w:next w:val="P17"/>
    <w:pPr>
      <w:tabs>
        <w:tab w:val="left" w:pos="0" w:leader="none"/>
      </w:tabs>
      <w:spacing w:lineRule="exact" w:line="209" w:before="111"/>
      <w:jc w:val="center"/>
    </w:pPr>
    <w:rPr/>
  </w:style>
  <w:style w:type="paragraph" w:styleId="P18">
    <w:name w:val="End Tumble-e"/>
    <w:next w:val="P18"/>
    <w:pPr>
      <w:tabs>
        <w:tab w:val="left" w:pos="0" w:leader="none"/>
      </w:tabs>
      <w:suppressAutoHyphens w:val="1"/>
      <w:spacing w:lineRule="exact" w:line="200" w:before="120"/>
      <w:jc w:val="both"/>
    </w:pPr>
    <w:rPr/>
  </w:style>
  <w:style w:type="paragraph" w:styleId="P19">
    <w:name w:val="heading2-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anoindt-e"/>
    <w:next w:val="P26"/>
    <w:pPr>
      <w:tabs>
        <w:tab w:val="right" w:pos="239" w:leader="none"/>
        <w:tab w:val="left" w:pos="279" w:leader="none"/>
      </w:tabs>
      <w:spacing w:lineRule="exact" w:line="224" w:before="96"/>
      <w:jc w:val="both"/>
    </w:pPr>
    <w:rPr/>
  </w:style>
  <w:style w:type="paragraph" w:styleId="P27">
    <w:name w:val="parawindt-e"/>
    <w:next w:val="P27"/>
    <w:pPr>
      <w:tabs>
        <w:tab w:val="right" w:pos="239" w:leader="none"/>
        <w:tab w:val="left" w:pos="279" w:leader="none"/>
      </w:tabs>
      <w:spacing w:lineRule="exact" w:line="224" w:before="96"/>
      <w:ind w:left="279"/>
      <w:jc w:val="both"/>
    </w:pPr>
    <w:rPr/>
  </w:style>
  <w:style w:type="paragraph" w:styleId="P28">
    <w:name w:val="parawtab-e"/>
    <w:next w:val="P28"/>
    <w:pPr>
      <w:tabs>
        <w:tab w:val="right" w:pos="239" w:leader="none"/>
        <w:tab w:val="left" w:pos="279" w:leader="none"/>
      </w:tabs>
      <w:spacing w:lineRule="exact" w:line="224" w:before="96"/>
      <w:jc w:val="both"/>
    </w:pPr>
    <w:rPr/>
  </w:style>
  <w:style w:type="paragraph" w:styleId="P29">
    <w:name w:val="Pnote-e"/>
    <w:next w:val="P29"/>
    <w:pPr>
      <w:shd w:val="pct15" w:fill="FFFFFF"/>
      <w:tabs>
        <w:tab w:val="left" w:pos="0" w:leader="none"/>
      </w:tabs>
      <w:spacing w:lineRule="exact" w:line="179" w:before="100"/>
      <w:jc w:val="both"/>
    </w:pPr>
    <w:rPr>
      <w:b w:val="1"/>
      <w:sz w:val="16"/>
    </w:rPr>
  </w:style>
  <w:style w:type="paragraph" w:styleId="P30">
    <w:name w:val="preamble-e"/>
    <w:next w:val="P30"/>
    <w:pPr>
      <w:tabs>
        <w:tab w:val="left" w:pos="189" w:leader="none"/>
      </w:tabs>
      <w:spacing w:lineRule="exact" w:line="209" w:before="111"/>
      <w:jc w:val="both"/>
    </w:pPr>
    <w:rPr/>
  </w:style>
  <w:style w:type="paragraph" w:styleId="P31">
    <w:name w:val="scanned-e"/>
    <w:next w:val="P31"/>
    <w:pPr>
      <w:spacing w:before="151"/>
      <w:jc w:val="both"/>
    </w:pPr>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OLCheader"/>
    <w:next w:val="P59"/>
    <w:pPr>
      <w:widowControl w:val="0"/>
      <w:tabs>
        <w:tab w:val="center" w:pos="5160" w:leader="none"/>
        <w:tab w:val="right" w:pos="10080" w:leader="none"/>
      </w:tabs>
      <w:spacing w:lineRule="exact" w:line="160"/>
    </w:pPr>
    <w:rPr/>
  </w:style>
  <w:style w:type="paragraph" w:styleId="P60">
    <w:name w:val="OLCfooter"/>
    <w:next w:val="P60"/>
    <w:pPr>
      <w:widowControl w:val="0"/>
      <w:tabs>
        <w:tab w:val="center" w:pos="5160" w:leader="none"/>
        <w:tab w:val="right" w:pos="10080" w:leader="none"/>
      </w:tabs>
      <w:spacing w:before="70"/>
      <w:jc w:val="center"/>
    </w:pPr>
    <w:rPr/>
  </w:style>
  <w:style w:type="paragraph" w:styleId="P61">
    <w:name w:val="Notice-e"/>
    <w:next w:val="P61"/>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2">
    <w:name w:val="ConsolidationPeriod-e"/>
    <w:next w:val="P62"/>
    <w:pPr>
      <w:widowControl w:val="0"/>
      <w:spacing w:lineRule="exact" w:line="190" w:before="90"/>
    </w:pPr>
    <w:rPr>
      <w:color w:val="FF0000"/>
      <w:sz w:val="18"/>
    </w:rPr>
  </w:style>
  <w:style w:type="paragraph" w:styleId="P63">
    <w:name w:val="Heading 1"/>
    <w:basedOn w:val="P0"/>
    <w:next w:val="P0"/>
    <w:qFormat/>
    <w:pPr>
      <w:keepNext w:val="1"/>
      <w:spacing w:before="240" w:after="60"/>
      <w:outlineLvl w:val="0"/>
    </w:pPr>
    <w:rPr>
      <w:rFonts w:ascii="Arial" w:hAnsi="Arial"/>
      <w:b w:val="1"/>
      <w:sz w:val="32"/>
    </w:rPr>
  </w:style>
  <w:style w:type="paragraph" w:styleId="P64">
    <w:name w:val="Heading 2"/>
    <w:basedOn w:val="P0"/>
    <w:next w:val="P0"/>
    <w:qFormat/>
    <w:pPr>
      <w:keepNext w:val="1"/>
      <w:spacing w:before="240" w:after="60"/>
      <w:outlineLvl w:val="1"/>
    </w:pPr>
    <w:rPr>
      <w:rFonts w:ascii="Arial" w:hAnsi="Arial"/>
      <w:b w:val="1"/>
      <w:i w:val="1"/>
      <w:sz w:val="28"/>
    </w:rPr>
  </w:style>
  <w:style w:type="paragraph" w:styleId="P65">
    <w:name w:val="Heading 3"/>
    <w:basedOn w:val="P0"/>
    <w:next w:val="P0"/>
    <w:qFormat/>
    <w:pPr>
      <w:keepNext w:val="1"/>
      <w:spacing w:before="240" w:after="60"/>
      <w:outlineLvl w:val="2"/>
    </w:pPr>
    <w:rPr>
      <w:rFonts w:ascii="Arial" w:hAnsi="Arial"/>
      <w:b w:val="1"/>
      <w:sz w:val="26"/>
    </w:rPr>
  </w:style>
  <w:style w:type="paragraph" w:styleId="P66">
    <w:name w:val="Heading 4"/>
    <w:basedOn w:val="P0"/>
    <w:next w:val="P0"/>
    <w:qFormat/>
    <w:pPr>
      <w:keepNext w:val="1"/>
      <w:spacing w:before="240" w:after="60"/>
      <w:outlineLvl w:val="3"/>
    </w:pPr>
    <w:rPr>
      <w:b w:val="1"/>
      <w:sz w:val="28"/>
    </w:rPr>
  </w:style>
  <w:style w:type="paragraph" w:styleId="P67">
    <w:name w:val="Heading 5"/>
    <w:basedOn w:val="P0"/>
    <w:next w:val="P0"/>
    <w:qFormat/>
    <w:pPr>
      <w:spacing w:before="240" w:after="60"/>
      <w:outlineLvl w:val="4"/>
    </w:pPr>
    <w:rPr>
      <w:b w:val="1"/>
      <w:i w:val="1"/>
      <w:sz w:val="26"/>
    </w:rPr>
  </w:style>
  <w:style w:type="paragraph" w:styleId="P68">
    <w:name w:val="Heading 6"/>
    <w:basedOn w:val="P0"/>
    <w:next w:val="P0"/>
    <w:qFormat/>
    <w:pPr>
      <w:spacing w:before="240" w:after="60"/>
      <w:outlineLvl w:val="5"/>
    </w:pPr>
    <w:rPr>
      <w:b w:val="1"/>
      <w:sz w:val="22"/>
    </w:rPr>
  </w:style>
  <w:style w:type="paragraph" w:styleId="P69">
    <w:name w:val="Heading 7"/>
    <w:basedOn w:val="P0"/>
    <w:next w:val="P0"/>
    <w:qFormat/>
    <w:pPr>
      <w:spacing w:before="240" w:after="60"/>
      <w:outlineLvl w:val="6"/>
    </w:pPr>
    <w:rPr>
      <w:sz w:val="24"/>
    </w:rPr>
  </w:style>
  <w:style w:type="paragraph" w:styleId="P70">
    <w:name w:val="Heading 8"/>
    <w:basedOn w:val="P0"/>
    <w:next w:val="P0"/>
    <w:qFormat/>
    <w:pPr>
      <w:spacing w:before="240" w:after="60"/>
      <w:outlineLvl w:val="7"/>
    </w:pPr>
    <w:rPr>
      <w:i w:val="1"/>
      <w:sz w:val="24"/>
    </w:rPr>
  </w:style>
  <w:style w:type="paragraph" w:styleId="P71">
    <w:name w:val="Heading 9"/>
    <w:basedOn w:val="P0"/>
    <w:next w:val="P0"/>
    <w:qFormat/>
    <w:pPr>
      <w:spacing w:before="240" w:after="60"/>
      <w:outlineLvl w:val="8"/>
    </w:pPr>
    <w:rPr>
      <w:rFonts w:ascii="Arial" w:hAnsi="Arial"/>
      <w:sz w:val="22"/>
    </w:rPr>
  </w:style>
  <w:style w:type="paragraph" w:styleId="P72">
    <w:name w:val="Header"/>
    <w:basedOn w:val="P0"/>
    <w:next w:val="P72"/>
    <w:pPr>
      <w:tabs>
        <w:tab w:val="center" w:pos="4320" w:leader="none"/>
        <w:tab w:val="right" w:pos="8640" w:leader="none"/>
      </w:tabs>
    </w:pPr>
    <w:rPr/>
  </w:style>
  <w:style w:type="paragraph" w:styleId="P73">
    <w:name w:val="Footer"/>
    <w:basedOn w:val="P0"/>
    <w:next w:val="P73"/>
    <w:pPr>
      <w:tabs>
        <w:tab w:val="center" w:pos="4320" w:leader="none"/>
        <w:tab w:val="right" w:pos="8640" w:leader="none"/>
      </w:tabs>
    </w:pPr>
    <w:rPr/>
  </w:style>
  <w:style w:type="paragraph" w:styleId="P74">
    <w:name w:val="Body Text Indent"/>
    <w:basedOn w:val="P0"/>
    <w:next w:val="P74"/>
    <w:pPr>
      <w:spacing w:after="120"/>
      <w:ind w:left="360"/>
    </w:pPr>
    <w:rPr/>
  </w:style>
  <w:style w:type="paragraph" w:styleId="P75">
    <w:name w:val="Normal (Web)"/>
    <w:basedOn w:val="P0"/>
    <w:next w:val="P75"/>
    <w:pPr/>
    <w:rPr>
      <w:sz w:val="24"/>
    </w:rPr>
  </w:style>
  <w:style w:type="paragraph" w:styleId="P76">
    <w:name w:val="shorttitle-e"/>
    <w:basedOn w:val="P0"/>
    <w:next w:val="P76"/>
    <w:pPr>
      <w:keepNext w:val="1"/>
      <w:tabs>
        <w:tab w:val="left" w:pos="0" w:leader="none"/>
      </w:tabs>
      <w:suppressAutoHyphens w:val="1"/>
      <w:spacing w:lineRule="exact" w:line="270" w:after="578"/>
      <w:jc w:val="center"/>
    </w:pPr>
    <w:rPr>
      <w:b w:val="1"/>
      <w:sz w:val="24"/>
    </w:rPr>
  </w:style>
  <w:style w:type="paragraph" w:styleId="P77">
    <w:name w:val="Block Text"/>
    <w:basedOn w:val="P0"/>
    <w:next w:val="P77"/>
    <w:pPr>
      <w:spacing w:after="120"/>
      <w:ind w:left="1440" w:right="1440"/>
    </w:pPr>
    <w:rPr/>
  </w:style>
  <w:style w:type="paragraph" w:styleId="P78">
    <w:name w:val="Body Text"/>
    <w:basedOn w:val="P0"/>
    <w:next w:val="P78"/>
    <w:pPr>
      <w:spacing w:after="120"/>
    </w:pPr>
    <w:rPr/>
  </w:style>
  <w:style w:type="paragraph" w:styleId="P79">
    <w:name w:val="Body Text 2"/>
    <w:basedOn w:val="P0"/>
    <w:next w:val="P79"/>
    <w:pPr>
      <w:spacing w:lineRule="auto" w:line="480" w:after="120"/>
    </w:pPr>
    <w:rPr/>
  </w:style>
  <w:style w:type="paragraph" w:styleId="P80">
    <w:name w:val="Body Text 3"/>
    <w:basedOn w:val="P0"/>
    <w:next w:val="P80"/>
    <w:pPr>
      <w:spacing w:after="120"/>
    </w:pPr>
    <w:rPr>
      <w:sz w:val="16"/>
    </w:rPr>
  </w:style>
  <w:style w:type="paragraph" w:styleId="P81">
    <w:name w:val="Body Text Indent 2"/>
    <w:basedOn w:val="P0"/>
    <w:next w:val="P81"/>
    <w:pPr>
      <w:spacing w:lineRule="auto" w:line="480" w:after="120"/>
      <w:ind w:left="283"/>
    </w:pPr>
    <w:rPr/>
  </w:style>
  <w:style w:type="paragraph" w:styleId="P82">
    <w:name w:val="Body Text Indent 3"/>
    <w:basedOn w:val="P0"/>
    <w:next w:val="P82"/>
    <w:pPr>
      <w:spacing w:after="120"/>
      <w:ind w:left="283"/>
    </w:pPr>
    <w:rPr>
      <w:sz w:val="16"/>
    </w:rPr>
  </w:style>
  <w:style w:type="paragraph" w:styleId="P83">
    <w:name w:val="Caption"/>
    <w:basedOn w:val="P0"/>
    <w:next w:val="P0"/>
    <w:qFormat/>
    <w:pPr>
      <w:spacing w:before="120" w:after="120"/>
    </w:pPr>
    <w:rPr>
      <w:b w:val="1"/>
    </w:rPr>
  </w:style>
  <w:style w:type="paragraph" w:styleId="P84">
    <w:name w:val="Closing"/>
    <w:basedOn w:val="P0"/>
    <w:next w:val="P84"/>
    <w:pPr>
      <w:ind w:left="4252"/>
    </w:pPr>
    <w:rPr/>
  </w:style>
  <w:style w:type="paragraph" w:styleId="P85">
    <w:name w:val="Comment Text"/>
    <w:basedOn w:val="P0"/>
    <w:next w:val="P85"/>
    <w:pPr/>
    <w:rPr/>
  </w:style>
  <w:style w:type="paragraph" w:styleId="P86">
    <w:name w:val="Date"/>
    <w:basedOn w:val="P0"/>
    <w:next w:val="P0"/>
    <w:pPr/>
    <w:rPr/>
  </w:style>
  <w:style w:type="paragraph" w:styleId="P87">
    <w:name w:val="Document Map"/>
    <w:basedOn w:val="P0"/>
    <w:next w:val="P87"/>
    <w:pPr>
      <w:shd w:val="clear" w:fill="000080"/>
    </w:pPr>
    <w:rPr>
      <w:rFonts w:ascii="Tahoma" w:hAnsi="Tahoma"/>
    </w:rPr>
  </w:style>
  <w:style w:type="paragraph" w:styleId="P88">
    <w:name w:val="E-mail Signature"/>
    <w:basedOn w:val="P0"/>
    <w:next w:val="P88"/>
    <w:pPr/>
    <w:rPr/>
  </w:style>
  <w:style w:type="paragraph" w:styleId="P89">
    <w:name w:val="Endnote Text"/>
    <w:basedOn w:val="P0"/>
    <w:next w:val="P89"/>
    <w:pPr/>
    <w:rPr/>
  </w:style>
  <w:style w:type="paragraph" w:styleId="P90">
    <w:name w:val="Envelope Address"/>
    <w:basedOn w:val="P0"/>
    <w:next w:val="P90"/>
    <w:pPr>
      <w:framePr w:w="7920" w:h="1980" w:hRule="exact" w:vAnchor="margin" w:hAnchor="page" w:x="-4" w:y="-12"/>
      <w:ind w:left="2880"/>
    </w:pPr>
    <w:rPr>
      <w:rFonts w:ascii="Arial" w:hAnsi="Arial"/>
      <w:sz w:val="24"/>
    </w:rPr>
  </w:style>
  <w:style w:type="paragraph" w:styleId="P91">
    <w:name w:val="Envelope Return"/>
    <w:basedOn w:val="P0"/>
    <w:next w:val="P91"/>
    <w:pPr/>
    <w:rPr>
      <w:rFonts w:ascii="Arial" w:hAnsi="Arial"/>
    </w:rPr>
  </w:style>
  <w:style w:type="paragraph" w:styleId="P92">
    <w:name w:val="Footnote Text"/>
    <w:basedOn w:val="P0"/>
    <w:next w:val="P92"/>
    <w:pPr/>
    <w:rPr/>
  </w:style>
  <w:style w:type="paragraph" w:styleId="P93">
    <w:name w:val="HTML Address"/>
    <w:basedOn w:val="P0"/>
    <w:next w:val="P93"/>
    <w:pPr/>
    <w:rPr>
      <w:i w:val="1"/>
    </w:rPr>
  </w:style>
  <w:style w:type="paragraph" w:styleId="P94">
    <w:name w:val="HTML Preformatted"/>
    <w:basedOn w:val="P0"/>
    <w:next w:val="P94"/>
    <w:pPr/>
    <w:rPr>
      <w:rFonts w:ascii="Courier New" w:hAnsi="Courier New"/>
    </w:rPr>
  </w:style>
  <w:style w:type="paragraph" w:styleId="P95">
    <w:name w:val="Index 1"/>
    <w:basedOn w:val="P0"/>
    <w:next w:val="P0"/>
    <w:pPr>
      <w:ind w:hanging="200" w:left="200"/>
    </w:pPr>
    <w:rPr/>
  </w:style>
  <w:style w:type="paragraph" w:styleId="P96">
    <w:name w:val="Index 2"/>
    <w:basedOn w:val="P0"/>
    <w:next w:val="P0"/>
    <w:pPr>
      <w:ind w:hanging="200" w:left="400"/>
    </w:pPr>
    <w:rPr/>
  </w:style>
  <w:style w:type="paragraph" w:styleId="P97">
    <w:name w:val="Index 3"/>
    <w:basedOn w:val="P0"/>
    <w:next w:val="P0"/>
    <w:pPr>
      <w:ind w:hanging="200" w:left="600"/>
    </w:pPr>
    <w:rPr/>
  </w:style>
  <w:style w:type="paragraph" w:styleId="P98">
    <w:name w:val="Index 4"/>
    <w:basedOn w:val="P0"/>
    <w:next w:val="P0"/>
    <w:pPr>
      <w:ind w:hanging="200" w:left="800"/>
    </w:pPr>
    <w:rPr/>
  </w:style>
  <w:style w:type="paragraph" w:styleId="P99">
    <w:name w:val="Index 5"/>
    <w:basedOn w:val="P0"/>
    <w:next w:val="P0"/>
    <w:pPr>
      <w:ind w:hanging="200" w:left="1000"/>
    </w:pPr>
    <w:rPr/>
  </w:style>
  <w:style w:type="paragraph" w:styleId="P100">
    <w:name w:val="Index 6"/>
    <w:basedOn w:val="P0"/>
    <w:next w:val="P0"/>
    <w:pPr>
      <w:ind w:hanging="200" w:left="1200"/>
    </w:pPr>
    <w:rPr/>
  </w:style>
  <w:style w:type="paragraph" w:styleId="P101">
    <w:name w:val="Index 7"/>
    <w:basedOn w:val="P0"/>
    <w:next w:val="P0"/>
    <w:pPr>
      <w:ind w:hanging="200" w:left="1400"/>
    </w:pPr>
    <w:rPr/>
  </w:style>
  <w:style w:type="paragraph" w:styleId="P102">
    <w:name w:val="Index 8"/>
    <w:basedOn w:val="P0"/>
    <w:next w:val="P0"/>
    <w:pPr>
      <w:ind w:hanging="200" w:left="1600"/>
    </w:pPr>
    <w:rPr/>
  </w:style>
  <w:style w:type="paragraph" w:styleId="P103">
    <w:name w:val="Index 9"/>
    <w:basedOn w:val="P0"/>
    <w:next w:val="P0"/>
    <w:pPr>
      <w:ind w:hanging="200" w:left="1800"/>
    </w:pPr>
    <w:rPr/>
  </w:style>
  <w:style w:type="paragraph" w:styleId="P104">
    <w:name w:val="Index Heading"/>
    <w:basedOn w:val="P0"/>
    <w:next w:val="P95"/>
    <w:pPr/>
    <w:rPr>
      <w:rFonts w:ascii="Arial" w:hAnsi="Arial"/>
      <w:b w:val="1"/>
    </w:rPr>
  </w:style>
  <w:style w:type="paragraph" w:styleId="P105">
    <w:name w:val="List"/>
    <w:basedOn w:val="P0"/>
    <w:next w:val="P105"/>
    <w:pPr>
      <w:ind w:hanging="283" w:left="283"/>
    </w:pPr>
    <w:rPr/>
  </w:style>
  <w:style w:type="paragraph" w:styleId="P106">
    <w:name w:val="List 2"/>
    <w:basedOn w:val="P0"/>
    <w:next w:val="P106"/>
    <w:pPr>
      <w:ind w:hanging="283" w:left="566"/>
    </w:pPr>
    <w:rPr/>
  </w:style>
  <w:style w:type="paragraph" w:styleId="P107">
    <w:name w:val="List 3"/>
    <w:basedOn w:val="P0"/>
    <w:next w:val="P107"/>
    <w:pPr>
      <w:ind w:hanging="283" w:left="849"/>
    </w:pPr>
    <w:rPr/>
  </w:style>
  <w:style w:type="paragraph" w:styleId="P108">
    <w:name w:val="List 4"/>
    <w:basedOn w:val="P0"/>
    <w:next w:val="P108"/>
    <w:pPr>
      <w:ind w:hanging="283" w:left="1132"/>
    </w:pPr>
    <w:rPr/>
  </w:style>
  <w:style w:type="paragraph" w:styleId="P109">
    <w:name w:val="List 5"/>
    <w:basedOn w:val="P0"/>
    <w:next w:val="P109"/>
    <w:pPr>
      <w:ind w:hanging="283" w:left="1415"/>
    </w:pPr>
    <w:rPr/>
  </w:style>
  <w:style w:type="paragraph" w:styleId="P110">
    <w:name w:val="List Bullet"/>
    <w:basedOn w:val="P0"/>
    <w:next w:val="P110"/>
    <w:pPr>
      <w:numPr>
        <w:numId w:val="4"/>
      </w:numPr>
    </w:pPr>
    <w:rPr/>
  </w:style>
  <w:style w:type="paragraph" w:styleId="P111">
    <w:name w:val="List Bullet 2"/>
    <w:basedOn w:val="P0"/>
    <w:next w:val="P111"/>
    <w:pPr>
      <w:numPr>
        <w:numId w:val="5"/>
      </w:numPr>
    </w:pPr>
    <w:rPr/>
  </w:style>
  <w:style w:type="paragraph" w:styleId="P112">
    <w:name w:val="List Bullet 3"/>
    <w:basedOn w:val="P0"/>
    <w:next w:val="P112"/>
    <w:pPr>
      <w:numPr>
        <w:numId w:val="6"/>
      </w:numPr>
    </w:pPr>
    <w:rPr/>
  </w:style>
  <w:style w:type="paragraph" w:styleId="P113">
    <w:name w:val="List Bullet 4"/>
    <w:basedOn w:val="P0"/>
    <w:next w:val="P113"/>
    <w:pPr>
      <w:numPr>
        <w:numId w:val="7"/>
      </w:numPr>
    </w:pPr>
    <w:rPr/>
  </w:style>
  <w:style w:type="paragraph" w:styleId="P114">
    <w:name w:val="List Bullet 5"/>
    <w:basedOn w:val="P0"/>
    <w:next w:val="P114"/>
    <w:pPr>
      <w:numPr>
        <w:numId w:val="8"/>
      </w:numPr>
    </w:pPr>
    <w:rPr/>
  </w:style>
  <w:style w:type="paragraph" w:styleId="P115">
    <w:name w:val="List Continue"/>
    <w:basedOn w:val="P0"/>
    <w:next w:val="P115"/>
    <w:pPr>
      <w:spacing w:after="120"/>
      <w:ind w:left="283"/>
    </w:pPr>
    <w:rPr/>
  </w:style>
  <w:style w:type="paragraph" w:styleId="P116">
    <w:name w:val="List Continue 2"/>
    <w:basedOn w:val="P0"/>
    <w:next w:val="P116"/>
    <w:pPr>
      <w:spacing w:after="120"/>
      <w:ind w:left="566"/>
    </w:pPr>
    <w:rPr/>
  </w:style>
  <w:style w:type="paragraph" w:styleId="P117">
    <w:name w:val="List Continue 3"/>
    <w:basedOn w:val="P0"/>
    <w:next w:val="P117"/>
    <w:pPr>
      <w:spacing w:after="120"/>
      <w:ind w:left="849"/>
    </w:pPr>
    <w:rPr/>
  </w:style>
  <w:style w:type="paragraph" w:styleId="P118">
    <w:name w:val="List Continue 4"/>
    <w:basedOn w:val="P0"/>
    <w:next w:val="P118"/>
    <w:pPr>
      <w:spacing w:after="120"/>
      <w:ind w:left="1132"/>
    </w:pPr>
    <w:rPr/>
  </w:style>
  <w:style w:type="paragraph" w:styleId="P119">
    <w:name w:val="List Continue 5"/>
    <w:basedOn w:val="P0"/>
    <w:next w:val="P119"/>
    <w:pPr>
      <w:spacing w:after="120"/>
      <w:ind w:left="1415"/>
    </w:pPr>
    <w:rPr/>
  </w:style>
  <w:style w:type="paragraph" w:styleId="P120">
    <w:name w:val="List Number"/>
    <w:basedOn w:val="P0"/>
    <w:next w:val="P120"/>
    <w:pPr>
      <w:numPr>
        <w:numId w:val="2"/>
      </w:numPr>
    </w:pPr>
    <w:rPr/>
  </w:style>
  <w:style w:type="paragraph" w:styleId="P121">
    <w:name w:val="List Number 2"/>
    <w:basedOn w:val="P0"/>
    <w:next w:val="P121"/>
    <w:pPr>
      <w:numPr>
        <w:numId w:val="1"/>
      </w:numPr>
    </w:pPr>
    <w:rPr/>
  </w:style>
  <w:style w:type="paragraph" w:styleId="P122">
    <w:name w:val="List Number 3"/>
    <w:basedOn w:val="P0"/>
    <w:next w:val="P122"/>
    <w:pPr>
      <w:numPr>
        <w:numId w:val="9"/>
      </w:numPr>
    </w:pPr>
    <w:rPr/>
  </w:style>
  <w:style w:type="paragraph" w:styleId="P123">
    <w:name w:val="List Number 4"/>
    <w:basedOn w:val="P0"/>
    <w:next w:val="P123"/>
    <w:pPr>
      <w:numPr>
        <w:numId w:val="3"/>
      </w:numPr>
    </w:pPr>
    <w:rPr/>
  </w:style>
  <w:style w:type="paragraph" w:styleId="P124">
    <w:name w:val="List Number 5"/>
    <w:basedOn w:val="P0"/>
    <w:next w:val="P124"/>
    <w:pPr>
      <w:numPr>
        <w:numId w:val="10"/>
      </w:numPr>
    </w:pPr>
    <w:rPr/>
  </w:style>
  <w:style w:type="paragraph" w:styleId="P125">
    <w:name w:val="Message Header"/>
    <w:basedOn w:val="P0"/>
    <w:next w:val="P125"/>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26">
    <w:name w:val="Normal Indent"/>
    <w:basedOn w:val="P0"/>
    <w:next w:val="P126"/>
    <w:pPr>
      <w:ind w:left="720"/>
    </w:pPr>
    <w:rPr/>
  </w:style>
  <w:style w:type="paragraph" w:styleId="P127">
    <w:name w:val="Note Heading"/>
    <w:basedOn w:val="P0"/>
    <w:next w:val="P0"/>
    <w:pPr/>
    <w:rPr/>
  </w:style>
  <w:style w:type="paragraph" w:styleId="P128">
    <w:name w:val="Plain Text"/>
    <w:basedOn w:val="P0"/>
    <w:next w:val="P128"/>
    <w:pPr/>
    <w:rPr>
      <w:rFonts w:ascii="Courier New" w:hAnsi="Courier New"/>
    </w:rPr>
  </w:style>
  <w:style w:type="paragraph" w:styleId="P129">
    <w:name w:val="Salutation"/>
    <w:basedOn w:val="P0"/>
    <w:next w:val="P0"/>
    <w:pPr/>
    <w:rPr/>
  </w:style>
  <w:style w:type="paragraph" w:styleId="P130">
    <w:name w:val="Signature"/>
    <w:basedOn w:val="P0"/>
    <w:next w:val="P130"/>
    <w:pPr>
      <w:ind w:left="4252"/>
    </w:pPr>
    <w:rPr/>
  </w:style>
  <w:style w:type="paragraph" w:styleId="P131">
    <w:name w:val="Subtitle"/>
    <w:basedOn w:val="P0"/>
    <w:next w:val="P131"/>
    <w:qFormat/>
    <w:pPr>
      <w:spacing w:after="60"/>
      <w:jc w:val="center"/>
      <w:outlineLvl w:val="1"/>
    </w:pPr>
    <w:rPr>
      <w:rFonts w:ascii="Arial" w:hAnsi="Arial"/>
      <w:sz w:val="24"/>
    </w:rPr>
  </w:style>
  <w:style w:type="paragraph" w:styleId="P132">
    <w:name w:val="Table of Authorities"/>
    <w:basedOn w:val="P0"/>
    <w:next w:val="P0"/>
    <w:pPr>
      <w:ind w:hanging="200" w:left="200"/>
    </w:pPr>
    <w:rPr/>
  </w:style>
  <w:style w:type="paragraph" w:styleId="P133">
    <w:name w:val="Table of Figures"/>
    <w:basedOn w:val="P0"/>
    <w:next w:val="P0"/>
    <w:pPr>
      <w:ind w:hanging="400" w:left="400"/>
    </w:pPr>
    <w:rPr/>
  </w:style>
  <w:style w:type="paragraph" w:styleId="P134">
    <w:name w:val="Title"/>
    <w:basedOn w:val="P0"/>
    <w:next w:val="P134"/>
    <w:qFormat/>
    <w:pPr>
      <w:spacing w:before="240" w:after="60"/>
      <w:jc w:val="center"/>
      <w:outlineLvl w:val="0"/>
    </w:pPr>
    <w:rPr>
      <w:rFonts w:ascii="Arial" w:hAnsi="Arial"/>
      <w:b w:val="1"/>
      <w:sz w:val="32"/>
    </w:rPr>
  </w:style>
  <w:style w:type="paragraph" w:styleId="P135">
    <w:name w:val="TOA Heading"/>
    <w:basedOn w:val="P0"/>
    <w:next w:val="P0"/>
    <w:pPr>
      <w:spacing w:before="120"/>
    </w:pPr>
    <w:rPr>
      <w:rFonts w:ascii="Arial" w:hAnsi="Arial"/>
      <w:b w:val="1"/>
      <w:sz w:val="24"/>
    </w:rPr>
  </w:style>
  <w:style w:type="paragraph" w:styleId="P136">
    <w:name w:val="TOC 1"/>
    <w:basedOn w:val="P0"/>
    <w:next w:val="P0"/>
    <w:pPr/>
    <w:rPr/>
  </w:style>
  <w:style w:type="paragraph" w:styleId="P137">
    <w:name w:val="TOC 2"/>
    <w:basedOn w:val="P0"/>
    <w:next w:val="P0"/>
    <w:pPr>
      <w:ind w:left="200"/>
    </w:pPr>
    <w:rPr/>
  </w:style>
  <w:style w:type="paragraph" w:styleId="P138">
    <w:name w:val="TOC 3"/>
    <w:basedOn w:val="P0"/>
    <w:next w:val="P0"/>
    <w:pPr>
      <w:ind w:left="400"/>
    </w:pPr>
    <w:rPr/>
  </w:style>
  <w:style w:type="paragraph" w:styleId="P139">
    <w:name w:val="TOC 4"/>
    <w:basedOn w:val="P0"/>
    <w:next w:val="P0"/>
    <w:pPr>
      <w:ind w:left="600"/>
    </w:pPr>
    <w:rPr/>
  </w:style>
  <w:style w:type="paragraph" w:styleId="P140">
    <w:name w:val="TOC 5"/>
    <w:basedOn w:val="P0"/>
    <w:next w:val="P0"/>
    <w:pPr>
      <w:ind w:left="800"/>
    </w:pPr>
    <w:rPr/>
  </w:style>
  <w:style w:type="paragraph" w:styleId="P141">
    <w:name w:val="TOC 6"/>
    <w:basedOn w:val="P0"/>
    <w:next w:val="P0"/>
    <w:pPr>
      <w:ind w:left="1000"/>
    </w:pPr>
    <w:rPr/>
  </w:style>
  <w:style w:type="paragraph" w:styleId="P142">
    <w:name w:val="TOC 7"/>
    <w:basedOn w:val="P0"/>
    <w:next w:val="P0"/>
    <w:pPr>
      <w:ind w:left="1200"/>
    </w:pPr>
    <w:rPr/>
  </w:style>
  <w:style w:type="paragraph" w:styleId="P143">
    <w:name w:val="TOC 8"/>
    <w:basedOn w:val="P0"/>
    <w:next w:val="P0"/>
    <w:pPr>
      <w:ind w:left="1400"/>
    </w:pPr>
    <w:rPr/>
  </w:style>
  <w:style w:type="paragraph" w:styleId="P144">
    <w:name w:val="TOC 9"/>
    <w:basedOn w:val="P0"/>
    <w:next w:val="P0"/>
    <w:pPr>
      <w:ind w:left="1600"/>
    </w:pPr>
    <w:rPr/>
  </w:style>
  <w:style w:type="paragraph" w:styleId="P145">
    <w:name w:val="equation-e"/>
    <w:basedOn w:val="P0"/>
    <w:next w:val="P145"/>
    <w:pPr>
      <w:suppressAutoHyphens w:val="1"/>
      <w:spacing w:before="111"/>
      <w:jc w:val="center"/>
    </w:pPr>
    <w:rPr/>
  </w:style>
  <w:style w:type="paragraph" w:styleId="P146">
    <w:name w:val="headnote-e"/>
    <w:basedOn w:val="P0"/>
    <w:next w:val="P146"/>
    <w:pPr>
      <w:keepLines w:val="1"/>
      <w:tabs>
        <w:tab w:val="left" w:pos="0" w:leader="none"/>
      </w:tabs>
      <w:suppressAutoHyphens w:val="1"/>
      <w:spacing w:lineRule="exact" w:line="180" w:before="120"/>
    </w:pPr>
    <w:rPr>
      <w:b w:val="1"/>
      <w:sz w:val="16"/>
    </w:rPr>
  </w:style>
  <w:style w:type="paragraph" w:styleId="P147">
    <w:name w:val="StatuteHeader"/>
    <w:basedOn w:val="P0"/>
    <w:next w:val="P147"/>
    <w:pPr>
      <w:tabs>
        <w:tab w:val="center" w:pos="5040" w:leader="none"/>
        <w:tab w:val="right" w:pos="10080" w:leader="none"/>
      </w:tabs>
    </w:pPr>
    <w:rPr/>
  </w:style>
  <w:style w:type="paragraph" w:styleId="P148">
    <w:name w:val="ActTitle-e"/>
    <w:basedOn w:val="P0"/>
    <w:next w:val="P148"/>
    <w:pPr>
      <w:keepNext w:val="1"/>
      <w:tabs>
        <w:tab w:val="left" w:pos="0" w:leader="none"/>
      </w:tabs>
      <w:suppressAutoHyphens w:val="1"/>
      <w:spacing w:lineRule="exact" w:line="270" w:after="200"/>
      <w:jc w:val="center"/>
    </w:pPr>
    <w:rPr>
      <w:b w:val="1"/>
      <w:caps w:val="1"/>
      <w:sz w:val="23"/>
    </w:rPr>
  </w:style>
  <w:style w:type="paragraph" w:styleId="P149">
    <w:name w:val="regaction-e"/>
    <w:basedOn w:val="P0"/>
    <w:next w:val="P149"/>
    <w:pPr>
      <w:keepNext w:val="1"/>
      <w:suppressAutoHyphens w:val="1"/>
      <w:jc w:val="center"/>
    </w:pPr>
    <w:rPr/>
  </w:style>
  <w:style w:type="paragraph" w:styleId="P150">
    <w:name w:val="rsignature-e"/>
    <w:basedOn w:val="P0"/>
    <w:next w:val="P150"/>
    <w:pPr>
      <w:keepNext w:val="1"/>
      <w:tabs>
        <w:tab w:val="left" w:pos="0" w:leader="none"/>
      </w:tabs>
      <w:suppressAutoHyphens w:val="1"/>
      <w:spacing w:lineRule="exact" w:line="190" w:before="49"/>
      <w:jc w:val="right"/>
    </w:pPr>
    <w:rPr/>
  </w:style>
  <w:style w:type="paragraph" w:styleId="P151">
    <w:name w:val="rsignature-f"/>
    <w:basedOn w:val="P0"/>
    <w:next w:val="P151"/>
    <w:pPr>
      <w:keepNext w:val="1"/>
      <w:tabs>
        <w:tab w:val="left" w:pos="0" w:leader="none"/>
      </w:tabs>
      <w:suppressAutoHyphens w:val="1"/>
      <w:spacing w:lineRule="exact" w:line="190" w:before="49"/>
      <w:jc w:val="right"/>
    </w:pPr>
    <w:rPr/>
  </w:style>
  <w:style w:type="paragraph" w:styleId="P152">
    <w:name w:val="lsignature-e"/>
    <w:basedOn w:val="P0"/>
    <w:next w:val="P152"/>
    <w:pPr>
      <w:keepNext w:val="1"/>
      <w:tabs>
        <w:tab w:val="left" w:pos="0" w:leader="none"/>
      </w:tabs>
      <w:suppressAutoHyphens w:val="1"/>
      <w:spacing w:lineRule="exact" w:line="190" w:before="49"/>
    </w:pPr>
    <w:rPr/>
  </w:style>
  <w:style w:type="paragraph" w:styleId="P153">
    <w:name w:val="lsignature-f"/>
    <w:basedOn w:val="P0"/>
    <w:next w:val="P153"/>
    <w:pPr>
      <w:keepNext w:val="1"/>
      <w:tabs>
        <w:tab w:val="left" w:pos="0" w:leader="none"/>
      </w:tabs>
      <w:suppressAutoHyphens w:val="1"/>
      <w:spacing w:lineRule="exact" w:line="190" w:before="49"/>
    </w:pPr>
    <w:rPr/>
  </w:style>
  <w:style w:type="paragraph" w:styleId="P154">
    <w:name w:val="rsigntit-e"/>
    <w:basedOn w:val="P0"/>
    <w:next w:val="P154"/>
    <w:pPr>
      <w:keepNext w:val="1"/>
      <w:tabs>
        <w:tab w:val="left" w:pos="0" w:leader="none"/>
      </w:tabs>
      <w:suppressAutoHyphens w:val="1"/>
      <w:spacing w:lineRule="exact" w:line="190" w:after="239"/>
      <w:jc w:val="right"/>
    </w:pPr>
    <w:rPr>
      <w:i w:val="1"/>
    </w:rPr>
  </w:style>
  <w:style w:type="paragraph" w:styleId="P155">
    <w:name w:val="rsigntit-f"/>
    <w:basedOn w:val="P0"/>
    <w:next w:val="P155"/>
    <w:pPr>
      <w:keepNext w:val="1"/>
      <w:tabs>
        <w:tab w:val="left" w:pos="0" w:leader="none"/>
      </w:tabs>
      <w:suppressAutoHyphens w:val="1"/>
      <w:spacing w:lineRule="exact" w:line="190" w:after="239"/>
      <w:jc w:val="right"/>
    </w:pPr>
    <w:rPr>
      <w:i w:val="1"/>
    </w:rPr>
  </w:style>
  <w:style w:type="paragraph" w:styleId="P156">
    <w:name w:val="lsigntit-e"/>
    <w:basedOn w:val="P0"/>
    <w:next w:val="P156"/>
    <w:pPr>
      <w:keepNext w:val="1"/>
      <w:tabs>
        <w:tab w:val="left" w:pos="0" w:leader="none"/>
      </w:tabs>
      <w:suppressAutoHyphens w:val="1"/>
      <w:spacing w:lineRule="exact" w:line="190" w:after="239"/>
    </w:pPr>
    <w:rPr>
      <w:i w:val="1"/>
    </w:rPr>
  </w:style>
  <w:style w:type="paragraph" w:styleId="P157">
    <w:name w:val="lsigntit-f"/>
    <w:basedOn w:val="P0"/>
    <w:next w:val="P157"/>
    <w:pPr>
      <w:keepNext w:val="1"/>
      <w:tabs>
        <w:tab w:val="left" w:pos="0" w:leader="none"/>
      </w:tabs>
      <w:suppressAutoHyphens w:val="1"/>
      <w:spacing w:lineRule="exact" w:line="190" w:after="239"/>
    </w:pPr>
    <w:rPr>
      <w:i w:val="1"/>
    </w:rPr>
  </w:style>
  <w:style w:type="paragraph" w:styleId="P158">
    <w:name w:val="amendednote-f"/>
    <w:basedOn w:val="P1"/>
    <w:next w:val="P158"/>
    <w:pPr/>
    <w:rPr/>
  </w:style>
  <w:style w:type="paragraph" w:styleId="P159">
    <w:name w:val="defclause-e"/>
    <w:basedOn w:val="P2"/>
    <w:next w:val="P159"/>
    <w:pPr/>
    <w:rPr/>
  </w:style>
  <w:style w:type="paragraph" w:styleId="P160">
    <w:name w:val="subclause-e"/>
    <w:basedOn w:val="P2"/>
    <w:next w:val="P160"/>
    <w:pPr>
      <w:tabs>
        <w:tab w:val="clear" w:pos="418" w:leader="none"/>
        <w:tab w:val="clear" w:pos="538" w:leader="none"/>
        <w:tab w:val="right" w:pos="838" w:leader="none"/>
        <w:tab w:val="left" w:pos="955" w:leader="none"/>
      </w:tabs>
      <w:ind w:hanging="955" w:left="955"/>
    </w:pPr>
    <w:rPr/>
  </w:style>
  <w:style w:type="paragraph" w:styleId="P161">
    <w:name w:val="clause-f"/>
    <w:basedOn w:val="P2"/>
    <w:next w:val="P161"/>
    <w:pPr/>
    <w:rPr/>
  </w:style>
  <w:style w:type="paragraph" w:styleId="P162">
    <w:name w:val="defclause-f"/>
    <w:basedOn w:val="P2"/>
    <w:next w:val="P162"/>
    <w:pPr/>
    <w:rPr/>
  </w:style>
  <w:style w:type="paragraph" w:styleId="P163">
    <w:name w:val="subsubclause-e"/>
    <w:basedOn w:val="P2"/>
    <w:next w:val="P163"/>
    <w:pPr>
      <w:tabs>
        <w:tab w:val="clear" w:pos="418" w:leader="none"/>
        <w:tab w:val="clear" w:pos="538" w:leader="none"/>
        <w:tab w:val="right" w:pos="1315" w:leader="none"/>
        <w:tab w:val="left" w:pos="1435" w:leader="none"/>
      </w:tabs>
      <w:ind w:hanging="1435" w:left="1435"/>
    </w:pPr>
    <w:rPr/>
  </w:style>
  <w:style w:type="paragraph" w:styleId="P164">
    <w:name w:val="Pclause-e"/>
    <w:basedOn w:val="P2"/>
    <w:next w:val="P164"/>
    <w:pPr/>
    <w:rPr>
      <w:b w:val="1"/>
    </w:rPr>
  </w:style>
  <w:style w:type="paragraph" w:styleId="P165">
    <w:name w:val="subsubsubclause-e"/>
    <w:basedOn w:val="P2"/>
    <w:next w:val="P165"/>
    <w:pPr>
      <w:tabs>
        <w:tab w:val="clear" w:pos="418" w:leader="none"/>
        <w:tab w:val="clear" w:pos="538" w:leader="none"/>
        <w:tab w:val="right" w:pos="1675" w:leader="none"/>
        <w:tab w:val="left" w:pos="1793" w:leader="none"/>
      </w:tabs>
      <w:ind w:hanging="1793" w:left="1793"/>
    </w:pPr>
    <w:rPr/>
  </w:style>
  <w:style w:type="paragraph" w:styleId="P166">
    <w:name w:val="Sclause-e"/>
    <w:basedOn w:val="P2"/>
    <w:next w:val="P166"/>
    <w:pPr>
      <w:ind w:firstLine="0"/>
    </w:pPr>
    <w:rPr/>
  </w:style>
  <w:style w:type="paragraph" w:styleId="P167">
    <w:name w:val="Sdefclause-e"/>
    <w:basedOn w:val="P2"/>
    <w:next w:val="P167"/>
    <w:pPr>
      <w:tabs>
        <w:tab w:val="left" w:pos="0" w:leader="none"/>
      </w:tabs>
      <w:ind w:firstLine="0"/>
    </w:pPr>
    <w:rPr/>
  </w:style>
  <w:style w:type="paragraph" w:styleId="P168">
    <w:name w:val="Yclause-e"/>
    <w:basedOn w:val="P2"/>
    <w:next w:val="P168"/>
    <w:pPr>
      <w:shd w:val="clear" w:fill="D9D9D9"/>
    </w:pPr>
    <w:rPr/>
  </w:style>
  <w:style w:type="paragraph" w:styleId="P169">
    <w:name w:val="YPclause-e"/>
    <w:basedOn w:val="P2"/>
    <w:next w:val="P169"/>
    <w:pPr>
      <w:shd w:val="clear" w:fill="D9D9D9"/>
    </w:pPr>
    <w:rPr>
      <w:b w:val="1"/>
    </w:rPr>
  </w:style>
  <w:style w:type="paragraph" w:styleId="P170">
    <w:name w:val="procclause-e"/>
    <w:basedOn w:val="P2"/>
    <w:next w:val="P170"/>
    <w:pPr>
      <w:shd w:val="clear" w:fill="D9D9D9"/>
      <w:spacing w:lineRule="exact" w:line="180"/>
    </w:pPr>
    <w:rPr>
      <w:b w:val="1"/>
      <w:sz w:val="16"/>
    </w:rPr>
  </w:style>
  <w:style w:type="paragraph" w:styleId="P171">
    <w:name w:val="subsubsubsubclause-e"/>
    <w:basedOn w:val="P2"/>
    <w:next w:val="P171"/>
    <w:pPr>
      <w:tabs>
        <w:tab w:val="clear" w:pos="418" w:leader="none"/>
        <w:tab w:val="clear" w:pos="538" w:leader="none"/>
        <w:tab w:val="right" w:pos="2033" w:leader="none"/>
        <w:tab w:val="left" w:pos="2153" w:leader="none"/>
      </w:tabs>
      <w:ind w:hanging="2153" w:left="2153"/>
    </w:pPr>
    <w:rPr/>
  </w:style>
  <w:style w:type="paragraph" w:styleId="P172">
    <w:name w:val="firstdef-e"/>
    <w:basedOn w:val="P3"/>
    <w:next w:val="P172"/>
    <w:pPr/>
    <w:rPr/>
  </w:style>
  <w:style w:type="paragraph" w:styleId="P173">
    <w:name w:val="definition-f"/>
    <w:basedOn w:val="P3"/>
    <w:next w:val="P173"/>
    <w:pPr/>
    <w:rPr/>
  </w:style>
  <w:style w:type="paragraph" w:styleId="P174">
    <w:name w:val="firstdef-f"/>
    <w:basedOn w:val="P3"/>
    <w:next w:val="P174"/>
    <w:pPr/>
    <w:rPr/>
  </w:style>
  <w:style w:type="paragraph" w:styleId="P175">
    <w:name w:val="Sdefinition-e"/>
    <w:basedOn w:val="P3"/>
    <w:next w:val="P175"/>
    <w:pPr>
      <w:ind w:firstLine="0" w:left="190"/>
    </w:pPr>
    <w:rPr/>
  </w:style>
  <w:style w:type="paragraph" w:styleId="P176">
    <w:name w:val="Ydefinition-e"/>
    <w:basedOn w:val="P3"/>
    <w:next w:val="P176"/>
    <w:pPr>
      <w:shd w:val="clear" w:fill="D9D9D9"/>
    </w:pPr>
    <w:rPr/>
  </w:style>
  <w:style w:type="paragraph" w:styleId="P177">
    <w:name w:val="heading1-f"/>
    <w:basedOn w:val="P4"/>
    <w:next w:val="P177"/>
    <w:pPr/>
    <w:rPr/>
  </w:style>
  <w:style w:type="paragraph" w:styleId="P178">
    <w:name w:val="Pheading1-e"/>
    <w:basedOn w:val="P4"/>
    <w:next w:val="P178"/>
    <w:pPr/>
    <w:rPr>
      <w:b w:val="1"/>
    </w:rPr>
  </w:style>
  <w:style w:type="paragraph" w:styleId="P179">
    <w:name w:val="Yheading1-e"/>
    <w:basedOn w:val="P4"/>
    <w:next w:val="P179"/>
    <w:pPr>
      <w:shd w:val="clear" w:fill="D9D9D9"/>
    </w:pPr>
    <w:rPr/>
  </w:style>
  <w:style w:type="paragraph" w:styleId="P180">
    <w:name w:val="heading1x-e"/>
    <w:basedOn w:val="P4"/>
    <w:next w:val="P180"/>
    <w:pPr/>
    <w:rPr/>
  </w:style>
  <w:style w:type="paragraph" w:styleId="P181">
    <w:name w:val="defparagraph-e"/>
    <w:basedOn w:val="P5"/>
    <w:next w:val="P181"/>
    <w:pPr/>
    <w:rPr/>
  </w:style>
  <w:style w:type="paragraph" w:styleId="P182">
    <w:name w:val="defparagraph-f"/>
    <w:basedOn w:val="P5"/>
    <w:next w:val="P182"/>
    <w:pPr/>
    <w:rPr/>
  </w:style>
  <w:style w:type="paragraph" w:styleId="P183">
    <w:name w:val="subpara-e"/>
    <w:basedOn w:val="P5"/>
    <w:next w:val="P183"/>
    <w:pPr>
      <w:tabs>
        <w:tab w:val="clear" w:pos="418" w:leader="none"/>
        <w:tab w:val="clear" w:pos="538" w:leader="none"/>
        <w:tab w:val="right" w:pos="837" w:leader="none"/>
        <w:tab w:val="left" w:pos="956" w:leader="none"/>
      </w:tabs>
      <w:ind w:hanging="955" w:left="955"/>
    </w:pPr>
    <w:rPr/>
  </w:style>
  <w:style w:type="paragraph" w:styleId="P184">
    <w:name w:val="subsubpara-e"/>
    <w:basedOn w:val="P5"/>
    <w:next w:val="P184"/>
    <w:pPr>
      <w:tabs>
        <w:tab w:val="clear" w:pos="418" w:leader="none"/>
        <w:tab w:val="clear" w:pos="538" w:leader="none"/>
        <w:tab w:val="right" w:pos="1315" w:leader="none"/>
        <w:tab w:val="left" w:pos="1435" w:leader="none"/>
      </w:tabs>
      <w:ind w:hanging="1435" w:left="1435"/>
    </w:pPr>
    <w:rPr/>
  </w:style>
  <w:style w:type="paragraph" w:styleId="P185">
    <w:name w:val="paragraph-f"/>
    <w:basedOn w:val="P5"/>
    <w:next w:val="P185"/>
    <w:pPr/>
    <w:rPr/>
  </w:style>
  <w:style w:type="paragraph" w:styleId="P186">
    <w:name w:val="Pparagraph-e"/>
    <w:basedOn w:val="P5"/>
    <w:next w:val="P186"/>
    <w:pPr/>
    <w:rPr>
      <w:b w:val="1"/>
    </w:rPr>
  </w:style>
  <w:style w:type="paragraph" w:styleId="P187">
    <w:name w:val="subsubsubpara-e"/>
    <w:basedOn w:val="P5"/>
    <w:next w:val="P187"/>
    <w:pPr>
      <w:tabs>
        <w:tab w:val="clear" w:pos="418" w:leader="none"/>
        <w:tab w:val="clear" w:pos="538" w:leader="none"/>
        <w:tab w:val="right" w:pos="1675" w:leader="none"/>
        <w:tab w:val="left" w:pos="1793" w:leader="none"/>
      </w:tabs>
      <w:ind w:hanging="1793" w:left="1793"/>
    </w:pPr>
    <w:rPr/>
  </w:style>
  <w:style w:type="paragraph" w:styleId="P188">
    <w:name w:val="Sdefpara-e"/>
    <w:basedOn w:val="P5"/>
    <w:next w:val="P188"/>
    <w:pPr>
      <w:tabs>
        <w:tab w:val="left" w:pos="0" w:leader="none"/>
      </w:tabs>
      <w:ind w:firstLine="0"/>
    </w:pPr>
    <w:rPr/>
  </w:style>
  <w:style w:type="paragraph" w:styleId="P189">
    <w:name w:val="Sparagraph-e"/>
    <w:basedOn w:val="P5"/>
    <w:next w:val="P189"/>
    <w:pPr>
      <w:ind w:firstLine="0"/>
    </w:pPr>
    <w:rPr/>
  </w:style>
  <w:style w:type="paragraph" w:styleId="P190">
    <w:name w:val="Yparagraph-e"/>
    <w:basedOn w:val="P5"/>
    <w:next w:val="P190"/>
    <w:pPr>
      <w:shd w:val="clear" w:fill="D9D9D9"/>
    </w:pPr>
    <w:rPr/>
  </w:style>
  <w:style w:type="paragraph" w:styleId="P191">
    <w:name w:val="YPparagraph-e"/>
    <w:basedOn w:val="P5"/>
    <w:next w:val="P191"/>
    <w:pPr>
      <w:shd w:val="clear" w:fill="D9D9D9"/>
    </w:pPr>
    <w:rPr>
      <w:b w:val="1"/>
    </w:rPr>
  </w:style>
  <w:style w:type="paragraph" w:styleId="P192">
    <w:name w:val="procparagraph-e"/>
    <w:basedOn w:val="P5"/>
    <w:next w:val="P192"/>
    <w:pPr>
      <w:shd w:val="clear" w:fill="D9D9D9"/>
      <w:spacing w:lineRule="exact" w:line="180"/>
    </w:pPr>
    <w:rPr>
      <w:b w:val="1"/>
      <w:sz w:val="16"/>
    </w:rPr>
  </w:style>
  <w:style w:type="paragraph" w:styleId="P193">
    <w:name w:val="equationind1-e"/>
    <w:basedOn w:val="P5"/>
    <w:next w:val="P193"/>
    <w:pPr/>
    <w:rPr/>
  </w:style>
  <w:style w:type="paragraph" w:styleId="P194">
    <w:name w:val="Yregnumber-e"/>
    <w:basedOn w:val="P6"/>
    <w:next w:val="P194"/>
    <w:pPr>
      <w:shd w:val="clear" w:fill="D9D9D9"/>
    </w:pPr>
    <w:rPr/>
  </w:style>
  <w:style w:type="paragraph" w:styleId="P195">
    <w:name w:val="regnumber-f"/>
    <w:basedOn w:val="P6"/>
    <w:next w:val="P195"/>
    <w:pPr/>
    <w:rPr/>
  </w:style>
  <w:style w:type="paragraph" w:styleId="P196">
    <w:name w:val="regtitle-f"/>
    <w:basedOn w:val="P7"/>
    <w:next w:val="P196"/>
    <w:pPr/>
    <w:rPr/>
  </w:style>
  <w:style w:type="paragraph" w:styleId="P197">
    <w:name w:val="regtitleold-e"/>
    <w:basedOn w:val="P7"/>
    <w:next w:val="P197"/>
    <w:pPr/>
    <w:rPr>
      <w:rFonts w:ascii="Times New (W1)" w:hAnsi="Times New (W1)"/>
      <w:b w:val="0"/>
      <w:sz w:val="20"/>
    </w:rPr>
  </w:style>
  <w:style w:type="paragraph" w:styleId="P198">
    <w:name w:val="Yregtitle-e"/>
    <w:basedOn w:val="P7"/>
    <w:next w:val="P198"/>
    <w:pPr>
      <w:shd w:val="clear" w:fill="D9D9D9"/>
    </w:pPr>
    <w:rPr/>
  </w:style>
  <w:style w:type="paragraph" w:styleId="P199">
    <w:name w:val="schedule-f"/>
    <w:basedOn w:val="P8"/>
    <w:next w:val="P199"/>
    <w:pPr/>
    <w:rPr/>
  </w:style>
  <w:style w:type="paragraph" w:styleId="P200">
    <w:name w:val="Yschedule-e"/>
    <w:basedOn w:val="P8"/>
    <w:next w:val="P200"/>
    <w:pPr>
      <w:shd w:val="clear" w:fill="D9D9D9"/>
    </w:pPr>
    <w:rPr/>
  </w:style>
  <w:style w:type="paragraph" w:styleId="P201">
    <w:name w:val="scheduleRevoked-e"/>
    <w:basedOn w:val="P8"/>
    <w:next w:val="P201"/>
    <w:pPr/>
    <w:rPr>
      <w:caps w:val="0"/>
    </w:rPr>
  </w:style>
  <w:style w:type="paragraph" w:styleId="P202">
    <w:name w:val="Pschedule-e"/>
    <w:basedOn w:val="P8"/>
    <w:next w:val="P202"/>
    <w:pPr/>
    <w:rPr>
      <w:b w:val="1"/>
    </w:rPr>
  </w:style>
  <w:style w:type="paragraph" w:styleId="P203">
    <w:name w:val="subsection-e"/>
    <w:basedOn w:val="P9"/>
    <w:next w:val="P203"/>
    <w:pPr/>
    <w:rPr/>
  </w:style>
  <w:style w:type="paragraph" w:styleId="P204">
    <w:name w:val="Psection-e"/>
    <w:basedOn w:val="P9"/>
    <w:next w:val="P204"/>
    <w:pPr/>
    <w:rPr>
      <w:b w:val="1"/>
    </w:rPr>
  </w:style>
  <w:style w:type="paragraph" w:styleId="P205">
    <w:name w:val="section-f"/>
    <w:basedOn w:val="P9"/>
    <w:next w:val="P205"/>
    <w:pPr/>
    <w:rPr/>
  </w:style>
  <w:style w:type="paragraph" w:styleId="P206">
    <w:name w:val="SPsection-e"/>
    <w:basedOn w:val="P9"/>
    <w:next w:val="P206"/>
    <w:pPr/>
    <w:rPr>
      <w:b w:val="1"/>
    </w:rPr>
  </w:style>
  <w:style w:type="paragraph" w:styleId="P207">
    <w:name w:val="Ssection-e"/>
    <w:basedOn w:val="P9"/>
    <w:next w:val="P207"/>
    <w:pPr/>
    <w:rPr/>
  </w:style>
  <w:style w:type="paragraph" w:styleId="P208">
    <w:name w:val="Ysection-e"/>
    <w:basedOn w:val="P9"/>
    <w:next w:val="P208"/>
    <w:pPr>
      <w:shd w:val="clear" w:fill="D9D9D9"/>
    </w:pPr>
    <w:rPr/>
  </w:style>
  <w:style w:type="paragraph" w:styleId="P209">
    <w:name w:val="YPsection-e"/>
    <w:basedOn w:val="P9"/>
    <w:next w:val="P209"/>
    <w:pPr>
      <w:shd w:val="clear" w:fill="D9D9D9"/>
    </w:pPr>
    <w:rPr>
      <w:b w:val="1"/>
    </w:rPr>
  </w:style>
  <w:style w:type="paragraph" w:styleId="P210">
    <w:name w:val="Standard-e"/>
    <w:basedOn w:val="P9"/>
    <w:next w:val="P210"/>
    <w:pPr/>
    <w:rPr/>
  </w:style>
  <w:style w:type="paragraph" w:styleId="P211">
    <w:name w:val="version-f"/>
    <w:basedOn w:val="P10"/>
    <w:next w:val="P211"/>
    <w:pPr/>
    <w:rPr/>
  </w:style>
  <w:style w:type="paragraph" w:styleId="P212">
    <w:name w:val="footnote-f"/>
    <w:basedOn w:val="P11"/>
    <w:next w:val="P212"/>
    <w:pPr/>
    <w:rPr/>
  </w:style>
  <w:style w:type="paragraph" w:styleId="P213">
    <w:name w:val="footnoteLeft-e"/>
    <w:basedOn w:val="P11"/>
    <w:next w:val="P213"/>
    <w:pPr>
      <w:jc w:val="both"/>
    </w:pPr>
    <w:rPr/>
  </w:style>
  <w:style w:type="paragraph" w:styleId="P214">
    <w:name w:val="Yfootnote-e"/>
    <w:basedOn w:val="P11"/>
    <w:next w:val="P214"/>
    <w:pPr>
      <w:shd w:val="clear" w:fill="D9D9D9"/>
    </w:pPr>
    <w:rPr/>
  </w:style>
  <w:style w:type="paragraph" w:styleId="P215">
    <w:name w:val="heading3-f"/>
    <w:basedOn w:val="P12"/>
    <w:next w:val="P215"/>
    <w:pPr/>
    <w:rPr/>
  </w:style>
  <w:style w:type="paragraph" w:styleId="P216">
    <w:name w:val="Pheading3-e"/>
    <w:basedOn w:val="P12"/>
    <w:next w:val="P216"/>
    <w:pPr/>
    <w:rPr>
      <w:b w:val="1"/>
    </w:rPr>
  </w:style>
  <w:style w:type="paragraph" w:styleId="P217">
    <w:name w:val="Yheading3-e"/>
    <w:basedOn w:val="P12"/>
    <w:next w:val="P217"/>
    <w:pPr>
      <w:shd w:val="clear" w:fill="D9D9D9"/>
    </w:pPr>
    <w:rPr/>
  </w:style>
  <w:style w:type="paragraph" w:styleId="P218">
    <w:name w:val="heading3x-e"/>
    <w:basedOn w:val="P12"/>
    <w:next w:val="P218"/>
    <w:pPr/>
    <w:rPr/>
  </w:style>
  <w:style w:type="paragraph" w:styleId="P219">
    <w:name w:val="partnum-f"/>
    <w:basedOn w:val="P13"/>
    <w:next w:val="P219"/>
    <w:pPr/>
    <w:rPr/>
  </w:style>
  <w:style w:type="paragraph" w:styleId="P220">
    <w:name w:val="Ypartnum-e"/>
    <w:basedOn w:val="P13"/>
    <w:next w:val="P220"/>
    <w:pPr>
      <w:shd w:val="clear" w:fill="D9D9D9"/>
    </w:pPr>
    <w:rPr/>
  </w:style>
  <w:style w:type="paragraph" w:styleId="P221">
    <w:name w:val="Ppartnum-e"/>
    <w:basedOn w:val="P13"/>
    <w:next w:val="P221"/>
    <w:pPr/>
    <w:rPr/>
  </w:style>
  <w:style w:type="paragraph" w:styleId="P222">
    <w:name w:val="partnumRevoked-e"/>
    <w:basedOn w:val="P13"/>
    <w:next w:val="P222"/>
    <w:pPr/>
    <w:rPr>
      <w:b w:val="0"/>
      <w:caps w:val="0"/>
    </w:rPr>
  </w:style>
  <w:style w:type="paragraph" w:styleId="P223">
    <w:name w:val="assent-f"/>
    <w:basedOn w:val="P15"/>
    <w:next w:val="P223"/>
    <w:pPr/>
    <w:rPr/>
  </w:style>
  <w:style w:type="paragraph" w:styleId="P224">
    <w:name w:val="chapter-f"/>
    <w:basedOn w:val="P16"/>
    <w:next w:val="P224"/>
    <w:pPr/>
    <w:rPr/>
  </w:style>
  <w:style w:type="paragraph" w:styleId="P225">
    <w:name w:val="ellipsis-f"/>
    <w:basedOn w:val="P17"/>
    <w:next w:val="P225"/>
    <w:pPr/>
    <w:rPr/>
  </w:style>
  <w:style w:type="paragraph" w:styleId="P226">
    <w:name w:val="Yellipsis-e"/>
    <w:basedOn w:val="P17"/>
    <w:next w:val="P226"/>
    <w:pPr>
      <w:shd w:val="clear" w:fill="D9D9D9"/>
    </w:pPr>
    <w:rPr/>
  </w:style>
  <w:style w:type="paragraph" w:styleId="P227">
    <w:name w:val="End Tumble-f"/>
    <w:basedOn w:val="P18"/>
    <w:next w:val="P227"/>
    <w:pPr/>
    <w:rPr/>
  </w:style>
  <w:style w:type="paragraph" w:styleId="P228">
    <w:name w:val="heading2-f"/>
    <w:basedOn w:val="P19"/>
    <w:next w:val="P228"/>
    <w:pPr/>
    <w:rPr/>
  </w:style>
  <w:style w:type="paragraph" w:styleId="P229">
    <w:name w:val="Pheading2-e"/>
    <w:basedOn w:val="P19"/>
    <w:next w:val="P229"/>
    <w:pPr/>
    <w:rPr>
      <w:b w:val="1"/>
    </w:rPr>
  </w:style>
  <w:style w:type="paragraph" w:styleId="P230">
    <w:name w:val="Yheading2-e"/>
    <w:basedOn w:val="P19"/>
    <w:next w:val="P230"/>
    <w:pPr>
      <w:shd w:val="clear" w:fill="D9D9D9"/>
    </w:pPr>
    <w:rPr/>
  </w:style>
  <w:style w:type="paragraph" w:styleId="P231">
    <w:name w:val="heading2x-e"/>
    <w:basedOn w:val="P19"/>
    <w:next w:val="P231"/>
    <w:pPr/>
    <w:rPr/>
  </w:style>
  <w:style w:type="paragraph" w:styleId="P232">
    <w:name w:val="headingx-f"/>
    <w:basedOn w:val="P20"/>
    <w:next w:val="P232"/>
    <w:pPr/>
    <w:rPr/>
  </w:style>
  <w:style w:type="paragraph" w:styleId="P233">
    <w:name w:val="Pheadingx-e"/>
    <w:basedOn w:val="P20"/>
    <w:next w:val="P233"/>
    <w:pPr/>
    <w:rPr>
      <w:b w:val="1"/>
    </w:rPr>
  </w:style>
  <w:style w:type="paragraph" w:styleId="P234">
    <w:name w:val="Yheadingx-e"/>
    <w:basedOn w:val="P20"/>
    <w:next w:val="P234"/>
    <w:pPr>
      <w:shd w:val="clear" w:fill="D9D9D9"/>
    </w:pPr>
    <w:rPr/>
  </w:style>
  <w:style w:type="paragraph" w:styleId="P235">
    <w:name w:val="insert-f"/>
    <w:basedOn w:val="P21"/>
    <w:next w:val="P235"/>
    <w:pPr/>
    <w:rPr/>
  </w:style>
  <w:style w:type="paragraph" w:styleId="P236">
    <w:name w:val="line-f"/>
    <w:basedOn w:val="P22"/>
    <w:next w:val="P236"/>
    <w:pPr/>
    <w:rPr/>
  </w:style>
  <w:style w:type="paragraph" w:styleId="P237">
    <w:name w:val="Yline-e"/>
    <w:basedOn w:val="P22"/>
    <w:next w:val="P237"/>
    <w:pPr>
      <w:shd w:val="clear" w:fill="D9D9D9"/>
    </w:pPr>
    <w:rPr/>
  </w:style>
  <w:style w:type="paragraph" w:styleId="P238">
    <w:name w:val="longtitle-f"/>
    <w:basedOn w:val="P23"/>
    <w:next w:val="P238"/>
    <w:pPr/>
    <w:rPr/>
  </w:style>
  <w:style w:type="paragraph" w:styleId="P239">
    <w:name w:val="Notice"/>
    <w:basedOn w:val="P24"/>
    <w:next w:val="P239"/>
    <w:pPr>
      <w:spacing w:before="80" w:after="0"/>
    </w:pPr>
    <w:rPr>
      <w:i w:val="0"/>
      <w:color w:val="FF0000"/>
    </w:rPr>
  </w:style>
  <w:style w:type="paragraph" w:styleId="P240">
    <w:name w:val="minnote-f"/>
    <w:basedOn w:val="P24"/>
    <w:next w:val="P240"/>
    <w:pPr/>
    <w:rPr/>
  </w:style>
  <w:style w:type="paragraph" w:styleId="P241">
    <w:name w:val="Yminnote-e"/>
    <w:basedOn w:val="P24"/>
    <w:next w:val="P241"/>
    <w:pPr>
      <w:shd w:val="clear" w:fill="D9D9D9"/>
    </w:pPr>
    <w:rPr/>
  </w:style>
  <w:style w:type="paragraph" w:styleId="P242">
    <w:name w:val="number-f"/>
    <w:basedOn w:val="P25"/>
    <w:next w:val="P242"/>
    <w:pPr/>
    <w:rPr/>
  </w:style>
  <w:style w:type="paragraph" w:styleId="P243">
    <w:name w:val="paranoindt-f"/>
    <w:basedOn w:val="P26"/>
    <w:next w:val="P243"/>
    <w:pPr/>
    <w:rPr/>
  </w:style>
  <w:style w:type="paragraph" w:styleId="P244">
    <w:name w:val="Yparanoindt-e"/>
    <w:basedOn w:val="P26"/>
    <w:next w:val="P244"/>
    <w:pPr>
      <w:shd w:val="clear" w:fill="D9D9D9"/>
    </w:pPr>
    <w:rPr/>
  </w:style>
  <w:style w:type="paragraph" w:styleId="P245">
    <w:name w:val="Yprocparanoindt-e"/>
    <w:basedOn w:val="P26"/>
    <w:next w:val="P245"/>
    <w:pPr>
      <w:shd w:val="clear" w:fill="D9D9D9"/>
      <w:ind w:left="245"/>
    </w:pPr>
    <w:rPr/>
  </w:style>
  <w:style w:type="paragraph" w:styleId="P246">
    <w:name w:val="parawindt-f"/>
    <w:basedOn w:val="P27"/>
    <w:next w:val="P246"/>
    <w:pPr/>
    <w:rPr/>
  </w:style>
  <w:style w:type="paragraph" w:styleId="P247">
    <w:name w:val="parawindt2-e"/>
    <w:basedOn w:val="P27"/>
    <w:next w:val="P247"/>
    <w:pPr>
      <w:ind w:left="557"/>
    </w:pPr>
    <w:rPr/>
  </w:style>
  <w:style w:type="paragraph" w:styleId="P248">
    <w:name w:val="Yparawindt-e"/>
    <w:basedOn w:val="P27"/>
    <w:next w:val="P248"/>
    <w:pPr>
      <w:shd w:val="clear" w:fill="D9D9D9"/>
      <w:ind w:left="278"/>
    </w:pPr>
    <w:rPr/>
  </w:style>
  <w:style w:type="paragraph" w:styleId="P249">
    <w:name w:val="parawindt3-e"/>
    <w:basedOn w:val="P27"/>
    <w:next w:val="P249"/>
    <w:pPr>
      <w:ind w:left="835"/>
    </w:pPr>
    <w:rPr/>
  </w:style>
  <w:style w:type="paragraph" w:styleId="P250">
    <w:name w:val="parawtab-f"/>
    <w:basedOn w:val="P28"/>
    <w:next w:val="P250"/>
    <w:pPr/>
    <w:rPr/>
  </w:style>
  <w:style w:type="paragraph" w:styleId="P251">
    <w:name w:val="Yparawtab-e"/>
    <w:basedOn w:val="P28"/>
    <w:next w:val="P251"/>
    <w:pPr>
      <w:shd w:val="clear" w:fill="D9D9D9"/>
    </w:pPr>
    <w:rPr/>
  </w:style>
  <w:style w:type="paragraph" w:styleId="P252">
    <w:name w:val="Pnote-f"/>
    <w:basedOn w:val="P29"/>
    <w:next w:val="P252"/>
    <w:pPr/>
    <w:rPr/>
  </w:style>
  <w:style w:type="paragraph" w:styleId="P253">
    <w:name w:val="defPnote-e"/>
    <w:basedOn w:val="P29"/>
    <w:next w:val="P253"/>
    <w:pPr/>
    <w:rPr/>
  </w:style>
  <w:style w:type="paragraph" w:styleId="P254">
    <w:name w:val="defPnote-f"/>
    <w:basedOn w:val="P29"/>
    <w:next w:val="P254"/>
    <w:pPr/>
    <w:rPr/>
  </w:style>
  <w:style w:type="paragraph" w:styleId="P255">
    <w:name w:val="YprocPnote-e"/>
    <w:basedOn w:val="P29"/>
    <w:next w:val="P255"/>
    <w:pPr>
      <w:ind w:left="240"/>
    </w:pPr>
    <w:rPr/>
  </w:style>
  <w:style w:type="paragraph" w:styleId="P256">
    <w:name w:val="preamble-f"/>
    <w:basedOn w:val="P30"/>
    <w:next w:val="P256"/>
    <w:pPr/>
    <w:rPr/>
  </w:style>
  <w:style w:type="paragraph" w:styleId="P257">
    <w:name w:val="Ypreamble-e"/>
    <w:basedOn w:val="P30"/>
    <w:next w:val="P257"/>
    <w:pPr>
      <w:shd w:val="clear" w:fill="D9D9D9"/>
      <w:tabs>
        <w:tab w:val="left" w:pos="0" w:leader="none"/>
      </w:tabs>
    </w:pPr>
    <w:rPr/>
  </w:style>
  <w:style w:type="paragraph" w:styleId="P258">
    <w:name w:val="scanned-f"/>
    <w:basedOn w:val="P31"/>
    <w:next w:val="P258"/>
    <w:pPr/>
    <w:rPr/>
  </w:style>
  <w:style w:type="paragraph" w:styleId="P259">
    <w:name w:val="note-f"/>
    <w:basedOn w:val="P32"/>
    <w:next w:val="P259"/>
    <w:pPr>
      <w:tabs>
        <w:tab w:val="left" w:pos="-977" w:leader="none"/>
        <w:tab w:val="clear" w:pos="-578" w:leader="none"/>
        <w:tab w:val="clear" w:pos="578" w:leader="none"/>
        <w:tab w:val="left" w:pos="977" w:leader="none"/>
      </w:tabs>
    </w:pPr>
    <w:rPr/>
  </w:style>
  <w:style w:type="paragraph" w:styleId="P260">
    <w:name w:val="bhnote-e"/>
    <w:basedOn w:val="P32"/>
    <w:next w:val="P260"/>
    <w:pPr>
      <w:spacing w:lineRule="exact" w:line="209"/>
    </w:pPr>
    <w:rPr/>
  </w:style>
  <w:style w:type="paragraph" w:styleId="P261">
    <w:name w:val="Start Tumble-f"/>
    <w:basedOn w:val="P33"/>
    <w:next w:val="P261"/>
    <w:pPr/>
    <w:rPr/>
  </w:style>
  <w:style w:type="paragraph" w:styleId="P262">
    <w:name w:val="table-f"/>
    <w:basedOn w:val="P34"/>
    <w:next w:val="P262"/>
    <w:pPr/>
    <w:rPr/>
  </w:style>
  <w:style w:type="paragraph" w:styleId="P263">
    <w:name w:val="Ytable-e"/>
    <w:basedOn w:val="P34"/>
    <w:next w:val="P263"/>
    <w:pPr>
      <w:shd w:val="clear" w:fill="D9D9D9"/>
    </w:pPr>
    <w:rPr/>
  </w:style>
  <w:style w:type="paragraph" w:styleId="P264">
    <w:name w:val="TOCid-e"/>
    <w:basedOn w:val="P34"/>
    <w:next w:val="P264"/>
    <w:pPr/>
    <w:rPr>
      <w:color w:val="0000FF"/>
      <w:u w:val="single" w:color="0000FF"/>
    </w:rPr>
  </w:style>
  <w:style w:type="paragraph" w:styleId="P265">
    <w:name w:val="TOCheadCenter-e"/>
    <w:basedOn w:val="P34"/>
    <w:next w:val="P265"/>
    <w:pPr>
      <w:jc w:val="center"/>
    </w:pPr>
    <w:rPr>
      <w:color w:val="0000FF"/>
      <w:u w:val="single" w:color="0000FF"/>
    </w:rPr>
  </w:style>
  <w:style w:type="paragraph" w:styleId="P266">
    <w:name w:val="TOCtable-e"/>
    <w:basedOn w:val="P34"/>
    <w:next w:val="P266"/>
    <w:pPr/>
    <w:rPr>
      <w:color w:val="0000FF"/>
      <w:u w:val="single" w:color="0000FF"/>
    </w:rPr>
  </w:style>
  <w:style w:type="paragraph" w:styleId="P267">
    <w:name w:val="TOCpartCenter-e"/>
    <w:basedOn w:val="P34"/>
    <w:next w:val="P267"/>
    <w:pPr>
      <w:jc w:val="center"/>
    </w:pPr>
    <w:rPr>
      <w:b w:val="1"/>
    </w:rPr>
  </w:style>
  <w:style w:type="paragraph" w:styleId="P268">
    <w:name w:val="TOChead-e"/>
    <w:basedOn w:val="P34"/>
    <w:next w:val="P268"/>
    <w:pPr/>
    <w:rPr>
      <w:color w:val="0000FF"/>
      <w:u w:val="single" w:color="0000FF"/>
    </w:rPr>
  </w:style>
  <w:style w:type="paragraph" w:styleId="P269">
    <w:name w:val="tablelevel1-e"/>
    <w:basedOn w:val="P34"/>
    <w:next w:val="P269"/>
    <w:pPr>
      <w:tabs>
        <w:tab w:val="right" w:pos="240" w:leader="none"/>
        <w:tab w:val="left" w:pos="360" w:leader="none"/>
      </w:tabs>
      <w:spacing w:lineRule="exact" w:line="190"/>
      <w:ind w:hanging="360" w:left="360"/>
    </w:pPr>
    <w:rPr/>
  </w:style>
  <w:style w:type="paragraph" w:styleId="P270">
    <w:name w:val="tablelevel2-e"/>
    <w:basedOn w:val="P34"/>
    <w:next w:val="P270"/>
    <w:pPr>
      <w:tabs>
        <w:tab w:val="right" w:pos="480" w:leader="none"/>
        <w:tab w:val="left" w:pos="600" w:leader="none"/>
      </w:tabs>
      <w:spacing w:lineRule="exact" w:line="190"/>
      <w:ind w:hanging="600" w:left="600"/>
    </w:pPr>
    <w:rPr/>
  </w:style>
  <w:style w:type="paragraph" w:styleId="P271">
    <w:name w:val="tablelevel3-e"/>
    <w:basedOn w:val="P34"/>
    <w:next w:val="P271"/>
    <w:pPr>
      <w:tabs>
        <w:tab w:val="right" w:pos="720" w:leader="none"/>
        <w:tab w:val="left" w:pos="840" w:leader="none"/>
      </w:tabs>
      <w:spacing w:lineRule="exact" w:line="190"/>
      <w:ind w:hanging="840" w:left="840"/>
    </w:pPr>
    <w:rPr/>
  </w:style>
  <w:style w:type="paragraph" w:styleId="P272">
    <w:name w:val="tablelevel4-e"/>
    <w:basedOn w:val="P34"/>
    <w:next w:val="P272"/>
    <w:pPr>
      <w:tabs>
        <w:tab w:val="right" w:pos="960" w:leader="none"/>
        <w:tab w:val="left" w:pos="1080" w:leader="none"/>
      </w:tabs>
      <w:spacing w:lineRule="exact" w:line="190"/>
      <w:ind w:hanging="1080" w:left="1080"/>
    </w:pPr>
    <w:rPr/>
  </w:style>
  <w:style w:type="paragraph" w:styleId="P273">
    <w:name w:val="tablelevel1x-e"/>
    <w:basedOn w:val="P34"/>
    <w:next w:val="P273"/>
    <w:pPr>
      <w:spacing w:lineRule="exact" w:line="190"/>
      <w:ind w:left="360"/>
    </w:pPr>
    <w:rPr/>
  </w:style>
  <w:style w:type="paragraph" w:styleId="P274">
    <w:name w:val="tablelevel2x-e"/>
    <w:basedOn w:val="P34"/>
    <w:next w:val="P274"/>
    <w:pPr>
      <w:spacing w:lineRule="exact" w:line="190"/>
      <w:ind w:left="600"/>
    </w:pPr>
    <w:rPr/>
  </w:style>
  <w:style w:type="paragraph" w:styleId="P275">
    <w:name w:val="tablelevel3x-e"/>
    <w:basedOn w:val="P34"/>
    <w:next w:val="P275"/>
    <w:pPr>
      <w:spacing w:lineRule="exact" w:line="190"/>
      <w:ind w:left="840"/>
    </w:pPr>
    <w:rPr/>
  </w:style>
  <w:style w:type="paragraph" w:styleId="P276">
    <w:name w:val="tablelevel4x-e"/>
    <w:basedOn w:val="P34"/>
    <w:next w:val="P276"/>
    <w:pPr>
      <w:spacing w:lineRule="exact" w:line="190"/>
      <w:ind w:left="1080"/>
    </w:pPr>
    <w:rPr/>
  </w:style>
  <w:style w:type="paragraph" w:styleId="P277">
    <w:name w:val="TOCpartLeft-e"/>
    <w:basedOn w:val="P34"/>
    <w:next w:val="P277"/>
    <w:pPr/>
    <w:rPr>
      <w:b w:val="1"/>
    </w:rPr>
  </w:style>
  <w:style w:type="paragraph" w:styleId="P278">
    <w:name w:val="TOCpart-e"/>
    <w:basedOn w:val="P34"/>
    <w:next w:val="P278"/>
    <w:pPr/>
    <w:rPr>
      <w:b w:val="1"/>
      <w:color w:val="0000FF"/>
      <w:u w:val="single" w:color="0000FF"/>
    </w:rPr>
  </w:style>
  <w:style w:type="paragraph" w:styleId="P279">
    <w:name w:val="TOCsched-e"/>
    <w:basedOn w:val="P34"/>
    <w:next w:val="P279"/>
    <w:pPr/>
    <w:rPr>
      <w:color w:val="0000FF"/>
      <w:u w:val="single" w:color="0000FF"/>
    </w:rPr>
  </w:style>
  <w:style w:type="paragraph" w:styleId="P280">
    <w:name w:val="tableitalic-e"/>
    <w:basedOn w:val="P34"/>
    <w:next w:val="P280"/>
    <w:pPr/>
    <w:rPr>
      <w:i w:val="1"/>
    </w:rPr>
  </w:style>
  <w:style w:type="paragraph" w:styleId="P281">
    <w:name w:val="tablebold-e"/>
    <w:basedOn w:val="P34"/>
    <w:next w:val="P281"/>
    <w:pPr/>
    <w:rPr>
      <w:b w:val="1"/>
    </w:rPr>
  </w:style>
  <w:style w:type="paragraph" w:styleId="P282">
    <w:name w:val="toc-f"/>
    <w:basedOn w:val="P35"/>
    <w:next w:val="P282"/>
    <w:pPr/>
    <w:rPr/>
  </w:style>
  <w:style w:type="paragraph" w:styleId="P283">
    <w:name w:val="Ytoc-e"/>
    <w:basedOn w:val="P35"/>
    <w:next w:val="P283"/>
    <w:pPr>
      <w:shd w:val="clear" w:fill="D9D9D9"/>
    </w:pPr>
    <w:rPr/>
  </w:style>
  <w:style w:type="paragraph" w:styleId="P284">
    <w:name w:val="tochead1-f"/>
    <w:basedOn w:val="P36"/>
    <w:next w:val="P284"/>
    <w:pPr/>
    <w:rPr/>
  </w:style>
  <w:style w:type="paragraph" w:styleId="P285">
    <w:name w:val="xleftpara-f"/>
    <w:basedOn w:val="P37"/>
    <w:next w:val="P285"/>
    <w:pPr/>
    <w:rPr/>
  </w:style>
  <w:style w:type="paragraph" w:styleId="P286">
    <w:name w:val="xheadnote-e"/>
    <w:basedOn w:val="P37"/>
    <w:next w:val="P286"/>
    <w:pPr/>
    <w:rPr>
      <w:b w:val="1"/>
    </w:rPr>
  </w:style>
  <w:style w:type="paragraph" w:styleId="P287">
    <w:name w:val="xnum-f"/>
    <w:basedOn w:val="P38"/>
    <w:next w:val="P287"/>
    <w:pPr>
      <w:tabs>
        <w:tab w:val="left" w:pos="559" w:leader="none"/>
        <w:tab w:val="clear" w:pos="560" w:leader="none"/>
      </w:tabs>
    </w:pPr>
    <w:rPr/>
  </w:style>
  <w:style w:type="paragraph" w:styleId="P288">
    <w:name w:val="xnumsub-e"/>
    <w:basedOn w:val="P38"/>
    <w:next w:val="P288"/>
    <w:pPr>
      <w:ind w:hanging="960" w:left="960" w:right="840"/>
    </w:pPr>
    <w:rPr/>
  </w:style>
  <w:style w:type="paragraph" w:styleId="P289">
    <w:name w:val="xpara-f"/>
    <w:basedOn w:val="P39"/>
    <w:next w:val="P289"/>
    <w:pPr/>
    <w:rPr/>
  </w:style>
  <w:style w:type="paragraph" w:styleId="P290">
    <w:name w:val="xpartnum-f"/>
    <w:basedOn w:val="P40"/>
    <w:next w:val="P290"/>
    <w:pPr/>
    <w:rPr/>
  </w:style>
  <w:style w:type="paragraph" w:styleId="P291">
    <w:name w:val="xtitle-f"/>
    <w:basedOn w:val="P41"/>
    <w:next w:val="P291"/>
    <w:pPr/>
    <w:rPr/>
  </w:style>
  <w:style w:type="paragraph" w:styleId="P292">
    <w:name w:val="Ypartheading-e"/>
    <w:basedOn w:val="P42"/>
    <w:next w:val="P292"/>
    <w:pPr>
      <w:shd w:val="clear" w:fill="D9D9D9"/>
    </w:pPr>
    <w:rPr/>
  </w:style>
  <w:style w:type="paragraph" w:styleId="P293">
    <w:name w:val="Ypartheading-f"/>
    <w:basedOn w:val="P42"/>
    <w:next w:val="P293"/>
    <w:pPr>
      <w:shd w:val="clear" w:fill="D9D9D9"/>
    </w:pPr>
    <w:rPr/>
  </w:style>
  <w:style w:type="paragraph" w:styleId="P294">
    <w:name w:val="partheading-f"/>
    <w:basedOn w:val="P42"/>
    <w:next w:val="P294"/>
    <w:pPr/>
    <w:rPr/>
  </w:style>
  <w:style w:type="paragraph" w:styleId="P295">
    <w:name w:val="comment-f"/>
    <w:basedOn w:val="P44"/>
    <w:next w:val="P295"/>
    <w:pPr/>
    <w:rPr/>
  </w:style>
  <w:style w:type="paragraph" w:styleId="P296">
    <w:name w:val="tableheading-f"/>
    <w:basedOn w:val="P45"/>
    <w:next w:val="P296"/>
    <w:pPr/>
    <w:rPr/>
  </w:style>
  <w:style w:type="paragraph" w:styleId="P297">
    <w:name w:val="Ytableheading-e"/>
    <w:basedOn w:val="P45"/>
    <w:next w:val="P297"/>
    <w:pPr>
      <w:shd w:val="clear" w:fill="D9D9D9"/>
    </w:pPr>
    <w:rPr/>
  </w:style>
  <w:style w:type="paragraph" w:styleId="P298">
    <w:name w:val="tableheadingrev-e"/>
    <w:basedOn w:val="P45"/>
    <w:next w:val="P298"/>
    <w:pPr/>
    <w:rPr>
      <w:caps w:val="0"/>
    </w:rPr>
  </w:style>
  <w:style w:type="paragraph" w:styleId="P299">
    <w:name w:val="Pheading-f"/>
    <w:basedOn w:val="P46"/>
    <w:next w:val="P299"/>
    <w:pPr/>
    <w:rPr/>
  </w:style>
  <w:style w:type="paragraph" w:styleId="P300">
    <w:name w:val="issue-f"/>
    <w:basedOn w:val="P47"/>
    <w:next w:val="P300"/>
    <w:pPr/>
    <w:rPr/>
  </w:style>
  <w:style w:type="paragraph" w:styleId="P301">
    <w:name w:val="act-f"/>
    <w:basedOn w:val="P48"/>
    <w:next w:val="P301"/>
    <w:pPr/>
    <w:rPr/>
  </w:style>
  <w:style w:type="paragraph" w:styleId="P302">
    <w:name w:val="Yact-e"/>
    <w:basedOn w:val="P48"/>
    <w:next w:val="P302"/>
    <w:pPr>
      <w:shd w:val="clear" w:fill="D9D9D9"/>
    </w:pPr>
    <w:rPr/>
  </w:style>
  <w:style w:type="paragraph" w:styleId="P303">
    <w:name w:val="commiss-f"/>
    <w:basedOn w:val="P49"/>
    <w:next w:val="P303"/>
    <w:pPr/>
    <w:rPr/>
  </w:style>
  <w:style w:type="paragraph" w:styleId="P304">
    <w:name w:val="form-f"/>
    <w:basedOn w:val="P50"/>
    <w:next w:val="P304"/>
    <w:pPr/>
    <w:rPr/>
  </w:style>
  <w:style w:type="paragraph" w:styleId="P305">
    <w:name w:val="Yform-e"/>
    <w:basedOn w:val="P50"/>
    <w:next w:val="P305"/>
    <w:pPr>
      <w:shd w:val="clear" w:fill="D9D9D9"/>
    </w:pPr>
    <w:rPr/>
  </w:style>
  <w:style w:type="paragraph" w:styleId="P306">
    <w:name w:val="formRevoked-e"/>
    <w:basedOn w:val="P50"/>
    <w:next w:val="P306"/>
    <w:pPr/>
    <w:rPr>
      <w:caps w:val="0"/>
    </w:rPr>
  </w:style>
  <w:style w:type="paragraph" w:styleId="P307">
    <w:name w:val="ruleb-f"/>
    <w:basedOn w:val="P51"/>
    <w:next w:val="P307"/>
    <w:pPr/>
    <w:rPr/>
  </w:style>
  <w:style w:type="paragraph" w:styleId="P308">
    <w:name w:val="Yruleb-e"/>
    <w:basedOn w:val="P51"/>
    <w:next w:val="P308"/>
    <w:pPr>
      <w:shd w:val="clear" w:fill="D9D9D9"/>
    </w:pPr>
    <w:rPr/>
  </w:style>
  <w:style w:type="paragraph" w:styleId="P309">
    <w:name w:val="rulec-f"/>
    <w:basedOn w:val="P52"/>
    <w:next w:val="P309"/>
    <w:pPr/>
    <w:rPr/>
  </w:style>
  <w:style w:type="paragraph" w:styleId="P310">
    <w:name w:val="Yrulec-e"/>
    <w:basedOn w:val="P52"/>
    <w:next w:val="P310"/>
    <w:pPr>
      <w:shd w:val="clear" w:fill="D9D9D9"/>
    </w:pPr>
    <w:rPr/>
  </w:style>
  <w:style w:type="paragraph" w:styleId="P311">
    <w:name w:val="rulei-f"/>
    <w:basedOn w:val="P53"/>
    <w:next w:val="P311"/>
    <w:pPr/>
    <w:rPr/>
  </w:style>
  <w:style w:type="paragraph" w:styleId="P312">
    <w:name w:val="Yrulei-e"/>
    <w:basedOn w:val="P53"/>
    <w:next w:val="P312"/>
    <w:pPr>
      <w:shd w:val="clear" w:fill="D9D9D9"/>
    </w:pPr>
    <w:rPr/>
  </w:style>
  <w:style w:type="paragraph" w:styleId="P313">
    <w:name w:val="rulel-f"/>
    <w:basedOn w:val="P54"/>
    <w:next w:val="P313"/>
    <w:pPr/>
    <w:rPr/>
  </w:style>
  <w:style w:type="paragraph" w:styleId="P314">
    <w:name w:val="Yrulel-e"/>
    <w:basedOn w:val="P54"/>
    <w:next w:val="P314"/>
    <w:pPr>
      <w:shd w:val="clear" w:fill="D9D9D9"/>
    </w:pPr>
    <w:rPr/>
  </w:style>
  <w:style w:type="paragraph" w:styleId="P315">
    <w:name w:val="subject-f"/>
    <w:basedOn w:val="P55"/>
    <w:next w:val="P315"/>
    <w:pPr/>
    <w:rPr/>
  </w:style>
  <w:style w:type="paragraph" w:styleId="P316">
    <w:name w:val="Ysubject-e"/>
    <w:basedOn w:val="P55"/>
    <w:next w:val="P316"/>
    <w:pPr>
      <w:shd w:val="clear" w:fill="D9D9D9"/>
    </w:pPr>
    <w:rPr/>
  </w:style>
  <w:style w:type="paragraph" w:styleId="P317">
    <w:name w:val="tocpartnum-f"/>
    <w:basedOn w:val="P56"/>
    <w:next w:val="P317"/>
    <w:pPr/>
    <w:rPr/>
  </w:style>
  <w:style w:type="paragraph" w:styleId="P318">
    <w:name w:val="dated-f"/>
    <w:basedOn w:val="P57"/>
    <w:next w:val="P318"/>
    <w:pPr/>
    <w:rPr/>
  </w:style>
  <w:style w:type="paragraph" w:styleId="P319">
    <w:name w:val="certify-e"/>
    <w:basedOn w:val="P57"/>
    <w:next w:val="P319"/>
    <w:pPr/>
    <w:rPr/>
  </w:style>
  <w:style w:type="paragraph" w:styleId="P320">
    <w:name w:val="made/app/filed-f"/>
    <w:basedOn w:val="P58"/>
    <w:next w:val="P320"/>
    <w:pPr/>
    <w:rPr/>
  </w:style>
  <w:style w:type="paragraph" w:styleId="P321">
    <w:name w:val="NoticeAmend1-e"/>
    <w:basedOn w:val="P61"/>
    <w:next w:val="P321"/>
    <w:pPr>
      <w:ind w:left="720"/>
      <w:jc w:val="left"/>
    </w:pPr>
    <w:rPr/>
  </w:style>
  <w:style w:type="paragraph" w:styleId="P322">
    <w:name w:val="NoticeAmend2-e"/>
    <w:basedOn w:val="P61"/>
    <w:next w:val="P322"/>
    <w:pPr>
      <w:spacing w:lineRule="exact" w:line="180"/>
      <w:ind w:left="1440"/>
      <w:jc w:val="left"/>
    </w:pPr>
    <w:rPr/>
  </w:style>
  <w:style w:type="paragraph" w:styleId="P323">
    <w:name w:val="NoticeProc1-e"/>
    <w:basedOn w:val="P61"/>
    <w:next w:val="P323"/>
    <w:pPr>
      <w:spacing w:lineRule="exact" w:line="180" w:before="120"/>
      <w:ind w:left="720"/>
      <w:jc w:val="left"/>
    </w:pPr>
    <w:rPr/>
  </w:style>
  <w:style w:type="paragraph" w:styleId="P324">
    <w:name w:val="Notice-f"/>
    <w:basedOn w:val="P61"/>
    <w:next w:val="P324"/>
    <w:pPr/>
    <w:rPr/>
  </w:style>
  <w:style w:type="paragraph" w:styleId="P325">
    <w:name w:val="ConsolidationPeriod-f"/>
    <w:basedOn w:val="P62"/>
    <w:next w:val="P325"/>
    <w:pPr/>
    <w:rPr/>
  </w:style>
  <w:style w:type="paragraph" w:styleId="P326">
    <w:name w:val="Body Text First Indent 2"/>
    <w:basedOn w:val="P74"/>
    <w:next w:val="P326"/>
    <w:pPr>
      <w:ind w:firstLine="210"/>
    </w:pPr>
    <w:rPr/>
  </w:style>
  <w:style w:type="paragraph" w:styleId="P327">
    <w:name w:val="shorttitle-f"/>
    <w:basedOn w:val="P76"/>
    <w:next w:val="P327"/>
    <w:pPr/>
    <w:rPr/>
  </w:style>
  <w:style w:type="paragraph" w:styleId="P328">
    <w:name w:val="Yshorttitle-e"/>
    <w:basedOn w:val="P76"/>
    <w:next w:val="P328"/>
    <w:pPr>
      <w:shd w:val="clear" w:fill="D9D9D9"/>
    </w:pPr>
    <w:rPr/>
  </w:style>
  <w:style w:type="paragraph" w:styleId="P329">
    <w:name w:val="Body Text First Indent"/>
    <w:basedOn w:val="P78"/>
    <w:next w:val="P329"/>
    <w:pPr>
      <w:ind w:firstLine="210"/>
    </w:pPr>
    <w:rPr/>
  </w:style>
  <w:style w:type="paragraph" w:styleId="P330">
    <w:name w:val="equation-f"/>
    <w:basedOn w:val="P145"/>
    <w:next w:val="P330"/>
    <w:pPr/>
    <w:rPr/>
  </w:style>
  <w:style w:type="paragraph" w:styleId="P331">
    <w:name w:val="Yequation-e"/>
    <w:basedOn w:val="P145"/>
    <w:next w:val="P331"/>
    <w:pPr>
      <w:shd w:val="clear" w:fill="D9D9D9"/>
    </w:pPr>
    <w:rPr/>
  </w:style>
  <w:style w:type="paragraph" w:styleId="P332">
    <w:name w:val="headnote-f"/>
    <w:basedOn w:val="P146"/>
    <w:next w:val="P332"/>
    <w:pPr/>
    <w:rPr/>
  </w:style>
  <w:style w:type="paragraph" w:styleId="P333">
    <w:name w:val="Yheadnote-e"/>
    <w:basedOn w:val="P146"/>
    <w:next w:val="P333"/>
    <w:pPr>
      <w:shd w:val="clear" w:fill="D9D9D9"/>
    </w:pPr>
    <w:rPr/>
  </w:style>
  <w:style w:type="paragraph" w:styleId="P334">
    <w:name w:val="headnoteind-e"/>
    <w:basedOn w:val="P146"/>
    <w:next w:val="P334"/>
    <w:pPr>
      <w:ind w:left="245"/>
    </w:pPr>
    <w:rPr/>
  </w:style>
  <w:style w:type="paragraph" w:styleId="P335">
    <w:name w:val="Yprocheadnote-e"/>
    <w:basedOn w:val="P146"/>
    <w:next w:val="P335"/>
    <w:pPr>
      <w:shd w:val="clear" w:fill="D9D9D9"/>
      <w:ind w:left="240"/>
    </w:pPr>
    <w:rPr/>
  </w:style>
  <w:style w:type="paragraph" w:styleId="P336">
    <w:name w:val="headnoteitalic-e"/>
    <w:basedOn w:val="P146"/>
    <w:next w:val="P336"/>
    <w:pPr/>
    <w:rPr>
      <w:i w:val="1"/>
    </w:rPr>
  </w:style>
  <w:style w:type="paragraph" w:styleId="P337">
    <w:name w:val="ActTitle-f"/>
    <w:basedOn w:val="P148"/>
    <w:next w:val="P337"/>
    <w:pPr/>
    <w:rPr/>
  </w:style>
  <w:style w:type="paragraph" w:styleId="P338">
    <w:name w:val="regaction-f"/>
    <w:basedOn w:val="P149"/>
    <w:next w:val="P338"/>
    <w:pPr/>
    <w:rPr/>
  </w:style>
  <w:style w:type="paragraph" w:styleId="P339">
    <w:name w:val="signature-e"/>
    <w:basedOn w:val="P150"/>
    <w:next w:val="P339"/>
    <w:pPr/>
    <w:rPr/>
  </w:style>
  <w:style w:type="paragraph" w:styleId="P340">
    <w:name w:val="signature-f"/>
    <w:basedOn w:val="P151"/>
    <w:next w:val="P340"/>
    <w:pPr/>
    <w:rPr/>
  </w:style>
  <w:style w:type="paragraph" w:styleId="P341">
    <w:name w:val="signtit-e"/>
    <w:basedOn w:val="P154"/>
    <w:next w:val="P341"/>
    <w:pPr/>
    <w:rPr/>
  </w:style>
  <w:style w:type="paragraph" w:styleId="P342">
    <w:name w:val="signtit-f"/>
    <w:basedOn w:val="P155"/>
    <w:next w:val="P342"/>
    <w:pPr/>
    <w:rPr/>
  </w:style>
  <w:style w:type="paragraph" w:styleId="P343">
    <w:name w:val="Ydefclause-e"/>
    <w:basedOn w:val="P159"/>
    <w:next w:val="P343"/>
    <w:pPr>
      <w:shd w:val="clear" w:fill="D9D9D9"/>
    </w:pPr>
    <w:rPr/>
  </w:style>
  <w:style w:type="paragraph" w:styleId="P344">
    <w:name w:val="defsubclause-e"/>
    <w:basedOn w:val="P160"/>
    <w:next w:val="P344"/>
    <w:pPr/>
    <w:rPr/>
  </w:style>
  <w:style w:type="paragraph" w:styleId="P345">
    <w:name w:val="defsubclause-f"/>
    <w:basedOn w:val="P160"/>
    <w:next w:val="P345"/>
    <w:pPr/>
    <w:rPr/>
  </w:style>
  <w:style w:type="paragraph" w:styleId="P346">
    <w:name w:val="Psubclause-e"/>
    <w:basedOn w:val="P160"/>
    <w:next w:val="P346"/>
    <w:pPr/>
    <w:rPr>
      <w:b w:val="1"/>
    </w:rPr>
  </w:style>
  <w:style w:type="paragraph" w:styleId="P347">
    <w:name w:val="Ssubclause-e"/>
    <w:basedOn w:val="P160"/>
    <w:next w:val="P347"/>
    <w:pPr>
      <w:ind w:firstLine="0"/>
    </w:pPr>
    <w:rPr/>
  </w:style>
  <w:style w:type="paragraph" w:styleId="P348">
    <w:name w:val="subclause-f"/>
    <w:basedOn w:val="P160"/>
    <w:next w:val="P348"/>
    <w:pPr/>
    <w:rPr/>
  </w:style>
  <w:style w:type="paragraph" w:styleId="P349">
    <w:name w:val="Ysubclause-e"/>
    <w:basedOn w:val="P160"/>
    <w:next w:val="P349"/>
    <w:pPr>
      <w:shd w:val="clear" w:fill="D9D9D9"/>
    </w:pPr>
    <w:rPr/>
  </w:style>
  <w:style w:type="paragraph" w:styleId="P350">
    <w:name w:val="YPsubclause-e"/>
    <w:basedOn w:val="P160"/>
    <w:next w:val="P350"/>
    <w:pPr>
      <w:shd w:val="clear" w:fill="D9D9D9"/>
    </w:pPr>
    <w:rPr>
      <w:b w:val="1"/>
    </w:rPr>
  </w:style>
  <w:style w:type="paragraph" w:styleId="P351">
    <w:name w:val="defsubsubclause-e"/>
    <w:basedOn w:val="P163"/>
    <w:next w:val="P351"/>
    <w:pPr/>
    <w:rPr/>
  </w:style>
  <w:style w:type="paragraph" w:styleId="P352">
    <w:name w:val="defsubsubclause-f"/>
    <w:basedOn w:val="P163"/>
    <w:next w:val="P352"/>
    <w:pPr/>
    <w:rPr/>
  </w:style>
  <w:style w:type="paragraph" w:styleId="P353">
    <w:name w:val="Psubsubclause-e"/>
    <w:basedOn w:val="P163"/>
    <w:next w:val="P353"/>
    <w:pPr/>
    <w:rPr>
      <w:b w:val="1"/>
    </w:rPr>
  </w:style>
  <w:style w:type="paragraph" w:styleId="P354">
    <w:name w:val="Ssubsubclause-e"/>
    <w:basedOn w:val="P163"/>
    <w:next w:val="P354"/>
    <w:pPr>
      <w:ind w:firstLine="0"/>
    </w:pPr>
    <w:rPr/>
  </w:style>
  <w:style w:type="paragraph" w:styleId="P355">
    <w:name w:val="subsubclause-f"/>
    <w:basedOn w:val="P163"/>
    <w:next w:val="P355"/>
    <w:pPr/>
    <w:rPr/>
  </w:style>
  <w:style w:type="paragraph" w:styleId="P356">
    <w:name w:val="Ysubsubclause-e"/>
    <w:basedOn w:val="P163"/>
    <w:next w:val="P356"/>
    <w:pPr>
      <w:shd w:val="clear" w:fill="D9D9D9"/>
    </w:pPr>
    <w:rPr/>
  </w:style>
  <w:style w:type="paragraph" w:styleId="P357">
    <w:name w:val="YPsubsubclause-e"/>
    <w:basedOn w:val="P163"/>
    <w:next w:val="P357"/>
    <w:pPr>
      <w:shd w:val="clear" w:fill="D9D9D9"/>
    </w:pPr>
    <w:rPr>
      <w:b w:val="1"/>
    </w:rPr>
  </w:style>
  <w:style w:type="paragraph" w:styleId="P358">
    <w:name w:val="Pclause-f"/>
    <w:basedOn w:val="P164"/>
    <w:next w:val="P358"/>
    <w:pPr/>
    <w:rPr/>
  </w:style>
  <w:style w:type="paragraph" w:styleId="P359">
    <w:name w:val="Psubsubsubclause-e"/>
    <w:basedOn w:val="P165"/>
    <w:next w:val="P359"/>
    <w:pPr/>
    <w:rPr>
      <w:b w:val="1"/>
    </w:rPr>
  </w:style>
  <w:style w:type="paragraph" w:styleId="P360">
    <w:name w:val="subsubsubclause-f"/>
    <w:basedOn w:val="P165"/>
    <w:next w:val="P360"/>
    <w:pPr/>
    <w:rPr/>
  </w:style>
  <w:style w:type="paragraph" w:styleId="P361">
    <w:name w:val="Ysubsubsubclause-e"/>
    <w:basedOn w:val="P165"/>
    <w:next w:val="P361"/>
    <w:pPr>
      <w:shd w:val="clear" w:fill="D9D9D9"/>
    </w:pPr>
    <w:rPr/>
  </w:style>
  <w:style w:type="paragraph" w:styleId="P362">
    <w:name w:val="YPsubsubsubclause-e"/>
    <w:basedOn w:val="P165"/>
    <w:next w:val="P362"/>
    <w:pPr>
      <w:shd w:val="clear" w:fill="D9D9D9"/>
    </w:pPr>
    <w:rPr>
      <w:b w:val="1"/>
    </w:rPr>
  </w:style>
  <w:style w:type="paragraph" w:styleId="P363">
    <w:name w:val="defsubsubsubclause-e"/>
    <w:basedOn w:val="P165"/>
    <w:next w:val="P363"/>
    <w:pPr/>
    <w:rPr/>
  </w:style>
  <w:style w:type="paragraph" w:styleId="P364">
    <w:name w:val="Sclause-f"/>
    <w:basedOn w:val="P166"/>
    <w:next w:val="P364"/>
    <w:pPr/>
    <w:rPr/>
  </w:style>
  <w:style w:type="paragraph" w:styleId="P365">
    <w:name w:val="YSclause-e"/>
    <w:basedOn w:val="P166"/>
    <w:next w:val="P365"/>
    <w:pPr>
      <w:shd w:val="clear" w:fill="D9D9D9"/>
    </w:pPr>
    <w:rPr/>
  </w:style>
  <w:style w:type="paragraph" w:styleId="P366">
    <w:name w:val="Sdefclause-f"/>
    <w:basedOn w:val="P167"/>
    <w:next w:val="P366"/>
    <w:pPr/>
    <w:rPr/>
  </w:style>
  <w:style w:type="paragraph" w:styleId="P367">
    <w:name w:val="YSdefclause-e"/>
    <w:basedOn w:val="P167"/>
    <w:next w:val="P367"/>
    <w:pPr>
      <w:shd w:val="clear" w:fill="D9D9D9"/>
    </w:pPr>
    <w:rPr/>
  </w:style>
  <w:style w:type="paragraph" w:styleId="P368">
    <w:name w:val="Yclause-f"/>
    <w:basedOn w:val="P168"/>
    <w:next w:val="P368"/>
    <w:pPr/>
    <w:rPr/>
  </w:style>
  <w:style w:type="paragraph" w:styleId="P369">
    <w:name w:val="Yprocclause-e"/>
    <w:basedOn w:val="P168"/>
    <w:next w:val="P369"/>
    <w:pPr>
      <w:tabs>
        <w:tab w:val="clear" w:pos="418" w:leader="none"/>
        <w:tab w:val="clear" w:pos="538" w:leader="none"/>
        <w:tab w:val="right" w:pos="672" w:leader="none"/>
        <w:tab w:val="left" w:pos="792" w:leader="none"/>
      </w:tabs>
      <w:ind w:left="778"/>
    </w:pPr>
    <w:rPr/>
  </w:style>
  <w:style w:type="paragraph" w:styleId="P370">
    <w:name w:val="YPclause-f"/>
    <w:basedOn w:val="P169"/>
    <w:next w:val="P370"/>
    <w:pPr/>
    <w:rPr/>
  </w:style>
  <w:style w:type="paragraph" w:styleId="P371">
    <w:name w:val="procclause-f"/>
    <w:basedOn w:val="P170"/>
    <w:next w:val="P371"/>
    <w:pPr/>
    <w:rPr/>
  </w:style>
  <w:style w:type="paragraph" w:styleId="P372">
    <w:name w:val="subsubsubsubclause-f"/>
    <w:basedOn w:val="P171"/>
    <w:next w:val="P372"/>
    <w:pPr/>
    <w:rPr/>
  </w:style>
  <w:style w:type="paragraph" w:styleId="P373">
    <w:name w:val="Yfirstdef-e"/>
    <w:basedOn w:val="P172"/>
    <w:next w:val="P373"/>
    <w:pPr>
      <w:shd w:val="clear" w:fill="D9D9D9"/>
    </w:pPr>
    <w:rPr/>
  </w:style>
  <w:style w:type="paragraph" w:styleId="P374">
    <w:name w:val="Sdefinition-f"/>
    <w:basedOn w:val="P175"/>
    <w:next w:val="P374"/>
    <w:pPr/>
    <w:rPr/>
  </w:style>
  <w:style w:type="paragraph" w:styleId="P375">
    <w:name w:val="YSdefinition-e"/>
    <w:basedOn w:val="P175"/>
    <w:next w:val="P375"/>
    <w:pPr>
      <w:shd w:val="clear" w:fill="D9D9D9"/>
    </w:pPr>
    <w:rPr/>
  </w:style>
  <w:style w:type="paragraph" w:styleId="P376">
    <w:name w:val="Ydefinition-f"/>
    <w:basedOn w:val="P176"/>
    <w:next w:val="P376"/>
    <w:pPr/>
    <w:rPr/>
  </w:style>
  <w:style w:type="paragraph" w:styleId="P377">
    <w:name w:val="Yprocdefinition-e"/>
    <w:basedOn w:val="P176"/>
    <w:next w:val="P377"/>
    <w:pPr>
      <w:ind w:hanging="190" w:left="430"/>
    </w:pPr>
    <w:rPr/>
  </w:style>
  <w:style w:type="paragraph" w:styleId="P378">
    <w:name w:val="heading1x-f"/>
    <w:basedOn w:val="P177"/>
    <w:next w:val="P378"/>
    <w:pPr/>
    <w:rPr/>
  </w:style>
  <w:style w:type="paragraph" w:styleId="P379">
    <w:name w:val="Pheading1-f"/>
    <w:basedOn w:val="P178"/>
    <w:next w:val="P379"/>
    <w:pPr/>
    <w:rPr/>
  </w:style>
  <w:style w:type="paragraph" w:styleId="P380">
    <w:name w:val="Yheading1-f"/>
    <w:basedOn w:val="P179"/>
    <w:next w:val="P380"/>
    <w:pPr/>
    <w:rPr/>
  </w:style>
  <w:style w:type="paragraph" w:styleId="P381">
    <w:name w:val="Yprocheading1-e"/>
    <w:basedOn w:val="P179"/>
    <w:next w:val="P381"/>
    <w:pPr>
      <w:ind w:left="240"/>
    </w:pPr>
    <w:rPr/>
  </w:style>
  <w:style w:type="paragraph" w:styleId="P382">
    <w:name w:val="Yheading1x-e"/>
    <w:basedOn w:val="P180"/>
    <w:next w:val="P382"/>
    <w:pPr>
      <w:shd w:val="clear" w:fill="D9D9D9"/>
    </w:pPr>
    <w:rPr/>
  </w:style>
  <w:style w:type="paragraph" w:styleId="P383">
    <w:name w:val="Ydefparagraph-e"/>
    <w:basedOn w:val="P181"/>
    <w:next w:val="P383"/>
    <w:pPr>
      <w:shd w:val="clear" w:fill="D9D9D9"/>
    </w:pPr>
    <w:rPr/>
  </w:style>
  <w:style w:type="paragraph" w:styleId="P384">
    <w:name w:val="defsubpara-e"/>
    <w:basedOn w:val="P183"/>
    <w:next w:val="P384"/>
    <w:pPr/>
    <w:rPr/>
  </w:style>
  <w:style w:type="paragraph" w:styleId="P385">
    <w:name w:val="defsubpara-f"/>
    <w:basedOn w:val="P183"/>
    <w:next w:val="P385"/>
    <w:pPr/>
    <w:rPr/>
  </w:style>
  <w:style w:type="paragraph" w:styleId="P386">
    <w:name w:val="Psubpara-e"/>
    <w:basedOn w:val="P183"/>
    <w:next w:val="P386"/>
    <w:pPr/>
    <w:rPr>
      <w:b w:val="1"/>
    </w:rPr>
  </w:style>
  <w:style w:type="paragraph" w:styleId="P387">
    <w:name w:val="Ssubpara-e"/>
    <w:basedOn w:val="P183"/>
    <w:next w:val="P387"/>
    <w:pPr>
      <w:ind w:firstLine="0"/>
    </w:pPr>
    <w:rPr/>
  </w:style>
  <w:style w:type="paragraph" w:styleId="P388">
    <w:name w:val="subpara-f"/>
    <w:basedOn w:val="P183"/>
    <w:next w:val="P388"/>
    <w:pPr/>
    <w:rPr/>
  </w:style>
  <w:style w:type="paragraph" w:styleId="P389">
    <w:name w:val="Ysubpara-e"/>
    <w:basedOn w:val="P183"/>
    <w:next w:val="P389"/>
    <w:pPr>
      <w:shd w:val="clear" w:fill="D9D9D9"/>
    </w:pPr>
    <w:rPr/>
  </w:style>
  <w:style w:type="paragraph" w:styleId="P390">
    <w:name w:val="YPsubpara-e"/>
    <w:basedOn w:val="P183"/>
    <w:next w:val="P390"/>
    <w:pPr>
      <w:shd w:val="clear" w:fill="D9D9D9"/>
    </w:pPr>
    <w:rPr>
      <w:b w:val="1"/>
    </w:rPr>
  </w:style>
  <w:style w:type="paragraph" w:styleId="P391">
    <w:name w:val="equationind2-e"/>
    <w:basedOn w:val="P183"/>
    <w:next w:val="P391"/>
    <w:pPr/>
    <w:rPr/>
  </w:style>
  <w:style w:type="paragraph" w:styleId="P392">
    <w:name w:val="defsubsubpara-e"/>
    <w:basedOn w:val="P184"/>
    <w:next w:val="P392"/>
    <w:pPr/>
    <w:rPr/>
  </w:style>
  <w:style w:type="paragraph" w:styleId="P393">
    <w:name w:val="defsubsubpara-f"/>
    <w:basedOn w:val="P184"/>
    <w:next w:val="P393"/>
    <w:pPr/>
    <w:rPr/>
  </w:style>
  <w:style w:type="paragraph" w:styleId="P394">
    <w:name w:val="Psubsubpara-e"/>
    <w:basedOn w:val="P184"/>
    <w:next w:val="P394"/>
    <w:pPr/>
    <w:rPr>
      <w:b w:val="1"/>
    </w:rPr>
  </w:style>
  <w:style w:type="paragraph" w:styleId="P395">
    <w:name w:val="Ssubsubpara-e"/>
    <w:basedOn w:val="P184"/>
    <w:next w:val="P395"/>
    <w:pPr>
      <w:ind w:firstLine="0"/>
    </w:pPr>
    <w:rPr/>
  </w:style>
  <w:style w:type="paragraph" w:styleId="P396">
    <w:name w:val="subsubpara-f"/>
    <w:basedOn w:val="P184"/>
    <w:next w:val="P396"/>
    <w:pPr/>
    <w:rPr/>
  </w:style>
  <w:style w:type="paragraph" w:styleId="P397">
    <w:name w:val="Ysubsubpara-e"/>
    <w:basedOn w:val="P184"/>
    <w:next w:val="P397"/>
    <w:pPr>
      <w:shd w:val="clear" w:fill="D9D9D9"/>
    </w:pPr>
    <w:rPr/>
  </w:style>
  <w:style w:type="paragraph" w:styleId="P398">
    <w:name w:val="YPsubsubpara-e"/>
    <w:basedOn w:val="P184"/>
    <w:next w:val="P398"/>
    <w:pPr>
      <w:shd w:val="clear" w:fill="D9D9D9"/>
    </w:pPr>
    <w:rPr>
      <w:b w:val="1"/>
    </w:rPr>
  </w:style>
  <w:style w:type="paragraph" w:styleId="P399">
    <w:name w:val="equationind3-e"/>
    <w:basedOn w:val="P184"/>
    <w:next w:val="P399"/>
    <w:pPr/>
    <w:rPr/>
  </w:style>
  <w:style w:type="paragraph" w:styleId="P400">
    <w:name w:val="Pparagraph-f"/>
    <w:basedOn w:val="P186"/>
    <w:next w:val="P400"/>
    <w:pPr/>
    <w:rPr/>
  </w:style>
  <w:style w:type="paragraph" w:styleId="P401">
    <w:name w:val="Psubsubsubpara-e"/>
    <w:basedOn w:val="P187"/>
    <w:next w:val="P401"/>
    <w:pPr/>
    <w:rPr>
      <w:b w:val="1"/>
    </w:rPr>
  </w:style>
  <w:style w:type="paragraph" w:styleId="P402">
    <w:name w:val="subsubsubpara-f"/>
    <w:basedOn w:val="P187"/>
    <w:next w:val="P402"/>
    <w:pPr/>
    <w:rPr/>
  </w:style>
  <w:style w:type="paragraph" w:styleId="P403">
    <w:name w:val="Ysubsubsubpara-e"/>
    <w:basedOn w:val="P187"/>
    <w:next w:val="P403"/>
    <w:pPr>
      <w:shd w:val="clear" w:fill="D9D9D9"/>
    </w:pPr>
    <w:rPr/>
  </w:style>
  <w:style w:type="paragraph" w:styleId="P404">
    <w:name w:val="YPsubsubsubpara-e"/>
    <w:basedOn w:val="P187"/>
    <w:next w:val="P404"/>
    <w:pPr>
      <w:shd w:val="clear" w:fill="D9D9D9"/>
    </w:pPr>
    <w:rPr>
      <w:b w:val="1"/>
    </w:rPr>
  </w:style>
  <w:style w:type="paragraph" w:styleId="P405">
    <w:name w:val="equationind4-e"/>
    <w:basedOn w:val="P187"/>
    <w:next w:val="P405"/>
    <w:pPr/>
    <w:rPr/>
  </w:style>
  <w:style w:type="paragraph" w:styleId="P406">
    <w:name w:val="Sdefpara-f"/>
    <w:basedOn w:val="P188"/>
    <w:next w:val="P406"/>
    <w:pPr/>
    <w:rPr/>
  </w:style>
  <w:style w:type="paragraph" w:styleId="P407">
    <w:name w:val="YSdefpara-e"/>
    <w:basedOn w:val="P188"/>
    <w:next w:val="P407"/>
    <w:pPr>
      <w:shd w:val="clear" w:fill="D9D9D9"/>
    </w:pPr>
    <w:rPr/>
  </w:style>
  <w:style w:type="paragraph" w:styleId="P408">
    <w:name w:val="Sparagraph-f"/>
    <w:basedOn w:val="P189"/>
    <w:next w:val="P408"/>
    <w:pPr/>
    <w:rPr/>
  </w:style>
  <w:style w:type="paragraph" w:styleId="P409">
    <w:name w:val="YSparagraph-e"/>
    <w:basedOn w:val="P189"/>
    <w:next w:val="P409"/>
    <w:pPr>
      <w:shd w:val="clear" w:fill="D9D9D9"/>
    </w:pPr>
    <w:rPr/>
  </w:style>
  <w:style w:type="paragraph" w:styleId="P410">
    <w:name w:val="Yparagraph-f"/>
    <w:basedOn w:val="P190"/>
    <w:next w:val="P410"/>
    <w:pPr/>
    <w:rPr/>
  </w:style>
  <w:style w:type="paragraph" w:styleId="P411">
    <w:name w:val="Yprocparagraph-e"/>
    <w:basedOn w:val="P190"/>
    <w:next w:val="P411"/>
    <w:pPr>
      <w:tabs>
        <w:tab w:val="clear" w:pos="418" w:leader="none"/>
        <w:tab w:val="clear" w:pos="538" w:leader="none"/>
        <w:tab w:val="right" w:pos="672" w:leader="none"/>
        <w:tab w:val="left" w:pos="792" w:leader="none"/>
      </w:tabs>
      <w:ind w:left="778"/>
    </w:pPr>
    <w:rPr/>
  </w:style>
  <w:style w:type="paragraph" w:styleId="P412">
    <w:name w:val="YPparagraph-f"/>
    <w:basedOn w:val="P191"/>
    <w:next w:val="P412"/>
    <w:pPr/>
    <w:rPr/>
  </w:style>
  <w:style w:type="paragraph" w:styleId="P413">
    <w:name w:val="procparagraph-f"/>
    <w:basedOn w:val="P192"/>
    <w:next w:val="P413"/>
    <w:pPr/>
    <w:rPr/>
  </w:style>
  <w:style w:type="paragraph" w:styleId="P414">
    <w:name w:val="equationind1-f"/>
    <w:basedOn w:val="P193"/>
    <w:next w:val="P414"/>
    <w:pPr/>
    <w:rPr/>
  </w:style>
  <w:style w:type="paragraph" w:styleId="P415">
    <w:name w:val="Yequationind1-e"/>
    <w:basedOn w:val="P193"/>
    <w:next w:val="P415"/>
    <w:pPr>
      <w:shd w:val="clear" w:fill="D9D9D9"/>
    </w:pPr>
    <w:rPr/>
  </w:style>
  <w:style w:type="paragraph" w:styleId="P416">
    <w:name w:val="Yregnumber-f"/>
    <w:basedOn w:val="P194"/>
    <w:next w:val="P416"/>
    <w:pPr/>
    <w:rPr/>
  </w:style>
  <w:style w:type="paragraph" w:styleId="P417">
    <w:name w:val="regtitleold-f"/>
    <w:basedOn w:val="P197"/>
    <w:next w:val="P417"/>
    <w:pPr/>
    <w:rPr/>
  </w:style>
  <w:style w:type="paragraph" w:styleId="P418">
    <w:name w:val="Yregtitle-f"/>
    <w:basedOn w:val="P198"/>
    <w:next w:val="P418"/>
    <w:pPr/>
    <w:rPr/>
  </w:style>
  <w:style w:type="paragraph" w:styleId="P419">
    <w:name w:val="Pschedule-f"/>
    <w:basedOn w:val="P199"/>
    <w:next w:val="P419"/>
    <w:pPr/>
    <w:rPr>
      <w:b w:val="1"/>
    </w:rPr>
  </w:style>
  <w:style w:type="paragraph" w:styleId="P420">
    <w:name w:val="Yschedule-f"/>
    <w:basedOn w:val="P200"/>
    <w:next w:val="P420"/>
    <w:pPr/>
    <w:rPr/>
  </w:style>
  <w:style w:type="paragraph" w:styleId="P421">
    <w:name w:val="scheduleRevoked-f"/>
    <w:basedOn w:val="P201"/>
    <w:next w:val="P421"/>
    <w:pPr/>
    <w:rPr/>
  </w:style>
  <w:style w:type="paragraph" w:styleId="P422">
    <w:name w:val="scheduleRepeal-e"/>
    <w:basedOn w:val="P201"/>
    <w:next w:val="P422"/>
    <w:pPr/>
    <w:rPr/>
  </w:style>
  <w:style w:type="paragraph" w:styleId="P423">
    <w:name w:val="Psubsection-e"/>
    <w:basedOn w:val="P203"/>
    <w:next w:val="P423"/>
    <w:pPr/>
    <w:rPr>
      <w:b w:val="1"/>
    </w:rPr>
  </w:style>
  <w:style w:type="paragraph" w:styleId="P424">
    <w:name w:val="SPsubsection-e"/>
    <w:basedOn w:val="P203"/>
    <w:next w:val="P424"/>
    <w:pPr/>
    <w:rPr>
      <w:b w:val="1"/>
    </w:rPr>
  </w:style>
  <w:style w:type="paragraph" w:styleId="P425">
    <w:name w:val="Ssubsection-e"/>
    <w:basedOn w:val="P203"/>
    <w:next w:val="P425"/>
    <w:pPr/>
    <w:rPr/>
  </w:style>
  <w:style w:type="paragraph" w:styleId="P426">
    <w:name w:val="subsection-f"/>
    <w:basedOn w:val="P203"/>
    <w:next w:val="P426"/>
    <w:pPr/>
    <w:rPr/>
  </w:style>
  <w:style w:type="paragraph" w:styleId="P427">
    <w:name w:val="Ysubsection-e"/>
    <w:basedOn w:val="P203"/>
    <w:next w:val="P427"/>
    <w:pPr>
      <w:shd w:val="clear" w:fill="D9D9D9"/>
    </w:pPr>
    <w:rPr/>
  </w:style>
  <w:style w:type="paragraph" w:styleId="P428">
    <w:name w:val="YPsubsection-e"/>
    <w:basedOn w:val="P203"/>
    <w:next w:val="P428"/>
    <w:pPr>
      <w:shd w:val="clear" w:fill="D9D9D9"/>
    </w:pPr>
    <w:rPr>
      <w:b w:val="1"/>
    </w:rPr>
  </w:style>
  <w:style w:type="paragraph" w:styleId="P429">
    <w:name w:val="Psection-f"/>
    <w:basedOn w:val="P204"/>
    <w:next w:val="P429"/>
    <w:pPr/>
    <w:rPr/>
  </w:style>
  <w:style w:type="paragraph" w:styleId="P430">
    <w:name w:val="transsection-e"/>
    <w:basedOn w:val="P204"/>
    <w:next w:val="P430"/>
    <w:pPr/>
    <w:rPr/>
  </w:style>
  <w:style w:type="paragraph" w:styleId="P431">
    <w:name w:val="Standard-f"/>
    <w:basedOn w:val="P205"/>
    <w:next w:val="P431"/>
    <w:pPr/>
    <w:rPr/>
  </w:style>
  <w:style w:type="paragraph" w:styleId="P432">
    <w:name w:val="SPsection-f"/>
    <w:basedOn w:val="P206"/>
    <w:next w:val="P432"/>
    <w:pPr/>
    <w:rPr/>
  </w:style>
  <w:style w:type="paragraph" w:styleId="P433">
    <w:name w:val="YSPsection-e"/>
    <w:basedOn w:val="P206"/>
    <w:next w:val="P433"/>
    <w:pPr>
      <w:shd w:val="clear" w:fill="D9D9D9"/>
    </w:pPr>
    <w:rPr/>
  </w:style>
  <w:style w:type="paragraph" w:styleId="P434">
    <w:name w:val="Ssection-f"/>
    <w:basedOn w:val="P207"/>
    <w:next w:val="P434"/>
    <w:pPr/>
    <w:rPr/>
  </w:style>
  <w:style w:type="paragraph" w:styleId="P435">
    <w:name w:val="YSsection-e"/>
    <w:basedOn w:val="P207"/>
    <w:next w:val="P435"/>
    <w:pPr>
      <w:shd w:val="clear" w:fill="D9D9D9"/>
    </w:pPr>
    <w:rPr/>
  </w:style>
  <w:style w:type="paragraph" w:styleId="P436">
    <w:name w:val="Ysection-f"/>
    <w:basedOn w:val="P208"/>
    <w:next w:val="P436"/>
    <w:pPr/>
    <w:rPr/>
  </w:style>
  <w:style w:type="paragraph" w:styleId="P437">
    <w:name w:val="Yprocsection-e"/>
    <w:basedOn w:val="P208"/>
    <w:next w:val="P437"/>
    <w:pPr>
      <w:tabs>
        <w:tab w:val="clear" w:pos="189" w:leader="none"/>
        <w:tab w:val="left" w:pos="430" w:leader="none"/>
      </w:tabs>
      <w:ind w:left="240"/>
    </w:pPr>
    <w:rPr/>
  </w:style>
  <w:style w:type="paragraph" w:styleId="P438">
    <w:name w:val="YPsection-f"/>
    <w:basedOn w:val="P209"/>
    <w:next w:val="P438"/>
    <w:pPr/>
    <w:rPr/>
  </w:style>
  <w:style w:type="paragraph" w:styleId="P439">
    <w:name w:val="Yfootnote-f"/>
    <w:basedOn w:val="P212"/>
    <w:next w:val="P439"/>
    <w:pPr>
      <w:shd w:val="clear" w:fill="D9D9D9"/>
    </w:pPr>
    <w:rPr/>
  </w:style>
  <w:style w:type="paragraph" w:styleId="P440">
    <w:name w:val="footnoteLeft-f"/>
    <w:basedOn w:val="P213"/>
    <w:next w:val="P440"/>
    <w:pPr/>
    <w:rPr/>
  </w:style>
  <w:style w:type="paragraph" w:styleId="P441">
    <w:name w:val="Yfootnoteleft-e"/>
    <w:basedOn w:val="P213"/>
    <w:next w:val="P441"/>
    <w:pPr>
      <w:shd w:val="clear" w:fill="D9D9D9"/>
    </w:pPr>
    <w:rPr/>
  </w:style>
  <w:style w:type="paragraph" w:styleId="P442">
    <w:name w:val="heading3x-f"/>
    <w:basedOn w:val="P215"/>
    <w:next w:val="P442"/>
    <w:pPr/>
    <w:rPr/>
  </w:style>
  <w:style w:type="paragraph" w:styleId="P443">
    <w:name w:val="Pheading3-f"/>
    <w:basedOn w:val="P216"/>
    <w:next w:val="P443"/>
    <w:pPr/>
    <w:rPr/>
  </w:style>
  <w:style w:type="paragraph" w:styleId="P444">
    <w:name w:val="YPheading3-e"/>
    <w:basedOn w:val="P216"/>
    <w:next w:val="P444"/>
    <w:pPr>
      <w:shd w:val="clear" w:fill="D9D9D9"/>
    </w:pPr>
    <w:rPr/>
  </w:style>
  <w:style w:type="paragraph" w:styleId="P445">
    <w:name w:val="Yheading3-f"/>
    <w:basedOn w:val="P217"/>
    <w:next w:val="P445"/>
    <w:pPr/>
    <w:rPr/>
  </w:style>
  <w:style w:type="paragraph" w:styleId="P446">
    <w:name w:val="Ypartnum-f"/>
    <w:basedOn w:val="P220"/>
    <w:next w:val="P446"/>
    <w:pPr/>
    <w:rPr/>
  </w:style>
  <w:style w:type="paragraph" w:styleId="P447">
    <w:name w:val="Yprocpartnum-e"/>
    <w:basedOn w:val="P220"/>
    <w:next w:val="P447"/>
    <w:pPr/>
    <w:rPr/>
  </w:style>
  <w:style w:type="paragraph" w:styleId="P448">
    <w:name w:val="Ppartnum-f"/>
    <w:basedOn w:val="P221"/>
    <w:next w:val="P448"/>
    <w:pPr/>
    <w:rPr/>
  </w:style>
  <w:style w:type="paragraph" w:styleId="P449">
    <w:name w:val="partnumRevoked-f"/>
    <w:basedOn w:val="P222"/>
    <w:next w:val="P449"/>
    <w:pPr/>
    <w:rPr/>
  </w:style>
  <w:style w:type="paragraph" w:styleId="P450">
    <w:name w:val="partnumRepeal-e"/>
    <w:basedOn w:val="P222"/>
    <w:next w:val="P450"/>
    <w:pPr/>
    <w:rPr/>
  </w:style>
  <w:style w:type="paragraph" w:styleId="P451">
    <w:name w:val="Yellipsis-f"/>
    <w:basedOn w:val="P226"/>
    <w:next w:val="P451"/>
    <w:pPr/>
    <w:rPr/>
  </w:style>
  <w:style w:type="paragraph" w:styleId="P452">
    <w:name w:val="heading2x-f"/>
    <w:basedOn w:val="P228"/>
    <w:next w:val="P452"/>
    <w:pPr/>
    <w:rPr/>
  </w:style>
  <w:style w:type="paragraph" w:styleId="P453">
    <w:name w:val="Pheading2-f"/>
    <w:basedOn w:val="P229"/>
    <w:next w:val="P453"/>
    <w:pPr/>
    <w:rPr/>
  </w:style>
  <w:style w:type="paragraph" w:styleId="P454">
    <w:name w:val="Yheading2-f"/>
    <w:basedOn w:val="P230"/>
    <w:next w:val="P454"/>
    <w:pPr/>
    <w:rPr/>
  </w:style>
  <w:style w:type="paragraph" w:styleId="P455">
    <w:name w:val="Pheadingx-f"/>
    <w:basedOn w:val="P233"/>
    <w:next w:val="P455"/>
    <w:pPr/>
    <w:rPr/>
  </w:style>
  <w:style w:type="paragraph" w:styleId="P456">
    <w:name w:val="YPheadingx-e"/>
    <w:basedOn w:val="P233"/>
    <w:next w:val="P456"/>
    <w:pPr>
      <w:shd w:val="clear" w:fill="D9D9D9"/>
    </w:pPr>
    <w:rPr/>
  </w:style>
  <w:style w:type="paragraph" w:styleId="P457">
    <w:name w:val="Yheadingx-f"/>
    <w:basedOn w:val="P234"/>
    <w:next w:val="P457"/>
    <w:pPr/>
    <w:rPr/>
  </w:style>
  <w:style w:type="paragraph" w:styleId="P458">
    <w:name w:val="Yline-f"/>
    <w:basedOn w:val="P237"/>
    <w:next w:val="P458"/>
    <w:pPr/>
    <w:rPr/>
  </w:style>
  <w:style w:type="paragraph" w:styleId="P459">
    <w:name w:val="NoticeDisclaimer"/>
    <w:basedOn w:val="P239"/>
    <w:next w:val="P459"/>
    <w:pPr>
      <w:spacing w:after="91"/>
    </w:pPr>
    <w:rPr/>
  </w:style>
  <w:style w:type="paragraph" w:styleId="P460">
    <w:name w:val="NoticeAmend"/>
    <w:basedOn w:val="P239"/>
    <w:next w:val="P460"/>
    <w:pPr>
      <w:tabs>
        <w:tab w:val="clear" w:pos="1440" w:leader="none"/>
        <w:tab w:val="clear" w:pos="2880" w:leader="none"/>
      </w:tabs>
      <w:ind w:left="1776"/>
    </w:pPr>
    <w:rPr/>
  </w:style>
  <w:style w:type="paragraph" w:styleId="P461">
    <w:name w:val="SeeSource"/>
    <w:basedOn w:val="P239"/>
    <w:next w:val="P461"/>
    <w:pPr/>
    <w:rPr/>
  </w:style>
  <w:style w:type="paragraph" w:styleId="P462">
    <w:name w:val="Yminnote-f"/>
    <w:basedOn w:val="P241"/>
    <w:next w:val="P462"/>
    <w:pPr/>
    <w:rPr/>
  </w:style>
  <w:style w:type="paragraph" w:styleId="P463">
    <w:name w:val="Yparanoindt-f"/>
    <w:basedOn w:val="P244"/>
    <w:next w:val="P463"/>
    <w:pPr/>
    <w:rPr/>
  </w:style>
  <w:style w:type="paragraph" w:styleId="P464">
    <w:name w:val="Yprocparanoindt-f"/>
    <w:basedOn w:val="P245"/>
    <w:next w:val="P464"/>
    <w:pPr/>
    <w:rPr/>
  </w:style>
  <w:style w:type="paragraph" w:styleId="P465">
    <w:name w:val="parawindt2-f"/>
    <w:basedOn w:val="P247"/>
    <w:next w:val="P465"/>
    <w:pPr/>
    <w:rPr/>
  </w:style>
  <w:style w:type="paragraph" w:styleId="P466">
    <w:name w:val="Yparawindt2-e"/>
    <w:basedOn w:val="P247"/>
    <w:next w:val="P466"/>
    <w:pPr>
      <w:shd w:val="clear" w:fill="D9D9D9"/>
    </w:pPr>
    <w:rPr/>
  </w:style>
  <w:style w:type="paragraph" w:styleId="P467">
    <w:name w:val="Yparawindt-f"/>
    <w:basedOn w:val="P248"/>
    <w:next w:val="P467"/>
    <w:pPr/>
    <w:rPr/>
  </w:style>
  <w:style w:type="paragraph" w:styleId="P468">
    <w:name w:val="parawindt3-f"/>
    <w:basedOn w:val="P249"/>
    <w:next w:val="P468"/>
    <w:pPr/>
    <w:rPr/>
  </w:style>
  <w:style w:type="paragraph" w:styleId="P469">
    <w:name w:val="Yparawindt3-e"/>
    <w:basedOn w:val="P249"/>
    <w:next w:val="P469"/>
    <w:pPr>
      <w:shd w:val="clear" w:fill="D9D9D9"/>
    </w:pPr>
    <w:rPr/>
  </w:style>
  <w:style w:type="paragraph" w:styleId="P470">
    <w:name w:val="Yparawtab-f"/>
    <w:basedOn w:val="P251"/>
    <w:next w:val="P470"/>
    <w:pPr/>
    <w:rPr/>
  </w:style>
  <w:style w:type="paragraph" w:styleId="P471">
    <w:name w:val="YprocPnote-f"/>
    <w:basedOn w:val="P255"/>
    <w:next w:val="P471"/>
    <w:pPr/>
    <w:rPr/>
  </w:style>
  <w:style w:type="paragraph" w:styleId="P472">
    <w:name w:val="Ypreamble-f"/>
    <w:basedOn w:val="P257"/>
    <w:next w:val="P472"/>
    <w:pPr/>
    <w:rPr/>
  </w:style>
  <w:style w:type="paragraph" w:styleId="P473">
    <w:name w:val="bhnote-f"/>
    <w:basedOn w:val="P260"/>
    <w:next w:val="P473"/>
    <w:pPr>
      <w:tabs>
        <w:tab w:val="clear" w:pos="-578" w:leader="none"/>
        <w:tab w:val="clear" w:pos="578" w:leader="none"/>
        <w:tab w:val="left" w:pos="1056" w:leader="none"/>
      </w:tabs>
    </w:pPr>
    <w:rPr/>
  </w:style>
  <w:style w:type="paragraph" w:styleId="P474">
    <w:name w:val="tableitalic-f"/>
    <w:basedOn w:val="P262"/>
    <w:next w:val="P474"/>
    <w:pPr/>
    <w:rPr>
      <w:i w:val="1"/>
    </w:rPr>
  </w:style>
  <w:style w:type="paragraph" w:styleId="P475">
    <w:name w:val="tablebold-f"/>
    <w:basedOn w:val="P262"/>
    <w:next w:val="P475"/>
    <w:pPr/>
    <w:rPr>
      <w:b w:val="1"/>
    </w:rPr>
  </w:style>
  <w:style w:type="paragraph" w:styleId="P476">
    <w:name w:val="Ytable-f"/>
    <w:basedOn w:val="P263"/>
    <w:next w:val="P476"/>
    <w:pPr/>
    <w:rPr/>
  </w:style>
  <w:style w:type="paragraph" w:styleId="P477">
    <w:name w:val="Ytablebold-e"/>
    <w:basedOn w:val="P263"/>
    <w:next w:val="P477"/>
    <w:pPr/>
    <w:rPr>
      <w:b w:val="1"/>
    </w:rPr>
  </w:style>
  <w:style w:type="paragraph" w:styleId="P478">
    <w:name w:val="TOCid-f"/>
    <w:basedOn w:val="P264"/>
    <w:next w:val="P478"/>
    <w:pPr/>
    <w:rPr/>
  </w:style>
  <w:style w:type="paragraph" w:styleId="P479">
    <w:name w:val="YTOCid-e"/>
    <w:basedOn w:val="P264"/>
    <w:next w:val="P479"/>
    <w:pPr>
      <w:shd w:val="clear" w:fill="D9D9D9"/>
    </w:pPr>
    <w:rPr/>
  </w:style>
  <w:style w:type="paragraph" w:styleId="P480">
    <w:name w:val="TOCheadCenter-f"/>
    <w:basedOn w:val="P265"/>
    <w:next w:val="P480"/>
    <w:pPr/>
    <w:rPr/>
  </w:style>
  <w:style w:type="paragraph" w:styleId="P481">
    <w:name w:val="TOCheadLeft-e"/>
    <w:basedOn w:val="P265"/>
    <w:next w:val="P481"/>
    <w:pPr>
      <w:jc w:val="left"/>
    </w:pPr>
    <w:rPr/>
  </w:style>
  <w:style w:type="paragraph" w:styleId="P482">
    <w:name w:val="YTOCHeadCenter-e"/>
    <w:basedOn w:val="P265"/>
    <w:next w:val="P482"/>
    <w:pPr>
      <w:shd w:val="clear" w:fill="D9D9D9"/>
    </w:pPr>
    <w:rPr/>
  </w:style>
  <w:style w:type="paragraph" w:styleId="P483">
    <w:name w:val="TOCtable-f"/>
    <w:basedOn w:val="P266"/>
    <w:next w:val="P483"/>
    <w:pPr/>
    <w:rPr/>
  </w:style>
  <w:style w:type="paragraph" w:styleId="P484">
    <w:name w:val="YTOCTable-e"/>
    <w:basedOn w:val="P266"/>
    <w:next w:val="P484"/>
    <w:pPr>
      <w:shd w:val="clear" w:fill="D9D9D9"/>
    </w:pPr>
    <w:rPr/>
  </w:style>
  <w:style w:type="paragraph" w:styleId="P485">
    <w:name w:val="TOCschedCenter-e"/>
    <w:basedOn w:val="P267"/>
    <w:next w:val="P485"/>
    <w:pPr/>
    <w:rPr>
      <w:b w:val="0"/>
    </w:rPr>
  </w:style>
  <w:style w:type="paragraph" w:styleId="P486">
    <w:name w:val="TOCpartCenter-f"/>
    <w:basedOn w:val="P267"/>
    <w:next w:val="P486"/>
    <w:pPr/>
    <w:rPr/>
  </w:style>
  <w:style w:type="paragraph" w:styleId="P487">
    <w:name w:val="YTOCPartCenter-e"/>
    <w:basedOn w:val="P267"/>
    <w:next w:val="P487"/>
    <w:pPr>
      <w:shd w:val="clear" w:fill="D9D9D9"/>
    </w:pPr>
    <w:rPr/>
  </w:style>
  <w:style w:type="paragraph" w:styleId="P488">
    <w:name w:val="TOChead-f"/>
    <w:basedOn w:val="P268"/>
    <w:next w:val="P488"/>
    <w:pPr/>
    <w:rPr/>
  </w:style>
  <w:style w:type="paragraph" w:styleId="P489">
    <w:name w:val="YTOCHead-e"/>
    <w:basedOn w:val="P268"/>
    <w:next w:val="P489"/>
    <w:pPr>
      <w:shd w:val="clear" w:fill="D9D9D9"/>
    </w:pPr>
    <w:rPr/>
  </w:style>
  <w:style w:type="paragraph" w:styleId="P490">
    <w:name w:val="TOCForm-e"/>
    <w:basedOn w:val="P268"/>
    <w:next w:val="P490"/>
    <w:pPr/>
    <w:rPr/>
  </w:style>
  <w:style w:type="paragraph" w:styleId="P491">
    <w:name w:val="tablelevel1-f"/>
    <w:basedOn w:val="P269"/>
    <w:next w:val="P491"/>
    <w:pPr/>
    <w:rPr/>
  </w:style>
  <w:style w:type="paragraph" w:styleId="P492">
    <w:name w:val="Ytablelevel1-e"/>
    <w:basedOn w:val="P269"/>
    <w:next w:val="P492"/>
    <w:pPr>
      <w:shd w:val="clear" w:fill="D9D9D9"/>
    </w:pPr>
    <w:rPr/>
  </w:style>
  <w:style w:type="paragraph" w:styleId="P493">
    <w:name w:val="tablelevel2-f"/>
    <w:basedOn w:val="P270"/>
    <w:next w:val="P493"/>
    <w:pPr/>
    <w:rPr/>
  </w:style>
  <w:style w:type="paragraph" w:styleId="P494">
    <w:name w:val="Ytablelevel2-e"/>
    <w:basedOn w:val="P270"/>
    <w:next w:val="P494"/>
    <w:pPr>
      <w:shd w:val="clear" w:fill="D9D9D9"/>
    </w:pPr>
    <w:rPr/>
  </w:style>
  <w:style w:type="paragraph" w:styleId="P495">
    <w:name w:val="tablelevel3-f"/>
    <w:basedOn w:val="P271"/>
    <w:next w:val="P495"/>
    <w:pPr/>
    <w:rPr/>
  </w:style>
  <w:style w:type="paragraph" w:styleId="P496">
    <w:name w:val="Ytablelevel3-e"/>
    <w:basedOn w:val="P271"/>
    <w:next w:val="P496"/>
    <w:pPr>
      <w:shd w:val="clear" w:fill="D9D9D9"/>
    </w:pPr>
    <w:rPr/>
  </w:style>
  <w:style w:type="paragraph" w:styleId="P497">
    <w:name w:val="tablelevel4-f"/>
    <w:basedOn w:val="P272"/>
    <w:next w:val="P497"/>
    <w:pPr/>
    <w:rPr/>
  </w:style>
  <w:style w:type="paragraph" w:styleId="P498">
    <w:name w:val="Ytablelevel4-e"/>
    <w:basedOn w:val="P272"/>
    <w:next w:val="P498"/>
    <w:pPr>
      <w:shd w:val="clear" w:fill="D9D9D9"/>
    </w:pPr>
    <w:rPr/>
  </w:style>
  <w:style w:type="paragraph" w:styleId="P499">
    <w:name w:val="tablelevel1x-f"/>
    <w:basedOn w:val="P273"/>
    <w:next w:val="P499"/>
    <w:pPr/>
    <w:rPr/>
  </w:style>
  <w:style w:type="paragraph" w:styleId="P500">
    <w:name w:val="Ytablelevel1x-e"/>
    <w:basedOn w:val="P273"/>
    <w:next w:val="P500"/>
    <w:pPr>
      <w:shd w:val="clear" w:fill="D9D9D9"/>
    </w:pPr>
    <w:rPr/>
  </w:style>
  <w:style w:type="paragraph" w:styleId="P501">
    <w:name w:val="tableitaliclevel1x-e"/>
    <w:basedOn w:val="P273"/>
    <w:next w:val="P501"/>
    <w:pPr/>
    <w:rPr>
      <w:i w:val="1"/>
    </w:rPr>
  </w:style>
  <w:style w:type="paragraph" w:styleId="P502">
    <w:name w:val="tablelevel2x-f"/>
    <w:basedOn w:val="P274"/>
    <w:next w:val="P502"/>
    <w:pPr/>
    <w:rPr/>
  </w:style>
  <w:style w:type="paragraph" w:styleId="P503">
    <w:name w:val="Ytablelevel2x-e"/>
    <w:basedOn w:val="P274"/>
    <w:next w:val="P503"/>
    <w:pPr>
      <w:shd w:val="clear" w:fill="D9D9D9"/>
    </w:pPr>
    <w:rPr/>
  </w:style>
  <w:style w:type="paragraph" w:styleId="P504">
    <w:name w:val="tablelevel3x-f"/>
    <w:basedOn w:val="P275"/>
    <w:next w:val="P504"/>
    <w:pPr/>
    <w:rPr/>
  </w:style>
  <w:style w:type="paragraph" w:styleId="P505">
    <w:name w:val="Ytablelevel3x-e"/>
    <w:basedOn w:val="P275"/>
    <w:next w:val="P505"/>
    <w:pPr>
      <w:shd w:val="clear" w:fill="D9D9D9"/>
    </w:pPr>
    <w:rPr/>
  </w:style>
  <w:style w:type="paragraph" w:styleId="P506">
    <w:name w:val="tablelevel4x-f"/>
    <w:basedOn w:val="P276"/>
    <w:next w:val="P506"/>
    <w:pPr/>
    <w:rPr/>
  </w:style>
  <w:style w:type="paragraph" w:styleId="P507">
    <w:name w:val="Ytablelevel4x-e"/>
    <w:basedOn w:val="P276"/>
    <w:next w:val="P507"/>
    <w:pPr>
      <w:shd w:val="clear" w:fill="D9D9D9"/>
    </w:pPr>
    <w:rPr/>
  </w:style>
  <w:style w:type="paragraph" w:styleId="P508">
    <w:name w:val="TOCpartLeft-f"/>
    <w:basedOn w:val="P277"/>
    <w:next w:val="P508"/>
    <w:pPr/>
    <w:rPr/>
  </w:style>
  <w:style w:type="paragraph" w:styleId="P509">
    <w:name w:val="TOCschedLeft-e"/>
    <w:basedOn w:val="P277"/>
    <w:next w:val="P509"/>
    <w:pPr/>
    <w:rPr>
      <w:b w:val="0"/>
    </w:rPr>
  </w:style>
  <w:style w:type="paragraph" w:styleId="P510">
    <w:name w:val="YTOCpartLeft-e"/>
    <w:basedOn w:val="P277"/>
    <w:next w:val="P510"/>
    <w:pPr>
      <w:shd w:val="clear" w:fill="D9D9D9"/>
    </w:pPr>
    <w:rPr/>
  </w:style>
  <w:style w:type="paragraph" w:styleId="P511">
    <w:name w:val="TOCpart-f"/>
    <w:basedOn w:val="P278"/>
    <w:next w:val="P511"/>
    <w:pPr/>
    <w:rPr/>
  </w:style>
  <w:style w:type="paragraph" w:styleId="P512">
    <w:name w:val="TOCsched-f"/>
    <w:basedOn w:val="P279"/>
    <w:next w:val="P512"/>
    <w:pPr/>
    <w:rPr/>
  </w:style>
  <w:style w:type="paragraph" w:styleId="P513">
    <w:name w:val="YTOCSched-e"/>
    <w:basedOn w:val="P279"/>
    <w:next w:val="P513"/>
    <w:pPr>
      <w:shd w:val="clear" w:fill="D9D9D9"/>
    </w:pPr>
    <w:rPr/>
  </w:style>
  <w:style w:type="paragraph" w:styleId="P514">
    <w:name w:val="Ytableitalic-e"/>
    <w:basedOn w:val="P280"/>
    <w:next w:val="P514"/>
    <w:pPr>
      <w:shd w:val="clear" w:fill="D9D9D9"/>
    </w:pPr>
    <w:rPr/>
  </w:style>
  <w:style w:type="paragraph" w:styleId="P515">
    <w:name w:val="tablebolditalic-e"/>
    <w:basedOn w:val="P280"/>
    <w:next w:val="P515"/>
    <w:pPr/>
    <w:rPr>
      <w:b w:val="1"/>
    </w:rPr>
  </w:style>
  <w:style w:type="paragraph" w:styleId="P516">
    <w:name w:val="Ytoc-f"/>
    <w:basedOn w:val="P283"/>
    <w:next w:val="P516"/>
    <w:pPr/>
    <w:rPr/>
  </w:style>
  <w:style w:type="paragraph" w:styleId="P517">
    <w:name w:val="xheadnote-f"/>
    <w:basedOn w:val="P285"/>
    <w:next w:val="P517"/>
    <w:pPr/>
    <w:rPr>
      <w:b w:val="1"/>
    </w:rPr>
  </w:style>
  <w:style w:type="paragraph" w:styleId="P518">
    <w:name w:val="xnumsub-f"/>
    <w:basedOn w:val="P288"/>
    <w:next w:val="P518"/>
    <w:pPr>
      <w:tabs>
        <w:tab w:val="clear" w:pos="399" w:leader="none"/>
        <w:tab w:val="clear" w:pos="560" w:leader="none"/>
        <w:tab w:val="right" w:pos="840" w:leader="none"/>
        <w:tab w:val="left" w:pos="960" w:leader="none"/>
      </w:tabs>
      <w:ind w:right="0"/>
    </w:pPr>
    <w:rPr/>
  </w:style>
  <w:style w:type="paragraph" w:styleId="P519">
    <w:name w:val="Ytableheading-f"/>
    <w:basedOn w:val="P297"/>
    <w:next w:val="P519"/>
    <w:pPr/>
    <w:rPr/>
  </w:style>
  <w:style w:type="paragraph" w:styleId="P520">
    <w:name w:val="tableheadingRepeal-e"/>
    <w:basedOn w:val="P298"/>
    <w:next w:val="P520"/>
    <w:pPr/>
    <w:rPr/>
  </w:style>
  <w:style w:type="paragraph" w:styleId="P521">
    <w:name w:val="tableheadingrev-f"/>
    <w:basedOn w:val="P298"/>
    <w:next w:val="P521"/>
    <w:pPr/>
    <w:rPr/>
  </w:style>
  <w:style w:type="paragraph" w:styleId="P522">
    <w:name w:val="Yact-f"/>
    <w:basedOn w:val="P302"/>
    <w:next w:val="P522"/>
    <w:pPr/>
    <w:rPr/>
  </w:style>
  <w:style w:type="paragraph" w:styleId="P523">
    <w:name w:val="Yform-f"/>
    <w:basedOn w:val="P305"/>
    <w:next w:val="P523"/>
    <w:pPr/>
    <w:rPr/>
  </w:style>
  <w:style w:type="paragraph" w:styleId="P524">
    <w:name w:val="formRevoked-f"/>
    <w:basedOn w:val="P306"/>
    <w:next w:val="P524"/>
    <w:pPr/>
    <w:rPr/>
  </w:style>
  <w:style w:type="paragraph" w:styleId="P525">
    <w:name w:val="formRepeal-e"/>
    <w:basedOn w:val="P306"/>
    <w:next w:val="P525"/>
    <w:pPr/>
    <w:rPr/>
  </w:style>
  <w:style w:type="paragraph" w:styleId="P526">
    <w:name w:val="Yruleb-f"/>
    <w:basedOn w:val="P308"/>
    <w:next w:val="P526"/>
    <w:pPr/>
    <w:rPr/>
  </w:style>
  <w:style w:type="paragraph" w:styleId="P527">
    <w:name w:val="Yrulec-f"/>
    <w:basedOn w:val="P310"/>
    <w:next w:val="P527"/>
    <w:pPr/>
    <w:rPr/>
  </w:style>
  <w:style w:type="paragraph" w:styleId="P528">
    <w:name w:val="Yrulei-f"/>
    <w:basedOn w:val="P312"/>
    <w:next w:val="P528"/>
    <w:pPr/>
    <w:rPr/>
  </w:style>
  <w:style w:type="paragraph" w:styleId="P529">
    <w:name w:val="Yrulel-f"/>
    <w:basedOn w:val="P314"/>
    <w:next w:val="P529"/>
    <w:pPr/>
    <w:rPr/>
  </w:style>
  <w:style w:type="paragraph" w:styleId="P530">
    <w:name w:val="Ysubject-f"/>
    <w:basedOn w:val="P316"/>
    <w:next w:val="P530"/>
    <w:pPr/>
    <w:rPr/>
  </w:style>
  <w:style w:type="paragraph" w:styleId="P531">
    <w:name w:val="certify-f"/>
    <w:basedOn w:val="P318"/>
    <w:next w:val="P531"/>
    <w:pPr/>
    <w:rPr/>
  </w:style>
  <w:style w:type="paragraph" w:styleId="P532">
    <w:name w:val="NoticeAmend3-e"/>
    <w:basedOn w:val="P321"/>
    <w:next w:val="P532"/>
    <w:pPr/>
    <w:rPr/>
  </w:style>
  <w:style w:type="paragraph" w:styleId="P533">
    <w:name w:val="NoticeAmend1-f"/>
    <w:basedOn w:val="P321"/>
    <w:next w:val="P533"/>
    <w:pPr/>
    <w:rPr/>
  </w:style>
  <w:style w:type="paragraph" w:styleId="P534">
    <w:name w:val="NoticeAmend2-f"/>
    <w:basedOn w:val="P322"/>
    <w:next w:val="P534"/>
    <w:pPr/>
    <w:rPr/>
  </w:style>
  <w:style w:type="paragraph" w:styleId="P535">
    <w:name w:val="NoticeProc1-f"/>
    <w:basedOn w:val="P323"/>
    <w:next w:val="P535"/>
    <w:pPr/>
    <w:rPr/>
  </w:style>
  <w:style w:type="paragraph" w:styleId="P536">
    <w:name w:val="Yshorttitle-f"/>
    <w:basedOn w:val="P328"/>
    <w:next w:val="P536"/>
    <w:pPr/>
    <w:rPr/>
  </w:style>
  <w:style w:type="paragraph" w:styleId="P537">
    <w:name w:val="Yequation-f"/>
    <w:basedOn w:val="P331"/>
    <w:next w:val="P537"/>
    <w:pPr/>
    <w:rPr/>
  </w:style>
  <w:style w:type="paragraph" w:styleId="P538">
    <w:name w:val="Yprocheadnote-f"/>
    <w:basedOn w:val="P332"/>
    <w:next w:val="P538"/>
    <w:pPr>
      <w:shd w:val="clear" w:fill="D9D9D9"/>
      <w:ind w:left="240"/>
    </w:pPr>
    <w:rPr/>
  </w:style>
  <w:style w:type="paragraph" w:styleId="P539">
    <w:name w:val="headnoteitalic-f"/>
    <w:basedOn w:val="P332"/>
    <w:next w:val="P539"/>
    <w:pPr/>
    <w:rPr>
      <w:i w:val="1"/>
    </w:rPr>
  </w:style>
  <w:style w:type="paragraph" w:styleId="P540">
    <w:name w:val="Yheadnote-f"/>
    <w:basedOn w:val="P333"/>
    <w:next w:val="P540"/>
    <w:pPr/>
    <w:rPr/>
  </w:style>
  <w:style w:type="paragraph" w:styleId="P541">
    <w:name w:val="headnoteind-f"/>
    <w:basedOn w:val="P334"/>
    <w:next w:val="P541"/>
    <w:pPr/>
    <w:rPr/>
  </w:style>
  <w:style w:type="paragraph" w:styleId="P542">
    <w:name w:val="Ydefclause-f"/>
    <w:basedOn w:val="P343"/>
    <w:next w:val="P542"/>
    <w:pPr/>
    <w:rPr/>
  </w:style>
  <w:style w:type="paragraph" w:styleId="P543">
    <w:name w:val="Yprocdefclause-e"/>
    <w:basedOn w:val="P343"/>
    <w:next w:val="P543"/>
    <w:pPr>
      <w:tabs>
        <w:tab w:val="clear" w:pos="418" w:leader="none"/>
        <w:tab w:val="clear" w:pos="538" w:leader="none"/>
        <w:tab w:val="right" w:pos="672" w:leader="none"/>
        <w:tab w:val="left" w:pos="792" w:leader="none"/>
      </w:tabs>
      <w:ind w:left="778"/>
    </w:pPr>
    <w:rPr/>
  </w:style>
  <w:style w:type="paragraph" w:styleId="P544">
    <w:name w:val="Ydefsubclause-e"/>
    <w:basedOn w:val="P344"/>
    <w:next w:val="P544"/>
    <w:pPr>
      <w:shd w:val="clear" w:fill="D9D9D9"/>
    </w:pPr>
    <w:rPr/>
  </w:style>
  <w:style w:type="paragraph" w:styleId="P545">
    <w:name w:val="Psubclause-f"/>
    <w:basedOn w:val="P346"/>
    <w:next w:val="P545"/>
    <w:pPr/>
    <w:rPr/>
  </w:style>
  <w:style w:type="paragraph" w:styleId="P546">
    <w:name w:val="Ssubclause-f"/>
    <w:basedOn w:val="P347"/>
    <w:next w:val="P546"/>
    <w:pPr/>
    <w:rPr/>
  </w:style>
  <w:style w:type="paragraph" w:styleId="P547">
    <w:name w:val="YSsubclause-e"/>
    <w:basedOn w:val="P347"/>
    <w:next w:val="P547"/>
    <w:pPr>
      <w:shd w:val="clear" w:fill="D9D9D9"/>
    </w:pPr>
    <w:rPr/>
  </w:style>
  <w:style w:type="paragraph" w:styleId="P548">
    <w:name w:val="sdefsubclause-e"/>
    <w:basedOn w:val="P347"/>
    <w:next w:val="P548"/>
    <w:pPr/>
    <w:rPr/>
  </w:style>
  <w:style w:type="paragraph" w:styleId="P549">
    <w:name w:val="Ysubclause-f"/>
    <w:basedOn w:val="P349"/>
    <w:next w:val="P549"/>
    <w:pPr/>
    <w:rPr/>
  </w:style>
  <w:style w:type="paragraph" w:styleId="P550">
    <w:name w:val="YprocSsubclause-e"/>
    <w:basedOn w:val="P349"/>
    <w:next w:val="P550"/>
    <w:pPr>
      <w:ind w:left="1195"/>
    </w:pPr>
    <w:rPr/>
  </w:style>
  <w:style w:type="paragraph" w:styleId="P551">
    <w:name w:val="Yprocsubclause-e"/>
    <w:basedOn w:val="P349"/>
    <w:next w:val="P551"/>
    <w:pPr>
      <w:tabs>
        <w:tab w:val="clear" w:pos="838" w:leader="none"/>
        <w:tab w:val="clear" w:pos="955" w:leader="none"/>
        <w:tab w:val="right" w:pos="1078" w:leader="none"/>
        <w:tab w:val="left" w:pos="1195" w:leader="none"/>
      </w:tabs>
      <w:ind w:left="1195"/>
    </w:pPr>
    <w:rPr/>
  </w:style>
  <w:style w:type="paragraph" w:styleId="P552">
    <w:name w:val="YPsubclause-f"/>
    <w:basedOn w:val="P350"/>
    <w:next w:val="P552"/>
    <w:pPr/>
    <w:rPr/>
  </w:style>
  <w:style w:type="paragraph" w:styleId="P553">
    <w:name w:val="Ydefsubsubclause-e"/>
    <w:basedOn w:val="P351"/>
    <w:next w:val="P553"/>
    <w:pPr>
      <w:shd w:val="clear" w:fill="D9D9D9"/>
    </w:pPr>
    <w:rPr/>
  </w:style>
  <w:style w:type="paragraph" w:styleId="P554">
    <w:name w:val="Psubsubclause-f"/>
    <w:basedOn w:val="P353"/>
    <w:next w:val="P554"/>
    <w:pPr/>
    <w:rPr/>
  </w:style>
  <w:style w:type="paragraph" w:styleId="P555">
    <w:name w:val="Ssubsubclause-f"/>
    <w:basedOn w:val="P354"/>
    <w:next w:val="P555"/>
    <w:pPr/>
    <w:rPr/>
  </w:style>
  <w:style w:type="paragraph" w:styleId="P556">
    <w:name w:val="YSsubsubclause-e"/>
    <w:basedOn w:val="P354"/>
    <w:next w:val="P556"/>
    <w:pPr>
      <w:shd w:val="clear" w:fill="D9D9D9"/>
    </w:pPr>
    <w:rPr/>
  </w:style>
  <w:style w:type="paragraph" w:styleId="P557">
    <w:name w:val="Ysubsubclause-f"/>
    <w:basedOn w:val="P356"/>
    <w:next w:val="P557"/>
    <w:pPr/>
    <w:rPr/>
  </w:style>
  <w:style w:type="paragraph" w:styleId="P558">
    <w:name w:val="Yprocsubsubclause-e"/>
    <w:basedOn w:val="P356"/>
    <w:next w:val="P558"/>
    <w:pPr>
      <w:tabs>
        <w:tab w:val="clear" w:pos="1315" w:leader="none"/>
        <w:tab w:val="clear" w:pos="1435" w:leader="none"/>
        <w:tab w:val="right" w:pos="1555" w:leader="none"/>
        <w:tab w:val="left" w:pos="1675" w:leader="none"/>
      </w:tabs>
      <w:ind w:left="1675"/>
    </w:pPr>
    <w:rPr/>
  </w:style>
  <w:style w:type="paragraph" w:styleId="P559">
    <w:name w:val="YPsubsubclause-f"/>
    <w:basedOn w:val="P357"/>
    <w:next w:val="P559"/>
    <w:pPr/>
    <w:rPr/>
  </w:style>
  <w:style w:type="paragraph" w:styleId="P560">
    <w:name w:val="Psubsubsubclause-f"/>
    <w:basedOn w:val="P359"/>
    <w:next w:val="P560"/>
    <w:pPr/>
    <w:rPr/>
  </w:style>
  <w:style w:type="paragraph" w:styleId="P561">
    <w:name w:val="defsubsubsubclause-f"/>
    <w:basedOn w:val="P360"/>
    <w:next w:val="P561"/>
    <w:pPr/>
    <w:rPr/>
  </w:style>
  <w:style w:type="paragraph" w:styleId="P562">
    <w:name w:val="Ysubsubsubclause-f"/>
    <w:basedOn w:val="P361"/>
    <w:next w:val="P562"/>
    <w:pPr/>
    <w:rPr/>
  </w:style>
  <w:style w:type="paragraph" w:styleId="P563">
    <w:name w:val="Yprocsubsubsubclause-e"/>
    <w:basedOn w:val="P361"/>
    <w:next w:val="P563"/>
    <w:pPr>
      <w:tabs>
        <w:tab w:val="clear" w:pos="1675" w:leader="none"/>
        <w:tab w:val="clear" w:pos="1793" w:leader="none"/>
        <w:tab w:val="right" w:pos="1915" w:leader="none"/>
        <w:tab w:val="left" w:pos="2033" w:leader="none"/>
      </w:tabs>
      <w:ind w:left="2033"/>
    </w:pPr>
    <w:rPr/>
  </w:style>
  <w:style w:type="paragraph" w:styleId="P564">
    <w:name w:val="Ydefsubsubsubclause-e"/>
    <w:basedOn w:val="P361"/>
    <w:next w:val="P564"/>
    <w:pPr/>
    <w:rPr/>
  </w:style>
  <w:style w:type="paragraph" w:styleId="P565">
    <w:name w:val="YPsubsubsubclause-f"/>
    <w:basedOn w:val="P362"/>
    <w:next w:val="P565"/>
    <w:pPr/>
    <w:rPr/>
  </w:style>
  <w:style w:type="paragraph" w:styleId="P566">
    <w:name w:val="YSclause-f"/>
    <w:basedOn w:val="P365"/>
    <w:next w:val="P566"/>
    <w:pPr/>
    <w:rPr/>
  </w:style>
  <w:style w:type="paragraph" w:styleId="P567">
    <w:name w:val="YprocSclause-e"/>
    <w:basedOn w:val="P365"/>
    <w:next w:val="P567"/>
    <w:pPr>
      <w:ind w:left="792"/>
    </w:pPr>
    <w:rPr/>
  </w:style>
  <w:style w:type="paragraph" w:styleId="P568">
    <w:name w:val="YSdefclause-f"/>
    <w:basedOn w:val="P367"/>
    <w:next w:val="P568"/>
    <w:pPr/>
    <w:rPr/>
  </w:style>
  <w:style w:type="paragraph" w:styleId="P569">
    <w:name w:val="YprocSdefclause-e"/>
    <w:basedOn w:val="P367"/>
    <w:next w:val="P569"/>
    <w:pPr>
      <w:ind w:left="792"/>
    </w:pPr>
    <w:rPr/>
  </w:style>
  <w:style w:type="paragraph" w:styleId="P570">
    <w:name w:val="Yprocclause-f"/>
    <w:basedOn w:val="P369"/>
    <w:next w:val="P570"/>
    <w:pPr/>
    <w:rPr/>
  </w:style>
  <w:style w:type="paragraph" w:styleId="P571">
    <w:name w:val="pnoteclause-e"/>
    <w:basedOn w:val="P369"/>
    <w:next w:val="P571"/>
    <w:pPr/>
    <w:rPr/>
  </w:style>
  <w:style w:type="paragraph" w:styleId="P572">
    <w:name w:val="Yfirstdef-f"/>
    <w:basedOn w:val="P373"/>
    <w:next w:val="P572"/>
    <w:pPr/>
    <w:rPr/>
  </w:style>
  <w:style w:type="paragraph" w:styleId="P573">
    <w:name w:val="Yprocfirstdef-e"/>
    <w:basedOn w:val="P373"/>
    <w:next w:val="P573"/>
    <w:pPr>
      <w:ind w:hanging="190" w:left="430"/>
    </w:pPr>
    <w:rPr/>
  </w:style>
  <w:style w:type="paragraph" w:styleId="P574">
    <w:name w:val="YSdefinition-f"/>
    <w:basedOn w:val="P375"/>
    <w:next w:val="P574"/>
    <w:pPr/>
    <w:rPr/>
  </w:style>
  <w:style w:type="paragraph" w:styleId="P575">
    <w:name w:val="YprocSdefinition-e"/>
    <w:basedOn w:val="P375"/>
    <w:next w:val="P575"/>
    <w:pPr>
      <w:ind w:left="430"/>
    </w:pPr>
    <w:rPr/>
  </w:style>
  <w:style w:type="paragraph" w:styleId="P576">
    <w:name w:val="Yprocdefinition-f"/>
    <w:basedOn w:val="P377"/>
    <w:next w:val="P576"/>
    <w:pPr/>
    <w:rPr/>
  </w:style>
  <w:style w:type="paragraph" w:styleId="P577">
    <w:name w:val="Yprocheading1-f"/>
    <w:basedOn w:val="P381"/>
    <w:next w:val="P577"/>
    <w:pPr/>
    <w:rPr/>
  </w:style>
  <w:style w:type="paragraph" w:styleId="P578">
    <w:name w:val="Yheading1x-f"/>
    <w:basedOn w:val="P382"/>
    <w:next w:val="P578"/>
    <w:pPr/>
    <w:rPr/>
  </w:style>
  <w:style w:type="paragraph" w:styleId="P579">
    <w:name w:val="Ydefparagraph-f"/>
    <w:basedOn w:val="P383"/>
    <w:next w:val="P579"/>
    <w:pPr/>
    <w:rPr/>
  </w:style>
  <w:style w:type="paragraph" w:styleId="P580">
    <w:name w:val="Yprocdefparagraph-e"/>
    <w:basedOn w:val="P383"/>
    <w:next w:val="P580"/>
    <w:pPr>
      <w:tabs>
        <w:tab w:val="clear" w:pos="418" w:leader="none"/>
        <w:tab w:val="clear" w:pos="538" w:leader="none"/>
        <w:tab w:val="right" w:pos="672" w:leader="none"/>
        <w:tab w:val="left" w:pos="792" w:leader="none"/>
      </w:tabs>
      <w:ind w:left="778"/>
    </w:pPr>
    <w:rPr/>
  </w:style>
  <w:style w:type="paragraph" w:styleId="P581">
    <w:name w:val="Ydefsubpara-e"/>
    <w:basedOn w:val="P384"/>
    <w:next w:val="P581"/>
    <w:pPr>
      <w:shd w:val="clear" w:fill="D9D9D9"/>
    </w:pPr>
    <w:rPr/>
  </w:style>
  <w:style w:type="paragraph" w:styleId="P582">
    <w:name w:val="Psubpara-f"/>
    <w:basedOn w:val="P386"/>
    <w:next w:val="P582"/>
    <w:pPr/>
    <w:rPr/>
  </w:style>
  <w:style w:type="paragraph" w:styleId="P583">
    <w:name w:val="Ssubpara-f"/>
    <w:basedOn w:val="P387"/>
    <w:next w:val="P583"/>
    <w:pPr/>
    <w:rPr/>
  </w:style>
  <w:style w:type="paragraph" w:styleId="P584">
    <w:name w:val="YSsubpara-e"/>
    <w:basedOn w:val="P387"/>
    <w:next w:val="P584"/>
    <w:pPr>
      <w:shd w:val="clear" w:fill="D9D9D9"/>
    </w:pPr>
    <w:rPr/>
  </w:style>
  <w:style w:type="paragraph" w:styleId="P585">
    <w:name w:val="Ysubpara-f"/>
    <w:basedOn w:val="P389"/>
    <w:next w:val="P585"/>
    <w:pPr/>
    <w:rPr/>
  </w:style>
  <w:style w:type="paragraph" w:styleId="P586">
    <w:name w:val="YprocSsubpara-e"/>
    <w:basedOn w:val="P389"/>
    <w:next w:val="P586"/>
    <w:pPr>
      <w:ind w:left="1195"/>
    </w:pPr>
    <w:rPr/>
  </w:style>
  <w:style w:type="paragraph" w:styleId="P587">
    <w:name w:val="Yprocsubpara-e"/>
    <w:basedOn w:val="P389"/>
    <w:next w:val="P587"/>
    <w:pPr>
      <w:tabs>
        <w:tab w:val="clear" w:pos="837" w:leader="none"/>
        <w:tab w:val="clear" w:pos="956" w:leader="none"/>
        <w:tab w:val="right" w:pos="1078" w:leader="none"/>
        <w:tab w:val="left" w:pos="1195" w:leader="none"/>
      </w:tabs>
      <w:ind w:left="1195"/>
    </w:pPr>
    <w:rPr/>
  </w:style>
  <w:style w:type="paragraph" w:styleId="P588">
    <w:name w:val="YPsubpara-f"/>
    <w:basedOn w:val="P390"/>
    <w:next w:val="P588"/>
    <w:pPr/>
    <w:rPr/>
  </w:style>
  <w:style w:type="paragraph" w:styleId="P589">
    <w:name w:val="equationind2-f"/>
    <w:basedOn w:val="P391"/>
    <w:next w:val="P589"/>
    <w:pPr/>
    <w:rPr/>
  </w:style>
  <w:style w:type="paragraph" w:styleId="P590">
    <w:name w:val="Yequationind2-e"/>
    <w:basedOn w:val="P391"/>
    <w:next w:val="P590"/>
    <w:pPr>
      <w:shd w:val="clear" w:fill="D9D9D9"/>
    </w:pPr>
    <w:rPr/>
  </w:style>
  <w:style w:type="paragraph" w:styleId="P591">
    <w:name w:val="Ydefsubsubpara-e"/>
    <w:basedOn w:val="P392"/>
    <w:next w:val="P591"/>
    <w:pPr>
      <w:shd w:val="clear" w:fill="D9D9D9"/>
    </w:pPr>
    <w:rPr/>
  </w:style>
  <w:style w:type="paragraph" w:styleId="P592">
    <w:name w:val="Psubsubpara-f"/>
    <w:basedOn w:val="P394"/>
    <w:next w:val="P592"/>
    <w:pPr/>
    <w:rPr/>
  </w:style>
  <w:style w:type="paragraph" w:styleId="P593">
    <w:name w:val="Ssubsubpara-f"/>
    <w:basedOn w:val="P395"/>
    <w:next w:val="P593"/>
    <w:pPr/>
    <w:rPr/>
  </w:style>
  <w:style w:type="paragraph" w:styleId="P594">
    <w:name w:val="YSsubsubpara-e"/>
    <w:basedOn w:val="P395"/>
    <w:next w:val="P594"/>
    <w:pPr>
      <w:shd w:val="clear" w:fill="D9D9D9"/>
    </w:pPr>
    <w:rPr/>
  </w:style>
  <w:style w:type="paragraph" w:styleId="P595">
    <w:name w:val="Ysubsubpara-f"/>
    <w:basedOn w:val="P397"/>
    <w:next w:val="P595"/>
    <w:pPr/>
    <w:rPr/>
  </w:style>
  <w:style w:type="paragraph" w:styleId="P596">
    <w:name w:val="YprocSsubsubpara-e"/>
    <w:basedOn w:val="P397"/>
    <w:next w:val="P596"/>
    <w:pPr>
      <w:ind w:left="1675"/>
    </w:pPr>
    <w:rPr/>
  </w:style>
  <w:style w:type="paragraph" w:styleId="P597">
    <w:name w:val="Yprocsubsubpara-e"/>
    <w:basedOn w:val="P397"/>
    <w:next w:val="P597"/>
    <w:pPr>
      <w:tabs>
        <w:tab w:val="clear" w:pos="1315" w:leader="none"/>
        <w:tab w:val="clear" w:pos="1435" w:leader="none"/>
        <w:tab w:val="right" w:pos="1555" w:leader="none"/>
        <w:tab w:val="left" w:pos="1675" w:leader="none"/>
      </w:tabs>
      <w:ind w:left="1675"/>
    </w:pPr>
    <w:rPr/>
  </w:style>
  <w:style w:type="paragraph" w:styleId="P598">
    <w:name w:val="YPsubsubpara-f"/>
    <w:basedOn w:val="P398"/>
    <w:next w:val="P598"/>
    <w:pPr/>
    <w:rPr/>
  </w:style>
  <w:style w:type="paragraph" w:styleId="P599">
    <w:name w:val="equationind3-f"/>
    <w:basedOn w:val="P399"/>
    <w:next w:val="P599"/>
    <w:pPr/>
    <w:rPr/>
  </w:style>
  <w:style w:type="paragraph" w:styleId="P600">
    <w:name w:val="Yequationind3-e"/>
    <w:basedOn w:val="P399"/>
    <w:next w:val="P600"/>
    <w:pPr>
      <w:shd w:val="clear" w:fill="D9D9D9"/>
    </w:pPr>
    <w:rPr/>
  </w:style>
  <w:style w:type="paragraph" w:styleId="P601">
    <w:name w:val="Psubsubsubpara-f"/>
    <w:basedOn w:val="P401"/>
    <w:next w:val="P601"/>
    <w:pPr/>
    <w:rPr/>
  </w:style>
  <w:style w:type="paragraph" w:styleId="P602">
    <w:name w:val="Ysubsubsubpara-f"/>
    <w:basedOn w:val="P403"/>
    <w:next w:val="P602"/>
    <w:pPr/>
    <w:rPr/>
  </w:style>
  <w:style w:type="paragraph" w:styleId="P603">
    <w:name w:val="Yprocsubsubsubpara-e"/>
    <w:basedOn w:val="P403"/>
    <w:next w:val="P603"/>
    <w:pPr>
      <w:tabs>
        <w:tab w:val="clear" w:pos="1675" w:leader="none"/>
        <w:tab w:val="clear" w:pos="1793" w:leader="none"/>
        <w:tab w:val="right" w:pos="1915" w:leader="none"/>
        <w:tab w:val="left" w:pos="2033" w:leader="none"/>
      </w:tabs>
      <w:ind w:left="2033"/>
    </w:pPr>
    <w:rPr/>
  </w:style>
  <w:style w:type="paragraph" w:styleId="P604">
    <w:name w:val="YPsubsubsubpara-f"/>
    <w:basedOn w:val="P404"/>
    <w:next w:val="P604"/>
    <w:pPr/>
    <w:rPr/>
  </w:style>
  <w:style w:type="paragraph" w:styleId="P605">
    <w:name w:val="equationind4-f"/>
    <w:basedOn w:val="P405"/>
    <w:next w:val="P605"/>
    <w:pPr/>
    <w:rPr/>
  </w:style>
  <w:style w:type="paragraph" w:styleId="P606">
    <w:name w:val="Yequationind4-e"/>
    <w:basedOn w:val="P405"/>
    <w:next w:val="P606"/>
    <w:pPr>
      <w:shd w:val="clear" w:fill="D9D9D9"/>
    </w:pPr>
    <w:rPr/>
  </w:style>
  <w:style w:type="paragraph" w:styleId="P607">
    <w:name w:val="YSdefpara-f"/>
    <w:basedOn w:val="P407"/>
    <w:next w:val="P607"/>
    <w:pPr/>
    <w:rPr/>
  </w:style>
  <w:style w:type="paragraph" w:styleId="P608">
    <w:name w:val="YprocSdefpara-e"/>
    <w:basedOn w:val="P407"/>
    <w:next w:val="P608"/>
    <w:pPr>
      <w:ind w:left="792"/>
    </w:pPr>
    <w:rPr/>
  </w:style>
  <w:style w:type="paragraph" w:styleId="P609">
    <w:name w:val="YSparagraph-f"/>
    <w:basedOn w:val="P409"/>
    <w:next w:val="P609"/>
    <w:pPr/>
    <w:rPr/>
  </w:style>
  <w:style w:type="paragraph" w:styleId="P610">
    <w:name w:val="YprocSparagraph-e"/>
    <w:basedOn w:val="P409"/>
    <w:next w:val="P610"/>
    <w:pPr>
      <w:ind w:left="792"/>
    </w:pPr>
    <w:rPr/>
  </w:style>
  <w:style w:type="paragraph" w:styleId="P611">
    <w:name w:val="Yprocparagraph-f"/>
    <w:basedOn w:val="P411"/>
    <w:next w:val="P611"/>
    <w:pPr/>
    <w:rPr/>
  </w:style>
  <w:style w:type="paragraph" w:styleId="P612">
    <w:name w:val="Yequationind1-f"/>
    <w:basedOn w:val="P414"/>
    <w:next w:val="P612"/>
    <w:pPr>
      <w:shd w:val="clear" w:fill="D9D9D9"/>
    </w:pPr>
    <w:rPr/>
  </w:style>
  <w:style w:type="paragraph" w:styleId="P613">
    <w:name w:val="scheduleRepeal-f"/>
    <w:basedOn w:val="P421"/>
    <w:next w:val="P613"/>
    <w:pPr/>
    <w:rPr/>
  </w:style>
  <w:style w:type="paragraph" w:styleId="P614">
    <w:name w:val="Psubsection-f"/>
    <w:basedOn w:val="P423"/>
    <w:next w:val="P614"/>
    <w:pPr/>
    <w:rPr/>
  </w:style>
  <w:style w:type="paragraph" w:styleId="P615">
    <w:name w:val="transsubsection-e"/>
    <w:basedOn w:val="P423"/>
    <w:next w:val="P615"/>
    <w:pPr/>
    <w:rPr/>
  </w:style>
  <w:style w:type="paragraph" w:styleId="P616">
    <w:name w:val="SPsubsection-f"/>
    <w:basedOn w:val="P424"/>
    <w:next w:val="P616"/>
    <w:pPr/>
    <w:rPr/>
  </w:style>
  <w:style w:type="paragraph" w:styleId="P617">
    <w:name w:val="YSPsubsection-e"/>
    <w:basedOn w:val="P424"/>
    <w:next w:val="P617"/>
    <w:pPr>
      <w:shd w:val="clear" w:fill="D9D9D9"/>
    </w:pPr>
    <w:rPr/>
  </w:style>
  <w:style w:type="paragraph" w:styleId="P618">
    <w:name w:val="Ssubsection-f"/>
    <w:basedOn w:val="P425"/>
    <w:next w:val="P618"/>
    <w:pPr/>
    <w:rPr/>
  </w:style>
  <w:style w:type="paragraph" w:styleId="P619">
    <w:name w:val="YSsubsection-e"/>
    <w:basedOn w:val="P425"/>
    <w:next w:val="P619"/>
    <w:pPr>
      <w:shd w:val="clear" w:fill="D9D9D9"/>
    </w:pPr>
    <w:rPr/>
  </w:style>
  <w:style w:type="paragraph" w:styleId="P620">
    <w:name w:val="Ysubsection-f"/>
    <w:basedOn w:val="P427"/>
    <w:next w:val="P620"/>
    <w:pPr/>
    <w:rPr/>
  </w:style>
  <w:style w:type="paragraph" w:styleId="P621">
    <w:name w:val="Yprocsubsection-e"/>
    <w:basedOn w:val="P427"/>
    <w:next w:val="P621"/>
    <w:pPr>
      <w:tabs>
        <w:tab w:val="clear" w:pos="189" w:leader="none"/>
        <w:tab w:val="left" w:pos="430" w:leader="none"/>
      </w:tabs>
      <w:ind w:left="240"/>
    </w:pPr>
    <w:rPr/>
  </w:style>
  <w:style w:type="paragraph" w:styleId="P622">
    <w:name w:val="YPsubsection-f"/>
    <w:basedOn w:val="P428"/>
    <w:next w:val="P622"/>
    <w:pPr/>
    <w:rPr/>
  </w:style>
  <w:style w:type="paragraph" w:styleId="P623">
    <w:name w:val="transsection-f"/>
    <w:basedOn w:val="P429"/>
    <w:next w:val="P623"/>
    <w:pPr/>
    <w:rPr/>
  </w:style>
  <w:style w:type="paragraph" w:styleId="P624">
    <w:name w:val="YSPsection-f"/>
    <w:basedOn w:val="P433"/>
    <w:next w:val="P624"/>
    <w:pPr/>
    <w:rPr/>
  </w:style>
  <w:style w:type="paragraph" w:styleId="P625">
    <w:name w:val="YSsection-f"/>
    <w:basedOn w:val="P435"/>
    <w:next w:val="P625"/>
    <w:pPr/>
    <w:rPr/>
  </w:style>
  <w:style w:type="paragraph" w:styleId="P626">
    <w:name w:val="YprocSsection-e"/>
    <w:basedOn w:val="P435"/>
    <w:next w:val="P626"/>
    <w:pPr>
      <w:tabs>
        <w:tab w:val="clear" w:pos="189" w:leader="none"/>
      </w:tabs>
      <w:ind w:left="240"/>
    </w:pPr>
    <w:rPr/>
  </w:style>
  <w:style w:type="paragraph" w:styleId="P627">
    <w:name w:val="Yprocsection-f"/>
    <w:basedOn w:val="P437"/>
    <w:next w:val="P627"/>
    <w:pPr/>
    <w:rPr/>
  </w:style>
  <w:style w:type="paragraph" w:styleId="P628">
    <w:name w:val="Yfootnoteleft-f"/>
    <w:basedOn w:val="P440"/>
    <w:next w:val="P628"/>
    <w:pPr>
      <w:shd w:val="clear" w:fill="D9D9D9"/>
    </w:pPr>
    <w:rPr/>
  </w:style>
  <w:style w:type="paragraph" w:styleId="P629">
    <w:name w:val="YPheading3-f"/>
    <w:basedOn w:val="P443"/>
    <w:next w:val="P629"/>
    <w:pPr>
      <w:shd w:val="clear" w:fill="D9D9D9"/>
    </w:pPr>
    <w:rPr/>
  </w:style>
  <w:style w:type="paragraph" w:styleId="P630">
    <w:name w:val="Yprocpartnum-f"/>
    <w:basedOn w:val="P447"/>
    <w:next w:val="P630"/>
    <w:pPr/>
    <w:rPr/>
  </w:style>
  <w:style w:type="paragraph" w:styleId="P631">
    <w:name w:val="partnumRepeal-f"/>
    <w:basedOn w:val="P449"/>
    <w:next w:val="P631"/>
    <w:pPr/>
    <w:rPr/>
  </w:style>
  <w:style w:type="paragraph" w:styleId="P632">
    <w:name w:val="YPheadingx-f"/>
    <w:basedOn w:val="P456"/>
    <w:next w:val="P632"/>
    <w:pPr/>
    <w:rPr/>
  </w:style>
  <w:style w:type="paragraph" w:styleId="P633">
    <w:name w:val="Caution"/>
    <w:basedOn w:val="P459"/>
    <w:next w:val="P633"/>
    <w:pPr/>
    <w:rPr/>
  </w:style>
  <w:style w:type="paragraph" w:styleId="P634">
    <w:name w:val="Yparawindt2-f"/>
    <w:basedOn w:val="P465"/>
    <w:next w:val="P634"/>
    <w:pPr>
      <w:shd w:val="clear" w:fill="D9D9D9"/>
    </w:pPr>
    <w:rPr/>
  </w:style>
  <w:style w:type="paragraph" w:styleId="P635">
    <w:name w:val="Yparawindt3-f"/>
    <w:basedOn w:val="P468"/>
    <w:next w:val="P635"/>
    <w:pPr>
      <w:shd w:val="clear" w:fill="D9D9D9"/>
    </w:pPr>
    <w:rPr/>
  </w:style>
  <w:style w:type="paragraph" w:styleId="P636">
    <w:name w:val="Ytableitalic-f"/>
    <w:basedOn w:val="P474"/>
    <w:next w:val="P636"/>
    <w:pPr>
      <w:shd w:val="clear" w:fill="D9D9D9"/>
    </w:pPr>
    <w:rPr/>
  </w:style>
  <w:style w:type="paragraph" w:styleId="P637">
    <w:name w:val="tablebolditalic-f"/>
    <w:basedOn w:val="P474"/>
    <w:next w:val="P637"/>
    <w:pPr/>
    <w:rPr>
      <w:b w:val="1"/>
    </w:rPr>
  </w:style>
  <w:style w:type="paragraph" w:styleId="P638">
    <w:name w:val="Ytablebold-f"/>
    <w:basedOn w:val="P476"/>
    <w:next w:val="P638"/>
    <w:pPr/>
    <w:rPr>
      <w:b w:val="1"/>
    </w:rPr>
  </w:style>
  <w:style w:type="paragraph" w:styleId="P639">
    <w:name w:val="YTOCid-f"/>
    <w:basedOn w:val="P479"/>
    <w:next w:val="P639"/>
    <w:pPr/>
    <w:rPr/>
  </w:style>
  <w:style w:type="paragraph" w:styleId="P640">
    <w:name w:val="TOCheadLeft-f"/>
    <w:basedOn w:val="P481"/>
    <w:next w:val="P640"/>
    <w:pPr/>
    <w:rPr/>
  </w:style>
  <w:style w:type="paragraph" w:styleId="P641">
    <w:name w:val="YTOCheadLeft-e"/>
    <w:basedOn w:val="P481"/>
    <w:next w:val="P641"/>
    <w:pPr>
      <w:shd w:val="clear" w:fill="D9D9D9"/>
    </w:pPr>
    <w:rPr/>
  </w:style>
  <w:style w:type="paragraph" w:styleId="P642">
    <w:name w:val="YTOCHeadCenter-f"/>
    <w:basedOn w:val="P482"/>
    <w:next w:val="P642"/>
    <w:pPr/>
    <w:rPr/>
  </w:style>
  <w:style w:type="paragraph" w:styleId="P643">
    <w:name w:val="YTOCTable-f"/>
    <w:basedOn w:val="P484"/>
    <w:next w:val="P643"/>
    <w:pPr/>
    <w:rPr/>
  </w:style>
  <w:style w:type="paragraph" w:styleId="P644">
    <w:name w:val="TOCschedCenter-f"/>
    <w:basedOn w:val="P485"/>
    <w:next w:val="P644"/>
    <w:pPr/>
    <w:rPr/>
  </w:style>
  <w:style w:type="paragraph" w:styleId="P645">
    <w:name w:val="YTOCPartCenter-f"/>
    <w:basedOn w:val="P487"/>
    <w:next w:val="P645"/>
    <w:pPr/>
    <w:rPr/>
  </w:style>
  <w:style w:type="paragraph" w:styleId="P646">
    <w:name w:val="YTOCHead-f"/>
    <w:basedOn w:val="P489"/>
    <w:next w:val="P646"/>
    <w:pPr/>
    <w:rPr/>
  </w:style>
  <w:style w:type="paragraph" w:styleId="P647">
    <w:name w:val="TOCForm-f"/>
    <w:basedOn w:val="P490"/>
    <w:next w:val="P647"/>
    <w:pPr/>
    <w:rPr/>
  </w:style>
  <w:style w:type="paragraph" w:styleId="P648">
    <w:name w:val="YTOCForm-e"/>
    <w:basedOn w:val="P490"/>
    <w:next w:val="P648"/>
    <w:pPr>
      <w:shd w:val="clear" w:fill="D9D9D9"/>
    </w:pPr>
    <w:rPr/>
  </w:style>
  <w:style w:type="paragraph" w:styleId="P649">
    <w:name w:val="Ytablelevel1-f"/>
    <w:basedOn w:val="P492"/>
    <w:next w:val="P649"/>
    <w:pPr/>
    <w:rPr/>
  </w:style>
  <w:style w:type="paragraph" w:styleId="P650">
    <w:name w:val="Ytablelevel2-f"/>
    <w:basedOn w:val="P494"/>
    <w:next w:val="P650"/>
    <w:pPr/>
    <w:rPr/>
  </w:style>
  <w:style w:type="paragraph" w:styleId="P651">
    <w:name w:val="Ytablelevel3-f"/>
    <w:basedOn w:val="P496"/>
    <w:next w:val="P651"/>
    <w:pPr/>
    <w:rPr/>
  </w:style>
  <w:style w:type="paragraph" w:styleId="P652">
    <w:name w:val="Ytablelevel4-f"/>
    <w:basedOn w:val="P498"/>
    <w:next w:val="P652"/>
    <w:pPr/>
    <w:rPr/>
  </w:style>
  <w:style w:type="paragraph" w:styleId="P653">
    <w:name w:val="tableitaliclevel1x-f"/>
    <w:basedOn w:val="P499"/>
    <w:next w:val="P653"/>
    <w:pPr/>
    <w:rPr>
      <w:i w:val="1"/>
    </w:rPr>
  </w:style>
  <w:style w:type="paragraph" w:styleId="P654">
    <w:name w:val="Ytablelevel1x-f"/>
    <w:basedOn w:val="P500"/>
    <w:next w:val="P654"/>
    <w:pPr/>
    <w:rPr/>
  </w:style>
  <w:style w:type="paragraph" w:styleId="P655">
    <w:name w:val="Yproctablelevel1x-e"/>
    <w:basedOn w:val="P500"/>
    <w:next w:val="P655"/>
    <w:pPr>
      <w:ind w:left="240"/>
    </w:pPr>
    <w:rPr/>
  </w:style>
  <w:style w:type="paragraph" w:styleId="P656">
    <w:name w:val="Ytablelevel2x-f"/>
    <w:basedOn w:val="P503"/>
    <w:next w:val="P656"/>
    <w:pPr/>
    <w:rPr/>
  </w:style>
  <w:style w:type="paragraph" w:styleId="P657">
    <w:name w:val="Ytablelevel3x-f"/>
    <w:basedOn w:val="P505"/>
    <w:next w:val="P657"/>
    <w:pPr/>
    <w:rPr/>
  </w:style>
  <w:style w:type="paragraph" w:styleId="P658">
    <w:name w:val="Ytablelevel4x-f"/>
    <w:basedOn w:val="P507"/>
    <w:next w:val="P658"/>
    <w:pPr/>
    <w:rPr/>
  </w:style>
  <w:style w:type="paragraph" w:styleId="P659">
    <w:name w:val="TOCschedLeft-f"/>
    <w:basedOn w:val="P509"/>
    <w:next w:val="P659"/>
    <w:pPr/>
    <w:rPr/>
  </w:style>
  <w:style w:type="paragraph" w:styleId="P660">
    <w:name w:val="YTOCpartLeft-f"/>
    <w:basedOn w:val="P510"/>
    <w:next w:val="P660"/>
    <w:pPr/>
    <w:rPr/>
  </w:style>
  <w:style w:type="paragraph" w:styleId="P661">
    <w:name w:val="YTOCSched-f"/>
    <w:basedOn w:val="P513"/>
    <w:next w:val="P661"/>
    <w:pPr/>
    <w:rPr/>
  </w:style>
  <w:style w:type="paragraph" w:styleId="P662">
    <w:name w:val="tableheadingRepeal-f"/>
    <w:basedOn w:val="P521"/>
    <w:next w:val="P662"/>
    <w:pPr/>
    <w:rPr/>
  </w:style>
  <w:style w:type="paragraph" w:styleId="P663">
    <w:name w:val="formRepeal-f"/>
    <w:basedOn w:val="P524"/>
    <w:next w:val="P663"/>
    <w:pPr/>
    <w:rPr/>
  </w:style>
  <w:style w:type="paragraph" w:styleId="P664">
    <w:name w:val="NoticeAmend3-f"/>
    <w:basedOn w:val="P532"/>
    <w:next w:val="P664"/>
    <w:pPr/>
    <w:rPr/>
  </w:style>
  <w:style w:type="paragraph" w:styleId="P665">
    <w:name w:val="Yprocdefclause-f"/>
    <w:basedOn w:val="P543"/>
    <w:next w:val="P665"/>
    <w:pPr/>
    <w:rPr/>
  </w:style>
  <w:style w:type="paragraph" w:styleId="P666">
    <w:name w:val="Ydefsubclause-f"/>
    <w:basedOn w:val="P544"/>
    <w:next w:val="P666"/>
    <w:pPr/>
    <w:rPr/>
  </w:style>
  <w:style w:type="paragraph" w:styleId="P667">
    <w:name w:val="Yprocdefsubclause-e"/>
    <w:basedOn w:val="P544"/>
    <w:next w:val="P667"/>
    <w:pPr>
      <w:tabs>
        <w:tab w:val="clear" w:pos="838" w:leader="none"/>
        <w:tab w:val="clear" w:pos="955" w:leader="none"/>
        <w:tab w:val="right" w:pos="1078" w:leader="none"/>
        <w:tab w:val="left" w:pos="1296" w:leader="none"/>
      </w:tabs>
      <w:ind w:hanging="1032" w:left="1272"/>
    </w:pPr>
    <w:rPr/>
  </w:style>
  <w:style w:type="paragraph" w:styleId="P668">
    <w:name w:val="YSsubclause-f"/>
    <w:basedOn w:val="P547"/>
    <w:next w:val="P668"/>
    <w:pPr/>
    <w:rPr/>
  </w:style>
  <w:style w:type="paragraph" w:styleId="P669">
    <w:name w:val="sdefsubclause-f"/>
    <w:basedOn w:val="P548"/>
    <w:next w:val="P669"/>
    <w:pPr/>
    <w:rPr/>
  </w:style>
  <w:style w:type="paragraph" w:styleId="P670">
    <w:name w:val="Ysdefsubclause-e"/>
    <w:basedOn w:val="P548"/>
    <w:next w:val="P670"/>
    <w:pPr>
      <w:shd w:val="clear" w:fill="D9D9D9"/>
    </w:pPr>
    <w:rPr/>
  </w:style>
  <w:style w:type="paragraph" w:styleId="P671">
    <w:name w:val="YprocSsubclause-f"/>
    <w:basedOn w:val="P550"/>
    <w:next w:val="P671"/>
    <w:pPr/>
    <w:rPr/>
  </w:style>
  <w:style w:type="paragraph" w:styleId="P672">
    <w:name w:val="Yprocsubclause-f"/>
    <w:basedOn w:val="P551"/>
    <w:next w:val="P672"/>
    <w:pPr/>
    <w:rPr/>
  </w:style>
  <w:style w:type="paragraph" w:styleId="P673">
    <w:name w:val="Ydefsubsubclause-f"/>
    <w:basedOn w:val="P553"/>
    <w:next w:val="P673"/>
    <w:pPr/>
    <w:rPr/>
  </w:style>
  <w:style w:type="paragraph" w:styleId="P674">
    <w:name w:val="Yprocdefsubsubclause-e"/>
    <w:basedOn w:val="P553"/>
    <w:next w:val="P674"/>
    <w:pPr>
      <w:tabs>
        <w:tab w:val="clear" w:pos="1315" w:leader="none"/>
        <w:tab w:val="clear" w:pos="1435" w:leader="none"/>
        <w:tab w:val="right" w:pos="1555" w:leader="none"/>
        <w:tab w:val="left" w:pos="1675" w:leader="none"/>
      </w:tabs>
      <w:ind w:hanging="1440" w:left="1680"/>
    </w:pPr>
    <w:rPr/>
  </w:style>
  <w:style w:type="paragraph" w:styleId="P675">
    <w:name w:val="YSsubsubclause-f"/>
    <w:basedOn w:val="P556"/>
    <w:next w:val="P675"/>
    <w:pPr/>
    <w:rPr/>
  </w:style>
  <w:style w:type="paragraph" w:styleId="P676">
    <w:name w:val="YprocSsubsubclause-e"/>
    <w:basedOn w:val="P556"/>
    <w:next w:val="P676"/>
    <w:pPr>
      <w:ind w:left="1675"/>
    </w:pPr>
    <w:rPr/>
  </w:style>
  <w:style w:type="paragraph" w:styleId="P677">
    <w:name w:val="Yprocsubsubclause-f"/>
    <w:basedOn w:val="P558"/>
    <w:next w:val="P677"/>
    <w:pPr/>
    <w:rPr/>
  </w:style>
  <w:style w:type="paragraph" w:styleId="P678">
    <w:name w:val="Ydefsubsubsubclause-f"/>
    <w:basedOn w:val="P562"/>
    <w:next w:val="P678"/>
    <w:pPr/>
    <w:rPr/>
  </w:style>
  <w:style w:type="paragraph" w:styleId="P679">
    <w:name w:val="Yprocsubsubsubclause-f"/>
    <w:basedOn w:val="P563"/>
    <w:next w:val="P679"/>
    <w:pPr/>
    <w:rPr/>
  </w:style>
  <w:style w:type="paragraph" w:styleId="P680">
    <w:name w:val="Yprocdefsubsubsubclause-e"/>
    <w:basedOn w:val="P563"/>
    <w:next w:val="P680"/>
    <w:pPr/>
    <w:rPr/>
  </w:style>
  <w:style w:type="paragraph" w:styleId="P681">
    <w:name w:val="YprocSclause-f"/>
    <w:basedOn w:val="P567"/>
    <w:next w:val="P681"/>
    <w:pPr/>
    <w:rPr/>
  </w:style>
  <w:style w:type="paragraph" w:styleId="P682">
    <w:name w:val="YprocSdefclause-f"/>
    <w:basedOn w:val="P567"/>
    <w:next w:val="P682"/>
    <w:pPr/>
    <w:rPr/>
  </w:style>
  <w:style w:type="paragraph" w:styleId="P683">
    <w:name w:val="pnoteclause-f"/>
    <w:basedOn w:val="P570"/>
    <w:next w:val="P683"/>
    <w:pPr/>
    <w:rPr/>
  </w:style>
  <w:style w:type="paragraph" w:styleId="P684">
    <w:name w:val="Yprocfirstdef-f"/>
    <w:basedOn w:val="P573"/>
    <w:next w:val="P684"/>
    <w:pPr/>
    <w:rPr/>
  </w:style>
  <w:style w:type="paragraph" w:styleId="P685">
    <w:name w:val="YprocSdefinition-f"/>
    <w:basedOn w:val="P575"/>
    <w:next w:val="P685"/>
    <w:pPr/>
    <w:rPr/>
  </w:style>
  <w:style w:type="paragraph" w:styleId="P686">
    <w:name w:val="Yprocdefparagraph-f"/>
    <w:basedOn w:val="P580"/>
    <w:next w:val="P686"/>
    <w:pPr/>
    <w:rPr/>
  </w:style>
  <w:style w:type="paragraph" w:styleId="P687">
    <w:name w:val="Ydefsubpara-f"/>
    <w:basedOn w:val="P581"/>
    <w:next w:val="P687"/>
    <w:pPr/>
    <w:rPr/>
  </w:style>
  <w:style w:type="paragraph" w:styleId="P688">
    <w:name w:val="Yprocdefsubpara-e"/>
    <w:basedOn w:val="P581"/>
    <w:next w:val="P688"/>
    <w:pPr>
      <w:tabs>
        <w:tab w:val="right" w:pos="1078" w:leader="none"/>
        <w:tab w:val="left" w:pos="1195" w:leader="none"/>
      </w:tabs>
      <w:ind w:left="1195"/>
    </w:pPr>
    <w:rPr/>
  </w:style>
  <w:style w:type="paragraph" w:styleId="P689">
    <w:name w:val="YSsubpara-f"/>
    <w:basedOn w:val="P584"/>
    <w:next w:val="P689"/>
    <w:pPr/>
    <w:rPr/>
  </w:style>
  <w:style w:type="paragraph" w:styleId="P690">
    <w:name w:val="YprocSsubpara-f"/>
    <w:basedOn w:val="P586"/>
    <w:next w:val="P690"/>
    <w:pPr/>
    <w:rPr/>
  </w:style>
  <w:style w:type="paragraph" w:styleId="P691">
    <w:name w:val="Yprocsubpara-f"/>
    <w:basedOn w:val="P587"/>
    <w:next w:val="P691"/>
    <w:pPr/>
    <w:rPr/>
  </w:style>
  <w:style w:type="paragraph" w:styleId="P692">
    <w:name w:val="Yequationind2-f"/>
    <w:basedOn w:val="P589"/>
    <w:next w:val="P692"/>
    <w:pPr>
      <w:shd w:val="clear" w:fill="D9D9D9"/>
    </w:pPr>
    <w:rPr/>
  </w:style>
  <w:style w:type="paragraph" w:styleId="P693">
    <w:name w:val="Ydefsubsubpara-f"/>
    <w:basedOn w:val="P591"/>
    <w:next w:val="P693"/>
    <w:pPr/>
    <w:rPr/>
  </w:style>
  <w:style w:type="paragraph" w:styleId="P694">
    <w:name w:val="Yprocdefsubsubpara-e"/>
    <w:basedOn w:val="P591"/>
    <w:next w:val="P694"/>
    <w:pPr>
      <w:tabs>
        <w:tab w:val="right" w:pos="1555" w:leader="none"/>
        <w:tab w:val="left" w:pos="1675" w:leader="none"/>
      </w:tabs>
      <w:ind w:left="1675"/>
    </w:pPr>
    <w:rPr/>
  </w:style>
  <w:style w:type="paragraph" w:styleId="P695">
    <w:name w:val="YSsubsubpara-f"/>
    <w:basedOn w:val="P594"/>
    <w:next w:val="P695"/>
    <w:pPr/>
    <w:rPr/>
  </w:style>
  <w:style w:type="paragraph" w:styleId="P696">
    <w:name w:val="YprocSsubsubpara-f"/>
    <w:basedOn w:val="P596"/>
    <w:next w:val="P696"/>
    <w:pPr/>
    <w:rPr/>
  </w:style>
  <w:style w:type="paragraph" w:styleId="P697">
    <w:name w:val="Yprocsubsubpara-f"/>
    <w:basedOn w:val="P597"/>
    <w:next w:val="P697"/>
    <w:pPr/>
    <w:rPr/>
  </w:style>
  <w:style w:type="paragraph" w:styleId="P698">
    <w:name w:val="Yequationind3-f"/>
    <w:basedOn w:val="P599"/>
    <w:next w:val="P698"/>
    <w:pPr>
      <w:shd w:val="clear" w:fill="D9D9D9"/>
    </w:pPr>
    <w:rPr/>
  </w:style>
  <w:style w:type="paragraph" w:styleId="P699">
    <w:name w:val="Yprocsubsubsubpara-f"/>
    <w:basedOn w:val="P603"/>
    <w:next w:val="P699"/>
    <w:pPr/>
    <w:rPr/>
  </w:style>
  <w:style w:type="paragraph" w:styleId="P700">
    <w:name w:val="Yequationind4-f"/>
    <w:basedOn w:val="P605"/>
    <w:next w:val="P700"/>
    <w:pPr>
      <w:shd w:val="clear" w:fill="D9D9D9"/>
    </w:pPr>
    <w:rPr/>
  </w:style>
  <w:style w:type="paragraph" w:styleId="P701">
    <w:name w:val="YprocSdefpara-f"/>
    <w:basedOn w:val="P608"/>
    <w:next w:val="P701"/>
    <w:pPr/>
    <w:rPr/>
  </w:style>
  <w:style w:type="paragraph" w:styleId="P702">
    <w:name w:val="YprocSparagraph-f"/>
    <w:basedOn w:val="P610"/>
    <w:next w:val="P702"/>
    <w:pPr/>
    <w:rPr/>
  </w:style>
  <w:style w:type="paragraph" w:styleId="P703">
    <w:name w:val="transsubsection-f"/>
    <w:basedOn w:val="P614"/>
    <w:next w:val="P703"/>
    <w:pPr/>
    <w:rPr/>
  </w:style>
  <w:style w:type="paragraph" w:styleId="P704">
    <w:name w:val="YSPsubsection-f"/>
    <w:basedOn w:val="P617"/>
    <w:next w:val="P704"/>
    <w:pPr/>
    <w:rPr/>
  </w:style>
  <w:style w:type="paragraph" w:styleId="P705">
    <w:name w:val="YSsubsection-f"/>
    <w:basedOn w:val="P619"/>
    <w:next w:val="P705"/>
    <w:pPr/>
    <w:rPr/>
  </w:style>
  <w:style w:type="paragraph" w:styleId="P706">
    <w:name w:val="YprocSsubsection-e"/>
    <w:basedOn w:val="P619"/>
    <w:next w:val="P706"/>
    <w:pPr>
      <w:ind w:left="240"/>
    </w:pPr>
    <w:rPr/>
  </w:style>
  <w:style w:type="paragraph" w:styleId="P707">
    <w:name w:val="Yprocsubsection-f"/>
    <w:basedOn w:val="P621"/>
    <w:next w:val="P707"/>
    <w:pPr/>
    <w:rPr/>
  </w:style>
  <w:style w:type="paragraph" w:styleId="P708">
    <w:name w:val="YprocSsection-f"/>
    <w:basedOn w:val="P626"/>
    <w:next w:val="P708"/>
    <w:pPr/>
    <w:rPr/>
  </w:style>
  <w:style w:type="paragraph" w:styleId="P709">
    <w:name w:val="YTOCheadLeft-f"/>
    <w:basedOn w:val="P641"/>
    <w:next w:val="P709"/>
    <w:pPr/>
    <w:rPr/>
  </w:style>
  <w:style w:type="paragraph" w:styleId="P710">
    <w:name w:val="YTOCForm-f"/>
    <w:basedOn w:val="P648"/>
    <w:next w:val="P710"/>
    <w:pPr/>
    <w:rPr/>
  </w:style>
  <w:style w:type="paragraph" w:styleId="P711">
    <w:name w:val="Yproctablelevel1x-f"/>
    <w:basedOn w:val="P654"/>
    <w:next w:val="P711"/>
    <w:pPr>
      <w:ind w:left="240"/>
    </w:pPr>
    <w:rPr/>
  </w:style>
  <w:style w:type="paragraph" w:styleId="P712">
    <w:name w:val="Yproctableboldlevel1x-e"/>
    <w:basedOn w:val="P655"/>
    <w:next w:val="P712"/>
    <w:pPr/>
    <w:rPr>
      <w:b w:val="1"/>
    </w:rPr>
  </w:style>
  <w:style w:type="paragraph" w:styleId="P713">
    <w:name w:val="Yprocdefsubclause-f"/>
    <w:basedOn w:val="P667"/>
    <w:next w:val="P713"/>
    <w:pPr/>
    <w:rPr/>
  </w:style>
  <w:style w:type="paragraph" w:styleId="P714">
    <w:name w:val="Ysdefsubclause-f"/>
    <w:basedOn w:val="P670"/>
    <w:next w:val="P714"/>
    <w:pPr/>
    <w:rPr/>
  </w:style>
  <w:style w:type="paragraph" w:styleId="P715">
    <w:name w:val="Yprocdefsubsubclause-f"/>
    <w:basedOn w:val="P674"/>
    <w:next w:val="P715"/>
    <w:pPr/>
    <w:rPr/>
  </w:style>
  <w:style w:type="paragraph" w:styleId="P716">
    <w:name w:val="YprocSsubsubclause-f"/>
    <w:basedOn w:val="P676"/>
    <w:next w:val="P716"/>
    <w:pPr/>
    <w:rPr/>
  </w:style>
  <w:style w:type="paragraph" w:styleId="P717">
    <w:name w:val="Yprocdefsubsubsubclause-f"/>
    <w:basedOn w:val="P679"/>
    <w:next w:val="P717"/>
    <w:pPr/>
    <w:rPr/>
  </w:style>
  <w:style w:type="paragraph" w:styleId="P718">
    <w:name w:val="Yprocdefsubpara-f"/>
    <w:basedOn w:val="P688"/>
    <w:next w:val="P718"/>
    <w:pPr/>
    <w:rPr/>
  </w:style>
  <w:style w:type="paragraph" w:styleId="P719">
    <w:name w:val="Yprocdefsubsubpara-f"/>
    <w:basedOn w:val="P694"/>
    <w:next w:val="P719"/>
    <w:pPr/>
    <w:rPr/>
  </w:style>
  <w:style w:type="paragraph" w:styleId="P720">
    <w:name w:val="YprocSsubsection-f"/>
    <w:basedOn w:val="P706"/>
    <w:next w:val="P720"/>
    <w:pPr/>
    <w:rPr/>
  </w:style>
  <w:style w:type="paragraph" w:styleId="P721">
    <w:name w:val="Yproctableboldlevel1x-f"/>
    <w:basedOn w:val="P711"/>
    <w:next w:val="P721"/>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Page Number"/>
    <w:rPr/>
  </w:style>
  <w:style w:type="character" w:styleId="C4">
    <w:name w:val="Strong"/>
    <w:qFormat/>
    <w:rPr>
      <w:b w:val="1"/>
    </w:rPr>
  </w:style>
  <w:style w:type="character" w:styleId="C5">
    <w:name w:val="ovitalic"/>
    <w:rPr>
      <w:i w:val="1"/>
    </w:rPr>
  </w:style>
  <w:style w:type="character" w:styleId="C6">
    <w:name w:val="Comment Reference"/>
    <w:rPr>
      <w:sz w:val="16"/>
    </w:rPr>
  </w:style>
  <w:style w:type="character" w:styleId="C7">
    <w:name w:val="Emphasis"/>
    <w:qFormat/>
    <w:rPr>
      <w:i w:val="1"/>
    </w:rPr>
  </w:style>
  <w:style w:type="character" w:styleId="C8">
    <w:name w:val="Endnote Reference"/>
    <w:rPr>
      <w:vertAlign w:val="superscript"/>
    </w:rPr>
  </w:style>
  <w:style w:type="character" w:styleId="C9">
    <w:name w:val="FollowedHyperlink"/>
    <w:rPr>
      <w:color w:val="800080"/>
      <w:u w:val="single"/>
    </w:rPr>
  </w:style>
  <w:style w:type="character" w:styleId="C10">
    <w:name w:val="Footnote Reference"/>
    <w:rPr>
      <w:vertAlign w:val="superscript"/>
    </w:rPr>
  </w:style>
  <w:style w:type="character" w:styleId="C11">
    <w:name w:val="HTML Cite"/>
    <w:rPr>
      <w:i w:val="1"/>
    </w:rPr>
  </w:style>
  <w:style w:type="character" w:styleId="C12">
    <w:name w:val="HTML Code"/>
    <w:rPr>
      <w:rFonts w:ascii="Courier New" w:hAnsi="Courier New"/>
      <w:sz w:val="20"/>
    </w:rPr>
  </w:style>
  <w:style w:type="character" w:styleId="C13">
    <w:name w:val="HTML Definition"/>
    <w:rPr>
      <w:i w:val="1"/>
    </w:rPr>
  </w:style>
  <w:style w:type="character" w:styleId="C14">
    <w:name w:val="HTML Keyboard"/>
    <w:rPr>
      <w:rFonts w:ascii="Courier New" w:hAnsi="Courier New"/>
      <w:sz w:val="20"/>
    </w:rPr>
  </w:style>
  <w:style w:type="character" w:styleId="C15">
    <w:name w:val="HTML Sample"/>
    <w:rPr>
      <w:rFonts w:ascii="Courier New" w:hAnsi="Courier New"/>
    </w:rPr>
  </w:style>
  <w:style w:type="character" w:styleId="C16">
    <w:name w:val="HTML Typewriter"/>
    <w:rPr>
      <w:rFonts w:ascii="Courier New" w:hAnsi="Courier New"/>
      <w:sz w:val="20"/>
    </w:rPr>
  </w:style>
  <w:style w:type="character" w:styleId="C17">
    <w:name w:val="HTML Variable"/>
    <w:rPr>
      <w:i w:val="1"/>
    </w:rPr>
  </w:style>
  <w:style w:type="character" w:styleId="C18">
    <w:name w:val="StatuteName"/>
    <w:rPr>
      <w:rFonts w:ascii="Times New Roman" w:hAnsi="Times New Roman"/>
      <w:sz w:val="20"/>
    </w:rPr>
  </w:style>
  <w:style w:type="character" w:styleId="C19">
    <w:name w:val="StatuteChap"/>
    <w:rPr>
      <w:rFonts w:ascii="Times New Roman" w:hAnsi="Times New Roman"/>
      <w:sz w:val="20"/>
    </w:rPr>
  </w:style>
  <w:style w:type="character" w:styleId="C20">
    <w:name w:val="StatutePageNum"/>
    <w:rPr>
      <w:rFonts w:ascii="Times New Roman" w:hAnsi="Times New Roman"/>
      <w:sz w:val="20"/>
    </w:rPr>
  </w:style>
  <w:style w:type="character" w:styleId="C21">
    <w:name w:val="ovbold"/>
    <w:rPr>
      <w:b w:val="1"/>
    </w:rPr>
  </w:style>
  <w:style w:type="character" w:styleId="C22">
    <w:name w:val="ovsmallcap"/>
    <w:rPr/>
  </w:style>
  <w:style w:type="character" w:styleId="C23">
    <w:name w:val="ovregular"/>
    <w:rPr>
      <w:b w:val="1"/>
    </w:rPr>
  </w:style>
  <w:style w:type="character" w:styleId="C24">
    <w:name w:val="ovitalicbold"/>
    <w:rPr>
      <w:b w:val="1"/>
      <w:i w:val="1"/>
    </w:rPr>
  </w:style>
  <w:style w:type="character" w:styleId="C25">
    <w:name w:val="UnderBlue"/>
    <w:rPr>
      <w:color w:val="0000FF"/>
      <w:u w:val="single" w:color="0000FF"/>
    </w:rPr>
  </w:style>
  <w:style w:type="character" w:styleId="C26">
    <w:name w:val="ovallcaps"/>
    <w:rPr>
      <w:caps w:val="1"/>
    </w:rPr>
  </w:style>
  <w:style w:type="character" w:styleId="C27">
    <w:name w:val="ovboldallcaps"/>
    <w:rPr>
      <w:b w:val="1"/>
      <w:caps w:val="1"/>
    </w:rPr>
  </w:style>
  <w:style w:type="character" w:styleId="C28">
    <w:name w:val="HTML Acronym"/>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2000-08-21T19:58:00Z</dcterms:created>
  <cp:lastModifiedBy>Sud, Manu (MEDJCT)</cp:lastModifiedBy>
  <cp:lastPrinted>2003-09-30T16:29:00Z</cp:lastPrinted>
  <dcterms:modified xsi:type="dcterms:W3CDTF">2019-01-10T16:39:23Z</dcterms:modified>
  <cp:revision>37</cp:revision>
  <dc:subject>INDUSTRIAL, COMMERCIAL AND INSTITUTIONAL SOURCE SEPARATION PROGRAMS</dc:subject>
  <dc:title>Environmental Protection Act - O. Reg. 103/94</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20111031</vt:lpwstr>
  </property>
  <property fmtid="{D5CDD505-2E9C-101B-9397-08002B2CF9AE}" pid="3" name="To Date">
    <vt:lpwstr>Present</vt:lpwstr>
  </property>
</Properties>
</file>