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B7CBC3B" Type="http://schemas.openxmlformats.org/package/2006/relationships/metadata/core-properties" Target="docProps/core.xml"/><Relationship Id="R1B7CBC3B" Type="http://schemas.openxmlformats.org/officeDocument/2006/relationships/officeDocument" Target="word/document.xml"/><Relationship Id="customR1B7CBC3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"http://www.ontario.ca/fr/lois/reglement/070224" </w:instrText>
      </w:r>
      <w:r>
        <w:fldChar w:fldCharType="separate"/>
      </w:r>
      <w:r>
        <w:rPr>
          <w:rStyle w:val="C2"/>
        </w:rPr>
        <w:t>Français</w:t>
      </w:r>
      <w:r>
        <w:rPr>
          <w:rStyle w:val="C2"/>
        </w:rPr>
        <w:fldChar w:fldCharType="end"/>
      </w:r>
    </w:p>
    <w:p>
      <w:pPr>
        <w:pStyle w:val="P149"/>
      </w:pPr>
      <w:r>
        <w:t>Environmental Protection Act</w:t>
      </w:r>
    </w:p>
    <w:p>
      <w:pPr>
        <w:pStyle w:val="P3"/>
        <w:rPr>
          <w:rStyle w:val="C2"/>
        </w:rPr>
      </w:pPr>
      <w:r>
        <w:fldChar w:fldCharType="begin"/>
      </w:r>
      <w:r>
        <w:instrText xml:space="preserve"> HYPERLINK "https://www.ontario.ca/laws/regulation/R07224" </w:instrText>
      </w:r>
      <w:r>
        <w:fldChar w:fldCharType="separate"/>
      </w:r>
      <w:r>
        <w:rPr>
          <w:rStyle w:val="C2"/>
        </w:rPr>
        <w:t>ONTARIO REGULATION 224/07</w:t>
      </w:r>
      <w:r>
        <w:rPr>
          <w:rStyle w:val="C2"/>
        </w:rPr>
        <w:fldChar w:fldCharType="end"/>
      </w:r>
    </w:p>
    <w:p>
      <w:pPr>
        <w:pStyle w:val="P4"/>
      </w:pPr>
      <w:r>
        <w:t>Spill Prevention and contingency PlaNs</w:t>
      </w:r>
    </w:p>
    <w:p>
      <w:pPr>
        <w:pStyle w:val="P64"/>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5"/>
      </w:pPr>
      <w:r>
        <w:t xml:space="preserve">Last amendment: </w:t>
      </w:r>
      <w:r>
        <w:fldChar w:fldCharType="begin"/>
      </w:r>
      <w:r>
        <w:rPr>
          <w:rStyle w:val="C2"/>
        </w:rPr>
        <w:instrText xml:space="preserve"> HYPERLINK "https://www.ontario.ca/laws/regulation/R11260" </w:instrText>
      </w:r>
      <w:r>
        <w:rPr>
          <w:rStyle w:val="C2"/>
        </w:rPr>
        <w:fldChar w:fldCharType="separate"/>
      </w:r>
      <w:r>
        <w:rPr>
          <w:rStyle w:val="C2"/>
        </w:rPr>
        <w:t>260/11</w:t>
      </w:r>
      <w:r>
        <w:rPr>
          <w:rStyle w:val="C2"/>
        </w:rPr>
        <w:fldChar w:fldCharType="end"/>
      </w:r>
      <w:r>
        <w:t>.</w:t>
      </w:r>
    </w:p>
    <w:p>
      <w:pPr>
        <w:pStyle w:val="P193"/>
      </w:pPr>
      <w:r>
        <w:t xml:space="preserve">Legislative History: </w:t>
      </w:r>
      <w:r>
        <w:fldChar w:fldCharType="begin"/>
      </w:r>
      <w:r>
        <w:rPr>
          <w:rStyle w:val="C2"/>
        </w:rPr>
        <w:instrText xml:space="preserve"> HYPERLINK "https://www.ontario.ca/laws/regulation/R11260" </w:instrText>
      </w:r>
      <w:r>
        <w:rPr>
          <w:rStyle w:val="C2"/>
        </w:rPr>
        <w:fldChar w:fldCharType="separate"/>
      </w:r>
      <w:r>
        <w:rPr>
          <w:rStyle w:val="C2"/>
        </w:rPr>
        <w:t>260/11</w:t>
      </w:r>
      <w:r>
        <w:rPr>
          <w:rStyle w:val="C2"/>
        </w:rPr>
        <w:fldChar w:fldCharType="end"/>
      </w:r>
      <w:r>
        <w:t>.</w:t>
      </w:r>
    </w:p>
    <w:p>
      <w:pPr>
        <w:pStyle w:val="P5"/>
      </w:pPr>
      <w:r>
        <w:t>This is the English version of a bilingual regulation.</w:t>
      </w:r>
    </w:p>
    <w:p>
      <w:pPr>
        <w:pStyle w:val="P147"/>
      </w:pPr>
      <w:r>
        <w:t>Application</w:t>
      </w:r>
    </w:p>
    <w:p>
      <w:pPr>
        <w:pStyle w:val="P32"/>
      </w:pPr>
      <w:r>
        <w:rPr>
          <w:b w:val="1"/>
        </w:rPr>
        <w:tab/>
        <w:t>1.  </w:t>
      </w:r>
      <w:r>
        <w:t xml:space="preserve">(1)  Persons who are or were members of the class of persons described in subsection 3 (1) of Ontario Regulation 222/07 (Environmental Penalties) made under the Act are a prescribed class of persons for the purposes of section 91.1 of the Act.  O. Reg. 224/07, s. 1 (1).</w:t>
      </w:r>
    </w:p>
    <w:p>
      <w:pPr>
        <w:pStyle w:val="P262"/>
      </w:pPr>
      <w:r>
        <w:tab/>
        <w:t xml:space="preserve">(2)  This Regulation applies only to the class of persons prescribed under subsection (1).  O. Reg. 224/07, s. 1 (2).</w:t>
      </w:r>
    </w:p>
    <w:p>
      <w:pPr>
        <w:pStyle w:val="P262"/>
      </w:pPr>
      <w:r>
        <w:t xml:space="preserve">  </w:t>
      </w:r>
      <w:r>
        <w:rPr/>
        <w:tab/>
        <w:t xml:space="preserve">(3)  Despite subsection (1), if all environmental compliance approvals and permits </w:t>
      </w:r>
      <w:r>
        <w:rPr>
          <w:highlight w:val="cyan"/>
        </w:rPr>
        <w:t>required</w:t>
      </w:r>
      <w:r>
        <w:rPr/>
        <w:t xml:space="preserve"> under the Act and all approvals and permits </w:t>
      </w:r>
      <w:r>
        <w:rPr>
          <w:highlight w:val="cyan"/>
        </w:rPr>
        <w:t>required</w:t>
      </w:r>
      <w:r>
        <w:rPr/>
        <w:t xml:space="preserve"> under the </w:t>
      </w:r>
      <w:r>
        <w:rPr>
          <w:i/>
        </w:rPr>
        <w:t>Ontario Water Resources Act</w:t>
      </w:r>
      <w:r>
        <w:rPr/>
        <w:t xml:space="preserve"> for the operation of a plant are revoked for the reason that the plant will no longer be involved in the activities for which they were </w:t>
      </w:r>
      <w:r>
        <w:rPr>
          <w:highlight w:val="cyan"/>
        </w:rPr>
        <w:t>required</w:t>
      </w:r>
      <w:r>
        <w:rPr/>
        <w:t>, this Regulation does not apply to the person who owns or operates the plant, on and after the day on which the last such environmental compliance approval, approval or permit is revoked.  O. Reg. 260/11, s. 1.</w:t>
      </w:r>
    </w:p>
    <w:p>
      <w:pPr>
        <w:pStyle w:val="P147"/>
      </w:pPr>
      <w:r>
        <w:t>Definition</w:t>
      </w:r>
    </w:p>
    <w:p>
      <w:pPr>
        <w:pStyle w:val="P32"/>
      </w:pPr>
      <w:r>
        <w:tab/>
      </w:r>
      <w:r>
        <w:rPr>
          <w:b w:val="1"/>
        </w:rPr>
        <w:t>2.  </w:t>
      </w:r>
      <w:r>
        <w:t>In this Regulation,</w:t>
      </w:r>
    </w:p>
    <w:p>
      <w:pPr>
        <w:pStyle w:val="P183"/>
      </w:pPr>
      <w:r>
        <w:t xml:space="preserve">“plant” means an industrial facility and the real property, waste disposal sites and wastewater treatment facilities associated with it.  O. Reg. 224/07, s. 2.</w:t>
      </w:r>
    </w:p>
    <w:p>
      <w:pPr>
        <w:pStyle w:val="P147"/>
      </w:pPr>
      <w:r>
        <w:t>Spill prevention and contingency plans</w:t>
      </w:r>
    </w:p>
    <w:p>
      <w:pPr>
        <w:pStyle w:val="P32"/>
      </w:pPr>
      <w:r>
        <w:t xml:space="preserve">  </w:t>
      </w:r>
      <w:r>
        <w:rPr/>
        <w:tab/>
      </w:r>
      <w:r>
        <w:rPr>
          <w:b/>
        </w:rPr>
        <w:t xml:space="preserve">3.  </w:t>
      </w:r>
      <w:r>
        <w:rPr/>
        <w:t xml:space="preserve">(1)  Every person to whom this Regulation applies </w:t>
      </w:r>
      <w:r>
        <w:rPr>
          <w:highlight w:val="yellow"/>
        </w:rPr>
        <w:t>shall</w:t>
      </w:r>
      <w:r>
        <w:rPr/>
        <w:t xml:space="preserve"> ensure that, by the date described in subsection (3), spill prevention and contingency plans are developed and implemented for each plant referred to in subsection 3 (1) of Ontario Regulation 222/07 (Environmental Penalties) made under the Act, that </w:t>
      </w:r>
      <w:r>
        <w:rPr/>
        <w:t xml:space="preserve">the person owns or operates.  </w:t>
      </w:r>
      <w:r>
        <w:rPr/>
        <w:t>O. Reg. 224/07, s. 3 (1).</w:t>
      </w:r>
    </w:p>
    <w:p>
      <w:pPr>
        <w:pStyle w:val="P262"/>
      </w:pPr>
      <w:r>
        <w:t xml:space="preserve">  </w:t>
      </w:r>
      <w:r>
        <w:rPr/>
        <w:tab/>
        <w:t xml:space="preserve">(2)  Spill prevention and contingency plans </w:t>
      </w:r>
      <w:r>
        <w:rPr>
          <w:highlight w:val="magenta"/>
        </w:rPr>
        <w:t>must</w:t>
      </w:r>
      <w:r>
        <w:rPr/>
        <w:t xml:space="preserve"> include,</w:t>
      </w:r>
    </w:p>
    <w:p>
      <w:pPr>
        <w:pStyle w:val="P9"/>
      </w:pPr>
      <w:r>
        <w:tab/>
        <w:t>(a)</w:t>
        <w:tab/>
        <w:t>the information listed in section 4;</w:t>
      </w:r>
    </w:p>
    <w:p>
      <w:pPr>
        <w:pStyle w:val="P9"/>
      </w:pPr>
      <w:r>
        <w:t xml:space="preserve">  </w:t>
      </w:r>
      <w:r>
        <w:rPr/>
        <w:tab/>
        <w:t>(b)</w:t>
        <w:tab/>
        <w:t xml:space="preserve">plans </w:t>
      </w:r>
      <w:r>
        <w:rPr>
          <w:highlight w:val="cyan"/>
        </w:rPr>
        <w:t>required</w:t>
      </w:r>
      <w:r>
        <w:rPr/>
        <w:t xml:space="preserve"> by clause 91.1 (a) of the Act to prevent or reduce the risk of spills of pollutants; and</w:t>
      </w:r>
    </w:p>
    <w:p>
      <w:pPr>
        <w:pStyle w:val="P9"/>
      </w:pPr>
      <w:r>
        <w:t xml:space="preserve">  </w:t>
      </w:r>
      <w:r>
        <w:rPr/>
        <w:tab/>
        <w:t>(c)</w:t>
        <w:tab/>
        <w:t xml:space="preserve">plans </w:t>
      </w:r>
      <w:r>
        <w:rPr>
          <w:highlight w:val="cyan"/>
        </w:rPr>
        <w:t>required</w:t>
      </w:r>
      <w:r>
        <w:rPr/>
        <w:t xml:space="preserve"> by clause 91.1 (b) of the Act to prevent, eliminate or ameliorate any adverse effects that result or may result from spills of pollutants.  O. Reg. 224/07, s. 3 (2).</w:t>
      </w:r>
    </w:p>
    <w:p>
      <w:pPr>
        <w:pStyle w:val="P262"/>
      </w:pPr>
      <w:r>
        <w:t xml:space="preserve">  </w:t>
      </w:r>
      <w:r>
        <w:rPr/>
        <w:tab/>
        <w:t xml:space="preserve">(3)  The date by which spill prevention and contingency plans </w:t>
      </w:r>
      <w:r>
        <w:rPr>
          <w:highlight w:val="magenta"/>
        </w:rPr>
        <w:t>must</w:t>
      </w:r>
      <w:r>
        <w:rPr/>
        <w:t xml:space="preserve"> be developed and implemented for a plant described in subsection (1) is,</w:t>
      </w:r>
    </w:p>
    <w:p>
      <w:pPr>
        <w:pStyle w:val="P9"/>
      </w:pPr>
      <w:r>
        <w:tab/>
        <w:t>(a)</w:t>
        <w:tab/>
        <w:t>September 1, 2008, if the plant is in operation on that date; or</w:t>
      </w:r>
    </w:p>
    <w:p>
      <w:pPr>
        <w:pStyle w:val="P9"/>
      </w:pPr>
      <w:r>
        <w:tab/>
        <w:t>(b)</w:t>
        <w:tab/>
        <w:t xml:space="preserve">the first date the plant is in operation, if that date is after September 1, 2008.  O. Reg. 224/07, s. 3 (3).</w:t>
      </w:r>
    </w:p>
    <w:p>
      <w:pPr>
        <w:pStyle w:val="P147"/>
      </w:pPr>
      <w:r>
        <w:t>General information</w:t>
      </w:r>
    </w:p>
    <w:p>
      <w:pPr>
        <w:pStyle w:val="P32"/>
      </w:pPr>
      <w:r>
        <w:t xml:space="preserve">  </w:t>
      </w:r>
      <w:r>
        <w:rPr/>
        <w:tab/>
      </w:r>
      <w:r>
        <w:rPr>
          <w:b/>
        </w:rPr>
        <w:t xml:space="preserve">4.  </w:t>
      </w:r>
      <w:r>
        <w:rPr/>
        <w:t xml:space="preserve">Spill prevention and contingency plans </w:t>
      </w:r>
      <w:r>
        <w:rPr>
          <w:highlight w:val="magenta"/>
        </w:rPr>
        <w:t>must</w:t>
      </w:r>
      <w:r>
        <w:rPr/>
        <w:t xml:space="preserve"> contain a written description of the plant that includes the following general information: </w:t>
      </w:r>
    </w:p>
    <w:p>
      <w:pPr>
        <w:pStyle w:val="P23"/>
      </w:pPr>
      <w:r>
        <w:tab/>
        <w:t>1.</w:t>
        <w:tab/>
        <w:t>Identifying and contact information including,</w:t>
      </w:r>
    </w:p>
    <w:p>
      <w:pPr>
        <w:pStyle w:val="P225"/>
      </w:pPr>
      <w:r>
        <w:tab/>
        <w:t>i.</w:t>
        <w:tab/>
        <w:t>the legal name of the person who owns the plant and the person’s operating or business name, if it differs from the legal name,</w:t>
      </w:r>
    </w:p>
    <w:p>
      <w:pPr>
        <w:pStyle w:val="P225"/>
      </w:pPr>
      <w:r>
        <w:tab/>
        <w:t>ii.</w:t>
        <w:tab/>
        <w:t>if the person operating the plant is not the person who owns the plant, the legal name of the person who operates the plant and the person’s operating or business name, if it differs from the legal name,</w:t>
      </w:r>
    </w:p>
    <w:p>
      <w:pPr>
        <w:pStyle w:val="P225"/>
      </w:pPr>
      <w:r>
        <w:tab/>
        <w:t>iii.</w:t>
        <w:tab/>
        <w:t>the mailing address of the plant,</w:t>
      </w:r>
    </w:p>
    <w:p>
      <w:pPr>
        <w:pStyle w:val="P225"/>
      </w:pPr>
      <w:r>
        <w:tab/>
        <w:t>iv.</w:t>
        <w:tab/>
        <w:t>all information necessary to locate each property on which the plant is located,</w:t>
      </w:r>
    </w:p>
    <w:p>
      <w:pPr>
        <w:pStyle w:val="P225"/>
      </w:pPr>
      <w:r>
        <w:tab/>
        <w:t>v.</w:t>
        <w:tab/>
        <w:t>the telephone number and fax number of the plant,</w:t>
      </w:r>
    </w:p>
    <w:p>
      <w:pPr>
        <w:pStyle w:val="P225"/>
      </w:pPr>
      <w:r>
        <w:tab/>
        <w:t>vi.</w:t>
        <w:tab/>
        <w:t>if anyone holds the positions, the name, email address and telephone number of any plant managers, persons who are responsible for security at the plant, environmental coordinators, health and safety coordinators, persons who are responsible for responding to a spill and persons who are responsible for emergency services at the plant,</w:t>
      </w:r>
    </w:p>
    <w:p>
      <w:pPr>
        <w:pStyle w:val="P225"/>
      </w:pPr>
      <w:r>
        <w:tab/>
        <w:t>vii.</w:t>
        <w:tab/>
        <w:t>the name of the person referred to in subparagraph 5 i of subsection 6 (1) and the email address and telephone number where he or she can be contacted, both during the hours that the plant is operating and during the hours that the plant is not operating, if applicable, and the same contact information for the person’s alternate, and</w:t>
      </w:r>
    </w:p>
    <w:p>
      <w:pPr>
        <w:pStyle w:val="P225"/>
      </w:pPr>
      <w:r>
        <w:tab/>
        <w:t>viii.</w:t>
        <w:tab/>
        <w:t>the name, email address and telephone number of a person in senior management who is responsible for ensuring compliance with this Regulation, and the same contact information for the person’s alternate.</w:t>
      </w:r>
    </w:p>
    <w:p>
      <w:pPr>
        <w:pStyle w:val="P23"/>
      </w:pPr>
      <w:r>
        <w:t xml:space="preserve">  </w:t>
      </w:r>
      <w:r>
        <w:rPr/>
        <w:tab/>
        <w:t>2.</w:t>
        <w:tab/>
        <w:t xml:space="preserve">An explanation of the steps, if any, that are </w:t>
      </w:r>
      <w:r>
        <w:rPr>
          <w:highlight w:val="cyan"/>
        </w:rPr>
        <w:t>required</w:t>
      </w:r>
      <w:r>
        <w:rPr/>
        <w:t xml:space="preserve"> to gain entry to the plant.</w:t>
      </w:r>
    </w:p>
    <w:p>
      <w:pPr>
        <w:pStyle w:val="P23"/>
      </w:pPr>
      <w:r>
        <w:tab/>
        <w:t>3.</w:t>
        <w:tab/>
        <w:t>Plans and drawings of the plant and each property on which the plant is located that are drawn to scale and that accurately show,</w:t>
      </w:r>
    </w:p>
    <w:p>
      <w:pPr>
        <w:pStyle w:val="P225"/>
      </w:pPr>
      <w:r>
        <w:tab/>
        <w:t>i.</w:t>
        <w:tab/>
        <w:t>property boundaries,</w:t>
      </w:r>
    </w:p>
    <w:p>
      <w:pPr>
        <w:pStyle w:val="P225"/>
      </w:pPr>
      <w:r>
        <w:tab/>
        <w:t>ii.</w:t>
        <w:tab/>
        <w:t>the main storage, handling, processing and disposal areas at the plant,</w:t>
      </w:r>
    </w:p>
    <w:p>
      <w:pPr>
        <w:pStyle w:val="P225"/>
      </w:pPr>
      <w:r>
        <w:tab/>
        <w:t>iii.</w:t>
        <w:tab/>
        <w:t>discharge points that are regulated under an Act of Ontario or Canada or by-law, including stacks and vents for discharges to air,</w:t>
      </w:r>
    </w:p>
    <w:p>
      <w:pPr>
        <w:pStyle w:val="P225"/>
      </w:pPr>
      <w:r>
        <w:tab/>
        <w:t>iv.</w:t>
        <w:tab/>
        <w:t>the location of any work, container or structure from which a spill identified in paragraph 1 of subsection 5 (1) may occur, including aboveground and underground storage tanks, and the volume that the work, container or structure is capable of holding,</w:t>
      </w:r>
    </w:p>
    <w:p>
      <w:pPr>
        <w:pStyle w:val="P225"/>
      </w:pPr>
      <w:r>
        <w:tab/>
        <w:t>v.</w:t>
        <w:tab/>
        <w:t>any other works, containers or structures at or from which a spill identified in paragraph 1 of subsection 5 (1) may occur,</w:t>
      </w:r>
    </w:p>
    <w:p>
      <w:pPr>
        <w:pStyle w:val="P225"/>
      </w:pPr>
      <w:r>
        <w:tab/>
        <w:t>vi.</w:t>
        <w:tab/>
        <w:t>floor drains that have a potential to discharge pollutants into the natural environment and an indication of the destination to where the floor drains lead,</w:t>
      </w:r>
    </w:p>
    <w:p>
      <w:pPr>
        <w:pStyle w:val="P225"/>
      </w:pPr>
      <w:r>
        <w:tab/>
        <w:t>vii.</w:t>
        <w:tab/>
        <w:t>loading and unloading areas, including any docks or piers,</w:t>
      </w:r>
    </w:p>
    <w:p>
      <w:pPr>
        <w:pStyle w:val="P225"/>
      </w:pPr>
      <w:r>
        <w:tab/>
        <w:t>viii.</w:t>
        <w:tab/>
        <w:t>sump pumps in areas where pollutants may be stored, handled, processed, transferred or disposed of and an indication of the destination to where the pollutants are pumped,</w:t>
      </w:r>
    </w:p>
    <w:p>
      <w:pPr>
        <w:pStyle w:val="P225"/>
      </w:pPr>
      <w:r>
        <w:tab/>
        <w:t>ix.</w:t>
        <w:tab/>
        <w:t xml:space="preserve">test holes as defined in Regulation 903 of the Revised Regulations of Ontario, 1990 (Wells) made under the </w:t>
      </w:r>
      <w:r>
        <w:rPr>
          <w:rStyle w:val="C21"/>
        </w:rPr>
        <w:t>Ontario Water Resources Act</w:t>
      </w:r>
      <w:r>
        <w:t>, or any other excavation that is made to monitor conditions of the natural environment,</w:t>
      </w:r>
    </w:p>
    <w:p>
      <w:pPr>
        <w:pStyle w:val="P225"/>
      </w:pPr>
      <w:r>
        <w:tab/>
        <w:t>x.</w:t>
        <w:tab/>
        <w:t>ground water and surface water supplies used at the plant,</w:t>
      </w:r>
    </w:p>
    <w:p>
      <w:pPr>
        <w:pStyle w:val="P225"/>
      </w:pPr>
      <w:r>
        <w:tab/>
        <w:t>xi.</w:t>
        <w:tab/>
        <w:t>structures that are designed to contain any spills that may occur,</w:t>
      </w:r>
    </w:p>
    <w:p>
      <w:pPr>
        <w:pStyle w:val="P225"/>
      </w:pPr>
      <w:r>
        <w:tab/>
        <w:t>xii.</w:t>
        <w:tab/>
        <w:t>equipment for capturing and removing spilled pollutants,</w:t>
      </w:r>
    </w:p>
    <w:p>
      <w:pPr>
        <w:pStyle w:val="P225"/>
      </w:pPr>
      <w:r>
        <w:tab/>
        <w:t>xiii.</w:t>
        <w:tab/>
        <w:t>any works for the collection, transmission, treatment and disposal of stormwater, including stormwater ponds, stormwater catch basins and, if a stormwater catch basin discharges to surface water, an indication of whether there are valves or other mechanisms to control the discharge of the stormwater from the catch basin, and</w:t>
      </w:r>
    </w:p>
    <w:p>
      <w:pPr>
        <w:pStyle w:val="P225"/>
      </w:pPr>
      <w:r>
        <w:tab/>
        <w:t>xiv.</w:t>
        <w:tab/>
        <w:t xml:space="preserve">any other structures or works at the plant that may be relevant to spill prevention and response, including pipes, gates, fences and barriers.  O. Reg. 224/07, s. 4.</w:t>
      </w:r>
    </w:p>
    <w:p>
      <w:pPr>
        <w:pStyle w:val="P147"/>
      </w:pPr>
      <w:r>
        <w:t xml:space="preserve">Plans re prevention of spills </w:t>
      </w:r>
    </w:p>
    <w:p>
      <w:pPr>
        <w:pStyle w:val="P32"/>
      </w:pPr>
      <w:r>
        <w:t xml:space="preserve">  </w:t>
      </w:r>
      <w:r>
        <w:rPr/>
        <w:t xml:space="preserve">  </w:t>
      </w:r>
      <w:r>
        <w:rPr/>
        <w:tab/>
      </w:r>
      <w:r>
        <w:rPr>
          <w:b/>
        </w:rPr>
        <w:t xml:space="preserve">5.  </w:t>
      </w:r>
      <w:r>
        <w:rPr/>
        <w:t xml:space="preserve">(1)  Plans </w:t>
      </w:r>
      <w:r>
        <w:rPr>
          <w:highlight w:val="cyan"/>
        </w:rPr>
        <w:t>required</w:t>
      </w:r>
      <w:r>
        <w:rPr/>
        <w:t xml:space="preserve"> by clause 91.1 (a) of the Act to prevent or reduce the risk of spills of pollutants </w:t>
      </w:r>
      <w:r>
        <w:rPr>
          <w:highlight w:val="magenta"/>
        </w:rPr>
        <w:t>must</w:t>
      </w:r>
      <w:r>
        <w:rPr/>
        <w:t xml:space="preserve"> contain the following, in writing:</w:t>
      </w:r>
    </w:p>
    <w:p>
      <w:pPr>
        <w:pStyle w:val="P23"/>
      </w:pPr>
      <w:r>
        <w:tab/>
        <w:t>1.</w:t>
        <w:tab/>
        <w:t>The identification of all spills that,</w:t>
      </w:r>
    </w:p>
    <w:p>
      <w:pPr>
        <w:pStyle w:val="P225"/>
      </w:pPr>
      <w:r>
        <w:tab/>
        <w:t>i.</w:t>
        <w:tab/>
        <w:t>may occur at the plant or relate to the operations of the plant,</w:t>
      </w:r>
    </w:p>
    <w:p>
      <w:pPr>
        <w:pStyle w:val="P225"/>
      </w:pPr>
      <w:r>
        <w:tab/>
        <w:t>ii.</w:t>
        <w:tab/>
        <w:t>are reasonably foreseeable, and</w:t>
      </w:r>
    </w:p>
    <w:p>
      <w:pPr>
        <w:pStyle w:val="P225"/>
      </w:pPr>
      <w:r>
        <w:tab/>
        <w:t>iii.</w:t>
        <w:tab/>
        <w:t>have the potential to cause adverse effects.</w:t>
      </w:r>
    </w:p>
    <w:p>
      <w:pPr>
        <w:pStyle w:val="P23"/>
      </w:pPr>
      <w:r>
        <w:tab/>
        <w:t>2.</w:t>
        <w:tab/>
        <w:t>An analysis of the likelihood of each spill identified under paragraph 1 to occur, based on,</w:t>
      </w:r>
    </w:p>
    <w:p>
      <w:pPr>
        <w:pStyle w:val="P225"/>
      </w:pPr>
      <w:r>
        <w:tab/>
        <w:t>i.</w:t>
        <w:tab/>
        <w:t>the properties and characteristics of all pollutants used at the plant and, for each pollutant, the maximum expected quantity of the pollutant that may be at the plant,</w:t>
      </w:r>
    </w:p>
    <w:p>
      <w:pPr>
        <w:pStyle w:val="P225"/>
      </w:pPr>
      <w:r>
        <w:tab/>
        <w:t>ii.</w:t>
        <w:tab/>
        <w:t xml:space="preserve">the manner in which each pollutant is stored, handled, processed and disposed of at the plant, </w:t>
      </w:r>
    </w:p>
    <w:p>
      <w:pPr>
        <w:pStyle w:val="P225"/>
      </w:pPr>
      <w:r>
        <w:tab/>
        <w:t>iii.</w:t>
        <w:tab/>
        <w:t xml:space="preserve">the physical and geographic characteristics of the location at which each pollutant is stored, handled, processed and disposed of at the plant, </w:t>
      </w:r>
    </w:p>
    <w:p>
      <w:pPr>
        <w:pStyle w:val="P225"/>
      </w:pPr>
      <w:r>
        <w:tab/>
        <w:t>iv.</w:t>
        <w:tab/>
        <w:t>whether there have been previous spills of the pollutant at the plant or relating to its operations, and</w:t>
      </w:r>
    </w:p>
    <w:p>
      <w:pPr>
        <w:pStyle w:val="P225"/>
      </w:pPr>
      <w:r>
        <w:tab/>
        <w:t>v.</w:t>
        <w:tab/>
        <w:t>any other factors that the person developing the plans considers relevant.</w:t>
      </w:r>
    </w:p>
    <w:p>
      <w:pPr>
        <w:pStyle w:val="P23"/>
      </w:pPr>
      <w:r>
        <w:tab/>
        <w:t>3.</w:t>
        <w:tab/>
        <w:t xml:space="preserve">For each spill analyzed under paragraph 2, an explanation of how the conclusion relating to the likelihood of the spill was reached. </w:t>
      </w:r>
    </w:p>
    <w:p>
      <w:pPr>
        <w:pStyle w:val="P23"/>
      </w:pPr>
      <w:r>
        <w:tab/>
        <w:t>4.</w:t>
        <w:tab/>
        <w:t>A map of the area around the plant identifying all of the following places that are within the area that may be affected by a spill identified in paragraph 1:</w:t>
      </w:r>
    </w:p>
    <w:p>
      <w:pPr>
        <w:pStyle w:val="P225"/>
      </w:pPr>
      <w:r>
        <w:tab/>
        <w:t>i.</w:t>
        <w:tab/>
        <w:t>Health care facilities.</w:t>
      </w:r>
    </w:p>
    <w:p>
      <w:pPr>
        <w:pStyle w:val="P225"/>
      </w:pPr>
      <w:r>
        <w:tab/>
        <w:t>ii.</w:t>
        <w:tab/>
        <w:t>Senior citizens’ residences and long-term care facilities.</w:t>
      </w:r>
    </w:p>
    <w:p>
      <w:pPr>
        <w:pStyle w:val="P225"/>
      </w:pPr>
      <w:r>
        <w:tab/>
        <w:t>iii.</w:t>
        <w:tab/>
        <w:t>Child care facilities.</w:t>
      </w:r>
    </w:p>
    <w:p>
      <w:pPr>
        <w:pStyle w:val="P225"/>
      </w:pPr>
      <w:r>
        <w:tab/>
        <w:t>iv.</w:t>
        <w:tab/>
        <w:t>Educational facilities.</w:t>
      </w:r>
    </w:p>
    <w:p>
      <w:pPr>
        <w:pStyle w:val="P225"/>
      </w:pPr>
      <w:r>
        <w:tab/>
        <w:t>v.</w:t>
        <w:tab/>
        <w:t>Dwellings.</w:t>
      </w:r>
    </w:p>
    <w:p>
      <w:pPr>
        <w:pStyle w:val="P225"/>
      </w:pPr>
      <w:r>
        <w:tab/>
        <w:t>vi.</w:t>
        <w:tab/>
        <w:t>Places of business.</w:t>
      </w:r>
    </w:p>
    <w:p>
      <w:pPr>
        <w:pStyle w:val="P225"/>
      </w:pPr>
      <w:r>
        <w:tab/>
        <w:t>vii.</w:t>
        <w:tab/>
        <w:t>Transportation corridors.</w:t>
      </w:r>
    </w:p>
    <w:p>
      <w:pPr>
        <w:pStyle w:val="P225"/>
      </w:pPr>
      <w:r>
        <w:tab/>
        <w:t>viii.</w:t>
        <w:tab/>
        <w:t xml:space="preserve">Vulnerable areas as defined in subsection 2 (1) of the </w:t>
      </w:r>
      <w:r>
        <w:rPr>
          <w:rStyle w:val="C21"/>
        </w:rPr>
        <w:t>Clean Water Act, 2006</w:t>
      </w:r>
      <w:r>
        <w:t>.</w:t>
      </w:r>
    </w:p>
    <w:p>
      <w:pPr>
        <w:pStyle w:val="P225"/>
      </w:pPr>
      <w:r>
        <w:tab/>
        <w:t>ix.</w:t>
        <w:tab/>
        <w:t xml:space="preserve">Sensitive ground water and surface water features identified in an instrument under the </w:t>
      </w:r>
      <w:r>
        <w:rPr>
          <w:rStyle w:val="C21"/>
        </w:rPr>
        <w:t>Planning Act</w:t>
      </w:r>
      <w:r>
        <w:t>.</w:t>
      </w:r>
    </w:p>
    <w:p>
      <w:pPr>
        <w:pStyle w:val="P225"/>
      </w:pPr>
      <w:r>
        <w:tab/>
        <w:t>x.</w:t>
        <w:tab/>
        <w:t>Wells and intakes of drinking water systems.</w:t>
      </w:r>
    </w:p>
    <w:p>
      <w:pPr>
        <w:pStyle w:val="P225"/>
      </w:pPr>
      <w:r>
        <w:tab/>
        <w:t>xi.</w:t>
        <w:tab/>
        <w:t>Flood plain areas.</w:t>
      </w:r>
    </w:p>
    <w:p>
      <w:pPr>
        <w:pStyle w:val="P225"/>
      </w:pPr>
      <w:r>
        <w:tab/>
        <w:t>xii.</w:t>
        <w:tab/>
        <w:t>Fish and wildlife habitat areas.</w:t>
      </w:r>
    </w:p>
    <w:p>
      <w:pPr>
        <w:pStyle w:val="P23"/>
      </w:pPr>
      <w:r>
        <w:tab/>
        <w:t>5.</w:t>
        <w:tab/>
        <w:t>An analysis of the likelihood that a spill identified in paragraph 1 will cause an adverse effect at a place listed in paragraph 4, and the extent of the adverse effect.</w:t>
      </w:r>
    </w:p>
    <w:p>
      <w:pPr>
        <w:pStyle w:val="P23"/>
      </w:pPr>
      <w:r>
        <w:tab/>
        <w:t>6.</w:t>
        <w:tab/>
        <w:t>For each spill analyzed under paragraph 5, an explanation of how the conclusions as to the likelihood and extent of the adverse effect were reached.</w:t>
      </w:r>
    </w:p>
    <w:p>
      <w:pPr>
        <w:pStyle w:val="P23"/>
      </w:pPr>
      <w:r>
        <w:tab/>
        <w:t>7.</w:t>
        <w:tab/>
        <w:t>A risk assessment for each spill identified under paragraph 1 based on,</w:t>
      </w:r>
    </w:p>
    <w:p>
      <w:pPr>
        <w:pStyle w:val="P225"/>
      </w:pPr>
      <w:r>
        <w:tab/>
        <w:t>i.</w:t>
        <w:tab/>
        <w:t xml:space="preserve">the likelihood of the spill occurring as determined under paragraph 2, and </w:t>
      </w:r>
    </w:p>
    <w:p>
      <w:pPr>
        <w:pStyle w:val="P225"/>
      </w:pPr>
      <w:r>
        <w:tab/>
        <w:t>ii.</w:t>
        <w:tab/>
        <w:t>the extent of any adverse effects as determined under paragraph 5.</w:t>
      </w:r>
    </w:p>
    <w:p>
      <w:pPr>
        <w:pStyle w:val="P23"/>
      </w:pPr>
      <w:r>
        <w:tab/>
        <w:t>8.</w:t>
        <w:tab/>
        <w:t>For each spill assessed to be of significant risk under paragraph 7,</w:t>
      </w:r>
    </w:p>
    <w:p>
      <w:pPr>
        <w:pStyle w:val="P225"/>
      </w:pPr>
      <w:r>
        <w:tab/>
        <w:t>i.</w:t>
        <w:tab/>
        <w:t xml:space="preserve">an identification of possible steps that could be taken to prevent or reduce the risk of the spill from occurring, </w:t>
      </w:r>
    </w:p>
    <w:p>
      <w:pPr>
        <w:pStyle w:val="P225"/>
      </w:pPr>
      <w:r>
        <w:tab/>
        <w:t>ii.</w:t>
        <w:tab/>
        <w:t>an identification meeting the description in subsection (2) of which steps identified under subparagraph i have been or will be taken to prevent or reduce the risk of the spill from occurring, and</w:t>
      </w:r>
    </w:p>
    <w:p>
      <w:pPr>
        <w:pStyle w:val="P225"/>
      </w:pPr>
      <w:r>
        <w:tab/>
        <w:t>iii.</w:t>
        <w:tab/>
        <w:t>for the steps identified under subparagraph i that have not been and will not be taken, an explanation of that decision.</w:t>
      </w:r>
    </w:p>
    <w:p>
      <w:pPr>
        <w:pStyle w:val="P23"/>
      </w:pPr>
      <w:r>
        <w:tab/>
        <w:t>9.</w:t>
        <w:tab/>
        <w:t>Procedures to ensure that, for steps that will be taken under subparagraph 8 ii,</w:t>
      </w:r>
    </w:p>
    <w:p>
      <w:pPr>
        <w:pStyle w:val="P225"/>
      </w:pPr>
      <w:r>
        <w:tab/>
        <w:t>i.</w:t>
        <w:tab/>
        <w:t>if the step relates to the construction or installation of any structure, equipment or mechanism, the structure, equipment or mechanism be monitored and maintained in good repair, and</w:t>
      </w:r>
    </w:p>
    <w:p>
      <w:pPr>
        <w:pStyle w:val="P225"/>
      </w:pPr>
      <w:r>
        <w:tab/>
        <w:t>ii.</w:t>
        <w:tab/>
        <w:t xml:space="preserve">personnel be trained in implementing the step and in operating, monitoring and maintaining any structure, equipment or mechanism referred to in subparagraph i.  O. Reg. 224/07, s. 5 (1).</w:t>
      </w:r>
    </w:p>
    <w:p>
      <w:pPr>
        <w:pStyle w:val="P262"/>
      </w:pPr>
      <w:r>
        <w:t xml:space="preserve">  </w:t>
      </w:r>
      <w:r>
        <w:rPr/>
        <w:tab/>
        <w:t xml:space="preserve">(2)  The identification referred to in subparagraph 8 ii of subsection (1) </w:t>
      </w:r>
      <w:r>
        <w:rPr>
          <w:highlight w:val="magenta"/>
        </w:rPr>
        <w:t>must</w:t>
      </w:r>
      <w:r>
        <w:rPr/>
        <w:t xml:space="preserve"> include a consideration of the appropriateness of taking each of the following steps to prevent or reduce the risk of the spill from occurring:</w:t>
      </w:r>
    </w:p>
    <w:p>
      <w:pPr>
        <w:pStyle w:val="P23"/>
      </w:pPr>
      <w:r>
        <w:tab/>
        <w:t>1.</w:t>
        <w:tab/>
        <w:t>Constructing or installing containment structures.</w:t>
      </w:r>
    </w:p>
    <w:p>
      <w:pPr>
        <w:pStyle w:val="P23"/>
      </w:pPr>
      <w:r>
        <w:tab/>
        <w:t>2.</w:t>
        <w:tab/>
        <w:t>Installing and maintaining mechanisms or equipment to monitor the operations of the plant, including installing and maintaining an alarm system or other notification system to alert personnel who operate the plant that the spill is imminent, and documenting the procedures for operating the mechanism or equipment.</w:t>
      </w:r>
    </w:p>
    <w:p>
      <w:pPr>
        <w:pStyle w:val="P23"/>
      </w:pPr>
      <w:r>
        <w:tab/>
        <w:t>3.</w:t>
        <w:tab/>
        <w:t>Altering or redesigning industrial processes used at the plant to prevent or reduce the risk of the spill, or installing equipment for the purpose.</w:t>
      </w:r>
    </w:p>
    <w:p>
      <w:pPr>
        <w:pStyle w:val="P23"/>
      </w:pPr>
      <w:r>
        <w:tab/>
        <w:t>4.</w:t>
        <w:tab/>
        <w:t xml:space="preserve">Maintaining structures, equipment or mechanisms in good repair.  O. Reg. 224/07, s. 5 (2).</w:t>
      </w:r>
    </w:p>
    <w:p>
      <w:pPr>
        <w:pStyle w:val="P147"/>
      </w:pPr>
      <w:r>
        <w:t>Plans re response to spills</w:t>
      </w:r>
    </w:p>
    <w:p>
      <w:pPr>
        <w:pStyle w:val="P32"/>
      </w:pPr>
      <w:r>
        <w:t xml:space="preserve">  </w:t>
      </w:r>
      <w:r>
        <w:rPr/>
        <w:t xml:space="preserve">  </w:t>
      </w:r>
      <w:r>
        <w:rPr/>
        <w:tab/>
      </w:r>
      <w:r>
        <w:rPr>
          <w:b/>
        </w:rPr>
        <w:t xml:space="preserve">6.  </w:t>
      </w:r>
      <w:r>
        <w:rPr/>
        <w:t xml:space="preserve">(1)  Plans </w:t>
      </w:r>
      <w:r>
        <w:rPr>
          <w:highlight w:val="cyan"/>
        </w:rPr>
        <w:t>required</w:t>
      </w:r>
      <w:r>
        <w:rPr/>
        <w:t xml:space="preserve"> by clause 91.1 (b) of the Act to prevent, eliminate or ameliorate any adverse effects that result or may result from spills of pollutants </w:t>
      </w:r>
      <w:r>
        <w:rPr>
          <w:highlight w:val="magenta"/>
        </w:rPr>
        <w:t>must</w:t>
      </w:r>
      <w:r>
        <w:rPr/>
        <w:t xml:space="preserve"> contain the following, in writing:</w:t>
      </w:r>
    </w:p>
    <w:p>
      <w:pPr>
        <w:pStyle w:val="P23"/>
      </w:pPr>
      <w:r>
        <w:tab/>
        <w:t>1.</w:t>
        <w:tab/>
        <w:t>For each spill identified under paragraph 1 of subsection 5 (1), an identification of the steps that will be taken to prevent, eliminate or ameliorate any adverse effects that result or may result from the spill, where the identification includes a consideration of the appropriateness of taking each of the following steps:</w:t>
      </w:r>
    </w:p>
    <w:p>
      <w:pPr>
        <w:pStyle w:val="P225"/>
      </w:pPr>
      <w:r>
        <w:tab/>
        <w:t>i.</w:t>
        <w:tab/>
        <w:t>Acquiring spill response equipment.</w:t>
      </w:r>
    </w:p>
    <w:p>
      <w:pPr>
        <w:pStyle w:val="P225"/>
      </w:pPr>
      <w:r>
        <w:tab/>
        <w:t>ii.</w:t>
        <w:tab/>
        <w:t>Installing and maintaining an alarm system or other notification system to alert personnel who operate the plant when the spill occurs and to notify members of the public who may be adversely affected by the spill.</w:t>
      </w:r>
    </w:p>
    <w:p>
      <w:pPr>
        <w:pStyle w:val="P23"/>
      </w:pPr>
      <w:r>
        <w:tab/>
        <w:t>2.</w:t>
        <w:tab/>
        <w:t>For each spill identified under paragraph 1 of subsection 5 (1) that has the potential to cause an adverse effect at any of the places identified in subparagraphs 4 i to vi and x of subsection 5 (1), an identification of the steps that will be taken to monitor the movement of the pollutants that are spilled and their potential to cause an adverse effect on those places</w:t>
      </w:r>
      <w:r>
        <w:rPr>
          <w:color w:val="000000"/>
        </w:rPr>
        <w:t>.</w:t>
      </w:r>
    </w:p>
    <w:p>
      <w:pPr>
        <w:pStyle w:val="P23"/>
      </w:pPr>
      <w:r>
        <w:tab/>
        <w:t>3.</w:t>
        <w:tab/>
        <w:t xml:space="preserve">The identification of all spills that are non-reportable under subsection (2) that may occur at the plant or relate to the operations of the plant. </w:t>
      </w:r>
    </w:p>
    <w:p>
      <w:pPr>
        <w:pStyle w:val="P23"/>
      </w:pPr>
      <w:r>
        <w:tab/>
        <w:t>4.</w:t>
        <w:tab/>
        <w:t>Procedures to ensure that notification of a non-reportable spill is given in accordance with subsection 10 (3) of Ontario Regulation 675/98 (Classification and Exemption of Spills) made under the Act, if that subsection applies to the spill.</w:t>
      </w:r>
    </w:p>
    <w:p>
      <w:pPr>
        <w:pStyle w:val="P23"/>
      </w:pPr>
      <w:r>
        <w:tab/>
        <w:t>5.</w:t>
        <w:tab/>
        <w:t>Procedures to ensure that before a spill occurs,</w:t>
      </w:r>
    </w:p>
    <w:p>
      <w:pPr>
        <w:pStyle w:val="P225"/>
      </w:pPr>
      <w:r>
        <w:tab/>
        <w:t>i.</w:t>
        <w:tab/>
        <w:t xml:space="preserve">a person who is responsible for implementing plans under this section, and his or her alternate, are identified, </w:t>
      </w:r>
    </w:p>
    <w:p>
      <w:pPr>
        <w:pStyle w:val="P225"/>
      </w:pPr>
      <w:r>
        <w:tab/>
        <w:t>ii.</w:t>
        <w:tab/>
        <w:t>the anticipated circumstances of the spill and its potential adverse effects are assessed and the appropriate level of response is determined, including whether a team needs to be established to respond to the spill,</w:t>
      </w:r>
    </w:p>
    <w:p>
      <w:pPr>
        <w:pStyle w:val="P225"/>
      </w:pPr>
      <w:r>
        <w:tab/>
        <w:t>iii.</w:t>
        <w:tab/>
        <w:t xml:space="preserve">a spill response team is established, if determined to be necessary under subparagraph ii, </w:t>
      </w:r>
    </w:p>
    <w:p>
      <w:pPr>
        <w:pStyle w:val="P225"/>
      </w:pPr>
      <w:r>
        <w:tab/>
        <w:t>iv.</w:t>
        <w:tab/>
        <w:t xml:space="preserve">the roles and responsibilities of personnel in responding to a spill are identified and documented, </w:t>
      </w:r>
    </w:p>
    <w:p>
      <w:pPr>
        <w:pStyle w:val="P225"/>
      </w:pPr>
      <w:r>
        <w:tab/>
        <w:t>v.</w:t>
        <w:tab/>
        <w:t>personnel are trained in their roles and responsibilities under subparagraphs iv and vi and paragraphs 6 and 7 and, as appropriate, in the use of spill response equipment and material, and</w:t>
      </w:r>
    </w:p>
    <w:p>
      <w:pPr>
        <w:pStyle w:val="P225"/>
      </w:pPr>
      <w:r>
        <w:tab/>
        <w:t>vi.</w:t>
        <w:tab/>
        <w:t>equipment and material referred to in subparagraphs 6 vi and vii that are needed to respond to the spill are regularly inspected and maintained in a state of readiness to respond to a spill.</w:t>
      </w:r>
    </w:p>
    <w:p>
      <w:pPr>
        <w:pStyle w:val="P23"/>
      </w:pPr>
      <w:r>
        <w:tab/>
        <w:t>6.</w:t>
        <w:tab/>
        <w:t xml:space="preserve">Procedures to ensure that, if any spill at or related to the operations of a plant occurs, </w:t>
      </w:r>
    </w:p>
    <w:p>
      <w:pPr>
        <w:pStyle w:val="P225"/>
      </w:pPr>
      <w:r>
        <w:tab/>
        <w:t>i.</w:t>
        <w:tab/>
        <w:t>sections 92 and 93 of the Act are complied with,</w:t>
      </w:r>
    </w:p>
    <w:p>
      <w:pPr>
        <w:pStyle w:val="P225"/>
      </w:pPr>
      <w:r>
        <w:tab/>
        <w:t>ii.</w:t>
        <w:tab/>
        <w:t xml:space="preserve">relevant persons at the plant, including the persons identified under subparagraph 5 i, are notified of the spill, </w:t>
      </w:r>
    </w:p>
    <w:p>
      <w:pPr>
        <w:pStyle w:val="P225"/>
      </w:pPr>
      <w:r>
        <w:tab/>
        <w:t>iii.</w:t>
        <w:tab/>
        <w:t>the appropriate level of response to the spill determined under subparagraph 5 ii is implemented,</w:t>
      </w:r>
    </w:p>
    <w:p>
      <w:pPr>
        <w:pStyle w:val="P225"/>
      </w:pPr>
      <w:r>
        <w:tab/>
        <w:t>iv.</w:t>
        <w:tab/>
        <w:t xml:space="preserve">members of the public who may be directly affected by the spill, including any persons who may be at a place identified in subparagraphs 4 i to vi of subsection 5 (1), are notified of the spill, </w:t>
      </w:r>
    </w:p>
    <w:p>
      <w:pPr>
        <w:pStyle w:val="P225"/>
      </w:pPr>
      <w:r>
        <w:tab/>
        <w:t>v.</w:t>
        <w:tab/>
        <w:t xml:space="preserve">if an alarm system or other notification system is in place, it is operated appropriately, </w:t>
      </w:r>
    </w:p>
    <w:p>
      <w:pPr>
        <w:pStyle w:val="P225"/>
      </w:pPr>
      <w:r>
        <w:tab/>
        <w:t>vi.</w:t>
        <w:tab/>
        <w:t>appropriate equipment, material and personnel are available to monitor the movement of pollutants and the adverse effects of the pollutants for those spills for which steps are identified under paragraph 2,</w:t>
      </w:r>
    </w:p>
    <w:p>
      <w:pPr>
        <w:pStyle w:val="P225"/>
      </w:pPr>
      <w:r>
        <w:tab/>
        <w:t>vii.</w:t>
        <w:tab/>
        <w:t>appropriate equipment, material and personnel are available to immediately respond to the spill, and</w:t>
      </w:r>
    </w:p>
    <w:p>
      <w:pPr>
        <w:pStyle w:val="P225"/>
      </w:pPr>
      <w:r>
        <w:tab/>
        <w:t>viii.</w:t>
        <w:tab/>
        <w:t>wastes generated as a result of the spill and spill response are disposed of appropriately.</w:t>
      </w:r>
    </w:p>
    <w:p>
      <w:pPr>
        <w:pStyle w:val="P23"/>
      </w:pPr>
      <w:r>
        <w:tab/>
        <w:t>7.</w:t>
        <w:tab/>
        <w:t xml:space="preserve">Procedures to ensure that all steps taken under paragraph 6 to respond to a spill are recorded and that the record is retained for five years.  O. Reg. 224/07, s. 6 (1).</w:t>
      </w:r>
    </w:p>
    <w:p>
      <w:pPr>
        <w:pStyle w:val="P262"/>
      </w:pPr>
      <w:r>
        <w:tab/>
        <w:t>(2)  A spill that may occur at the plant or relate to the operations of the plant may be identified as a non-reportable spill for the purposes of this Regulation and Ontario Regulation 675/98 if,</w:t>
      </w:r>
    </w:p>
    <w:p>
      <w:pPr>
        <w:pStyle w:val="P9"/>
      </w:pPr>
      <w:r>
        <w:tab/>
        <w:t>(a)</w:t>
        <w:tab/>
        <w:t xml:space="preserve">the spill is not likely to enter any waters, as defined in subsection 1 (1) of the </w:t>
      </w:r>
      <w:r>
        <w:rPr>
          <w:rStyle w:val="C21"/>
        </w:rPr>
        <w:t>Ontario Water Resources Act</w:t>
      </w:r>
      <w:r>
        <w:t>, directly or through drainage structures;</w:t>
      </w:r>
    </w:p>
    <w:p>
      <w:pPr>
        <w:pStyle w:val="P9"/>
      </w:pPr>
      <w:r>
        <w:tab/>
        <w:t>(b)</w:t>
        <w:tab/>
        <w:t>information, including past experience, about the type of spill indicates that, for a specified quantity and quality of the spill and in specified circumstances, the spill would not have the potential to cause adverse effects other than those which can be readily remediated through cleanup and restoration of paved, gravelled or sodded surfaces; and</w:t>
      </w:r>
    </w:p>
    <w:p>
      <w:pPr>
        <w:pStyle w:val="P9"/>
      </w:pPr>
      <w:r>
        <w:tab/>
        <w:t>(c)</w:t>
        <w:tab/>
        <w:t xml:space="preserve">the quantity, quality and circumstances referred to in clause (b) are specified in the plans.  O. Reg. 224/07, s. 6 (2).</w:t>
      </w:r>
    </w:p>
    <w:p>
      <w:pPr>
        <w:pStyle w:val="P147"/>
      </w:pPr>
      <w:r>
        <w:t>Plan retained at the plant</w:t>
      </w:r>
    </w:p>
    <w:p>
      <w:pPr>
        <w:pStyle w:val="P32"/>
      </w:pPr>
      <w:r>
        <w:t xml:space="preserve">  </w:t>
      </w:r>
      <w:r>
        <w:rPr/>
        <w:tab/>
      </w:r>
      <w:r>
        <w:rPr>
          <w:b/>
        </w:rPr>
        <w:t xml:space="preserve">7.  </w:t>
      </w:r>
      <w:r>
        <w:rPr/>
        <w:t xml:space="preserve">Every person to whom this Regulation applies </w:t>
      </w:r>
      <w:r>
        <w:rPr>
          <w:highlight w:val="yellow"/>
        </w:rPr>
        <w:t>shall</w:t>
      </w:r>
      <w:r>
        <w:rPr/>
        <w:t xml:space="preserve"> ensure that copies of the most recent spill prevention and contingency plans are retained at the plant.  O. Reg. 224/07, s. 7.</w:t>
      </w:r>
    </w:p>
    <w:p>
      <w:pPr>
        <w:pStyle w:val="P147"/>
      </w:pPr>
      <w:r>
        <w:t>Environmental emergency plan</w:t>
      </w:r>
    </w:p>
    <w:p>
      <w:pPr>
        <w:pStyle w:val="P32"/>
      </w:pPr>
      <w:r>
        <w:tab/>
      </w:r>
      <w:r>
        <w:rPr>
          <w:b w:val="1"/>
        </w:rPr>
        <w:t>8.  </w:t>
      </w:r>
      <w:r>
        <w:t xml:space="preserve">If a person to whom this Regulation applies has developed plans that wholly or partially address the matters listed in sections 4, 5 and 6 on a voluntary basis or for another government or under another Act of Ontario or Canada or under a by-law, and the plans wholly or partially meet the requirements listed in sections 4, 5 and 6, the person may use the plans for the purposes of meeting those requirements if they amend them, where necessary, to meet all of those requirements.  O. Reg. 224/07, s. 8.</w:t>
      </w:r>
    </w:p>
    <w:p>
      <w:pPr>
        <w:pStyle w:val="P147"/>
      </w:pPr>
      <w:r>
        <w:t>Review of plan after spill</w:t>
      </w:r>
    </w:p>
    <w:p>
      <w:pPr>
        <w:pStyle w:val="P32"/>
      </w:pPr>
      <w:r>
        <w:t xml:space="preserve">  </w:t>
      </w:r>
      <w:r>
        <w:rPr/>
        <w:t xml:space="preserve">  </w:t>
      </w:r>
      <w:r>
        <w:rPr/>
        <w:tab/>
      </w:r>
      <w:r>
        <w:rPr>
          <w:b/>
        </w:rPr>
        <w:t xml:space="preserve">9.  </w:t>
      </w:r>
      <w:r>
        <w:rPr/>
        <w:t xml:space="preserve">(1)  If a spill at or related to the operations of a plant occurs for which notification is </w:t>
      </w:r>
      <w:r>
        <w:rPr>
          <w:highlight w:val="cyan"/>
        </w:rPr>
        <w:t>required</w:t>
      </w:r>
      <w:r>
        <w:rPr/>
        <w:t xml:space="preserve"> under section 92 of the Act, the perso</w:t>
      </w:r>
      <w:r>
        <w:rPr/>
        <w:t xml:space="preserve">n who owns or operates the plant </w:t>
      </w:r>
      <w:r>
        <w:rPr>
          <w:highlight w:val="yellow"/>
        </w:rPr>
        <w:t>shall</w:t>
      </w:r>
      <w:r>
        <w:rPr/>
        <w:t>,</w:t>
      </w:r>
    </w:p>
    <w:p>
      <w:pPr>
        <w:pStyle w:val="P9"/>
      </w:pPr>
      <w:r>
        <w:tab/>
        <w:t>(a)</w:t>
        <w:tab/>
        <w:t>review the plans as a whole to determine whether they would be adequate for preventing or responding to the spill if it were to recur; and</w:t>
      </w:r>
    </w:p>
    <w:p>
      <w:pPr>
        <w:pStyle w:val="P9"/>
      </w:pPr>
      <w:r>
        <w:tab/>
        <w:t>(b)</w:t>
        <w:tab/>
        <w:t xml:space="preserve">if no steps were specified for the spill under subparagraph 8 ii of subsection 5 (1), or if steps that were identified under that subparagraph were not implemented by the time of the review under clause (a), review the risk assessment and identification of steps that were done for the purposes of paragraphs 7 and 8 of subsection 5 (1).  O. Reg. 224/07, s. 9 (1).</w:t>
      </w:r>
    </w:p>
    <w:p>
      <w:pPr>
        <w:pStyle w:val="P262"/>
      </w:pPr>
      <w:r>
        <w:t xml:space="preserve">  </w:t>
      </w:r>
      <w:r>
        <w:rPr/>
        <w:tab/>
        <w:t xml:space="preserve">(2)  If, after reviewing the plans under subsection (1), the person determines that the plans would be inadequate for preventing or responding to the spill if it were to recur, the person </w:t>
      </w:r>
      <w:r>
        <w:rPr>
          <w:highlight w:val="yellow"/>
        </w:rPr>
        <w:t>shall</w:t>
      </w:r>
      <w:r>
        <w:rPr/>
        <w:t xml:space="preserve"> revise them and the manner in which they are implemented to ensure that the plant’s response to the spill is effective in preventing, eliminating or ameliorating any adverse effects that may result from a spill.  O. Reg. 224/07, s. 9 (2).</w:t>
      </w:r>
    </w:p>
    <w:p>
      <w:pPr>
        <w:pStyle w:val="P147"/>
      </w:pPr>
      <w:r>
        <w:t>Annual review of plan</w:t>
      </w:r>
    </w:p>
    <w:p>
      <w:pPr>
        <w:pStyle w:val="P32"/>
      </w:pPr>
      <w:r>
        <w:t xml:space="preserve">  </w:t>
      </w:r>
      <w:r>
        <w:rPr/>
        <w:tab/>
      </w:r>
      <w:r>
        <w:rPr>
          <w:b/>
        </w:rPr>
        <w:t xml:space="preserve">10.  </w:t>
      </w:r>
      <w:r>
        <w:rPr/>
        <w:t xml:space="preserve">(1)  Every person to whom this Regulation applies </w:t>
      </w:r>
      <w:r>
        <w:rPr>
          <w:highlight w:val="yellow"/>
        </w:rPr>
        <w:t>shall</w:t>
      </w:r>
      <w:r>
        <w:rPr/>
        <w:t xml:space="preserve"> do the following, or, if the person is a corporation, an officer or director of the corporation </w:t>
      </w:r>
      <w:r>
        <w:rPr>
          <w:highlight w:val="yellow"/>
        </w:rPr>
        <w:t>shall</w:t>
      </w:r>
      <w:r>
        <w:rPr/>
        <w:t xml:space="preserve"> do the following:</w:t>
      </w:r>
    </w:p>
    <w:p>
      <w:pPr>
        <w:pStyle w:val="P23"/>
      </w:pPr>
      <w:r>
        <w:tab/>
        <w:t>1.</w:t>
        <w:tab/>
        <w:t>Ensure that the spill prevention and contingency plans are reviewed each year and revised as necessary to ensure compliance with this Regulation.</w:t>
      </w:r>
    </w:p>
    <w:p>
      <w:pPr>
        <w:pStyle w:val="P23"/>
      </w:pPr>
      <w:r>
        <w:t xml:space="preserve">  </w:t>
      </w:r>
      <w:r>
        <w:rPr/>
        <w:tab/>
        <w:t>2.</w:t>
        <w:tab/>
        <w:t xml:space="preserve">Ensure that the risk assessment and identification of steps </w:t>
      </w:r>
      <w:r>
        <w:rPr>
          <w:highlight w:val="cyan"/>
        </w:rPr>
        <w:t>required</w:t>
      </w:r>
      <w:r>
        <w:rPr/>
        <w:t xml:space="preserve"> under paragraphs 7 and 8 of subsection 5 (1) are reviewed each year and revised as necessary.  </w:t>
      </w:r>
    </w:p>
    <w:p>
      <w:pPr>
        <w:pStyle w:val="P23"/>
      </w:pPr>
      <w:r>
        <w:tab/>
        <w:t>3.</w:t>
        <w:tab/>
        <w:t>Ensure that a portion of the operations of the plant are tested each year to determine whether, if a spill at or related to the operations of the plant occurs, the plant’s response to the spill,</w:t>
      </w:r>
    </w:p>
    <w:p>
      <w:pPr>
        <w:pStyle w:val="P225"/>
      </w:pPr>
      <w:r>
        <w:tab/>
        <w:t>i.</w:t>
        <w:tab/>
        <w:t>would comply with the plans described in section 6, and</w:t>
      </w:r>
    </w:p>
    <w:p>
      <w:pPr>
        <w:pStyle w:val="P225"/>
      </w:pPr>
      <w:r>
        <w:tab/>
        <w:t>ii.</w:t>
        <w:tab/>
        <w:t>would be effective to prevent, eliminate or ameliorate any adverse effects that may result from the spill.</w:t>
      </w:r>
    </w:p>
    <w:p>
      <w:pPr>
        <w:pStyle w:val="P23"/>
      </w:pPr>
      <w:r>
        <w:tab/>
        <w:t>4.</w:t>
        <w:tab/>
        <w:t xml:space="preserve">Ensure that each portion of the operations of the plant is tested under paragraph 3 at least once during a five-year period. </w:t>
      </w:r>
    </w:p>
    <w:p>
      <w:pPr>
        <w:pStyle w:val="P23"/>
        <w:rPr>
          <w:color w:val="0000FF"/>
        </w:rPr>
      </w:pPr>
      <w:r>
        <w:tab/>
        <w:t>5.</w:t>
        <w:tab/>
        <w:t>Ensure that the tests under paragraph 3 include, at least once every two years, a live exercise where every person involved in the planned response to a spill practises their response and every operation involved is physically tested.</w:t>
      </w:r>
    </w:p>
    <w:p>
      <w:pPr>
        <w:pStyle w:val="P23"/>
      </w:pPr>
      <w:r>
        <w:tab/>
        <w:t>6.</w:t>
        <w:tab/>
        <w:t>If the tests in paragraph 3 or 5 identify any inadequacies in the plans or in their implementation, revise the plans and the manner in which they are implemented to ensure that the plant’s response to a spill is effective in preventing, eliminating or ameliorating any adverse effects that may result from the spill.</w:t>
      </w:r>
    </w:p>
    <w:p>
      <w:pPr>
        <w:pStyle w:val="P23"/>
      </w:pPr>
      <w:r>
        <w:tab/>
        <w:t>7.</w:t>
        <w:tab/>
        <w:t>For each year after 2008, make a written statement that,</w:t>
      </w:r>
    </w:p>
    <w:p>
      <w:pPr>
        <w:pStyle w:val="P225"/>
      </w:pPr>
      <w:r>
        <w:tab/>
        <w:t>i.</w:t>
        <w:tab/>
        <w:t>indicates the date on which the steps described in paragraphs 1, 2, 3, 5 and 6 occurred, and</w:t>
      </w:r>
    </w:p>
    <w:p>
      <w:pPr>
        <w:pStyle w:val="P225"/>
      </w:pPr>
      <w:r>
        <w:tab/>
        <w:t>ii.</w:t>
        <w:tab/>
        <w:t xml:space="preserve">indicates whether, in the person’s opinion, on January 1 of the year, </w:t>
      </w:r>
    </w:p>
    <w:p>
      <w:pPr>
        <w:pStyle w:val="P226"/>
      </w:pPr>
      <w:r>
        <w:tab/>
        <w:t>A.</w:t>
        <w:tab/>
        <w:t>the information contained in the spill prevention and contingency plans is accurate,</w:t>
      </w:r>
    </w:p>
    <w:p>
      <w:pPr>
        <w:pStyle w:val="P226"/>
      </w:pPr>
      <w:r>
        <w:t xml:space="preserve">  </w:t>
      </w:r>
      <w:r>
        <w:rPr/>
        <w:tab/>
        <w:t>B.</w:t>
        <w:tab/>
        <w:t xml:space="preserve">the plans </w:t>
      </w:r>
      <w:r>
        <w:rPr>
          <w:highlight w:val="cyan"/>
        </w:rPr>
        <w:t>required</w:t>
      </w:r>
      <w:r>
        <w:rPr/>
        <w:t xml:space="preserve"> under section 5 and the implementation of them would be adequate to prevent or reduce the risk of spills that may occur at the plant or relate to the operations of the plant, and</w:t>
      </w:r>
    </w:p>
    <w:p>
      <w:pPr>
        <w:pStyle w:val="P226"/>
      </w:pPr>
      <w:r>
        <w:t xml:space="preserve">  </w:t>
      </w:r>
      <w:r>
        <w:rPr/>
        <w:tab/>
        <w:t>C.</w:t>
        <w:tab/>
        <w:t xml:space="preserve">the plans </w:t>
      </w:r>
      <w:r>
        <w:rPr>
          <w:highlight w:val="cyan"/>
        </w:rPr>
        <w:t>required</w:t>
      </w:r>
      <w:r>
        <w:rPr/>
        <w:t xml:space="preserve"> under section 6 and the implementation of them would be adequate to prevent, eliminate or ameliorate any adverse effects that may result from a spill.  O. Reg. 224/07, s. 10 (1).</w:t>
      </w:r>
    </w:p>
    <w:p>
      <w:pPr>
        <w:pStyle w:val="P262"/>
      </w:pPr>
      <w:r>
        <w:t xml:space="preserve">  </w:t>
      </w:r>
      <w:r>
        <w:rPr/>
        <w:tab/>
        <w:t xml:space="preserve">(2)  The person who makes the statement mentioned in paragraph 7 of subsection (1) </w:t>
      </w:r>
      <w:r>
        <w:rPr>
          <w:highlight w:val="yellow"/>
        </w:rPr>
        <w:t>shall</w:t>
      </w:r>
      <w:r>
        <w:rPr/>
        <w:t xml:space="preserve"> ensure that a copy of the statement is retained at the plant for five years.  O. Reg. 224/07, s. 10 (2).</w:t>
      </w:r>
    </w:p>
    <w:p>
      <w:pPr>
        <w:pStyle w:val="P147"/>
      </w:pPr>
      <w:r>
        <w:t>Summary</w:t>
      </w:r>
    </w:p>
    <w:p>
      <w:pPr>
        <w:pStyle w:val="P32"/>
      </w:pPr>
      <w:r>
        <w:t xml:space="preserve">  </w:t>
      </w:r>
      <w:r>
        <w:rPr/>
        <w:tab/>
      </w:r>
      <w:r>
        <w:rPr>
          <w:b/>
        </w:rPr>
        <w:t xml:space="preserve">11.  </w:t>
      </w:r>
      <w:r>
        <w:rPr/>
        <w:t xml:space="preserve">Every person to whom this Regulation applies </w:t>
      </w:r>
      <w:r>
        <w:rPr>
          <w:highlight w:val="yellow"/>
        </w:rPr>
        <w:t>shall</w:t>
      </w:r>
      <w:r>
        <w:rPr/>
        <w:t>, on request, provide a written summary of the plans and of any updates made to the plans to,</w:t>
      </w:r>
    </w:p>
    <w:p>
      <w:pPr>
        <w:pStyle w:val="P9"/>
      </w:pPr>
      <w:r>
        <w:tab/>
        <w:t>(a)</w:t>
        <w:tab/>
        <w:t xml:space="preserve">a municipal emergency control group established under section 12 of Ontario Regulation 380/04 (Standards) made under the </w:t>
      </w:r>
      <w:r>
        <w:rPr>
          <w:rStyle w:val="C21"/>
        </w:rPr>
        <w:t>Emergency Management and Civil Protection Act</w:t>
      </w:r>
      <w:r>
        <w:t>;</w:t>
      </w:r>
    </w:p>
    <w:p>
      <w:pPr>
        <w:pStyle w:val="P9"/>
      </w:pPr>
      <w:r>
        <w:tab/>
        <w:t>(b)</w:t>
        <w:tab/>
        <w:t>a municipal by-law inspector;</w:t>
      </w:r>
    </w:p>
    <w:p>
      <w:pPr>
        <w:pStyle w:val="P9"/>
      </w:pPr>
      <w:r>
        <w:tab/>
        <w:t>(c)</w:t>
        <w:tab/>
        <w:t>the local fire department;</w:t>
      </w:r>
    </w:p>
    <w:p>
      <w:pPr>
        <w:pStyle w:val="P9"/>
      </w:pPr>
      <w:r>
        <w:tab/>
        <w:t>(d)</w:t>
        <w:tab/>
        <w:t xml:space="preserve">the local police department; </w:t>
      </w:r>
    </w:p>
    <w:p>
      <w:pPr>
        <w:pStyle w:val="P9"/>
      </w:pPr>
      <w:r>
        <w:tab/>
        <w:t>(e)</w:t>
        <w:tab/>
        <w:t xml:space="preserve">a medical officer of health, as defined in section 1 of the </w:t>
      </w:r>
      <w:r>
        <w:rPr>
          <w:rStyle w:val="C21"/>
        </w:rPr>
        <w:t>Health Protection and Promotion Act</w:t>
      </w:r>
      <w:r>
        <w:t>; and</w:t>
      </w:r>
    </w:p>
    <w:p>
      <w:pPr>
        <w:pStyle w:val="P9"/>
      </w:pPr>
      <w:r>
        <w:tab/>
        <w:t>(f)</w:t>
        <w:tab/>
        <w:t xml:space="preserve">an Environment Canada Environmental Emergencies Officer.  O. Reg. 224/07, s. 11.</w:t>
      </w:r>
    </w:p>
    <w:p>
      <w:pPr>
        <w:pStyle w:val="P32"/>
      </w:pPr>
      <w:r>
        <w:tab/>
      </w:r>
      <w:r>
        <w:rPr>
          <w:rStyle w:val="C20"/>
        </w:rPr>
        <w:t>12.</w:t>
      </w:r>
      <w:r>
        <w:t>  </w:t>
      </w:r>
      <w:r>
        <w:rPr>
          <w:rStyle w:val="C22"/>
        </w:rPr>
        <w:t>Omitted</w:t>
      </w:r>
      <w:r>
        <w:t xml:space="preserve"> (</w:t>
      </w:r>
      <w:r>
        <w:rPr>
          <w:rStyle w:val="C22"/>
        </w:rPr>
        <w:t>provides for coming into force of provisions of this Regulation</w:t>
      </w:r>
      <w:r>
        <w:t xml:space="preserve">).  O. Reg. 224/07, s. 12.</w:t>
      </w:r>
    </w:p>
    <w:p>
      <w:pPr>
        <w:pStyle w:val="P32"/>
      </w:pPr>
    </w:p>
    <w:p>
      <w:pPr>
        <w:rPr>
          <w:rStyle w:val="C2"/>
        </w:rPr>
      </w:pPr>
      <w:r>
        <w:fldChar w:fldCharType="begin"/>
      </w:r>
      <w:r>
        <w:instrText xml:space="preserve"> HYPERLINK "http://www.ontario.ca/fr/lois/reglement/070224"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2"/>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4FBA2C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0705A2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D845766">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078A46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AE1694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heading-e"/>
    <w:next w:val="P2"/>
    <w:pPr>
      <w:keepNext w:val="1"/>
      <w:tabs>
        <w:tab w:val="left" w:pos="0" w:leader="none"/>
      </w:tabs>
      <w:spacing w:lineRule="exact" w:line="270" w:after="578"/>
      <w:jc w:val="center"/>
    </w:pPr>
    <w:rPr>
      <w:rFonts w:ascii="Times" w:hAnsi="Times"/>
      <w:b w:val="1"/>
      <w:sz w:val="24"/>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graph-e"/>
    <w:next w:val="P23"/>
    <w:pPr>
      <w:tabs>
        <w:tab w:val="right" w:pos="418" w:leader="none"/>
        <w:tab w:val="left" w:pos="538" w:leader="none"/>
      </w:tabs>
      <w:spacing w:lineRule="exact" w:line="209" w:before="111"/>
      <w:ind w:hanging="538" w:left="538"/>
      <w:jc w:val="both"/>
    </w:pPr>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able-e"/>
    <w:next w:val="P35"/>
    <w:pPr>
      <w:suppressAutoHyphens w:val="1"/>
      <w:spacing w:lineRule="exact" w:line="189" w:before="11"/>
    </w:pPr>
    <w:rPr>
      <w:sz w:val="18"/>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tableheading-e"/>
    <w:next w:val="P46"/>
    <w:pPr>
      <w:keepNext w:val="1"/>
      <w:keepLines w:val="1"/>
      <w:tabs>
        <w:tab w:val="left" w:pos="0" w:leader="none"/>
      </w:tabs>
      <w:suppressAutoHyphens w:val="1"/>
      <w:spacing w:lineRule="exact" w:line="300" w:after="139"/>
      <w:jc w:val="center"/>
    </w:pPr>
    <w:rPr>
      <w:caps w:val="1"/>
    </w:rPr>
  </w:style>
  <w:style w:type="paragraph" w:styleId="P47">
    <w:name w:val="Pheading-e"/>
    <w:next w:val="P47"/>
    <w:pPr>
      <w:keepNext w:val="1"/>
      <w:keepLines w:val="1"/>
      <w:tabs>
        <w:tab w:val="left" w:pos="0" w:leader="none"/>
      </w:tabs>
      <w:suppressAutoHyphens w:val="1"/>
      <w:spacing w:lineRule="exact" w:line="259" w:before="150"/>
      <w:jc w:val="center"/>
    </w:pPr>
    <w:rPr>
      <w:b w:val="1"/>
      <w:sz w:val="24"/>
    </w:rPr>
  </w:style>
  <w:style w:type="paragraph" w:styleId="P48">
    <w:name w:val="YSPsubseciton-e"/>
    <w:next w:val="P48"/>
    <w:pPr>
      <w:shd w:val="pct15" w:fill="FFFFFF"/>
      <w:tabs>
        <w:tab w:val="left" w:pos="0" w:leader="none"/>
      </w:tabs>
      <w:spacing w:lineRule="exact" w:line="209" w:before="101"/>
      <w:jc w:val="both"/>
    </w:pPr>
    <w:rPr>
      <w:b w:val="1"/>
    </w:rPr>
  </w:style>
  <w:style w:type="paragraph" w:styleId="P49">
    <w:name w:val="act-e"/>
    <w:next w:val="P49"/>
    <w:pPr>
      <w:keepNext w:val="1"/>
      <w:tabs>
        <w:tab w:val="left" w:pos="0" w:leader="none"/>
      </w:tabs>
      <w:suppressAutoHyphens w:val="1"/>
      <w:spacing w:lineRule="exact" w:line="190" w:before="140"/>
      <w:jc w:val="center"/>
    </w:pPr>
    <w:rPr>
      <w:i w:val="1"/>
    </w:rPr>
  </w:style>
  <w:style w:type="paragraph" w:styleId="P50">
    <w:name w:val="commiss-e"/>
    <w:next w:val="P50"/>
    <w:pPr>
      <w:keepNext w:val="1"/>
      <w:tabs>
        <w:tab w:val="left" w:pos="0" w:leader="none"/>
      </w:tabs>
      <w:suppressAutoHyphens w:val="1"/>
      <w:spacing w:lineRule="exact" w:line="190" w:after="478"/>
      <w:jc w:val="right"/>
    </w:pPr>
    <w:rPr/>
  </w:style>
  <w:style w:type="paragraph" w:styleId="P51">
    <w:name w:val="form-e"/>
    <w:next w:val="P51"/>
    <w:pPr>
      <w:keepNext w:val="1"/>
      <w:tabs>
        <w:tab w:val="left" w:pos="0" w:leader="none"/>
      </w:tabs>
      <w:suppressAutoHyphens w:val="1"/>
      <w:spacing w:lineRule="exact" w:line="190" w:before="140"/>
      <w:jc w:val="center"/>
    </w:pPr>
    <w:rPr>
      <w:caps w:val="1"/>
    </w:rPr>
  </w:style>
  <w:style w:type="paragraph" w:styleId="P52">
    <w:name w:val="ruleb-e"/>
    <w:next w:val="P52"/>
    <w:pPr>
      <w:tabs>
        <w:tab w:val="left" w:pos="0" w:leader="none"/>
      </w:tabs>
      <w:suppressAutoHyphens w:val="1"/>
      <w:spacing w:lineRule="exact" w:line="190" w:before="139"/>
    </w:pPr>
    <w:rPr>
      <w:b w:val="1"/>
    </w:rPr>
  </w:style>
  <w:style w:type="paragraph" w:styleId="P53">
    <w:name w:val="rulec-e"/>
    <w:next w:val="P53"/>
    <w:pPr>
      <w:tabs>
        <w:tab w:val="left" w:pos="0" w:leader="none"/>
      </w:tabs>
      <w:suppressAutoHyphens w:val="1"/>
      <w:spacing w:lineRule="exact" w:line="190" w:before="139"/>
      <w:jc w:val="center"/>
    </w:pPr>
    <w:rPr>
      <w:b w:val="1"/>
      <w:caps w:val="1"/>
    </w:rPr>
  </w:style>
  <w:style w:type="paragraph" w:styleId="P54">
    <w:name w:val="rulei-e"/>
    <w:next w:val="P54"/>
    <w:pPr>
      <w:tabs>
        <w:tab w:val="left" w:pos="0" w:leader="none"/>
      </w:tabs>
      <w:suppressAutoHyphens w:val="1"/>
      <w:spacing w:lineRule="exact" w:line="190" w:before="139"/>
    </w:pPr>
    <w:rPr>
      <w:b w:val="1"/>
      <w:i w:val="1"/>
    </w:rPr>
  </w:style>
  <w:style w:type="paragraph" w:styleId="P55">
    <w:name w:val="rulel-e"/>
    <w:next w:val="P55"/>
    <w:pPr>
      <w:tabs>
        <w:tab w:val="left" w:pos="0" w:leader="none"/>
      </w:tabs>
      <w:suppressAutoHyphens w:val="1"/>
      <w:spacing w:lineRule="exact" w:line="190" w:before="139"/>
    </w:pPr>
    <w:rPr>
      <w:b w:val="1"/>
      <w:caps w:val="1"/>
    </w:rPr>
  </w:style>
  <w:style w:type="paragraph" w:styleId="P56">
    <w:name w:val="subject-e"/>
    <w:next w:val="P56"/>
    <w:pPr>
      <w:keepNext w:val="1"/>
      <w:tabs>
        <w:tab w:val="left" w:pos="0" w:leader="none"/>
      </w:tabs>
      <w:suppressAutoHyphens w:val="1"/>
      <w:spacing w:lineRule="exact" w:line="190" w:before="140"/>
      <w:jc w:val="center"/>
    </w:pPr>
    <w:rPr>
      <w:caps w:val="1"/>
    </w:rPr>
  </w:style>
  <w:style w:type="paragraph" w:styleId="P57">
    <w:name w:val="issue-e"/>
    <w:next w:val="P57"/>
    <w:pPr>
      <w:tabs>
        <w:tab w:val="left" w:pos="0" w:leader="none"/>
      </w:tabs>
      <w:spacing w:lineRule="exact" w:line="190" w:before="71" w:after="717"/>
    </w:pPr>
    <w:rPr/>
  </w:style>
  <w:style w:type="paragraph" w:styleId="P58">
    <w:name w:val="dated-e"/>
    <w:next w:val="P58"/>
    <w:pPr>
      <w:keepNext w:val="1"/>
      <w:tabs>
        <w:tab w:val="left" w:pos="0" w:leader="none"/>
      </w:tabs>
      <w:spacing w:lineRule="exact" w:line="190" w:before="289" w:after="239"/>
    </w:pPr>
    <w:rPr/>
  </w:style>
  <w:style w:type="paragraph" w:styleId="P59">
    <w:name w:val="made/app/filed-e"/>
    <w:next w:val="P59"/>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0">
    <w:name w:val="tocpartnum-e"/>
    <w:next w:val="P60"/>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1">
    <w:name w:val="OLCheader"/>
    <w:next w:val="P61"/>
    <w:pPr>
      <w:widowControl w:val="0"/>
      <w:tabs>
        <w:tab w:val="center" w:pos="5160" w:leader="none"/>
        <w:tab w:val="right" w:pos="10080" w:leader="none"/>
      </w:tabs>
      <w:spacing w:lineRule="exact" w:line="160"/>
    </w:pPr>
    <w:rPr/>
  </w:style>
  <w:style w:type="paragraph" w:styleId="P62">
    <w:name w:val="OLCfooter"/>
    <w:next w:val="P62"/>
    <w:pPr>
      <w:widowControl w:val="0"/>
      <w:tabs>
        <w:tab w:val="center" w:pos="5160" w:leader="none"/>
        <w:tab w:val="right" w:pos="10080" w:leader="none"/>
      </w:tabs>
      <w:spacing w:before="70"/>
      <w:jc w:val="center"/>
    </w:pPr>
    <w:rPr/>
  </w:style>
  <w:style w:type="paragraph" w:styleId="P63">
    <w:name w:val="Notice-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ConsolidationPeriod-e"/>
    <w:next w:val="P64"/>
    <w:pPr>
      <w:widowControl w:val="0"/>
      <w:spacing w:lineRule="exact" w:line="190" w:before="90"/>
    </w:pPr>
    <w:rPr>
      <w:color w:val="FF0000"/>
      <w:sz w:val="18"/>
    </w:rPr>
  </w:style>
  <w:style w:type="paragraph" w:styleId="P65">
    <w:name w:val="Heading 1"/>
    <w:basedOn w:val="P0"/>
    <w:next w:val="P0"/>
    <w:qFormat/>
    <w:pPr>
      <w:keepNext w:val="1"/>
      <w:spacing w:before="240" w:after="60"/>
      <w:outlineLvl w:val="0"/>
    </w:pPr>
    <w:rPr>
      <w:rFonts w:ascii="Arial" w:hAnsi="Arial"/>
      <w:b w:val="1"/>
      <w:sz w:val="32"/>
    </w:rPr>
  </w:style>
  <w:style w:type="paragraph" w:styleId="P66">
    <w:name w:val="Heading 2"/>
    <w:basedOn w:val="P0"/>
    <w:next w:val="P0"/>
    <w:qFormat/>
    <w:pPr>
      <w:keepNext w:val="1"/>
      <w:spacing w:before="240" w:after="60"/>
      <w:outlineLvl w:val="1"/>
    </w:pPr>
    <w:rPr>
      <w:rFonts w:ascii="Arial" w:hAnsi="Arial"/>
      <w:b w:val="1"/>
      <w:i w:val="1"/>
      <w:sz w:val="28"/>
    </w:rPr>
  </w:style>
  <w:style w:type="paragraph" w:styleId="P67">
    <w:name w:val="Heading 3"/>
    <w:basedOn w:val="P0"/>
    <w:next w:val="P0"/>
    <w:qFormat/>
    <w:pPr>
      <w:keepNext w:val="1"/>
      <w:spacing w:before="240" w:after="60"/>
      <w:outlineLvl w:val="2"/>
    </w:pPr>
    <w:rPr>
      <w:rFonts w:ascii="Arial" w:hAnsi="Arial"/>
      <w:b w:val="1"/>
      <w:sz w:val="26"/>
    </w:rPr>
  </w:style>
  <w:style w:type="paragraph" w:styleId="P68">
    <w:name w:val="Heading 4"/>
    <w:basedOn w:val="P0"/>
    <w:next w:val="P0"/>
    <w:qFormat/>
    <w:pPr>
      <w:keepNext w:val="1"/>
      <w:spacing w:before="240" w:after="60"/>
      <w:outlineLvl w:val="3"/>
    </w:pPr>
    <w:rPr>
      <w:b w:val="1"/>
      <w:sz w:val="28"/>
    </w:rPr>
  </w:style>
  <w:style w:type="paragraph" w:styleId="P69">
    <w:name w:val="Heading 5"/>
    <w:basedOn w:val="P0"/>
    <w:next w:val="P0"/>
    <w:qFormat/>
    <w:pPr>
      <w:spacing w:before="240" w:after="60"/>
      <w:outlineLvl w:val="4"/>
    </w:pPr>
    <w:rPr>
      <w:b w:val="1"/>
      <w:i w:val="1"/>
      <w:sz w:val="26"/>
    </w:rPr>
  </w:style>
  <w:style w:type="paragraph" w:styleId="P70">
    <w:name w:val="Heading 6"/>
    <w:basedOn w:val="P0"/>
    <w:next w:val="P0"/>
    <w:qFormat/>
    <w:pPr>
      <w:spacing w:before="240" w:after="60"/>
      <w:outlineLvl w:val="5"/>
    </w:pPr>
    <w:rPr>
      <w:b w:val="1"/>
      <w:sz w:val="22"/>
    </w:rPr>
  </w:style>
  <w:style w:type="paragraph" w:styleId="P71">
    <w:name w:val="Heading 7"/>
    <w:basedOn w:val="P0"/>
    <w:next w:val="P0"/>
    <w:qFormat/>
    <w:pPr>
      <w:spacing w:before="240" w:after="60"/>
      <w:outlineLvl w:val="6"/>
    </w:pPr>
    <w:rPr>
      <w:sz w:val="24"/>
    </w:rPr>
  </w:style>
  <w:style w:type="paragraph" w:styleId="P72">
    <w:name w:val="Heading 8"/>
    <w:basedOn w:val="P0"/>
    <w:next w:val="P0"/>
    <w:qFormat/>
    <w:pPr>
      <w:spacing w:before="240" w:after="60"/>
      <w:outlineLvl w:val="7"/>
    </w:pPr>
    <w:rPr>
      <w:i w:val="1"/>
      <w:sz w:val="24"/>
    </w:rPr>
  </w:style>
  <w:style w:type="paragraph" w:styleId="P73">
    <w:name w:val="Heading 9"/>
    <w:basedOn w:val="P0"/>
    <w:next w:val="P0"/>
    <w:qFormat/>
    <w:pPr>
      <w:spacing w:before="240" w:after="60"/>
      <w:outlineLvl w:val="8"/>
    </w:pPr>
    <w:rPr>
      <w:rFonts w:ascii="Arial" w:hAnsi="Arial"/>
      <w:sz w:val="22"/>
    </w:rPr>
  </w:style>
  <w:style w:type="paragraph" w:styleId="P74">
    <w:name w:val="Closing"/>
    <w:basedOn w:val="P0"/>
    <w:next w:val="P74"/>
    <w:pPr>
      <w:ind w:left="4320"/>
    </w:pPr>
    <w:rPr/>
  </w:style>
  <w:style w:type="paragraph" w:styleId="P75">
    <w:name w:val="Block Text"/>
    <w:basedOn w:val="P0"/>
    <w:next w:val="P75"/>
    <w:pPr>
      <w:spacing w:after="120"/>
      <w:ind w:left="1440" w:right="1440"/>
    </w:pPr>
    <w:rPr/>
  </w:style>
  <w:style w:type="paragraph" w:styleId="P76">
    <w:name w:val="Body Text"/>
    <w:basedOn w:val="P0"/>
    <w:next w:val="P76"/>
    <w:pPr>
      <w:spacing w:after="120"/>
    </w:pPr>
    <w:rPr/>
  </w:style>
  <w:style w:type="paragraph" w:styleId="P77">
    <w:name w:val="Body Text 2"/>
    <w:basedOn w:val="P0"/>
    <w:next w:val="P77"/>
    <w:pPr>
      <w:spacing w:lineRule="auto" w:line="480" w:after="120"/>
    </w:pPr>
    <w:rPr/>
  </w:style>
  <w:style w:type="paragraph" w:styleId="P78">
    <w:name w:val="Body Text 3"/>
    <w:basedOn w:val="P0"/>
    <w:next w:val="P78"/>
    <w:pPr>
      <w:spacing w:after="120"/>
    </w:pPr>
    <w:rPr>
      <w:sz w:val="16"/>
    </w:rPr>
  </w:style>
  <w:style w:type="paragraph" w:styleId="P79">
    <w:name w:val="Body Text Indent 2"/>
    <w:basedOn w:val="P0"/>
    <w:next w:val="P79"/>
    <w:pPr>
      <w:spacing w:lineRule="auto" w:line="480" w:after="120"/>
      <w:ind w:left="360"/>
    </w:pPr>
    <w:rPr/>
  </w:style>
  <w:style w:type="paragraph" w:styleId="P80">
    <w:name w:val="Body Text Indent 3"/>
    <w:basedOn w:val="P0"/>
    <w:next w:val="P80"/>
    <w:pPr>
      <w:spacing w:after="120"/>
      <w:ind w:left="360"/>
    </w:pPr>
    <w:rPr>
      <w:sz w:val="16"/>
    </w:rPr>
  </w:style>
  <w:style w:type="paragraph" w:styleId="P81">
    <w:name w:val="Caption"/>
    <w:basedOn w:val="P0"/>
    <w:next w:val="P0"/>
    <w:qFormat/>
    <w:pPr>
      <w:spacing w:before="120" w:after="120"/>
    </w:pPr>
    <w:rPr>
      <w:b w:val="1"/>
    </w:rPr>
  </w:style>
  <w:style w:type="paragraph" w:styleId="P82">
    <w:name w:val="Comment Text"/>
    <w:basedOn w:val="P0"/>
    <w:next w:val="P82"/>
    <w:pPr/>
    <w:rPr/>
  </w:style>
  <w:style w:type="paragraph" w:styleId="P83">
    <w:name w:val="Date"/>
    <w:basedOn w:val="P0"/>
    <w:next w:val="P0"/>
    <w:pPr/>
    <w:rPr/>
  </w:style>
  <w:style w:type="paragraph" w:styleId="P84">
    <w:name w:val="Document Map"/>
    <w:basedOn w:val="P0"/>
    <w:next w:val="P84"/>
    <w:pPr>
      <w:shd w:val="clear" w:fill="000080"/>
    </w:pPr>
    <w:rPr>
      <w:rFonts w:ascii="Tahoma" w:hAnsi="Tahoma"/>
    </w:rPr>
  </w:style>
  <w:style w:type="paragraph" w:styleId="P85">
    <w:name w:val="E-mail Signature"/>
    <w:basedOn w:val="P0"/>
    <w:next w:val="P85"/>
    <w:pPr/>
    <w:rPr/>
  </w:style>
  <w:style w:type="paragraph" w:styleId="P86">
    <w:name w:val="Endnote Text"/>
    <w:basedOn w:val="P0"/>
    <w:next w:val="P86"/>
    <w:pPr/>
    <w:rPr/>
  </w:style>
  <w:style w:type="paragraph" w:styleId="P87">
    <w:name w:val="Envelope Address"/>
    <w:basedOn w:val="P0"/>
    <w:next w:val="P87"/>
    <w:pPr>
      <w:framePr w:w="7920" w:h="1980" w:hRule="exact" w:vAnchor="margin" w:hAnchor="page" w:x="-4" w:y="-12"/>
      <w:ind w:left="2880"/>
    </w:pPr>
    <w:rPr>
      <w:rFonts w:ascii="Arial" w:hAnsi="Arial"/>
      <w:sz w:val="24"/>
    </w:rPr>
  </w:style>
  <w:style w:type="paragraph" w:styleId="P88">
    <w:name w:val="Envelope Return"/>
    <w:basedOn w:val="P0"/>
    <w:next w:val="P88"/>
    <w:pPr/>
    <w:rPr>
      <w:rFonts w:ascii="Arial" w:hAnsi="Arial"/>
    </w:rPr>
  </w:style>
  <w:style w:type="paragraph" w:styleId="P89">
    <w:name w:val="Footnote Text"/>
    <w:basedOn w:val="P0"/>
    <w:next w:val="P89"/>
    <w:pPr/>
    <w:rPr/>
  </w:style>
  <w:style w:type="paragraph" w:styleId="P90">
    <w:name w:val="HTML Address"/>
    <w:basedOn w:val="P0"/>
    <w:next w:val="P90"/>
    <w:pPr/>
    <w:rPr>
      <w:i w:val="1"/>
    </w:rPr>
  </w:style>
  <w:style w:type="paragraph" w:styleId="P91">
    <w:name w:val="HTML Preformatted"/>
    <w:basedOn w:val="P0"/>
    <w:next w:val="P91"/>
    <w:pPr/>
    <w:rPr>
      <w:rFonts w:ascii="Courier New" w:hAnsi="Courier New"/>
    </w:rPr>
  </w:style>
  <w:style w:type="paragraph" w:styleId="P92">
    <w:name w:val="Index 1"/>
    <w:basedOn w:val="P0"/>
    <w:next w:val="P0"/>
    <w:pPr>
      <w:ind w:hanging="200" w:left="200"/>
    </w:pPr>
    <w:rPr/>
  </w:style>
  <w:style w:type="paragraph" w:styleId="P93">
    <w:name w:val="Index 2"/>
    <w:basedOn w:val="P0"/>
    <w:next w:val="P0"/>
    <w:pPr>
      <w:ind w:hanging="200" w:left="400"/>
    </w:pPr>
    <w:rPr/>
  </w:style>
  <w:style w:type="paragraph" w:styleId="P94">
    <w:name w:val="Index 3"/>
    <w:basedOn w:val="P0"/>
    <w:next w:val="P0"/>
    <w:pPr>
      <w:ind w:hanging="200" w:left="600"/>
    </w:pPr>
    <w:rPr/>
  </w:style>
  <w:style w:type="paragraph" w:styleId="P95">
    <w:name w:val="Index 4"/>
    <w:basedOn w:val="P0"/>
    <w:next w:val="P0"/>
    <w:pPr>
      <w:ind w:hanging="200" w:left="800"/>
    </w:pPr>
    <w:rPr/>
  </w:style>
  <w:style w:type="paragraph" w:styleId="P96">
    <w:name w:val="Index 5"/>
    <w:basedOn w:val="P0"/>
    <w:next w:val="P0"/>
    <w:pPr>
      <w:ind w:hanging="200" w:left="1000"/>
    </w:pPr>
    <w:rPr/>
  </w:style>
  <w:style w:type="paragraph" w:styleId="P97">
    <w:name w:val="Index 6"/>
    <w:basedOn w:val="P0"/>
    <w:next w:val="P0"/>
    <w:pPr>
      <w:ind w:hanging="200" w:left="1200"/>
    </w:pPr>
    <w:rPr/>
  </w:style>
  <w:style w:type="paragraph" w:styleId="P98">
    <w:name w:val="Index 7"/>
    <w:basedOn w:val="P0"/>
    <w:next w:val="P0"/>
    <w:pPr>
      <w:ind w:hanging="200" w:left="1400"/>
    </w:pPr>
    <w:rPr/>
  </w:style>
  <w:style w:type="paragraph" w:styleId="P99">
    <w:name w:val="Index 8"/>
    <w:basedOn w:val="P0"/>
    <w:next w:val="P0"/>
    <w:pPr>
      <w:ind w:hanging="200" w:left="1600"/>
    </w:pPr>
    <w:rPr/>
  </w:style>
  <w:style w:type="paragraph" w:styleId="P100">
    <w:name w:val="Index 9"/>
    <w:basedOn w:val="P0"/>
    <w:next w:val="P0"/>
    <w:pPr>
      <w:ind w:hanging="200" w:left="1800"/>
    </w:pPr>
    <w:rPr/>
  </w:style>
  <w:style w:type="paragraph" w:styleId="P101">
    <w:name w:val="Index Heading"/>
    <w:basedOn w:val="P0"/>
    <w:next w:val="P92"/>
    <w:pPr/>
    <w:rPr>
      <w:rFonts w:ascii="Arial" w:hAnsi="Arial"/>
      <w:b w:val="1"/>
    </w:rPr>
  </w:style>
  <w:style w:type="paragraph" w:styleId="P102">
    <w:name w:val="List"/>
    <w:basedOn w:val="P0"/>
    <w:next w:val="P102"/>
    <w:pPr>
      <w:ind w:hanging="360" w:left="360"/>
    </w:pPr>
    <w:rPr/>
  </w:style>
  <w:style w:type="paragraph" w:styleId="P103">
    <w:name w:val="List 2"/>
    <w:basedOn w:val="P0"/>
    <w:next w:val="P103"/>
    <w:pPr>
      <w:ind w:hanging="360" w:left="720"/>
    </w:pPr>
    <w:rPr/>
  </w:style>
  <w:style w:type="paragraph" w:styleId="P104">
    <w:name w:val="List 3"/>
    <w:basedOn w:val="P0"/>
    <w:next w:val="P104"/>
    <w:pPr>
      <w:ind w:hanging="360" w:left="1080"/>
    </w:pPr>
    <w:rPr/>
  </w:style>
  <w:style w:type="paragraph" w:styleId="P105">
    <w:name w:val="List 4"/>
    <w:basedOn w:val="P0"/>
    <w:next w:val="P105"/>
    <w:pPr>
      <w:ind w:hanging="360" w:left="1440"/>
    </w:pPr>
    <w:rPr/>
  </w:style>
  <w:style w:type="paragraph" w:styleId="P106">
    <w:name w:val="List 5"/>
    <w:basedOn w:val="P0"/>
    <w:next w:val="P106"/>
    <w:pPr>
      <w:ind w:hanging="360" w:left="1800"/>
    </w:pPr>
    <w:rPr/>
  </w:style>
  <w:style w:type="paragraph" w:styleId="P107">
    <w:name w:val="List Bullet"/>
    <w:basedOn w:val="P0"/>
    <w:next w:val="P107"/>
    <w:pPr>
      <w:numPr>
        <w:numId w:val="1"/>
      </w:numPr>
    </w:pPr>
    <w:rPr/>
  </w:style>
  <w:style w:type="paragraph" w:styleId="P108">
    <w:name w:val="List Bullet 2"/>
    <w:basedOn w:val="P0"/>
    <w:next w:val="P108"/>
    <w:pPr>
      <w:numPr>
        <w:numId w:val="2"/>
      </w:numPr>
    </w:pPr>
    <w:rPr/>
  </w:style>
  <w:style w:type="paragraph" w:styleId="P109">
    <w:name w:val="List Bullet 3"/>
    <w:basedOn w:val="P0"/>
    <w:next w:val="P109"/>
    <w:pPr>
      <w:numPr>
        <w:numId w:val="3"/>
      </w:numPr>
    </w:pPr>
    <w:rPr/>
  </w:style>
  <w:style w:type="paragraph" w:styleId="P110">
    <w:name w:val="List Bullet 4"/>
    <w:basedOn w:val="P0"/>
    <w:next w:val="P110"/>
    <w:pPr>
      <w:numPr>
        <w:numId w:val="4"/>
      </w:numPr>
    </w:pPr>
    <w:rPr/>
  </w:style>
  <w:style w:type="paragraph" w:styleId="P111">
    <w:name w:val="List Bullet 5"/>
    <w:basedOn w:val="P0"/>
    <w:next w:val="P111"/>
    <w:pPr>
      <w:numPr>
        <w:numId w:val="5"/>
      </w:numPr>
    </w:pPr>
    <w:rPr/>
  </w:style>
  <w:style w:type="paragraph" w:styleId="P112">
    <w:name w:val="List Continue"/>
    <w:basedOn w:val="P0"/>
    <w:next w:val="P112"/>
    <w:pPr>
      <w:spacing w:after="120"/>
      <w:ind w:left="360"/>
    </w:pPr>
    <w:rPr/>
  </w:style>
  <w:style w:type="paragraph" w:styleId="P113">
    <w:name w:val="List Continue 2"/>
    <w:basedOn w:val="P0"/>
    <w:next w:val="P113"/>
    <w:pPr>
      <w:spacing w:after="120"/>
      <w:ind w:left="720"/>
    </w:pPr>
    <w:rPr/>
  </w:style>
  <w:style w:type="paragraph" w:styleId="P114">
    <w:name w:val="List Continue 3"/>
    <w:basedOn w:val="P0"/>
    <w:next w:val="P114"/>
    <w:pPr>
      <w:spacing w:after="120"/>
      <w:ind w:left="1080"/>
    </w:pPr>
    <w:rPr/>
  </w:style>
  <w:style w:type="paragraph" w:styleId="P115">
    <w:name w:val="List Continue 4"/>
    <w:basedOn w:val="P0"/>
    <w:next w:val="P115"/>
    <w:pPr>
      <w:spacing w:after="120"/>
      <w:ind w:left="1440"/>
    </w:pPr>
    <w:rPr/>
  </w:style>
  <w:style w:type="paragraph" w:styleId="P116">
    <w:name w:val="List Continue 5"/>
    <w:basedOn w:val="P0"/>
    <w:next w:val="P116"/>
    <w:pPr>
      <w:spacing w:after="120"/>
      <w:ind w:left="1800"/>
    </w:pPr>
    <w:rPr/>
  </w:style>
  <w:style w:type="paragraph" w:styleId="P117">
    <w:name w:val="List Number"/>
    <w:basedOn w:val="P0"/>
    <w:next w:val="P117"/>
    <w:pPr>
      <w:numPr>
        <w:numId w:val="6"/>
      </w:numPr>
    </w:pPr>
    <w:rPr/>
  </w:style>
  <w:style w:type="paragraph" w:styleId="P118">
    <w:name w:val="List Number 2"/>
    <w:basedOn w:val="P0"/>
    <w:next w:val="P118"/>
    <w:pPr>
      <w:numPr>
        <w:numId w:val="7"/>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3"/>
    <w:basedOn w:val="P0"/>
    <w:next w:val="P138"/>
    <w:pPr>
      <w:numPr>
        <w:numId w:val="8"/>
      </w:numPr>
    </w:pPr>
    <w:rPr/>
  </w:style>
  <w:style w:type="paragraph" w:styleId="P139">
    <w:name w:val="List Number 4"/>
    <w:basedOn w:val="P0"/>
    <w:next w:val="P139"/>
    <w:pPr>
      <w:numPr>
        <w:numId w:val="9"/>
      </w:numPr>
    </w:pPr>
    <w:rPr/>
  </w:style>
  <w:style w:type="paragraph" w:styleId="P140">
    <w:name w:val="List Number 5"/>
    <w:basedOn w:val="P0"/>
    <w:next w:val="P140"/>
    <w:pPr>
      <w:numPr>
        <w:numId w:val="10"/>
      </w:numPr>
    </w:pPr>
    <w:rPr/>
  </w:style>
  <w:style w:type="paragraph" w:styleId="P141">
    <w:name w:val="Header"/>
    <w:basedOn w:val="P0"/>
    <w:next w:val="P141"/>
    <w:pPr>
      <w:tabs>
        <w:tab w:val="center" w:pos="4320" w:leader="none"/>
        <w:tab w:val="right" w:pos="8640" w:leader="none"/>
      </w:tabs>
    </w:pPr>
    <w:rPr/>
  </w:style>
  <w:style w:type="paragraph" w:styleId="P142">
    <w:name w:val="Footer"/>
    <w:basedOn w:val="P0"/>
    <w:next w:val="P142"/>
    <w:pPr>
      <w:tabs>
        <w:tab w:val="center" w:pos="4320" w:leader="none"/>
        <w:tab w:val="right" w:pos="8640" w:leader="none"/>
      </w:tabs>
    </w:pPr>
    <w:rPr/>
  </w:style>
  <w:style w:type="paragraph" w:styleId="P143">
    <w:name w:val="Message Header"/>
    <w:basedOn w:val="P0"/>
    <w:next w:val="P14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4">
    <w:name w:val="Body Text Indent"/>
    <w:basedOn w:val="P0"/>
    <w:next w:val="P144"/>
    <w:pPr>
      <w:spacing w:after="120"/>
      <w:ind w:left="360"/>
    </w:pPr>
    <w:rPr/>
  </w:style>
  <w:style w:type="paragraph" w:styleId="P145">
    <w:name w:val="Normal (Web)"/>
    <w:basedOn w:val="P0"/>
    <w:next w:val="P145"/>
    <w:pPr/>
    <w:rPr>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shorttitle-e"/>
    <w:basedOn w:val="P0"/>
    <w:next w:val="P149"/>
    <w:pPr>
      <w:keepNext w:val="1"/>
      <w:tabs>
        <w:tab w:val="left" w:pos="0" w:leader="none"/>
      </w:tabs>
      <w:suppressAutoHyphens w:val="1"/>
      <w:spacing w:lineRule="exact" w:line="270" w:after="578"/>
      <w:jc w:val="center"/>
    </w:pPr>
    <w:rPr>
      <w:b w:val="1"/>
      <w:sz w:val="24"/>
    </w:rPr>
  </w:style>
  <w:style w:type="paragraph" w:styleId="P150">
    <w:name w:val="ActTitle-e"/>
    <w:basedOn w:val="P0"/>
    <w:next w:val="P150"/>
    <w:pPr>
      <w:keepNext w:val="1"/>
      <w:tabs>
        <w:tab w:val="left" w:pos="0" w:leader="none"/>
      </w:tabs>
      <w:suppressAutoHyphens w:val="1"/>
      <w:spacing w:lineRule="exact" w:line="270" w:after="200"/>
      <w:jc w:val="center"/>
    </w:pPr>
    <w:rPr>
      <w:b w:val="1"/>
      <w:caps w:val="1"/>
      <w:sz w:val="23"/>
    </w:rPr>
  </w:style>
  <w:style w:type="paragraph" w:styleId="P151">
    <w:name w:val="regaction-e"/>
    <w:basedOn w:val="P0"/>
    <w:next w:val="P151"/>
    <w:pPr>
      <w:keepNext w:val="1"/>
      <w:suppressAutoHyphens w:val="1"/>
      <w:jc w:val="center"/>
    </w:pPr>
    <w:rPr/>
  </w:style>
  <w:style w:type="paragraph" w:styleId="P152">
    <w:name w:val="rsignature-e"/>
    <w:basedOn w:val="P0"/>
    <w:next w:val="P152"/>
    <w:pPr>
      <w:keepNext w:val="1"/>
      <w:tabs>
        <w:tab w:val="left" w:pos="0" w:leader="none"/>
      </w:tabs>
      <w:suppressAutoHyphens w:val="1"/>
      <w:spacing w:lineRule="exact" w:line="190" w:before="49"/>
      <w:jc w:val="right"/>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lsignature-e"/>
    <w:basedOn w:val="P0"/>
    <w:next w:val="P154"/>
    <w:pPr>
      <w:keepNext w:val="1"/>
      <w:tabs>
        <w:tab w:val="left" w:pos="0" w:leader="none"/>
      </w:tabs>
      <w:suppressAutoHyphens w:val="1"/>
      <w:spacing w:lineRule="exact" w:line="190" w:before="49"/>
    </w:pPr>
    <w:rPr/>
  </w:style>
  <w:style w:type="paragraph" w:styleId="P155">
    <w:name w:val="lsignature-f"/>
    <w:basedOn w:val="P0"/>
    <w:next w:val="P155"/>
    <w:pPr>
      <w:keepNext w:val="1"/>
      <w:tabs>
        <w:tab w:val="left" w:pos="0" w:leader="none"/>
      </w:tabs>
      <w:suppressAutoHyphens w:val="1"/>
      <w:spacing w:lineRule="exact" w:line="190" w:before="49"/>
    </w:pPr>
    <w:rPr/>
  </w:style>
  <w:style w:type="paragraph" w:styleId="P156">
    <w:name w:val="rsigntit-e"/>
    <w:basedOn w:val="P0"/>
    <w:next w:val="P156"/>
    <w:pPr>
      <w:keepNext w:val="1"/>
      <w:tabs>
        <w:tab w:val="left" w:pos="0" w:leader="none"/>
      </w:tabs>
      <w:suppressAutoHyphens w:val="1"/>
      <w:spacing w:lineRule="exact" w:line="190" w:after="239"/>
      <w:jc w:val="right"/>
    </w:pPr>
    <w:rPr>
      <w:i w:val="1"/>
    </w:rPr>
  </w:style>
  <w:style w:type="paragraph" w:styleId="P157">
    <w:name w:val="rsigntit-f"/>
    <w:basedOn w:val="P0"/>
    <w:next w:val="P157"/>
    <w:pPr>
      <w:keepNext w:val="1"/>
      <w:tabs>
        <w:tab w:val="left" w:pos="0" w:leader="none"/>
      </w:tabs>
      <w:suppressAutoHyphens w:val="1"/>
      <w:spacing w:lineRule="exact" w:line="190" w:after="239"/>
      <w:jc w:val="right"/>
    </w:pPr>
    <w:rPr>
      <w:i w:val="1"/>
    </w:rPr>
  </w:style>
  <w:style w:type="paragraph" w:styleId="P158">
    <w:name w:val="lsigntit-e"/>
    <w:basedOn w:val="P0"/>
    <w:next w:val="P158"/>
    <w:pPr>
      <w:keepNext w:val="1"/>
      <w:tabs>
        <w:tab w:val="left" w:pos="0" w:leader="none"/>
      </w:tabs>
      <w:suppressAutoHyphens w:val="1"/>
      <w:spacing w:lineRule="exact" w:line="190" w:after="239"/>
    </w:pPr>
    <w:rPr>
      <w:i w:val="1"/>
    </w:rPr>
  </w:style>
  <w:style w:type="paragraph" w:styleId="P159">
    <w:name w:val="lsigntit-f"/>
    <w:basedOn w:val="P0"/>
    <w:next w:val="P159"/>
    <w:pPr>
      <w:keepNext w:val="1"/>
      <w:tabs>
        <w:tab w:val="left" w:pos="0" w:leader="none"/>
      </w:tabs>
      <w:suppressAutoHyphens w:val="1"/>
      <w:spacing w:lineRule="exact" w:line="190" w:after="239"/>
    </w:pPr>
    <w:rPr>
      <w:i w:val="1"/>
    </w:rPr>
  </w:style>
  <w:style w:type="paragraph" w:styleId="P160">
    <w:name w:val="amendednote-f"/>
    <w:basedOn w:val="P1"/>
    <w:next w:val="P160"/>
    <w:pPr/>
    <w:rPr/>
  </w:style>
  <w:style w:type="paragraph" w:styleId="P161">
    <w:name w:val="Yregnumber-e"/>
    <w:basedOn w:val="P3"/>
    <w:next w:val="P161"/>
    <w:pPr>
      <w:shd w:val="clear" w:fill="D9D9D9"/>
    </w:pPr>
    <w:rPr/>
  </w:style>
  <w:style w:type="paragraph" w:styleId="P162">
    <w:name w:val="regnumber-f"/>
    <w:basedOn w:val="P3"/>
    <w:next w:val="P162"/>
    <w:pPr/>
    <w:rPr/>
  </w:style>
  <w:style w:type="paragraph" w:styleId="P163">
    <w:name w:val="regtitle-f"/>
    <w:basedOn w:val="P4"/>
    <w:next w:val="P163"/>
    <w:pPr/>
    <w:rPr/>
  </w:style>
  <w:style w:type="paragraph" w:styleId="P164">
    <w:name w:val="regtitleold-e"/>
    <w:basedOn w:val="P4"/>
    <w:next w:val="P164"/>
    <w:pPr/>
    <w:rPr>
      <w:rFonts w:ascii="Times New (W1)" w:hAnsi="Times New (W1)"/>
      <w:b w:val="0"/>
      <w:sz w:val="20"/>
    </w:rPr>
  </w:style>
  <w:style w:type="paragraph" w:styleId="P165">
    <w:name w:val="Yregtitle-e"/>
    <w:basedOn w:val="P4"/>
    <w:next w:val="P165"/>
    <w:pPr>
      <w:shd w:val="clear" w:fill="D9D9D9"/>
    </w:pPr>
    <w:rPr/>
  </w:style>
  <w:style w:type="paragraph" w:styleId="P166">
    <w:name w:val="version-f"/>
    <w:basedOn w:val="P5"/>
    <w:next w:val="P166"/>
    <w:pPr/>
    <w:rPr/>
  </w:style>
  <w:style w:type="paragraph" w:styleId="P167">
    <w:name w:val="assent-f"/>
    <w:basedOn w:val="P7"/>
    <w:next w:val="P167"/>
    <w:pPr/>
    <w:rPr/>
  </w:style>
  <w:style w:type="paragraph" w:styleId="P168">
    <w:name w:val="chapter-f"/>
    <w:basedOn w:val="P8"/>
    <w:next w:val="P168"/>
    <w:pPr/>
    <w:rPr/>
  </w:style>
  <w:style w:type="paragraph" w:styleId="P169">
    <w:name w:val="clause-f"/>
    <w:basedOn w:val="P9"/>
    <w:next w:val="P169"/>
    <w:pPr/>
    <w:rPr/>
  </w:style>
  <w:style w:type="paragraph" w:styleId="P170">
    <w:name w:val="defclause-e"/>
    <w:basedOn w:val="P9"/>
    <w:next w:val="P170"/>
    <w:pPr/>
    <w:rPr/>
  </w:style>
  <w:style w:type="paragraph" w:styleId="P171">
    <w:name w:val="defclause-f"/>
    <w:basedOn w:val="P9"/>
    <w:next w:val="P171"/>
    <w:pPr/>
    <w:rPr/>
  </w:style>
  <w:style w:type="paragraph" w:styleId="P172">
    <w:name w:val="Pclause-e"/>
    <w:basedOn w:val="P9"/>
    <w:next w:val="P172"/>
    <w:pPr/>
    <w:rPr>
      <w:b w:val="1"/>
    </w:rPr>
  </w:style>
  <w:style w:type="paragraph" w:styleId="P173">
    <w:name w:val="Sclause-e"/>
    <w:basedOn w:val="P9"/>
    <w:next w:val="P173"/>
    <w:pPr>
      <w:ind w:firstLine="0"/>
    </w:pPr>
    <w:rPr/>
  </w:style>
  <w:style w:type="paragraph" w:styleId="P174">
    <w:name w:val="Sdefclause-e"/>
    <w:basedOn w:val="P9"/>
    <w:next w:val="P174"/>
    <w:pPr>
      <w:tabs>
        <w:tab w:val="left" w:pos="0" w:leader="none"/>
      </w:tabs>
      <w:ind w:firstLine="0"/>
    </w:pPr>
    <w:rPr/>
  </w:style>
  <w:style w:type="paragraph" w:styleId="P175">
    <w:name w:val="subclause-e"/>
    <w:basedOn w:val="P9"/>
    <w:next w:val="P175"/>
    <w:pPr>
      <w:tabs>
        <w:tab w:val="clear" w:pos="418" w:leader="none"/>
        <w:tab w:val="clear" w:pos="538" w:leader="none"/>
        <w:tab w:val="right" w:pos="838" w:leader="none"/>
        <w:tab w:val="left" w:pos="955" w:leader="none"/>
      </w:tabs>
      <w:ind w:hanging="955" w:left="955"/>
    </w:pPr>
    <w:rPr/>
  </w:style>
  <w:style w:type="paragraph" w:styleId="P176">
    <w:name w:val="subsubclause-e"/>
    <w:basedOn w:val="P9"/>
    <w:next w:val="P176"/>
    <w:pPr>
      <w:tabs>
        <w:tab w:val="clear" w:pos="418" w:leader="none"/>
        <w:tab w:val="clear" w:pos="538" w:leader="none"/>
        <w:tab w:val="right" w:pos="1315" w:leader="none"/>
        <w:tab w:val="left" w:pos="1435" w:leader="none"/>
      </w:tabs>
      <w:ind w:hanging="1435" w:left="1435"/>
    </w:pPr>
    <w:rPr/>
  </w:style>
  <w:style w:type="paragraph" w:styleId="P177">
    <w:name w:val="subsubsubclause-e"/>
    <w:basedOn w:val="P9"/>
    <w:next w:val="P177"/>
    <w:pPr>
      <w:tabs>
        <w:tab w:val="clear" w:pos="418" w:leader="none"/>
        <w:tab w:val="clear" w:pos="538" w:leader="none"/>
        <w:tab w:val="right" w:pos="1675" w:leader="none"/>
        <w:tab w:val="left" w:pos="1793" w:leader="none"/>
      </w:tabs>
      <w:ind w:hanging="1793" w:left="1793"/>
    </w:pPr>
    <w:rPr/>
  </w:style>
  <w:style w:type="paragraph" w:styleId="P178">
    <w:name w:val="Yclause-e"/>
    <w:basedOn w:val="P9"/>
    <w:next w:val="P178"/>
    <w:pPr>
      <w:shd w:val="clear" w:fill="D9D9D9"/>
    </w:pPr>
    <w:rPr/>
  </w:style>
  <w:style w:type="paragraph" w:styleId="P179">
    <w:name w:val="YPclause-e"/>
    <w:basedOn w:val="P9"/>
    <w:next w:val="P179"/>
    <w:pPr>
      <w:shd w:val="clear" w:fill="D9D9D9"/>
    </w:pPr>
    <w:rPr>
      <w:b w:val="1"/>
    </w:rPr>
  </w:style>
  <w:style w:type="paragraph" w:styleId="P180">
    <w:name w:val="procclause-e"/>
    <w:basedOn w:val="P9"/>
    <w:next w:val="P180"/>
    <w:pPr>
      <w:shd w:val="clear" w:fill="D9D9D9"/>
      <w:spacing w:lineRule="exact" w:line="180"/>
    </w:pPr>
    <w:rPr>
      <w:b w:val="1"/>
      <w:sz w:val="16"/>
    </w:rPr>
  </w:style>
  <w:style w:type="paragraph" w:styleId="P181">
    <w:name w:val="subsubsubsubclause-e"/>
    <w:basedOn w:val="P9"/>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10"/>
    <w:next w:val="P182"/>
    <w:pPr/>
    <w:rPr/>
  </w:style>
  <w:style w:type="paragraph" w:styleId="P183">
    <w:name w:val="firstdef-e"/>
    <w:basedOn w:val="P10"/>
    <w:next w:val="P183"/>
    <w:pPr/>
    <w:rPr/>
  </w:style>
  <w:style w:type="paragraph" w:styleId="P184">
    <w:name w:val="firstdef-f"/>
    <w:basedOn w:val="P10"/>
    <w:next w:val="P184"/>
    <w:pPr/>
    <w:rPr/>
  </w:style>
  <w:style w:type="paragraph" w:styleId="P185">
    <w:name w:val="Sdefinition-e"/>
    <w:basedOn w:val="P10"/>
    <w:next w:val="P185"/>
    <w:pPr>
      <w:ind w:firstLine="0" w:left="190"/>
    </w:pPr>
    <w:rPr/>
  </w:style>
  <w:style w:type="paragraph" w:styleId="P186">
    <w:name w:val="Ydefinition-e"/>
    <w:basedOn w:val="P10"/>
    <w:next w:val="P186"/>
    <w:pPr>
      <w:shd w:val="clear" w:fill="D9D9D9"/>
    </w:pPr>
    <w:rPr/>
  </w:style>
  <w:style w:type="paragraph" w:styleId="P187">
    <w:name w:val="ellipsis-f"/>
    <w:basedOn w:val="P11"/>
    <w:next w:val="P187"/>
    <w:pPr/>
    <w:rPr/>
  </w:style>
  <w:style w:type="paragraph" w:styleId="P188">
    <w:name w:val="Yellipsis-e"/>
    <w:basedOn w:val="P11"/>
    <w:next w:val="P188"/>
    <w:pPr>
      <w:shd w:val="clear" w:fill="D9D9D9"/>
    </w:pPr>
    <w:rPr/>
  </w:style>
  <w:style w:type="paragraph" w:styleId="P189">
    <w:name w:val="End Tumble-f"/>
    <w:basedOn w:val="P12"/>
    <w:next w:val="P189"/>
    <w:pPr/>
    <w:rPr/>
  </w:style>
  <w:style w:type="paragraph" w:styleId="P190">
    <w:name w:val="footnote-f"/>
    <w:basedOn w:val="P13"/>
    <w:next w:val="P190"/>
    <w:pPr/>
    <w:rPr/>
  </w:style>
  <w:style w:type="paragraph" w:styleId="P191">
    <w:name w:val="tfootnote-e"/>
    <w:basedOn w:val="P13"/>
    <w:next w:val="P191"/>
    <w:pPr/>
    <w:rPr/>
  </w:style>
  <w:style w:type="paragraph" w:styleId="P192">
    <w:name w:val="footnoteRight-e"/>
    <w:basedOn w:val="P13"/>
    <w:next w:val="P192"/>
    <w:pPr/>
    <w:rPr/>
  </w:style>
  <w:style w:type="paragraph" w:styleId="P193">
    <w:name w:val="footnoteLeft-e"/>
    <w:basedOn w:val="P13"/>
    <w:next w:val="P193"/>
    <w:pPr>
      <w:jc w:val="both"/>
    </w:pPr>
    <w:rPr/>
  </w:style>
  <w:style w:type="paragraph" w:styleId="P194">
    <w:name w:val="Yfootnote-e"/>
    <w:basedOn w:val="P13"/>
    <w:next w:val="P194"/>
    <w:pPr>
      <w:shd w:val="clear" w:fill="D9D9D9"/>
    </w:pPr>
    <w:rPr/>
  </w:style>
  <w:style w:type="paragraph" w:styleId="P195">
    <w:name w:val="heading1-f"/>
    <w:basedOn w:val="P14"/>
    <w:next w:val="P195"/>
    <w:pPr/>
    <w:rPr/>
  </w:style>
  <w:style w:type="paragraph" w:styleId="P196">
    <w:name w:val="Pheading1-e"/>
    <w:basedOn w:val="P14"/>
    <w:next w:val="P196"/>
    <w:pPr/>
    <w:rPr>
      <w:b w:val="1"/>
    </w:rPr>
  </w:style>
  <w:style w:type="paragraph" w:styleId="P197">
    <w:name w:val="Yheading1-e"/>
    <w:basedOn w:val="P14"/>
    <w:next w:val="P197"/>
    <w:pPr>
      <w:shd w:val="clear" w:fill="D9D9D9"/>
    </w:pPr>
    <w:rPr/>
  </w:style>
  <w:style w:type="paragraph" w:styleId="P198">
    <w:name w:val="heading1x-e"/>
    <w:basedOn w:val="P14"/>
    <w:next w:val="P198"/>
    <w:pPr/>
    <w:rPr/>
  </w:style>
  <w:style w:type="paragraph" w:styleId="P199">
    <w:name w:val="heading2-f"/>
    <w:basedOn w:val="P15"/>
    <w:next w:val="P199"/>
    <w:pPr/>
    <w:rPr/>
  </w:style>
  <w:style w:type="paragraph" w:styleId="P200">
    <w:name w:val="Pheading2-e"/>
    <w:basedOn w:val="P15"/>
    <w:next w:val="P200"/>
    <w:pPr/>
    <w:rPr>
      <w:b w:val="1"/>
    </w:rPr>
  </w:style>
  <w:style w:type="paragraph" w:styleId="P201">
    <w:name w:val="Yheading2-e"/>
    <w:basedOn w:val="P15"/>
    <w:next w:val="P201"/>
    <w:pPr>
      <w:shd w:val="clear" w:fill="D9D9D9"/>
    </w:pPr>
    <w:rPr/>
  </w:style>
  <w:style w:type="paragraph" w:styleId="P202">
    <w:name w:val="heading2x-e"/>
    <w:basedOn w:val="P15"/>
    <w:next w:val="P202"/>
    <w:pPr/>
    <w:rPr/>
  </w:style>
  <w:style w:type="paragraph" w:styleId="P203">
    <w:name w:val="heading3-f"/>
    <w:basedOn w:val="P16"/>
    <w:next w:val="P203"/>
    <w:pPr/>
    <w:rPr/>
  </w:style>
  <w:style w:type="paragraph" w:styleId="P204">
    <w:name w:val="Pheading3-e"/>
    <w:basedOn w:val="P16"/>
    <w:next w:val="P204"/>
    <w:pPr/>
    <w:rPr>
      <w:b w:val="1"/>
    </w:rPr>
  </w:style>
  <w:style w:type="paragraph" w:styleId="P205">
    <w:name w:val="Yheading3-e"/>
    <w:basedOn w:val="P16"/>
    <w:next w:val="P205"/>
    <w:pPr>
      <w:shd w:val="clear" w:fill="D9D9D9"/>
    </w:pPr>
    <w:rPr/>
  </w:style>
  <w:style w:type="paragraph" w:styleId="P206">
    <w:name w:val="heading3x-e"/>
    <w:basedOn w:val="P16"/>
    <w:next w:val="P206"/>
    <w:pPr/>
    <w:rPr/>
  </w:style>
  <w:style w:type="paragraph" w:styleId="P207">
    <w:name w:val="headingx-f"/>
    <w:basedOn w:val="P17"/>
    <w:next w:val="P207"/>
    <w:pPr/>
    <w:rPr/>
  </w:style>
  <w:style w:type="paragraph" w:styleId="P208">
    <w:name w:val="Pheadingx-e"/>
    <w:basedOn w:val="P17"/>
    <w:next w:val="P208"/>
    <w:pPr/>
    <w:rPr>
      <w:b w:val="1"/>
    </w:rPr>
  </w:style>
  <w:style w:type="paragraph" w:styleId="P209">
    <w:name w:val="Yheadingx-e"/>
    <w:basedOn w:val="P17"/>
    <w:next w:val="P209"/>
    <w:pPr>
      <w:shd w:val="clear" w:fill="D9D9D9"/>
    </w:pPr>
    <w:rPr/>
  </w:style>
  <w:style w:type="paragraph" w:styleId="P210">
    <w:name w:val="insert-f"/>
    <w:basedOn w:val="P18"/>
    <w:next w:val="P210"/>
    <w:pPr/>
    <w:rPr/>
  </w:style>
  <w:style w:type="paragraph" w:styleId="P211">
    <w:name w:val="Yinsert-e"/>
    <w:basedOn w:val="P18"/>
    <w:next w:val="P211"/>
    <w:pPr>
      <w:shd w:val="clear" w:fill="D9D9D9"/>
    </w:pPr>
    <w:rPr/>
  </w:style>
  <w:style w:type="paragraph" w:styleId="P212">
    <w:name w:val="line-f"/>
    <w:basedOn w:val="P19"/>
    <w:next w:val="P212"/>
    <w:pPr/>
    <w:rPr/>
  </w:style>
  <w:style w:type="paragraph" w:styleId="P213">
    <w:name w:val="Yline-e"/>
    <w:basedOn w:val="P19"/>
    <w:next w:val="P213"/>
    <w:pPr>
      <w:shd w:val="clear" w:fill="D9D9D9"/>
    </w:pPr>
    <w:rPr/>
  </w:style>
  <w:style w:type="paragraph" w:styleId="P214">
    <w:name w:val="longtitle-f"/>
    <w:basedOn w:val="P20"/>
    <w:next w:val="P214"/>
    <w:pPr/>
    <w:rPr/>
  </w:style>
  <w:style w:type="paragraph" w:styleId="P215">
    <w:name w:val="minnote-f"/>
    <w:basedOn w:val="P21"/>
    <w:next w:val="P215"/>
    <w:pPr/>
    <w:rPr/>
  </w:style>
  <w:style w:type="paragraph" w:styleId="P216">
    <w:name w:val="Notice"/>
    <w:basedOn w:val="P21"/>
    <w:next w:val="P216"/>
    <w:pPr>
      <w:spacing w:before="80" w:after="0"/>
    </w:pPr>
    <w:rPr>
      <w:i w:val="0"/>
      <w:color w:val="FF0000"/>
    </w:rPr>
  </w:style>
  <w:style w:type="paragraph" w:styleId="P217">
    <w:name w:val="Yminnote-e"/>
    <w:basedOn w:val="P21"/>
    <w:next w:val="P217"/>
    <w:pPr>
      <w:shd w:val="clear" w:fill="D9D9D9"/>
    </w:pPr>
    <w:rPr/>
  </w:style>
  <w:style w:type="paragraph" w:styleId="P218">
    <w:name w:val="number-f"/>
    <w:basedOn w:val="P22"/>
    <w:next w:val="P218"/>
    <w:pPr/>
    <w:rPr/>
  </w:style>
  <w:style w:type="paragraph" w:styleId="P219">
    <w:name w:val="defparagraph-e"/>
    <w:basedOn w:val="P23"/>
    <w:next w:val="P219"/>
    <w:pPr/>
    <w:rPr/>
  </w:style>
  <w:style w:type="paragraph" w:styleId="P220">
    <w:name w:val="defparagraph-f"/>
    <w:basedOn w:val="P23"/>
    <w:next w:val="P220"/>
    <w:pPr/>
    <w:rPr/>
  </w:style>
  <w:style w:type="paragraph" w:styleId="P221">
    <w:name w:val="paragraph-f"/>
    <w:basedOn w:val="P23"/>
    <w:next w:val="P221"/>
    <w:pPr/>
    <w:rPr/>
  </w:style>
  <w:style w:type="paragraph" w:styleId="P222">
    <w:name w:val="Pparagraph-e"/>
    <w:basedOn w:val="P23"/>
    <w:next w:val="P222"/>
    <w:pPr/>
    <w:rPr>
      <w:b w:val="1"/>
    </w:rPr>
  </w:style>
  <w:style w:type="paragraph" w:styleId="P223">
    <w:name w:val="Sdefpara-e"/>
    <w:basedOn w:val="P23"/>
    <w:next w:val="P223"/>
    <w:pPr>
      <w:tabs>
        <w:tab w:val="left" w:pos="0" w:leader="none"/>
      </w:tabs>
      <w:ind w:firstLine="0"/>
    </w:pPr>
    <w:rPr/>
  </w:style>
  <w:style w:type="paragraph" w:styleId="P224">
    <w:name w:val="Sparagraph-e"/>
    <w:basedOn w:val="P23"/>
    <w:next w:val="P224"/>
    <w:pPr>
      <w:ind w:firstLine="0"/>
    </w:pPr>
    <w:rPr/>
  </w:style>
  <w:style w:type="paragraph" w:styleId="P225">
    <w:name w:val="subpara-e"/>
    <w:basedOn w:val="P23"/>
    <w:next w:val="P225"/>
    <w:pPr>
      <w:tabs>
        <w:tab w:val="clear" w:pos="418" w:leader="none"/>
        <w:tab w:val="clear" w:pos="538" w:leader="none"/>
        <w:tab w:val="right" w:pos="837" w:leader="none"/>
        <w:tab w:val="left" w:pos="956" w:leader="none"/>
      </w:tabs>
      <w:ind w:hanging="955" w:left="955"/>
    </w:pPr>
    <w:rPr/>
  </w:style>
  <w:style w:type="paragraph" w:styleId="P226">
    <w:name w:val="subsubpara-e"/>
    <w:basedOn w:val="P23"/>
    <w:next w:val="P226"/>
    <w:pPr>
      <w:tabs>
        <w:tab w:val="clear" w:pos="418" w:leader="none"/>
        <w:tab w:val="clear" w:pos="538" w:leader="none"/>
        <w:tab w:val="right" w:pos="1315" w:leader="none"/>
        <w:tab w:val="left" w:pos="1435" w:leader="none"/>
      </w:tabs>
      <w:ind w:hanging="1435" w:left="1435"/>
    </w:pPr>
    <w:rPr/>
  </w:style>
  <w:style w:type="paragraph" w:styleId="P227">
    <w:name w:val="subsubsubpara-e"/>
    <w:basedOn w:val="P23"/>
    <w:next w:val="P227"/>
    <w:pPr>
      <w:tabs>
        <w:tab w:val="clear" w:pos="418" w:leader="none"/>
        <w:tab w:val="clear" w:pos="538" w:leader="none"/>
        <w:tab w:val="right" w:pos="1675" w:leader="none"/>
        <w:tab w:val="left" w:pos="1793" w:leader="none"/>
      </w:tabs>
      <w:ind w:hanging="1793" w:left="1793"/>
    </w:pPr>
    <w:rPr/>
  </w:style>
  <w:style w:type="paragraph" w:styleId="P228">
    <w:name w:val="Yparagraph-e"/>
    <w:basedOn w:val="P23"/>
    <w:next w:val="P228"/>
    <w:pPr>
      <w:shd w:val="clear" w:fill="D9D9D9"/>
    </w:pPr>
    <w:rPr/>
  </w:style>
  <w:style w:type="paragraph" w:styleId="P229">
    <w:name w:val="YPparagraph-e"/>
    <w:basedOn w:val="P23"/>
    <w:next w:val="P229"/>
    <w:pPr>
      <w:shd w:val="clear" w:fill="D9D9D9"/>
    </w:pPr>
    <w:rPr>
      <w:b w:val="1"/>
    </w:rPr>
  </w:style>
  <w:style w:type="paragraph" w:styleId="P230">
    <w:name w:val="procparagraph-e"/>
    <w:basedOn w:val="P23"/>
    <w:next w:val="P230"/>
    <w:pPr>
      <w:shd w:val="clear" w:fill="D9D9D9"/>
      <w:spacing w:lineRule="exact" w:line="180"/>
    </w:pPr>
    <w:rPr>
      <w:b w:val="1"/>
      <w:sz w:val="16"/>
    </w:rPr>
  </w:style>
  <w:style w:type="paragraph" w:styleId="P231">
    <w:name w:val="equationind1-e"/>
    <w:basedOn w:val="P23"/>
    <w:next w:val="P231"/>
    <w:pPr/>
    <w:rPr/>
  </w:style>
  <w:style w:type="paragraph" w:styleId="P232">
    <w:name w:val="paranoindt-f"/>
    <w:basedOn w:val="P24"/>
    <w:next w:val="P232"/>
    <w:pPr/>
    <w:rPr/>
  </w:style>
  <w:style w:type="paragraph" w:styleId="P233">
    <w:name w:val="Yparanoindt-e"/>
    <w:basedOn w:val="P24"/>
    <w:next w:val="P233"/>
    <w:pPr>
      <w:shd w:val="clear" w:fill="D9D9D9"/>
    </w:pPr>
    <w:rPr/>
  </w:style>
  <w:style w:type="paragraph" w:styleId="P234">
    <w:name w:val="Yprocparanoindt-e"/>
    <w:basedOn w:val="P24"/>
    <w:next w:val="P234"/>
    <w:pPr>
      <w:shd w:val="clear" w:fill="D9D9D9"/>
      <w:ind w:left="245"/>
    </w:pPr>
    <w:rPr/>
  </w:style>
  <w:style w:type="paragraph" w:styleId="P235">
    <w:name w:val="parawindt-f"/>
    <w:basedOn w:val="P25"/>
    <w:next w:val="P235"/>
    <w:pPr/>
    <w:rPr/>
  </w:style>
  <w:style w:type="paragraph" w:styleId="P236">
    <w:name w:val="Yparawindt-e"/>
    <w:basedOn w:val="P25"/>
    <w:next w:val="P236"/>
    <w:pPr>
      <w:shd w:val="clear" w:fill="D9D9D9"/>
      <w:ind w:left="278"/>
    </w:pPr>
    <w:rPr/>
  </w:style>
  <w:style w:type="paragraph" w:styleId="P237">
    <w:name w:val="parawindt2-e"/>
    <w:basedOn w:val="P25"/>
    <w:next w:val="P237"/>
    <w:pPr>
      <w:ind w:left="557"/>
    </w:pPr>
    <w:rPr/>
  </w:style>
  <w:style w:type="paragraph" w:styleId="P238">
    <w:name w:val="parawindt3-e"/>
    <w:basedOn w:val="P25"/>
    <w:next w:val="P238"/>
    <w:pPr>
      <w:ind w:left="835"/>
    </w:pPr>
    <w:rPr/>
  </w:style>
  <w:style w:type="paragraph" w:styleId="P239">
    <w:name w:val="parawtab-f"/>
    <w:basedOn w:val="P26"/>
    <w:next w:val="P239"/>
    <w:pPr/>
    <w:rPr/>
  </w:style>
  <w:style w:type="paragraph" w:styleId="P240">
    <w:name w:val="Yparawtab-e"/>
    <w:basedOn w:val="P26"/>
    <w:next w:val="P240"/>
    <w:pPr>
      <w:shd w:val="clear" w:fill="D9D9D9"/>
    </w:pPr>
    <w:rPr/>
  </w:style>
  <w:style w:type="paragraph" w:styleId="P241">
    <w:name w:val="partnum-f"/>
    <w:basedOn w:val="P27"/>
    <w:next w:val="P241"/>
    <w:pPr/>
    <w:rPr/>
  </w:style>
  <w:style w:type="paragraph" w:styleId="P242">
    <w:name w:val="Ypartnum-e"/>
    <w:basedOn w:val="P27"/>
    <w:next w:val="P242"/>
    <w:pPr>
      <w:shd w:val="clear" w:fill="D9D9D9"/>
    </w:pPr>
    <w:rPr/>
  </w:style>
  <w:style w:type="paragraph" w:styleId="P243">
    <w:name w:val="Ppartnum-e"/>
    <w:basedOn w:val="P27"/>
    <w:next w:val="P243"/>
    <w:pPr/>
    <w:rPr/>
  </w:style>
  <w:style w:type="paragraph" w:styleId="P244">
    <w:name w:val="partnumRevoked-e"/>
    <w:basedOn w:val="P27"/>
    <w:next w:val="P244"/>
    <w:pPr/>
    <w:rPr>
      <w:b w:val="0"/>
      <w:caps w:val="0"/>
    </w:rPr>
  </w:style>
  <w:style w:type="paragraph" w:styleId="P245">
    <w:name w:val="Pnote-f"/>
    <w:basedOn w:val="P28"/>
    <w:next w:val="P245"/>
    <w:pPr/>
    <w:rPr/>
  </w:style>
  <w:style w:type="paragraph" w:styleId="P246">
    <w:name w:val="transnote-e"/>
    <w:basedOn w:val="P28"/>
    <w:next w:val="P246"/>
    <w:pPr/>
    <w:rPr/>
  </w:style>
  <w:style w:type="paragraph" w:styleId="P247">
    <w:name w:val="defPnote-e"/>
    <w:basedOn w:val="P28"/>
    <w:next w:val="P247"/>
    <w:pPr/>
    <w:rPr/>
  </w:style>
  <w:style w:type="paragraph" w:styleId="P248">
    <w:name w:val="defPnote-f"/>
    <w:basedOn w:val="P28"/>
    <w:next w:val="P248"/>
    <w:pPr/>
    <w:rPr/>
  </w:style>
  <w:style w:type="paragraph" w:styleId="P249">
    <w:name w:val="YprocPnote-e"/>
    <w:basedOn w:val="P28"/>
    <w:next w:val="P249"/>
    <w:pPr>
      <w:ind w:left="240"/>
    </w:pPr>
    <w:rPr/>
  </w:style>
  <w:style w:type="paragraph" w:styleId="P250">
    <w:name w:val="preamble-f"/>
    <w:basedOn w:val="P29"/>
    <w:next w:val="P250"/>
    <w:pPr/>
    <w:rPr/>
  </w:style>
  <w:style w:type="paragraph" w:styleId="P251">
    <w:name w:val="Ypreamble-e"/>
    <w:basedOn w:val="P29"/>
    <w:next w:val="P251"/>
    <w:pPr>
      <w:shd w:val="clear" w:fill="D9D9D9"/>
      <w:tabs>
        <w:tab w:val="left" w:pos="0" w:leader="none"/>
      </w:tabs>
    </w:pPr>
    <w:rPr/>
  </w:style>
  <w:style w:type="paragraph" w:styleId="P252">
    <w:name w:val="scanned-f"/>
    <w:basedOn w:val="P30"/>
    <w:next w:val="P252"/>
    <w:pPr/>
    <w:rPr/>
  </w:style>
  <w:style w:type="paragraph" w:styleId="P253">
    <w:name w:val="Yscanned-e"/>
    <w:basedOn w:val="P30"/>
    <w:next w:val="P253"/>
    <w:pPr>
      <w:shd w:val="clear" w:fill="D9D9D9"/>
    </w:pPr>
    <w:rPr/>
  </w:style>
  <w:style w:type="paragraph" w:styleId="P254">
    <w:name w:val="schedule-f"/>
    <w:basedOn w:val="P31"/>
    <w:next w:val="P254"/>
    <w:pPr/>
    <w:rPr/>
  </w:style>
  <w:style w:type="paragraph" w:styleId="P255">
    <w:name w:val="Yschedule-e"/>
    <w:basedOn w:val="P31"/>
    <w:next w:val="P255"/>
    <w:pPr>
      <w:shd w:val="clear" w:fill="D9D9D9"/>
    </w:pPr>
    <w:rPr/>
  </w:style>
  <w:style w:type="paragraph" w:styleId="P256">
    <w:name w:val="scheduleRevoked-e"/>
    <w:basedOn w:val="P31"/>
    <w:next w:val="P256"/>
    <w:pPr/>
    <w:rPr>
      <w:caps w:val="0"/>
    </w:rPr>
  </w:style>
  <w:style w:type="paragraph" w:styleId="P257">
    <w:name w:val="Pschedule-e"/>
    <w:basedOn w:val="P31"/>
    <w:next w:val="P257"/>
    <w:pPr/>
    <w:rPr>
      <w:b w:val="1"/>
    </w:rPr>
  </w:style>
  <w:style w:type="paragraph" w:styleId="P258">
    <w:name w:val="Psection-e"/>
    <w:basedOn w:val="P32"/>
    <w:next w:val="P258"/>
    <w:pPr/>
    <w:rPr>
      <w:b w:val="1"/>
    </w:rPr>
  </w:style>
  <w:style w:type="paragraph" w:styleId="P259">
    <w:name w:val="section-f"/>
    <w:basedOn w:val="P32"/>
    <w:next w:val="P259"/>
    <w:pPr/>
    <w:rPr/>
  </w:style>
  <w:style w:type="paragraph" w:styleId="P260">
    <w:name w:val="SPsection-e"/>
    <w:basedOn w:val="P32"/>
    <w:next w:val="P260"/>
    <w:pPr/>
    <w:rPr>
      <w:b w:val="1"/>
    </w:rPr>
  </w:style>
  <w:style w:type="paragraph" w:styleId="P261">
    <w:name w:val="Ssection-e"/>
    <w:basedOn w:val="P32"/>
    <w:next w:val="P261"/>
    <w:pPr/>
    <w:rPr/>
  </w:style>
  <w:style w:type="paragraph" w:styleId="P262">
    <w:name w:val="subsection-e"/>
    <w:basedOn w:val="P32"/>
    <w:next w:val="P262"/>
    <w:pPr/>
    <w:rPr/>
  </w:style>
  <w:style w:type="paragraph" w:styleId="P263">
    <w:name w:val="Ysection-e"/>
    <w:basedOn w:val="P32"/>
    <w:next w:val="P263"/>
    <w:pPr>
      <w:shd w:val="clear" w:fill="D9D9D9"/>
    </w:pPr>
    <w:rPr/>
  </w:style>
  <w:style w:type="paragraph" w:styleId="P264">
    <w:name w:val="YPsection-e"/>
    <w:basedOn w:val="P32"/>
    <w:next w:val="P264"/>
    <w:pPr>
      <w:shd w:val="clear" w:fill="D9D9D9"/>
    </w:pPr>
    <w:rPr>
      <w:b w:val="1"/>
    </w:rPr>
  </w:style>
  <w:style w:type="paragraph" w:styleId="P265">
    <w:name w:val="Standard-e"/>
    <w:basedOn w:val="P32"/>
    <w:next w:val="P265"/>
    <w:pPr/>
    <w:rPr/>
  </w:style>
  <w:style w:type="paragraph" w:styleId="P266">
    <w:name w:val="note-f"/>
    <w:basedOn w:val="P33"/>
    <w:next w:val="P266"/>
    <w:pPr>
      <w:tabs>
        <w:tab w:val="left" w:pos="-977" w:leader="none"/>
        <w:tab w:val="clear" w:pos="-578" w:leader="none"/>
        <w:tab w:val="clear" w:pos="578" w:leader="none"/>
        <w:tab w:val="left" w:pos="977" w:leader="none"/>
      </w:tabs>
    </w:pPr>
    <w:rPr/>
  </w:style>
  <w:style w:type="paragraph" w:styleId="P267">
    <w:name w:val="bhnote-e"/>
    <w:basedOn w:val="P33"/>
    <w:next w:val="P267"/>
    <w:pPr>
      <w:spacing w:lineRule="exact" w:line="209"/>
    </w:pPr>
    <w:rPr/>
  </w:style>
  <w:style w:type="paragraph" w:styleId="P268">
    <w:name w:val="Start Tumble-f"/>
    <w:basedOn w:val="P34"/>
    <w:next w:val="P268"/>
    <w:pPr/>
    <w:rPr/>
  </w:style>
  <w:style w:type="paragraph" w:styleId="P269">
    <w:name w:val="table-f"/>
    <w:basedOn w:val="P35"/>
    <w:next w:val="P269"/>
    <w:pPr/>
    <w:rPr/>
  </w:style>
  <w:style w:type="paragraph" w:styleId="P270">
    <w:name w:val="Ytable-e"/>
    <w:basedOn w:val="P35"/>
    <w:next w:val="P270"/>
    <w:pPr>
      <w:shd w:val="clear" w:fill="D9D9D9"/>
    </w:pPr>
    <w:rPr/>
  </w:style>
  <w:style w:type="paragraph" w:styleId="P271">
    <w:name w:val="TOCid-e"/>
    <w:basedOn w:val="P35"/>
    <w:next w:val="P271"/>
    <w:pPr/>
    <w:rPr>
      <w:color w:val="0000FF"/>
      <w:u w:val="single" w:color="0000FF"/>
    </w:rPr>
  </w:style>
  <w:style w:type="paragraph" w:styleId="P272">
    <w:name w:val="TOChead-e"/>
    <w:basedOn w:val="P35"/>
    <w:next w:val="P272"/>
    <w:pPr/>
    <w:rPr>
      <w:color w:val="0000FF"/>
      <w:u w:val="single" w:color="0000FF"/>
    </w:rPr>
  </w:style>
  <w:style w:type="paragraph" w:styleId="P273">
    <w:name w:val="TOCtable-e"/>
    <w:basedOn w:val="P35"/>
    <w:next w:val="P273"/>
    <w:pPr/>
    <w:rPr>
      <w:color w:val="0000FF"/>
      <w:u w:val="single" w:color="0000FF"/>
    </w:rPr>
  </w:style>
  <w:style w:type="paragraph" w:styleId="P274">
    <w:name w:val="TOCsched-e"/>
    <w:basedOn w:val="P35"/>
    <w:next w:val="P274"/>
    <w:pPr/>
    <w:rPr>
      <w:color w:val="0000FF"/>
      <w:u w:val="single" w:color="0000FF"/>
    </w:rPr>
  </w:style>
  <w:style w:type="paragraph" w:styleId="P275">
    <w:name w:val="TOCpart-e"/>
    <w:basedOn w:val="P35"/>
    <w:next w:val="P275"/>
    <w:pPr/>
    <w:rPr>
      <w:b w:val="1"/>
      <w:color w:val="0000FF"/>
      <w:u w:val="single" w:color="0000FF"/>
    </w:rPr>
  </w:style>
  <w:style w:type="paragraph" w:styleId="P276">
    <w:name w:val="TOCheadCenter-e"/>
    <w:basedOn w:val="P35"/>
    <w:next w:val="P276"/>
    <w:pPr>
      <w:jc w:val="center"/>
    </w:pPr>
    <w:rPr>
      <w:color w:val="0000FF"/>
      <w:u w:val="single" w:color="0000FF"/>
    </w:rPr>
  </w:style>
  <w:style w:type="paragraph" w:styleId="P277">
    <w:name w:val="tablelevel1-e"/>
    <w:basedOn w:val="P35"/>
    <w:next w:val="P277"/>
    <w:pPr>
      <w:tabs>
        <w:tab w:val="right" w:pos="240" w:leader="none"/>
        <w:tab w:val="left" w:pos="360" w:leader="none"/>
      </w:tabs>
      <w:spacing w:lineRule="exact" w:line="190"/>
      <w:ind w:hanging="360" w:left="360"/>
    </w:pPr>
    <w:rPr/>
  </w:style>
  <w:style w:type="paragraph" w:styleId="P278">
    <w:name w:val="tablelevel2-e"/>
    <w:basedOn w:val="P35"/>
    <w:next w:val="P278"/>
    <w:pPr>
      <w:tabs>
        <w:tab w:val="right" w:pos="480" w:leader="none"/>
        <w:tab w:val="left" w:pos="600" w:leader="none"/>
      </w:tabs>
      <w:spacing w:lineRule="exact" w:line="190"/>
      <w:ind w:hanging="600" w:left="600"/>
    </w:pPr>
    <w:rPr/>
  </w:style>
  <w:style w:type="paragraph" w:styleId="P279">
    <w:name w:val="tablelevel3-e"/>
    <w:basedOn w:val="P35"/>
    <w:next w:val="P279"/>
    <w:pPr>
      <w:tabs>
        <w:tab w:val="right" w:pos="720" w:leader="none"/>
        <w:tab w:val="left" w:pos="840" w:leader="none"/>
      </w:tabs>
      <w:spacing w:lineRule="exact" w:line="190"/>
      <w:ind w:hanging="840" w:left="840"/>
    </w:pPr>
    <w:rPr/>
  </w:style>
  <w:style w:type="paragraph" w:styleId="P280">
    <w:name w:val="tablelevel4-e"/>
    <w:basedOn w:val="P35"/>
    <w:next w:val="P280"/>
    <w:pPr>
      <w:tabs>
        <w:tab w:val="right" w:pos="960" w:leader="none"/>
        <w:tab w:val="left" w:pos="1080" w:leader="none"/>
      </w:tabs>
      <w:spacing w:lineRule="exact" w:line="190"/>
      <w:ind w:hanging="1080" w:left="1080"/>
    </w:pPr>
    <w:rPr/>
  </w:style>
  <w:style w:type="paragraph" w:styleId="P281">
    <w:name w:val="tablelevel1x-e"/>
    <w:basedOn w:val="P35"/>
    <w:next w:val="P281"/>
    <w:pPr>
      <w:spacing w:lineRule="exact" w:line="190"/>
      <w:ind w:left="360"/>
    </w:pPr>
    <w:rPr/>
  </w:style>
  <w:style w:type="paragraph" w:styleId="P282">
    <w:name w:val="tablelevel2x-e"/>
    <w:basedOn w:val="P35"/>
    <w:next w:val="P282"/>
    <w:pPr>
      <w:spacing w:lineRule="exact" w:line="190"/>
      <w:ind w:left="600"/>
    </w:pPr>
    <w:rPr/>
  </w:style>
  <w:style w:type="paragraph" w:styleId="P283">
    <w:name w:val="tablelevel3x-e"/>
    <w:basedOn w:val="P35"/>
    <w:next w:val="P283"/>
    <w:pPr>
      <w:spacing w:lineRule="exact" w:line="190"/>
      <w:ind w:left="840"/>
    </w:pPr>
    <w:rPr/>
  </w:style>
  <w:style w:type="paragraph" w:styleId="P284">
    <w:name w:val="tablelevel4x-e"/>
    <w:basedOn w:val="P35"/>
    <w:next w:val="P284"/>
    <w:pPr>
      <w:spacing w:lineRule="exact" w:line="190"/>
      <w:ind w:left="1080"/>
    </w:pPr>
    <w:rPr/>
  </w:style>
  <w:style w:type="paragraph" w:styleId="P285">
    <w:name w:val="TOCpartCenter-e"/>
    <w:basedOn w:val="P35"/>
    <w:next w:val="P285"/>
    <w:pPr>
      <w:jc w:val="center"/>
    </w:pPr>
    <w:rPr>
      <w:b w:val="1"/>
    </w:rPr>
  </w:style>
  <w:style w:type="paragraph" w:styleId="P286">
    <w:name w:val="TOCpartLeft-e"/>
    <w:basedOn w:val="P35"/>
    <w:next w:val="P286"/>
    <w:pPr/>
    <w:rPr>
      <w:b w:val="1"/>
    </w:rPr>
  </w:style>
  <w:style w:type="paragraph" w:styleId="P287">
    <w:name w:val="tableitalic-e"/>
    <w:basedOn w:val="P35"/>
    <w:next w:val="P287"/>
    <w:pPr/>
    <w:rPr>
      <w:i w:val="1"/>
    </w:rPr>
  </w:style>
  <w:style w:type="paragraph" w:styleId="P288">
    <w:name w:val="tablebold-e"/>
    <w:basedOn w:val="P35"/>
    <w:next w:val="P288"/>
    <w:pPr/>
    <w:rPr>
      <w:b w:val="1"/>
    </w:rPr>
  </w:style>
  <w:style w:type="paragraph" w:styleId="P289">
    <w:name w:val="toc-f"/>
    <w:basedOn w:val="P36"/>
    <w:next w:val="P289"/>
    <w:pPr/>
    <w:rPr/>
  </w:style>
  <w:style w:type="paragraph" w:styleId="P290">
    <w:name w:val="Ytoc-e"/>
    <w:basedOn w:val="P36"/>
    <w:next w:val="P290"/>
    <w:pPr>
      <w:shd w:val="clear" w:fill="D9D9D9"/>
    </w:pPr>
    <w:rPr/>
  </w:style>
  <w:style w:type="paragraph" w:styleId="P291">
    <w:name w:val="tochead1-f"/>
    <w:basedOn w:val="P37"/>
    <w:next w:val="P291"/>
    <w:pPr/>
    <w:rPr/>
  </w:style>
  <w:style w:type="paragraph" w:styleId="P292">
    <w:name w:val="xleftpara-f"/>
    <w:basedOn w:val="P38"/>
    <w:next w:val="P292"/>
    <w:pPr/>
    <w:rPr/>
  </w:style>
  <w:style w:type="paragraph" w:styleId="P293">
    <w:name w:val="xheadnote-e"/>
    <w:basedOn w:val="P38"/>
    <w:next w:val="P293"/>
    <w:pPr/>
    <w:rPr>
      <w:b w:val="1"/>
    </w:rPr>
  </w:style>
  <w:style w:type="paragraph" w:styleId="P294">
    <w:name w:val="xnum-f"/>
    <w:basedOn w:val="P39"/>
    <w:next w:val="P294"/>
    <w:pPr>
      <w:tabs>
        <w:tab w:val="left" w:pos="559" w:leader="none"/>
        <w:tab w:val="clear" w:pos="560" w:leader="none"/>
      </w:tabs>
    </w:pPr>
    <w:rPr/>
  </w:style>
  <w:style w:type="paragraph" w:styleId="P295">
    <w:name w:val="xnumsub-e"/>
    <w:basedOn w:val="P39"/>
    <w:next w:val="P295"/>
    <w:pPr>
      <w:ind w:hanging="960" w:left="960" w:right="840"/>
    </w:pPr>
    <w:rPr/>
  </w:style>
  <w:style w:type="paragraph" w:styleId="P296">
    <w:name w:val="xpara-f"/>
    <w:basedOn w:val="P40"/>
    <w:next w:val="P296"/>
    <w:pPr/>
    <w:rPr/>
  </w:style>
  <w:style w:type="paragraph" w:styleId="P297">
    <w:name w:val="xpartnum-f"/>
    <w:basedOn w:val="P41"/>
    <w:next w:val="P297"/>
    <w:pPr/>
    <w:rPr/>
  </w:style>
  <w:style w:type="paragraph" w:styleId="P298">
    <w:name w:val="xtitle-f"/>
    <w:basedOn w:val="P42"/>
    <w:next w:val="P298"/>
    <w:pPr/>
    <w:rPr/>
  </w:style>
  <w:style w:type="paragraph" w:styleId="P299">
    <w:name w:val="Ypartheading-e"/>
    <w:basedOn w:val="P43"/>
    <w:next w:val="P299"/>
    <w:pPr>
      <w:shd w:val="clear" w:fill="D9D9D9"/>
    </w:pPr>
    <w:rPr/>
  </w:style>
  <w:style w:type="paragraph" w:styleId="P300">
    <w:name w:val="Ypartheading-f"/>
    <w:basedOn w:val="P43"/>
    <w:next w:val="P300"/>
    <w:pPr>
      <w:shd w:val="clear" w:fill="D9D9D9"/>
    </w:pPr>
    <w:rPr/>
  </w:style>
  <w:style w:type="paragraph" w:styleId="P301">
    <w:name w:val="partheading-f"/>
    <w:basedOn w:val="P43"/>
    <w:next w:val="P301"/>
    <w:pPr/>
    <w:rPr/>
  </w:style>
  <w:style w:type="paragraph" w:styleId="P302">
    <w:name w:val="comment-f"/>
    <w:basedOn w:val="P45"/>
    <w:next w:val="P302"/>
    <w:pPr/>
    <w:rPr/>
  </w:style>
  <w:style w:type="paragraph" w:styleId="P303">
    <w:name w:val="tableheading-f"/>
    <w:basedOn w:val="P46"/>
    <w:next w:val="P303"/>
    <w:pPr/>
    <w:rPr/>
  </w:style>
  <w:style w:type="paragraph" w:styleId="P304">
    <w:name w:val="Ytableheading-e"/>
    <w:basedOn w:val="P46"/>
    <w:next w:val="P304"/>
    <w:pPr>
      <w:shd w:val="clear" w:fill="D9D9D9"/>
    </w:pPr>
    <w:rPr/>
  </w:style>
  <w:style w:type="paragraph" w:styleId="P305">
    <w:name w:val="tableheadingrev-e"/>
    <w:basedOn w:val="P46"/>
    <w:next w:val="P305"/>
    <w:pPr/>
    <w:rPr>
      <w:caps w:val="0"/>
    </w:rPr>
  </w:style>
  <w:style w:type="paragraph" w:styleId="P306">
    <w:name w:val="Pheading-f"/>
    <w:basedOn w:val="P47"/>
    <w:next w:val="P306"/>
    <w:pPr/>
    <w:rPr/>
  </w:style>
  <w:style w:type="paragraph" w:styleId="P307">
    <w:name w:val="act-f"/>
    <w:basedOn w:val="P49"/>
    <w:next w:val="P307"/>
    <w:pPr/>
    <w:rPr/>
  </w:style>
  <w:style w:type="paragraph" w:styleId="P308">
    <w:name w:val="Yact-e"/>
    <w:basedOn w:val="P49"/>
    <w:next w:val="P308"/>
    <w:pPr>
      <w:shd w:val="clear" w:fill="D9D9D9"/>
    </w:pPr>
    <w:rPr/>
  </w:style>
  <w:style w:type="paragraph" w:styleId="P309">
    <w:name w:val="commiss-f"/>
    <w:basedOn w:val="P50"/>
    <w:next w:val="P309"/>
    <w:pPr/>
    <w:rPr/>
  </w:style>
  <w:style w:type="paragraph" w:styleId="P310">
    <w:name w:val="form-f"/>
    <w:basedOn w:val="P51"/>
    <w:next w:val="P310"/>
    <w:pPr/>
    <w:rPr/>
  </w:style>
  <w:style w:type="paragraph" w:styleId="P311">
    <w:name w:val="Yform-e"/>
    <w:basedOn w:val="P51"/>
    <w:next w:val="P311"/>
    <w:pPr>
      <w:shd w:val="clear" w:fill="D9D9D9"/>
    </w:pPr>
    <w:rPr/>
  </w:style>
  <w:style w:type="paragraph" w:styleId="P312">
    <w:name w:val="formRevoked-e"/>
    <w:basedOn w:val="P51"/>
    <w:next w:val="P312"/>
    <w:pPr/>
    <w:rPr>
      <w:caps w:val="0"/>
    </w:rPr>
  </w:style>
  <w:style w:type="paragraph" w:styleId="P313">
    <w:name w:val="ruleb-f"/>
    <w:basedOn w:val="P52"/>
    <w:next w:val="P313"/>
    <w:pPr/>
    <w:rPr/>
  </w:style>
  <w:style w:type="paragraph" w:styleId="P314">
    <w:name w:val="Yruleb-e"/>
    <w:basedOn w:val="P52"/>
    <w:next w:val="P314"/>
    <w:pPr>
      <w:shd w:val="clear" w:fill="D9D9D9"/>
    </w:pPr>
    <w:rPr/>
  </w:style>
  <w:style w:type="paragraph" w:styleId="P315">
    <w:name w:val="rulec-f"/>
    <w:basedOn w:val="P53"/>
    <w:next w:val="P315"/>
    <w:pPr/>
    <w:rPr/>
  </w:style>
  <w:style w:type="paragraph" w:styleId="P316">
    <w:name w:val="Yrulec-e"/>
    <w:basedOn w:val="P53"/>
    <w:next w:val="P316"/>
    <w:pPr>
      <w:shd w:val="clear" w:fill="D9D9D9"/>
    </w:pPr>
    <w:rPr/>
  </w:style>
  <w:style w:type="paragraph" w:styleId="P317">
    <w:name w:val="rulei-f"/>
    <w:basedOn w:val="P54"/>
    <w:next w:val="P317"/>
    <w:pPr/>
    <w:rPr/>
  </w:style>
  <w:style w:type="paragraph" w:styleId="P318">
    <w:name w:val="Yrulei-e"/>
    <w:basedOn w:val="P54"/>
    <w:next w:val="P318"/>
    <w:pPr>
      <w:shd w:val="clear" w:fill="D9D9D9"/>
    </w:pPr>
    <w:rPr/>
  </w:style>
  <w:style w:type="paragraph" w:styleId="P319">
    <w:name w:val="rulel-f"/>
    <w:basedOn w:val="P55"/>
    <w:next w:val="P319"/>
    <w:pPr/>
    <w:rPr/>
  </w:style>
  <w:style w:type="paragraph" w:styleId="P320">
    <w:name w:val="Yrulel-e"/>
    <w:basedOn w:val="P55"/>
    <w:next w:val="P320"/>
    <w:pPr>
      <w:shd w:val="clear" w:fill="D9D9D9"/>
    </w:pPr>
    <w:rPr/>
  </w:style>
  <w:style w:type="paragraph" w:styleId="P321">
    <w:name w:val="subject-f"/>
    <w:basedOn w:val="P56"/>
    <w:next w:val="P321"/>
    <w:pPr/>
    <w:rPr/>
  </w:style>
  <w:style w:type="paragraph" w:styleId="P322">
    <w:name w:val="Ysubject-e"/>
    <w:basedOn w:val="P56"/>
    <w:next w:val="P322"/>
    <w:pPr>
      <w:shd w:val="clear" w:fill="D9D9D9"/>
    </w:pPr>
    <w:rPr/>
  </w:style>
  <w:style w:type="paragraph" w:styleId="P323">
    <w:name w:val="issue-f"/>
    <w:basedOn w:val="P57"/>
    <w:next w:val="P323"/>
    <w:pPr/>
    <w:rPr/>
  </w:style>
  <w:style w:type="paragraph" w:styleId="P324">
    <w:name w:val="dated-f"/>
    <w:basedOn w:val="P58"/>
    <w:next w:val="P324"/>
    <w:pPr/>
    <w:rPr/>
  </w:style>
  <w:style w:type="paragraph" w:styleId="P325">
    <w:name w:val="certify-e"/>
    <w:basedOn w:val="P58"/>
    <w:next w:val="P325"/>
    <w:pPr/>
    <w:rPr/>
  </w:style>
  <w:style w:type="paragraph" w:styleId="P326">
    <w:name w:val="made/app/filed-f"/>
    <w:basedOn w:val="P59"/>
    <w:next w:val="P326"/>
    <w:pPr/>
    <w:rPr/>
  </w:style>
  <w:style w:type="paragraph" w:styleId="P327">
    <w:name w:val="tocpartnum-f"/>
    <w:basedOn w:val="P60"/>
    <w:next w:val="P327"/>
    <w:pPr/>
    <w:rPr/>
  </w:style>
  <w:style w:type="paragraph" w:styleId="P328">
    <w:name w:val="NoticeAmend1-e"/>
    <w:basedOn w:val="P63"/>
    <w:next w:val="P328"/>
    <w:pPr>
      <w:ind w:left="720"/>
      <w:jc w:val="left"/>
    </w:pPr>
    <w:rPr/>
  </w:style>
  <w:style w:type="paragraph" w:styleId="P329">
    <w:name w:val="NoticeAmend2-e"/>
    <w:basedOn w:val="P63"/>
    <w:next w:val="P329"/>
    <w:pPr>
      <w:spacing w:lineRule="exact" w:line="180"/>
      <w:ind w:left="1440"/>
      <w:jc w:val="left"/>
    </w:pPr>
    <w:rPr/>
  </w:style>
  <w:style w:type="paragraph" w:styleId="P330">
    <w:name w:val="NoticeProc1-e"/>
    <w:basedOn w:val="P63"/>
    <w:next w:val="P330"/>
    <w:pPr>
      <w:spacing w:lineRule="exact" w:line="180" w:before="120"/>
      <w:ind w:left="720"/>
      <w:jc w:val="left"/>
    </w:pPr>
    <w:rPr/>
  </w:style>
  <w:style w:type="paragraph" w:styleId="P331">
    <w:name w:val="Notice-f"/>
    <w:basedOn w:val="P63"/>
    <w:next w:val="P331"/>
    <w:pPr/>
    <w:rPr/>
  </w:style>
  <w:style w:type="paragraph" w:styleId="P332">
    <w:name w:val="ConsolidationPeriod-f"/>
    <w:basedOn w:val="P64"/>
    <w:next w:val="P332"/>
    <w:pPr/>
    <w:rPr/>
  </w:style>
  <w:style w:type="paragraph" w:styleId="P333">
    <w:name w:val="Body Text First Indent"/>
    <w:basedOn w:val="P76"/>
    <w:next w:val="P333"/>
    <w:pPr>
      <w:ind w:firstLine="210"/>
    </w:pPr>
    <w:rPr/>
  </w:style>
  <w:style w:type="paragraph" w:styleId="P334">
    <w:name w:val="Body Text First Indent 2"/>
    <w:basedOn w:val="P144"/>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headnote-f"/>
    <w:basedOn w:val="P147"/>
    <w:next w:val="P337"/>
    <w:pPr/>
    <w:rPr/>
  </w:style>
  <w:style w:type="paragraph" w:styleId="P338">
    <w:name w:val="Yheadnote-e"/>
    <w:basedOn w:val="P147"/>
    <w:next w:val="P338"/>
    <w:pPr>
      <w:shd w:val="clear" w:fill="D9D9D9"/>
    </w:pPr>
    <w:rPr/>
  </w:style>
  <w:style w:type="paragraph" w:styleId="P339">
    <w:name w:val="headnoteind-e"/>
    <w:basedOn w:val="P147"/>
    <w:next w:val="P339"/>
    <w:pPr>
      <w:ind w:left="245"/>
    </w:pPr>
    <w:rPr/>
  </w:style>
  <w:style w:type="paragraph" w:styleId="P340">
    <w:name w:val="Yprocheadnote-e"/>
    <w:basedOn w:val="P147"/>
    <w:next w:val="P340"/>
    <w:pPr>
      <w:shd w:val="clear" w:fill="D9D9D9"/>
      <w:ind w:left="240"/>
    </w:pPr>
    <w:rPr/>
  </w:style>
  <w:style w:type="paragraph" w:styleId="P341">
    <w:name w:val="headnoteitalic-e"/>
    <w:basedOn w:val="P147"/>
    <w:next w:val="P341"/>
    <w:pPr/>
    <w:rPr>
      <w:i w:val="1"/>
    </w:rPr>
  </w:style>
  <w:style w:type="paragraph" w:styleId="P342">
    <w:name w:val="shorttitle-f"/>
    <w:basedOn w:val="P149"/>
    <w:next w:val="P342"/>
    <w:pPr/>
    <w:rPr/>
  </w:style>
  <w:style w:type="paragraph" w:styleId="P343">
    <w:name w:val="Yshorttitle-e"/>
    <w:basedOn w:val="P149"/>
    <w:next w:val="P343"/>
    <w:pPr>
      <w:shd w:val="clear" w:fill="D9D9D9"/>
    </w:pPr>
    <w:rPr/>
  </w:style>
  <w:style w:type="paragraph" w:styleId="P344">
    <w:name w:val="ActTitle-f"/>
    <w:basedOn w:val="P150"/>
    <w:next w:val="P344"/>
    <w:pPr/>
    <w:rPr/>
  </w:style>
  <w:style w:type="paragraph" w:styleId="P345">
    <w:name w:val="regaction-f"/>
    <w:basedOn w:val="P151"/>
    <w:next w:val="P345"/>
    <w:pPr/>
    <w:rPr/>
  </w:style>
  <w:style w:type="paragraph" w:styleId="P346">
    <w:name w:val="signature-e"/>
    <w:basedOn w:val="P152"/>
    <w:next w:val="P346"/>
    <w:pPr/>
    <w:rPr/>
  </w:style>
  <w:style w:type="paragraph" w:styleId="P347">
    <w:name w:val="signature-f"/>
    <w:basedOn w:val="P153"/>
    <w:next w:val="P347"/>
    <w:pPr/>
    <w:rPr/>
  </w:style>
  <w:style w:type="paragraph" w:styleId="P348">
    <w:name w:val="signtit-e"/>
    <w:basedOn w:val="P156"/>
    <w:next w:val="P348"/>
    <w:pPr/>
    <w:rPr/>
  </w:style>
  <w:style w:type="paragraph" w:styleId="P349">
    <w:name w:val="signtit-f"/>
    <w:basedOn w:val="P157"/>
    <w:next w:val="P349"/>
    <w:pPr/>
    <w:rPr/>
  </w:style>
  <w:style w:type="paragraph" w:styleId="P350">
    <w:name w:val="Yregnumber-f"/>
    <w:basedOn w:val="P161"/>
    <w:next w:val="P350"/>
    <w:pPr/>
    <w:rPr/>
  </w:style>
  <w:style w:type="paragraph" w:styleId="P351">
    <w:name w:val="regtitleold-f"/>
    <w:basedOn w:val="P164"/>
    <w:next w:val="P351"/>
    <w:pPr/>
    <w:rPr/>
  </w:style>
  <w:style w:type="paragraph" w:styleId="P352">
    <w:name w:val="Yregtitle-f"/>
    <w:basedOn w:val="P165"/>
    <w:next w:val="P352"/>
    <w:pPr/>
    <w:rPr/>
  </w:style>
  <w:style w:type="paragraph" w:styleId="P353">
    <w:name w:val="Ydefclause-e"/>
    <w:basedOn w:val="P170"/>
    <w:next w:val="P353"/>
    <w:pPr>
      <w:shd w:val="clear" w:fill="D9D9D9"/>
    </w:pPr>
    <w:rPr/>
  </w:style>
  <w:style w:type="paragraph" w:styleId="P354">
    <w:name w:val="Pclause-f"/>
    <w:basedOn w:val="P172"/>
    <w:next w:val="P354"/>
    <w:pPr/>
    <w:rPr/>
  </w:style>
  <w:style w:type="paragraph" w:styleId="P355">
    <w:name w:val="Sclause-f"/>
    <w:basedOn w:val="P173"/>
    <w:next w:val="P355"/>
    <w:pPr/>
    <w:rPr/>
  </w:style>
  <w:style w:type="paragraph" w:styleId="P356">
    <w:name w:val="YSclause-e"/>
    <w:basedOn w:val="P173"/>
    <w:next w:val="P356"/>
    <w:pPr>
      <w:shd w:val="clear" w:fill="D9D9D9"/>
    </w:pPr>
    <w:rPr/>
  </w:style>
  <w:style w:type="paragraph" w:styleId="P357">
    <w:name w:val="Sdefclause-f"/>
    <w:basedOn w:val="P174"/>
    <w:next w:val="P357"/>
    <w:pPr/>
    <w:rPr/>
  </w:style>
  <w:style w:type="paragraph" w:styleId="P358">
    <w:name w:val="YSdefclause-e"/>
    <w:basedOn w:val="P174"/>
    <w:next w:val="P358"/>
    <w:pPr>
      <w:shd w:val="clear" w:fill="D9D9D9"/>
    </w:pPr>
    <w:rPr/>
  </w:style>
  <w:style w:type="paragraph" w:styleId="P359">
    <w:name w:val="defsubclause-e"/>
    <w:basedOn w:val="P175"/>
    <w:next w:val="P359"/>
    <w:pPr/>
    <w:rPr/>
  </w:style>
  <w:style w:type="paragraph" w:styleId="P360">
    <w:name w:val="defsubclause-f"/>
    <w:basedOn w:val="P175"/>
    <w:next w:val="P360"/>
    <w:pPr/>
    <w:rPr/>
  </w:style>
  <w:style w:type="paragraph" w:styleId="P361">
    <w:name w:val="Psubclause-e"/>
    <w:basedOn w:val="P175"/>
    <w:next w:val="P361"/>
    <w:pPr/>
    <w:rPr>
      <w:b w:val="1"/>
    </w:rPr>
  </w:style>
  <w:style w:type="paragraph" w:styleId="P362">
    <w:name w:val="Ssubclause-e"/>
    <w:basedOn w:val="P175"/>
    <w:next w:val="P362"/>
    <w:pPr>
      <w:ind w:firstLine="0"/>
    </w:pPr>
    <w:rPr/>
  </w:style>
  <w:style w:type="paragraph" w:styleId="P363">
    <w:name w:val="subclause-f"/>
    <w:basedOn w:val="P175"/>
    <w:next w:val="P363"/>
    <w:pPr/>
    <w:rPr/>
  </w:style>
  <w:style w:type="paragraph" w:styleId="P364">
    <w:name w:val="Ysubclause-e"/>
    <w:basedOn w:val="P175"/>
    <w:next w:val="P364"/>
    <w:pPr>
      <w:shd w:val="clear" w:fill="D9D9D9"/>
    </w:pPr>
    <w:rPr/>
  </w:style>
  <w:style w:type="paragraph" w:styleId="P365">
    <w:name w:val="YPsubclause-e"/>
    <w:basedOn w:val="P175"/>
    <w:next w:val="P365"/>
    <w:pPr>
      <w:shd w:val="clear" w:fill="D9D9D9"/>
    </w:pPr>
    <w:rPr>
      <w:b w:val="1"/>
    </w:rPr>
  </w:style>
  <w:style w:type="paragraph" w:styleId="P366">
    <w:name w:val="defsubsubclause-e"/>
    <w:basedOn w:val="P176"/>
    <w:next w:val="P366"/>
    <w:pPr/>
    <w:rPr/>
  </w:style>
  <w:style w:type="paragraph" w:styleId="P367">
    <w:name w:val="defsubsubclause-f"/>
    <w:basedOn w:val="P176"/>
    <w:next w:val="P367"/>
    <w:pPr/>
    <w:rPr/>
  </w:style>
  <w:style w:type="paragraph" w:styleId="P368">
    <w:name w:val="Psubsubclause-e"/>
    <w:basedOn w:val="P176"/>
    <w:next w:val="P368"/>
    <w:pPr/>
    <w:rPr>
      <w:b w:val="1"/>
    </w:rPr>
  </w:style>
  <w:style w:type="paragraph" w:styleId="P369">
    <w:name w:val="Ssubsubclause-e"/>
    <w:basedOn w:val="P176"/>
    <w:next w:val="P369"/>
    <w:pPr>
      <w:ind w:firstLine="0"/>
    </w:pPr>
    <w:rPr/>
  </w:style>
  <w:style w:type="paragraph" w:styleId="P370">
    <w:name w:val="subsubclause-f"/>
    <w:basedOn w:val="P176"/>
    <w:next w:val="P370"/>
    <w:pPr/>
    <w:rPr/>
  </w:style>
  <w:style w:type="paragraph" w:styleId="P371">
    <w:name w:val="Ysubsubclause-e"/>
    <w:basedOn w:val="P176"/>
    <w:next w:val="P371"/>
    <w:pPr>
      <w:shd w:val="clear" w:fill="D9D9D9"/>
    </w:pPr>
    <w:rPr/>
  </w:style>
  <w:style w:type="paragraph" w:styleId="P372">
    <w:name w:val="YPsubsubclause-e"/>
    <w:basedOn w:val="P176"/>
    <w:next w:val="P372"/>
    <w:pPr>
      <w:shd w:val="clear" w:fill="D9D9D9"/>
    </w:pPr>
    <w:rPr>
      <w:b w:val="1"/>
    </w:rPr>
  </w:style>
  <w:style w:type="paragraph" w:styleId="P373">
    <w:name w:val="Psubsubsubclause-e"/>
    <w:basedOn w:val="P177"/>
    <w:next w:val="P373"/>
    <w:pPr/>
    <w:rPr>
      <w:b w:val="1"/>
    </w:rPr>
  </w:style>
  <w:style w:type="paragraph" w:styleId="P374">
    <w:name w:val="subsubsubclause-f"/>
    <w:basedOn w:val="P177"/>
    <w:next w:val="P374"/>
    <w:pPr/>
    <w:rPr/>
  </w:style>
  <w:style w:type="paragraph" w:styleId="P375">
    <w:name w:val="Ysubsubsubclause-e"/>
    <w:basedOn w:val="P177"/>
    <w:next w:val="P375"/>
    <w:pPr>
      <w:shd w:val="clear" w:fill="D9D9D9"/>
    </w:pPr>
    <w:rPr/>
  </w:style>
  <w:style w:type="paragraph" w:styleId="P376">
    <w:name w:val="YPsubsubsubclause-e"/>
    <w:basedOn w:val="P177"/>
    <w:next w:val="P376"/>
    <w:pPr>
      <w:shd w:val="clear" w:fill="D9D9D9"/>
    </w:pPr>
    <w:rPr>
      <w:b w:val="1"/>
    </w:rPr>
  </w:style>
  <w:style w:type="paragraph" w:styleId="P377">
    <w:name w:val="defsubsubsubclause-e"/>
    <w:basedOn w:val="P177"/>
    <w:next w:val="P377"/>
    <w:pPr/>
    <w:rPr/>
  </w:style>
  <w:style w:type="paragraph" w:styleId="P378">
    <w:name w:val="Yclause-f"/>
    <w:basedOn w:val="P178"/>
    <w:next w:val="P378"/>
    <w:pPr/>
    <w:rPr/>
  </w:style>
  <w:style w:type="paragraph" w:styleId="P379">
    <w:name w:val="Yprocclause-e"/>
    <w:basedOn w:val="P178"/>
    <w:next w:val="P379"/>
    <w:pPr>
      <w:tabs>
        <w:tab w:val="clear" w:pos="418" w:leader="none"/>
        <w:tab w:val="clear" w:pos="538" w:leader="none"/>
        <w:tab w:val="right" w:pos="672" w:leader="none"/>
        <w:tab w:val="left" w:pos="792" w:leader="none"/>
      </w:tabs>
      <w:ind w:left="778"/>
    </w:pPr>
    <w:rPr/>
  </w:style>
  <w:style w:type="paragraph" w:styleId="P380">
    <w:name w:val="YPclause-f"/>
    <w:basedOn w:val="P179"/>
    <w:next w:val="P380"/>
    <w:pPr/>
    <w:rPr/>
  </w:style>
  <w:style w:type="paragraph" w:styleId="P381">
    <w:name w:val="procclause-f"/>
    <w:basedOn w:val="P180"/>
    <w:next w:val="P381"/>
    <w:pPr/>
    <w:rPr/>
  </w:style>
  <w:style w:type="paragraph" w:styleId="P382">
    <w:name w:val="subsubsubsubclause-f"/>
    <w:basedOn w:val="P181"/>
    <w:next w:val="P382"/>
    <w:pPr/>
    <w:rPr/>
  </w:style>
  <w:style w:type="paragraph" w:styleId="P383">
    <w:name w:val="Yfirstdef-e"/>
    <w:basedOn w:val="P183"/>
    <w:next w:val="P383"/>
    <w:pPr>
      <w:shd w:val="clear" w:fill="D9D9D9"/>
    </w:pPr>
    <w:rPr/>
  </w:style>
  <w:style w:type="paragraph" w:styleId="P384">
    <w:name w:val="Sdefinition-f"/>
    <w:basedOn w:val="P185"/>
    <w:next w:val="P384"/>
    <w:pPr/>
    <w:rPr/>
  </w:style>
  <w:style w:type="paragraph" w:styleId="P385">
    <w:name w:val="YSdefinition-e"/>
    <w:basedOn w:val="P185"/>
    <w:next w:val="P385"/>
    <w:pPr>
      <w:shd w:val="clear" w:fill="D9D9D9"/>
    </w:pPr>
    <w:rPr/>
  </w:style>
  <w:style w:type="paragraph" w:styleId="P386">
    <w:name w:val="Ydefinition-f"/>
    <w:basedOn w:val="P186"/>
    <w:next w:val="P386"/>
    <w:pPr/>
    <w:rPr/>
  </w:style>
  <w:style w:type="paragraph" w:styleId="P387">
    <w:name w:val="Yprocdefinition-e"/>
    <w:basedOn w:val="P186"/>
    <w:next w:val="P387"/>
    <w:pPr>
      <w:ind w:hanging="190" w:left="430"/>
    </w:pPr>
    <w:rPr/>
  </w:style>
  <w:style w:type="paragraph" w:styleId="P388">
    <w:name w:val="Yellipsis-f"/>
    <w:basedOn w:val="P188"/>
    <w:next w:val="P388"/>
    <w:pPr/>
    <w:rPr/>
  </w:style>
  <w:style w:type="paragraph" w:styleId="P389">
    <w:name w:val="tfootnote-f"/>
    <w:basedOn w:val="P190"/>
    <w:next w:val="P389"/>
    <w:pPr/>
    <w:rPr/>
  </w:style>
  <w:style w:type="paragraph" w:styleId="P390">
    <w:name w:val="footnoteRight-f"/>
    <w:basedOn w:val="P190"/>
    <w:next w:val="P390"/>
    <w:pPr/>
    <w:rPr/>
  </w:style>
  <w:style w:type="paragraph" w:styleId="P391">
    <w:name w:val="Yfootnote-f"/>
    <w:basedOn w:val="P190"/>
    <w:next w:val="P391"/>
    <w:pPr>
      <w:shd w:val="clear" w:fill="D9D9D9"/>
    </w:pPr>
    <w:rPr/>
  </w:style>
  <w:style w:type="paragraph" w:styleId="P392">
    <w:name w:val="Yfootnoteright-e"/>
    <w:basedOn w:val="P192"/>
    <w:next w:val="P392"/>
    <w:pPr>
      <w:shd w:val="clear" w:fill="D9D9D9"/>
    </w:pPr>
    <w:rPr/>
  </w:style>
  <w:style w:type="paragraph" w:styleId="P393">
    <w:name w:val="footnoteLeft-f"/>
    <w:basedOn w:val="P193"/>
    <w:next w:val="P393"/>
    <w:pPr/>
    <w:rPr/>
  </w:style>
  <w:style w:type="paragraph" w:styleId="P394">
    <w:name w:val="Yfootnoteleft-e"/>
    <w:basedOn w:val="P193"/>
    <w:next w:val="P394"/>
    <w:pPr>
      <w:shd w:val="clear" w:fill="D9D9D9"/>
    </w:pPr>
    <w:rPr/>
  </w:style>
  <w:style w:type="paragraph" w:styleId="P395">
    <w:name w:val="heading1x-f"/>
    <w:basedOn w:val="P195"/>
    <w:next w:val="P395"/>
    <w:pPr/>
    <w:rPr/>
  </w:style>
  <w:style w:type="paragraph" w:styleId="P396">
    <w:name w:val="Pheading1-f"/>
    <w:basedOn w:val="P196"/>
    <w:next w:val="P396"/>
    <w:pPr/>
    <w:rPr/>
  </w:style>
  <w:style w:type="paragraph" w:styleId="P397">
    <w:name w:val="Yheading1-f"/>
    <w:basedOn w:val="P197"/>
    <w:next w:val="P397"/>
    <w:pPr/>
    <w:rPr/>
  </w:style>
  <w:style w:type="paragraph" w:styleId="P398">
    <w:name w:val="Yprocheading1-e"/>
    <w:basedOn w:val="P197"/>
    <w:next w:val="P398"/>
    <w:pPr>
      <w:ind w:left="240"/>
    </w:pPr>
    <w:rPr/>
  </w:style>
  <w:style w:type="paragraph" w:styleId="P399">
    <w:name w:val="Yheading1x-e"/>
    <w:basedOn w:val="P198"/>
    <w:next w:val="P399"/>
    <w:pPr>
      <w:shd w:val="clear" w:fill="D9D9D9"/>
    </w:pPr>
    <w:rPr/>
  </w:style>
  <w:style w:type="paragraph" w:styleId="P400">
    <w:name w:val="heading2x-f"/>
    <w:basedOn w:val="P199"/>
    <w:next w:val="P400"/>
    <w:pPr/>
    <w:rPr/>
  </w:style>
  <w:style w:type="paragraph" w:styleId="P401">
    <w:name w:val="Pheading2-f"/>
    <w:basedOn w:val="P200"/>
    <w:next w:val="P401"/>
    <w:pPr/>
    <w:rPr/>
  </w:style>
  <w:style w:type="paragraph" w:styleId="P402">
    <w:name w:val="Yheading2-f"/>
    <w:basedOn w:val="P201"/>
    <w:next w:val="P402"/>
    <w:pPr/>
    <w:rPr/>
  </w:style>
  <w:style w:type="paragraph" w:styleId="P403">
    <w:name w:val="heading3x-f"/>
    <w:basedOn w:val="P203"/>
    <w:next w:val="P403"/>
    <w:pPr/>
    <w:rPr/>
  </w:style>
  <w:style w:type="paragraph" w:styleId="P404">
    <w:name w:val="Pheading3-f"/>
    <w:basedOn w:val="P204"/>
    <w:next w:val="P404"/>
    <w:pPr/>
    <w:rPr/>
  </w:style>
  <w:style w:type="paragraph" w:styleId="P405">
    <w:name w:val="YPheading3-e"/>
    <w:basedOn w:val="P204"/>
    <w:next w:val="P405"/>
    <w:pPr>
      <w:shd w:val="clear" w:fill="D9D9D9"/>
    </w:pPr>
    <w:rPr/>
  </w:style>
  <w:style w:type="paragraph" w:styleId="P406">
    <w:name w:val="Yheading3-f"/>
    <w:basedOn w:val="P205"/>
    <w:next w:val="P406"/>
    <w:pPr/>
    <w:rPr/>
  </w:style>
  <w:style w:type="paragraph" w:styleId="P407">
    <w:name w:val="Pheadingx-f"/>
    <w:basedOn w:val="P208"/>
    <w:next w:val="P407"/>
    <w:pPr/>
    <w:rPr/>
  </w:style>
  <w:style w:type="paragraph" w:styleId="P408">
    <w:name w:val="YPheadingx-e"/>
    <w:basedOn w:val="P208"/>
    <w:next w:val="P408"/>
    <w:pPr>
      <w:shd w:val="clear" w:fill="D9D9D9"/>
    </w:pPr>
    <w:rPr/>
  </w:style>
  <w:style w:type="paragraph" w:styleId="P409">
    <w:name w:val="Yheadingx-f"/>
    <w:basedOn w:val="P209"/>
    <w:next w:val="P409"/>
    <w:pPr/>
    <w:rPr/>
  </w:style>
  <w:style w:type="paragraph" w:styleId="P410">
    <w:name w:val="Yinsert-f"/>
    <w:basedOn w:val="P211"/>
    <w:next w:val="P410"/>
    <w:pPr/>
    <w:rPr/>
  </w:style>
  <w:style w:type="paragraph" w:styleId="P411">
    <w:name w:val="Yline-f"/>
    <w:basedOn w:val="P213"/>
    <w:next w:val="P411"/>
    <w:pPr/>
    <w:rPr/>
  </w:style>
  <w:style w:type="paragraph" w:styleId="P412">
    <w:name w:val="NoticeAmend"/>
    <w:basedOn w:val="P216"/>
    <w:next w:val="P412"/>
    <w:pPr>
      <w:tabs>
        <w:tab w:val="clear" w:pos="1440" w:leader="none"/>
        <w:tab w:val="clear" w:pos="2880" w:leader="none"/>
      </w:tabs>
      <w:ind w:left="1776"/>
    </w:pPr>
    <w:rPr/>
  </w:style>
  <w:style w:type="paragraph" w:styleId="P413">
    <w:name w:val="SeeSource"/>
    <w:basedOn w:val="P216"/>
    <w:next w:val="P413"/>
    <w:pPr/>
    <w:rPr/>
  </w:style>
  <w:style w:type="paragraph" w:styleId="P414">
    <w:name w:val="NoticeDisclaimer"/>
    <w:basedOn w:val="P216"/>
    <w:next w:val="P414"/>
    <w:pPr>
      <w:spacing w:after="91"/>
    </w:pPr>
    <w:rPr/>
  </w:style>
  <w:style w:type="paragraph" w:styleId="P415">
    <w:name w:val="Yminnote-f"/>
    <w:basedOn w:val="P217"/>
    <w:next w:val="P415"/>
    <w:pPr/>
    <w:rPr/>
  </w:style>
  <w:style w:type="paragraph" w:styleId="P416">
    <w:name w:val="Ydefparagraph-e"/>
    <w:basedOn w:val="P219"/>
    <w:next w:val="P416"/>
    <w:pPr>
      <w:shd w:val="clear" w:fill="D9D9D9"/>
    </w:pPr>
    <w:rPr/>
  </w:style>
  <w:style w:type="paragraph" w:styleId="P417">
    <w:name w:val="Pparagraph-f"/>
    <w:basedOn w:val="P222"/>
    <w:next w:val="P417"/>
    <w:pPr/>
    <w:rPr/>
  </w:style>
  <w:style w:type="paragraph" w:styleId="P418">
    <w:name w:val="Sdefpara-f"/>
    <w:basedOn w:val="P223"/>
    <w:next w:val="P418"/>
    <w:pPr/>
    <w:rPr/>
  </w:style>
  <w:style w:type="paragraph" w:styleId="P419">
    <w:name w:val="YSdefpara-e"/>
    <w:basedOn w:val="P223"/>
    <w:next w:val="P419"/>
    <w:pPr>
      <w:shd w:val="clear" w:fill="D9D9D9"/>
    </w:pPr>
    <w:rPr/>
  </w:style>
  <w:style w:type="paragraph" w:styleId="P420">
    <w:name w:val="Sparagraph-f"/>
    <w:basedOn w:val="P224"/>
    <w:next w:val="P420"/>
    <w:pPr/>
    <w:rPr/>
  </w:style>
  <w:style w:type="paragraph" w:styleId="P421">
    <w:name w:val="YSparagraph-e"/>
    <w:basedOn w:val="P224"/>
    <w:next w:val="P421"/>
    <w:pPr>
      <w:shd w:val="clear" w:fill="D9D9D9"/>
    </w:pPr>
    <w:rPr/>
  </w:style>
  <w:style w:type="paragraph" w:styleId="P422">
    <w:name w:val="defsubpara-e"/>
    <w:basedOn w:val="P225"/>
    <w:next w:val="P422"/>
    <w:pPr/>
    <w:rPr/>
  </w:style>
  <w:style w:type="paragraph" w:styleId="P423">
    <w:name w:val="defsubpara-f"/>
    <w:basedOn w:val="P225"/>
    <w:next w:val="P423"/>
    <w:pPr/>
    <w:rPr/>
  </w:style>
  <w:style w:type="paragraph" w:styleId="P424">
    <w:name w:val="Psubpara-e"/>
    <w:basedOn w:val="P225"/>
    <w:next w:val="P424"/>
    <w:pPr/>
    <w:rPr>
      <w:b w:val="1"/>
    </w:rPr>
  </w:style>
  <w:style w:type="paragraph" w:styleId="P425">
    <w:name w:val="Ssubpara-e"/>
    <w:basedOn w:val="P225"/>
    <w:next w:val="P425"/>
    <w:pPr>
      <w:ind w:firstLine="0"/>
    </w:pPr>
    <w:rPr/>
  </w:style>
  <w:style w:type="paragraph" w:styleId="P426">
    <w:name w:val="subpara-f"/>
    <w:basedOn w:val="P225"/>
    <w:next w:val="P426"/>
    <w:pPr/>
    <w:rPr/>
  </w:style>
  <w:style w:type="paragraph" w:styleId="P427">
    <w:name w:val="Ysubpara-e"/>
    <w:basedOn w:val="P225"/>
    <w:next w:val="P427"/>
    <w:pPr>
      <w:shd w:val="clear" w:fill="D9D9D9"/>
    </w:pPr>
    <w:rPr/>
  </w:style>
  <w:style w:type="paragraph" w:styleId="P428">
    <w:name w:val="YPsubpara-e"/>
    <w:basedOn w:val="P225"/>
    <w:next w:val="P428"/>
    <w:pPr>
      <w:shd w:val="clear" w:fill="D9D9D9"/>
    </w:pPr>
    <w:rPr>
      <w:b w:val="1"/>
    </w:rPr>
  </w:style>
  <w:style w:type="paragraph" w:styleId="P429">
    <w:name w:val="equationind2-e"/>
    <w:basedOn w:val="P225"/>
    <w:next w:val="P429"/>
    <w:pPr/>
    <w:rPr/>
  </w:style>
  <w:style w:type="paragraph" w:styleId="P430">
    <w:name w:val="defsubsubpara-e"/>
    <w:basedOn w:val="P226"/>
    <w:next w:val="P430"/>
    <w:pPr/>
    <w:rPr/>
  </w:style>
  <w:style w:type="paragraph" w:styleId="P431">
    <w:name w:val="defsubsubpara-f"/>
    <w:basedOn w:val="P226"/>
    <w:next w:val="P431"/>
    <w:pPr/>
    <w:rPr/>
  </w:style>
  <w:style w:type="paragraph" w:styleId="P432">
    <w:name w:val="Psubsubpara-e"/>
    <w:basedOn w:val="P226"/>
    <w:next w:val="P432"/>
    <w:pPr/>
    <w:rPr>
      <w:b w:val="1"/>
    </w:rPr>
  </w:style>
  <w:style w:type="paragraph" w:styleId="P433">
    <w:name w:val="Ssubsubpara-e"/>
    <w:basedOn w:val="P226"/>
    <w:next w:val="P433"/>
    <w:pPr>
      <w:ind w:firstLine="0"/>
    </w:pPr>
    <w:rPr/>
  </w:style>
  <w:style w:type="paragraph" w:styleId="P434">
    <w:name w:val="subsubpara-f"/>
    <w:basedOn w:val="P226"/>
    <w:next w:val="P434"/>
    <w:pPr/>
    <w:rPr/>
  </w:style>
  <w:style w:type="paragraph" w:styleId="P435">
    <w:name w:val="Ysubsubpara-e"/>
    <w:basedOn w:val="P226"/>
    <w:next w:val="P435"/>
    <w:pPr>
      <w:shd w:val="clear" w:fill="D9D9D9"/>
    </w:pPr>
    <w:rPr/>
  </w:style>
  <w:style w:type="paragraph" w:styleId="P436">
    <w:name w:val="YPsubsubpara-e"/>
    <w:basedOn w:val="P226"/>
    <w:next w:val="P436"/>
    <w:pPr>
      <w:shd w:val="clear" w:fill="D9D9D9"/>
    </w:pPr>
    <w:rPr>
      <w:b w:val="1"/>
    </w:rPr>
  </w:style>
  <w:style w:type="paragraph" w:styleId="P437">
    <w:name w:val="equationind3-e"/>
    <w:basedOn w:val="P226"/>
    <w:next w:val="P437"/>
    <w:pPr/>
    <w:rPr/>
  </w:style>
  <w:style w:type="paragraph" w:styleId="P438">
    <w:name w:val="Psubsubsubpara-e"/>
    <w:basedOn w:val="P227"/>
    <w:next w:val="P438"/>
    <w:pPr/>
    <w:rPr>
      <w:b w:val="1"/>
    </w:rPr>
  </w:style>
  <w:style w:type="paragraph" w:styleId="P439">
    <w:name w:val="subsubsubpara-f"/>
    <w:basedOn w:val="P227"/>
    <w:next w:val="P439"/>
    <w:pPr/>
    <w:rPr/>
  </w:style>
  <w:style w:type="paragraph" w:styleId="P440">
    <w:name w:val="Ysubsubsubpara-e"/>
    <w:basedOn w:val="P227"/>
    <w:next w:val="P440"/>
    <w:pPr>
      <w:shd w:val="clear" w:fill="D9D9D9"/>
    </w:pPr>
    <w:rPr/>
  </w:style>
  <w:style w:type="paragraph" w:styleId="P441">
    <w:name w:val="YPsubsubsubpara-e"/>
    <w:basedOn w:val="P227"/>
    <w:next w:val="P441"/>
    <w:pPr>
      <w:shd w:val="clear" w:fill="D9D9D9"/>
    </w:pPr>
    <w:rPr>
      <w:b w:val="1"/>
    </w:rPr>
  </w:style>
  <w:style w:type="paragraph" w:styleId="P442">
    <w:name w:val="equationind4-e"/>
    <w:basedOn w:val="P227"/>
    <w:next w:val="P442"/>
    <w:pPr/>
    <w:rPr/>
  </w:style>
  <w:style w:type="paragraph" w:styleId="P443">
    <w:name w:val="Yparagraph-f"/>
    <w:basedOn w:val="P228"/>
    <w:next w:val="P443"/>
    <w:pPr/>
    <w:rPr/>
  </w:style>
  <w:style w:type="paragraph" w:styleId="P444">
    <w:name w:val="Yprocparagraph-e"/>
    <w:basedOn w:val="P228"/>
    <w:next w:val="P444"/>
    <w:pPr>
      <w:tabs>
        <w:tab w:val="clear" w:pos="418" w:leader="none"/>
        <w:tab w:val="clear" w:pos="538" w:leader="none"/>
        <w:tab w:val="right" w:pos="672" w:leader="none"/>
        <w:tab w:val="left" w:pos="792" w:leader="none"/>
      </w:tabs>
      <w:ind w:left="778"/>
    </w:pPr>
    <w:rPr/>
  </w:style>
  <w:style w:type="paragraph" w:styleId="P445">
    <w:name w:val="YPparagraph-f"/>
    <w:basedOn w:val="P229"/>
    <w:next w:val="P445"/>
    <w:pPr/>
    <w:rPr/>
  </w:style>
  <w:style w:type="paragraph" w:styleId="P446">
    <w:name w:val="procparagraph-f"/>
    <w:basedOn w:val="P230"/>
    <w:next w:val="P446"/>
    <w:pPr/>
    <w:rPr/>
  </w:style>
  <w:style w:type="paragraph" w:styleId="P447">
    <w:name w:val="equationind1-f"/>
    <w:basedOn w:val="P231"/>
    <w:next w:val="P447"/>
    <w:pPr/>
    <w:rPr/>
  </w:style>
  <w:style w:type="paragraph" w:styleId="P448">
    <w:name w:val="Yequationind1-e"/>
    <w:basedOn w:val="P231"/>
    <w:next w:val="P448"/>
    <w:pPr>
      <w:shd w:val="clear" w:fill="D9D9D9"/>
    </w:pPr>
    <w:rPr/>
  </w:style>
  <w:style w:type="paragraph" w:styleId="P449">
    <w:name w:val="Yparanoindt-f"/>
    <w:basedOn w:val="P233"/>
    <w:next w:val="P449"/>
    <w:pPr/>
    <w:rPr/>
  </w:style>
  <w:style w:type="paragraph" w:styleId="P450">
    <w:name w:val="Yprocparanoindt-f"/>
    <w:basedOn w:val="P234"/>
    <w:next w:val="P450"/>
    <w:pPr/>
    <w:rPr/>
  </w:style>
  <w:style w:type="paragraph" w:styleId="P451">
    <w:name w:val="Yparawindt-f"/>
    <w:basedOn w:val="P236"/>
    <w:next w:val="P451"/>
    <w:pPr/>
    <w:rPr/>
  </w:style>
  <w:style w:type="paragraph" w:styleId="P452">
    <w:name w:val="parawindt2-f"/>
    <w:basedOn w:val="P237"/>
    <w:next w:val="P452"/>
    <w:pPr/>
    <w:rPr/>
  </w:style>
  <w:style w:type="paragraph" w:styleId="P453">
    <w:name w:val="Yparawindt2-e"/>
    <w:basedOn w:val="P237"/>
    <w:next w:val="P453"/>
    <w:pPr>
      <w:shd w:val="clear" w:fill="D9D9D9"/>
    </w:pPr>
    <w:rPr/>
  </w:style>
  <w:style w:type="paragraph" w:styleId="P454">
    <w:name w:val="parawindt3-f"/>
    <w:basedOn w:val="P238"/>
    <w:next w:val="P454"/>
    <w:pPr/>
    <w:rPr/>
  </w:style>
  <w:style w:type="paragraph" w:styleId="P455">
    <w:name w:val="Yparawindt3-e"/>
    <w:basedOn w:val="P238"/>
    <w:next w:val="P455"/>
    <w:pPr>
      <w:shd w:val="clear" w:fill="D9D9D9"/>
    </w:pPr>
    <w:rPr/>
  </w:style>
  <w:style w:type="paragraph" w:styleId="P456">
    <w:name w:val="Yparawtab-f"/>
    <w:basedOn w:val="P240"/>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transnote-f"/>
    <w:basedOn w:val="P245"/>
    <w:next w:val="P462"/>
    <w:pPr/>
    <w:rPr/>
  </w:style>
  <w:style w:type="paragraph" w:styleId="P463">
    <w:name w:val="YprocPnote-f"/>
    <w:basedOn w:val="P249"/>
    <w:next w:val="P463"/>
    <w:pPr/>
    <w:rPr/>
  </w:style>
  <w:style w:type="paragraph" w:styleId="P464">
    <w:name w:val="Ypreamble-f"/>
    <w:basedOn w:val="P251"/>
    <w:next w:val="P464"/>
    <w:pPr/>
    <w:rPr/>
  </w:style>
  <w:style w:type="paragraph" w:styleId="P465">
    <w:name w:val="Yscanned-f"/>
    <w:basedOn w:val="P253"/>
    <w:next w:val="P465"/>
    <w:pPr/>
    <w:rPr/>
  </w:style>
  <w:style w:type="paragraph" w:styleId="P466">
    <w:name w:val="Pschedule-f"/>
    <w:basedOn w:val="P254"/>
    <w:next w:val="P466"/>
    <w:pPr/>
    <w:rPr>
      <w:b w:val="1"/>
    </w:rPr>
  </w:style>
  <w:style w:type="paragraph" w:styleId="P467">
    <w:name w:val="Yschedule-f"/>
    <w:basedOn w:val="P255"/>
    <w:next w:val="P467"/>
    <w:pPr/>
    <w:rPr/>
  </w:style>
  <w:style w:type="paragraph" w:styleId="P468">
    <w:name w:val="scheduleRevoked-f"/>
    <w:basedOn w:val="P256"/>
    <w:next w:val="P468"/>
    <w:pPr/>
    <w:rPr/>
  </w:style>
  <w:style w:type="paragraph" w:styleId="P469">
    <w:name w:val="scheduleRepeal-e"/>
    <w:basedOn w:val="P256"/>
    <w:next w:val="P469"/>
    <w:pPr/>
    <w:rPr/>
  </w:style>
  <w:style w:type="paragraph" w:styleId="P470">
    <w:name w:val="Psection-f"/>
    <w:basedOn w:val="P258"/>
    <w:next w:val="P470"/>
    <w:pPr/>
    <w:rPr/>
  </w:style>
  <w:style w:type="paragraph" w:styleId="P471">
    <w:name w:val="transsection-e"/>
    <w:basedOn w:val="P258"/>
    <w:next w:val="P471"/>
    <w:pPr/>
    <w:rPr/>
  </w:style>
  <w:style w:type="paragraph" w:styleId="P472">
    <w:name w:val="Standard-f"/>
    <w:basedOn w:val="P259"/>
    <w:next w:val="P472"/>
    <w:pPr/>
    <w:rPr/>
  </w:style>
  <w:style w:type="paragraph" w:styleId="P473">
    <w:name w:val="SPsection-f"/>
    <w:basedOn w:val="P260"/>
    <w:next w:val="P473"/>
    <w:pPr/>
    <w:rPr/>
  </w:style>
  <w:style w:type="paragraph" w:styleId="P474">
    <w:name w:val="YSPsection-e"/>
    <w:basedOn w:val="P260"/>
    <w:next w:val="P474"/>
    <w:pPr>
      <w:shd w:val="clear" w:fill="D9D9D9"/>
    </w:pPr>
    <w:rPr/>
  </w:style>
  <w:style w:type="paragraph" w:styleId="P475">
    <w:name w:val="Ssection-f"/>
    <w:basedOn w:val="P261"/>
    <w:next w:val="P475"/>
    <w:pPr/>
    <w:rPr/>
  </w:style>
  <w:style w:type="paragraph" w:styleId="P476">
    <w:name w:val="YSsection-e"/>
    <w:basedOn w:val="P261"/>
    <w:next w:val="P476"/>
    <w:pPr>
      <w:shd w:val="clear" w:fill="D9D9D9"/>
    </w:pPr>
    <w:rPr/>
  </w:style>
  <w:style w:type="paragraph" w:styleId="P477">
    <w:name w:val="Psubsection-e"/>
    <w:basedOn w:val="P262"/>
    <w:next w:val="P477"/>
    <w:pPr/>
    <w:rPr>
      <w:b w:val="1"/>
    </w:rPr>
  </w:style>
  <w:style w:type="paragraph" w:styleId="P478">
    <w:name w:val="SPsubsection-e"/>
    <w:basedOn w:val="P262"/>
    <w:next w:val="P478"/>
    <w:pPr/>
    <w:rPr>
      <w:b w:val="1"/>
    </w:rPr>
  </w:style>
  <w:style w:type="paragraph" w:styleId="P479">
    <w:name w:val="Ssubsection-e"/>
    <w:basedOn w:val="P262"/>
    <w:next w:val="P479"/>
    <w:pPr/>
    <w:rPr/>
  </w:style>
  <w:style w:type="paragraph" w:styleId="P480">
    <w:name w:val="subsection-f"/>
    <w:basedOn w:val="P262"/>
    <w:next w:val="P480"/>
    <w:pPr/>
    <w:rPr/>
  </w:style>
  <w:style w:type="paragraph" w:styleId="P481">
    <w:name w:val="Ysubsection-e"/>
    <w:basedOn w:val="P262"/>
    <w:next w:val="P481"/>
    <w:pPr>
      <w:shd w:val="clear" w:fill="D9D9D9"/>
    </w:pPr>
    <w:rPr/>
  </w:style>
  <w:style w:type="paragraph" w:styleId="P482">
    <w:name w:val="YPsubsection-e"/>
    <w:basedOn w:val="P262"/>
    <w:next w:val="P482"/>
    <w:pPr>
      <w:shd w:val="clear" w:fill="D9D9D9"/>
    </w:pPr>
    <w:rPr>
      <w:b w:val="1"/>
    </w:rPr>
  </w:style>
  <w:style w:type="paragraph" w:styleId="P483">
    <w:name w:val="Ysection-f"/>
    <w:basedOn w:val="P263"/>
    <w:next w:val="P483"/>
    <w:pPr/>
    <w:rPr/>
  </w:style>
  <w:style w:type="paragraph" w:styleId="P484">
    <w:name w:val="Yprocsection-e"/>
    <w:basedOn w:val="P263"/>
    <w:next w:val="P484"/>
    <w:pPr>
      <w:tabs>
        <w:tab w:val="clear" w:pos="189" w:leader="none"/>
        <w:tab w:val="left" w:pos="430" w:leader="none"/>
      </w:tabs>
      <w:ind w:left="240"/>
    </w:pPr>
    <w:rPr/>
  </w:style>
  <w:style w:type="paragraph" w:styleId="P485">
    <w:name w:val="YPsection-f"/>
    <w:basedOn w:val="P264"/>
    <w:next w:val="P485"/>
    <w:pPr/>
    <w:rPr/>
  </w:style>
  <w:style w:type="paragraph" w:styleId="P486">
    <w:name w:val="bhnote-f"/>
    <w:basedOn w:val="P267"/>
    <w:next w:val="P486"/>
    <w:pPr>
      <w:tabs>
        <w:tab w:val="clear" w:pos="-578" w:leader="none"/>
        <w:tab w:val="clear" w:pos="578" w:leader="none"/>
        <w:tab w:val="left" w:pos="1056" w:leader="none"/>
      </w:tabs>
    </w:pPr>
    <w:rPr/>
  </w:style>
  <w:style w:type="paragraph" w:styleId="P487">
    <w:name w:val="tableitalic-f"/>
    <w:basedOn w:val="P269"/>
    <w:next w:val="P487"/>
    <w:pPr/>
    <w:rPr>
      <w:i w:val="1"/>
    </w:rPr>
  </w:style>
  <w:style w:type="paragraph" w:styleId="P488">
    <w:name w:val="tablebold-f"/>
    <w:basedOn w:val="P269"/>
    <w:next w:val="P488"/>
    <w:pPr/>
    <w:rPr>
      <w:b w:val="1"/>
    </w:rPr>
  </w:style>
  <w:style w:type="paragraph" w:styleId="P489">
    <w:name w:val="Ytable-f"/>
    <w:basedOn w:val="P270"/>
    <w:next w:val="P489"/>
    <w:pPr/>
    <w:rPr/>
  </w:style>
  <w:style w:type="paragraph" w:styleId="P490">
    <w:name w:val="Ytablebold-e"/>
    <w:basedOn w:val="P270"/>
    <w:next w:val="P490"/>
    <w:pPr/>
    <w:rPr>
      <w:b w:val="1"/>
    </w:rPr>
  </w:style>
  <w:style w:type="paragraph" w:styleId="P491">
    <w:name w:val="TOCid-f"/>
    <w:basedOn w:val="P271"/>
    <w:next w:val="P491"/>
    <w:pPr/>
    <w:rPr/>
  </w:style>
  <w:style w:type="paragraph" w:styleId="P492">
    <w:name w:val="YTOCid-e"/>
    <w:basedOn w:val="P271"/>
    <w:next w:val="P492"/>
    <w:pPr>
      <w:shd w:val="clear" w:fill="D9D9D9"/>
    </w:pPr>
    <w:rPr/>
  </w:style>
  <w:style w:type="paragraph" w:styleId="P493">
    <w:name w:val="TOChead-f"/>
    <w:basedOn w:val="P272"/>
    <w:next w:val="P493"/>
    <w:pPr/>
    <w:rPr/>
  </w:style>
  <w:style w:type="paragraph" w:styleId="P494">
    <w:name w:val="YTOCHead-e"/>
    <w:basedOn w:val="P272"/>
    <w:next w:val="P494"/>
    <w:pPr>
      <w:shd w:val="clear" w:fill="D9D9D9"/>
    </w:pPr>
    <w:rPr/>
  </w:style>
  <w:style w:type="paragraph" w:styleId="P495">
    <w:name w:val="TOCForm-e"/>
    <w:basedOn w:val="P272"/>
    <w:next w:val="P495"/>
    <w:pPr/>
    <w:rPr/>
  </w:style>
  <w:style w:type="paragraph" w:styleId="P496">
    <w:name w:val="TOCtable-f"/>
    <w:basedOn w:val="P273"/>
    <w:next w:val="P496"/>
    <w:pPr/>
    <w:rPr/>
  </w:style>
  <w:style w:type="paragraph" w:styleId="P497">
    <w:name w:val="YTOCTable-e"/>
    <w:basedOn w:val="P273"/>
    <w:next w:val="P497"/>
    <w:pPr>
      <w:shd w:val="clear" w:fill="D9D9D9"/>
    </w:pPr>
    <w:rPr/>
  </w:style>
  <w:style w:type="paragraph" w:styleId="P498">
    <w:name w:val="TOCsched-f"/>
    <w:basedOn w:val="P274"/>
    <w:next w:val="P498"/>
    <w:pPr/>
    <w:rPr/>
  </w:style>
  <w:style w:type="paragraph" w:styleId="P499">
    <w:name w:val="YTOCSched-e"/>
    <w:basedOn w:val="P274"/>
    <w:next w:val="P499"/>
    <w:pPr>
      <w:shd w:val="clear" w:fill="D9D9D9"/>
    </w:pPr>
    <w:rPr/>
  </w:style>
  <w:style w:type="paragraph" w:styleId="P500">
    <w:name w:val="TOCpart-f"/>
    <w:basedOn w:val="P275"/>
    <w:next w:val="P500"/>
    <w:pPr/>
    <w:rPr/>
  </w:style>
  <w:style w:type="paragraph" w:styleId="P501">
    <w:name w:val="TOCheadCenter-f"/>
    <w:basedOn w:val="P276"/>
    <w:next w:val="P501"/>
    <w:pPr/>
    <w:rPr/>
  </w:style>
  <w:style w:type="paragraph" w:styleId="P502">
    <w:name w:val="TOCheadLeft-e"/>
    <w:basedOn w:val="P276"/>
    <w:next w:val="P502"/>
    <w:pPr>
      <w:jc w:val="left"/>
    </w:pPr>
    <w:rPr/>
  </w:style>
  <w:style w:type="paragraph" w:styleId="P503">
    <w:name w:val="YTOCHeadCenter-e"/>
    <w:basedOn w:val="P276"/>
    <w:next w:val="P503"/>
    <w:pPr>
      <w:shd w:val="clear" w:fill="D9D9D9"/>
    </w:pPr>
    <w:rPr/>
  </w:style>
  <w:style w:type="paragraph" w:styleId="P504">
    <w:name w:val="tablelevel1-f"/>
    <w:basedOn w:val="P277"/>
    <w:next w:val="P504"/>
    <w:pPr/>
    <w:rPr/>
  </w:style>
  <w:style w:type="paragraph" w:styleId="P505">
    <w:name w:val="Ytablelevel1-e"/>
    <w:basedOn w:val="P277"/>
    <w:next w:val="P505"/>
    <w:pPr>
      <w:shd w:val="clear" w:fill="D9D9D9"/>
    </w:pPr>
    <w:rPr/>
  </w:style>
  <w:style w:type="paragraph" w:styleId="P506">
    <w:name w:val="tablelevel2-f"/>
    <w:basedOn w:val="P278"/>
    <w:next w:val="P506"/>
    <w:pPr/>
    <w:rPr/>
  </w:style>
  <w:style w:type="paragraph" w:styleId="P507">
    <w:name w:val="Ytablelevel2-e"/>
    <w:basedOn w:val="P278"/>
    <w:next w:val="P507"/>
    <w:pPr>
      <w:shd w:val="clear" w:fill="D9D9D9"/>
    </w:pPr>
    <w:rPr/>
  </w:style>
  <w:style w:type="paragraph" w:styleId="P508">
    <w:name w:val="tablelevel3-f"/>
    <w:basedOn w:val="P279"/>
    <w:next w:val="P508"/>
    <w:pPr/>
    <w:rPr/>
  </w:style>
  <w:style w:type="paragraph" w:styleId="P509">
    <w:name w:val="Ytablelevel3-e"/>
    <w:basedOn w:val="P279"/>
    <w:next w:val="P509"/>
    <w:pPr>
      <w:shd w:val="clear" w:fill="D9D9D9"/>
    </w:pPr>
    <w:rPr/>
  </w:style>
  <w:style w:type="paragraph" w:styleId="P510">
    <w:name w:val="tablelevel4-f"/>
    <w:basedOn w:val="P280"/>
    <w:next w:val="P510"/>
    <w:pPr/>
    <w:rPr/>
  </w:style>
  <w:style w:type="paragraph" w:styleId="P511">
    <w:name w:val="Ytablelevel4-e"/>
    <w:basedOn w:val="P280"/>
    <w:next w:val="P511"/>
    <w:pPr>
      <w:shd w:val="clear" w:fill="D9D9D9"/>
    </w:pPr>
    <w:rPr/>
  </w:style>
  <w:style w:type="paragraph" w:styleId="P512">
    <w:name w:val="tablelevel1x-f"/>
    <w:basedOn w:val="P281"/>
    <w:next w:val="P512"/>
    <w:pPr/>
    <w:rPr/>
  </w:style>
  <w:style w:type="paragraph" w:styleId="P513">
    <w:name w:val="Ytablelevel1x-e"/>
    <w:basedOn w:val="P281"/>
    <w:next w:val="P513"/>
    <w:pPr>
      <w:shd w:val="clear" w:fill="D9D9D9"/>
    </w:pPr>
    <w:rPr/>
  </w:style>
  <w:style w:type="paragraph" w:styleId="P514">
    <w:name w:val="tableitaliclevel1x-e"/>
    <w:basedOn w:val="P281"/>
    <w:next w:val="P514"/>
    <w:pPr/>
    <w:rPr>
      <w:i w:val="1"/>
    </w:rPr>
  </w:style>
  <w:style w:type="paragraph" w:styleId="P515">
    <w:name w:val="tablelevel2x-f"/>
    <w:basedOn w:val="P282"/>
    <w:next w:val="P515"/>
    <w:pPr/>
    <w:rPr/>
  </w:style>
  <w:style w:type="paragraph" w:styleId="P516">
    <w:name w:val="Ytablelevel2x-e"/>
    <w:basedOn w:val="P282"/>
    <w:next w:val="P516"/>
    <w:pPr>
      <w:shd w:val="clear" w:fill="D9D9D9"/>
    </w:pPr>
    <w:rPr/>
  </w:style>
  <w:style w:type="paragraph" w:styleId="P517">
    <w:name w:val="tablelevel3x-f"/>
    <w:basedOn w:val="P283"/>
    <w:next w:val="P517"/>
    <w:pPr/>
    <w:rPr/>
  </w:style>
  <w:style w:type="paragraph" w:styleId="P518">
    <w:name w:val="Ytablelevel3x-e"/>
    <w:basedOn w:val="P283"/>
    <w:next w:val="P518"/>
    <w:pPr>
      <w:shd w:val="clear" w:fill="D9D9D9"/>
    </w:pPr>
    <w:rPr/>
  </w:style>
  <w:style w:type="paragraph" w:styleId="P519">
    <w:name w:val="tablelevel4x-f"/>
    <w:basedOn w:val="P284"/>
    <w:next w:val="P519"/>
    <w:pPr/>
    <w:rPr/>
  </w:style>
  <w:style w:type="paragraph" w:styleId="P520">
    <w:name w:val="Ytablelevel4x-e"/>
    <w:basedOn w:val="P284"/>
    <w:next w:val="P520"/>
    <w:pPr>
      <w:shd w:val="clear" w:fill="D9D9D9"/>
    </w:pPr>
    <w:rPr/>
  </w:style>
  <w:style w:type="paragraph" w:styleId="P521">
    <w:name w:val="TOCschedCenter-e"/>
    <w:basedOn w:val="P285"/>
    <w:next w:val="P521"/>
    <w:pPr/>
    <w:rPr>
      <w:b w:val="0"/>
    </w:rPr>
  </w:style>
  <w:style w:type="paragraph" w:styleId="P522">
    <w:name w:val="TOCpartCenter-f"/>
    <w:basedOn w:val="P285"/>
    <w:next w:val="P522"/>
    <w:pPr/>
    <w:rPr/>
  </w:style>
  <w:style w:type="paragraph" w:styleId="P523">
    <w:name w:val="YTOCPartCenter-e"/>
    <w:basedOn w:val="P285"/>
    <w:next w:val="P523"/>
    <w:pPr>
      <w:shd w:val="clear" w:fill="D9D9D9"/>
    </w:pPr>
    <w:rPr/>
  </w:style>
  <w:style w:type="paragraph" w:styleId="P524">
    <w:name w:val="TOCpartLeft-f"/>
    <w:basedOn w:val="P286"/>
    <w:next w:val="P524"/>
    <w:pPr/>
    <w:rPr/>
  </w:style>
  <w:style w:type="paragraph" w:styleId="P525">
    <w:name w:val="TOCschedLeft-e"/>
    <w:basedOn w:val="P286"/>
    <w:next w:val="P525"/>
    <w:pPr/>
    <w:rPr>
      <w:b w:val="0"/>
    </w:rPr>
  </w:style>
  <w:style w:type="paragraph" w:styleId="P526">
    <w:name w:val="YTOCpartLeft-e"/>
    <w:basedOn w:val="P286"/>
    <w:next w:val="P526"/>
    <w:pPr>
      <w:shd w:val="clear" w:fill="D9D9D9"/>
    </w:pPr>
    <w:rPr/>
  </w:style>
  <w:style w:type="paragraph" w:styleId="P527">
    <w:name w:val="Ytableitalic-e"/>
    <w:basedOn w:val="P287"/>
    <w:next w:val="P527"/>
    <w:pPr>
      <w:shd w:val="clear" w:fill="D9D9D9"/>
    </w:pPr>
    <w:rPr/>
  </w:style>
  <w:style w:type="paragraph" w:styleId="P528">
    <w:name w:val="tablebolditalic-e"/>
    <w:basedOn w:val="P287"/>
    <w:next w:val="P528"/>
    <w:pPr/>
    <w:rPr>
      <w:b w:val="1"/>
    </w:rPr>
  </w:style>
  <w:style w:type="paragraph" w:styleId="P529">
    <w:name w:val="Ytoc-f"/>
    <w:basedOn w:val="P290"/>
    <w:next w:val="P529"/>
    <w:pPr/>
    <w:rPr/>
  </w:style>
  <w:style w:type="paragraph" w:styleId="P530">
    <w:name w:val="xheadnote-f"/>
    <w:basedOn w:val="P292"/>
    <w:next w:val="P530"/>
    <w:pPr/>
    <w:rPr>
      <w:b w:val="1"/>
    </w:rPr>
  </w:style>
  <w:style w:type="paragraph" w:styleId="P531">
    <w:name w:val="xnumsub-f"/>
    <w:basedOn w:val="P295"/>
    <w:next w:val="P531"/>
    <w:pPr>
      <w:tabs>
        <w:tab w:val="clear" w:pos="399" w:leader="none"/>
        <w:tab w:val="clear" w:pos="560" w:leader="none"/>
        <w:tab w:val="right" w:pos="840" w:leader="none"/>
        <w:tab w:val="left" w:pos="960" w:leader="none"/>
      </w:tabs>
      <w:ind w:right="0"/>
    </w:pPr>
    <w:rPr/>
  </w:style>
  <w:style w:type="paragraph" w:styleId="P532">
    <w:name w:val="Ytableheading-f"/>
    <w:basedOn w:val="P304"/>
    <w:next w:val="P532"/>
    <w:pPr/>
    <w:rPr/>
  </w:style>
  <w:style w:type="paragraph" w:styleId="P533">
    <w:name w:val="tableheadingRepeal-e"/>
    <w:basedOn w:val="P305"/>
    <w:next w:val="P533"/>
    <w:pPr/>
    <w:rPr/>
  </w:style>
  <w:style w:type="paragraph" w:styleId="P534">
    <w:name w:val="tableheadingrev-f"/>
    <w:basedOn w:val="P305"/>
    <w:next w:val="P534"/>
    <w:pPr/>
    <w:rPr/>
  </w:style>
  <w:style w:type="paragraph" w:styleId="P535">
    <w:name w:val="Yact-f"/>
    <w:basedOn w:val="P308"/>
    <w:next w:val="P535"/>
    <w:pPr/>
    <w:rPr/>
  </w:style>
  <w:style w:type="paragraph" w:styleId="P536">
    <w:name w:val="Yform-f"/>
    <w:basedOn w:val="P311"/>
    <w:next w:val="P536"/>
    <w:pPr/>
    <w:rPr/>
  </w:style>
  <w:style w:type="paragraph" w:styleId="P537">
    <w:name w:val="formRevoked-f"/>
    <w:basedOn w:val="P312"/>
    <w:next w:val="P537"/>
    <w:pPr/>
    <w:rPr/>
  </w:style>
  <w:style w:type="paragraph" w:styleId="P538">
    <w:name w:val="formRepeal-e"/>
    <w:basedOn w:val="P312"/>
    <w:next w:val="P538"/>
    <w:pPr/>
    <w:rPr/>
  </w:style>
  <w:style w:type="paragraph" w:styleId="P539">
    <w:name w:val="Yruleb-f"/>
    <w:basedOn w:val="P314"/>
    <w:next w:val="P539"/>
    <w:pPr/>
    <w:rPr/>
  </w:style>
  <w:style w:type="paragraph" w:styleId="P540">
    <w:name w:val="Yrulec-f"/>
    <w:basedOn w:val="P316"/>
    <w:next w:val="P540"/>
    <w:pPr/>
    <w:rPr/>
  </w:style>
  <w:style w:type="paragraph" w:styleId="P541">
    <w:name w:val="Yrulei-f"/>
    <w:basedOn w:val="P318"/>
    <w:next w:val="P541"/>
    <w:pPr/>
    <w:rPr/>
  </w:style>
  <w:style w:type="paragraph" w:styleId="P542">
    <w:name w:val="Yrulel-f"/>
    <w:basedOn w:val="P320"/>
    <w:next w:val="P542"/>
    <w:pPr/>
    <w:rPr/>
  </w:style>
  <w:style w:type="paragraph" w:styleId="P543">
    <w:name w:val="Ysubject-f"/>
    <w:basedOn w:val="P322"/>
    <w:next w:val="P543"/>
    <w:pPr/>
    <w:rPr/>
  </w:style>
  <w:style w:type="paragraph" w:styleId="P544">
    <w:name w:val="certify-f"/>
    <w:basedOn w:val="P324"/>
    <w:next w:val="P544"/>
    <w:pPr/>
    <w:rPr/>
  </w:style>
  <w:style w:type="paragraph" w:styleId="P545">
    <w:name w:val="NoticeAmend3-e"/>
    <w:basedOn w:val="P328"/>
    <w:next w:val="P545"/>
    <w:pPr/>
    <w:rPr/>
  </w:style>
  <w:style w:type="paragraph" w:styleId="P546">
    <w:name w:val="NoticeAmend1-f"/>
    <w:basedOn w:val="P328"/>
    <w:next w:val="P546"/>
    <w:pPr/>
    <w:rPr/>
  </w:style>
  <w:style w:type="paragraph" w:styleId="P547">
    <w:name w:val="NoticeAmend2-f"/>
    <w:basedOn w:val="P329"/>
    <w:next w:val="P547"/>
    <w:pPr/>
    <w:rPr/>
  </w:style>
  <w:style w:type="paragraph" w:styleId="P548">
    <w:name w:val="NoticeProc1-f"/>
    <w:basedOn w:val="P330"/>
    <w:next w:val="P548"/>
    <w:pPr/>
    <w:rPr/>
  </w:style>
  <w:style w:type="paragraph" w:styleId="P549">
    <w:name w:val="Yequation-f"/>
    <w:basedOn w:val="P336"/>
    <w:next w:val="P549"/>
    <w:pPr/>
    <w:rPr/>
  </w:style>
  <w:style w:type="paragraph" w:styleId="P550">
    <w:name w:val="Yprocheadnote-f"/>
    <w:basedOn w:val="P337"/>
    <w:next w:val="P550"/>
    <w:pPr>
      <w:shd w:val="clear" w:fill="D9D9D9"/>
      <w:ind w:left="240"/>
    </w:pPr>
    <w:rPr/>
  </w:style>
  <w:style w:type="paragraph" w:styleId="P551">
    <w:name w:val="headnoteitalic-f"/>
    <w:basedOn w:val="P337"/>
    <w:next w:val="P551"/>
    <w:pPr/>
    <w:rPr>
      <w:i w:val="1"/>
    </w:rPr>
  </w:style>
  <w:style w:type="paragraph" w:styleId="P552">
    <w:name w:val="Yheadnote-f"/>
    <w:basedOn w:val="P338"/>
    <w:next w:val="P552"/>
    <w:pPr/>
    <w:rPr/>
  </w:style>
  <w:style w:type="paragraph" w:styleId="P553">
    <w:name w:val="headnoteind-f"/>
    <w:basedOn w:val="P339"/>
    <w:next w:val="P553"/>
    <w:pPr/>
    <w:rPr/>
  </w:style>
  <w:style w:type="paragraph" w:styleId="P554">
    <w:name w:val="Yshorttitle-f"/>
    <w:basedOn w:val="P343"/>
    <w:next w:val="P554"/>
    <w:pPr/>
    <w:rPr/>
  </w:style>
  <w:style w:type="paragraph" w:styleId="P555">
    <w:name w:val="Ydefclause-f"/>
    <w:basedOn w:val="P353"/>
    <w:next w:val="P555"/>
    <w:pPr/>
    <w:rPr/>
  </w:style>
  <w:style w:type="paragraph" w:styleId="P556">
    <w:name w:val="Yprocdefclause-e"/>
    <w:basedOn w:val="P353"/>
    <w:next w:val="P556"/>
    <w:pPr>
      <w:tabs>
        <w:tab w:val="clear" w:pos="418" w:leader="none"/>
        <w:tab w:val="clear" w:pos="538" w:leader="none"/>
        <w:tab w:val="right" w:pos="672" w:leader="none"/>
        <w:tab w:val="left" w:pos="792" w:leader="none"/>
      </w:tabs>
      <w:ind w:left="778"/>
    </w:pPr>
    <w:rPr/>
  </w:style>
  <w:style w:type="paragraph" w:styleId="P557">
    <w:name w:val="YSclause-f"/>
    <w:basedOn w:val="P356"/>
    <w:next w:val="P557"/>
    <w:pPr/>
    <w:rPr/>
  </w:style>
  <w:style w:type="paragraph" w:styleId="P558">
    <w:name w:val="YprocSclause-e"/>
    <w:basedOn w:val="P356"/>
    <w:next w:val="P558"/>
    <w:pPr>
      <w:ind w:left="792"/>
    </w:pPr>
    <w:rPr/>
  </w:style>
  <w:style w:type="paragraph" w:styleId="P559">
    <w:name w:val="YSdefclause-f"/>
    <w:basedOn w:val="P358"/>
    <w:next w:val="P559"/>
    <w:pPr/>
    <w:rPr/>
  </w:style>
  <w:style w:type="paragraph" w:styleId="P560">
    <w:name w:val="YprocSdefclause-e"/>
    <w:basedOn w:val="P358"/>
    <w:next w:val="P560"/>
    <w:pPr>
      <w:ind w:left="792"/>
    </w:pPr>
    <w:rPr/>
  </w:style>
  <w:style w:type="paragraph" w:styleId="P561">
    <w:name w:val="Ydefsubclause-e"/>
    <w:basedOn w:val="P359"/>
    <w:next w:val="P561"/>
    <w:pPr>
      <w:shd w:val="clear" w:fill="D9D9D9"/>
    </w:pPr>
    <w:rPr/>
  </w:style>
  <w:style w:type="paragraph" w:styleId="P562">
    <w:name w:val="Psubclause-f"/>
    <w:basedOn w:val="P361"/>
    <w:next w:val="P562"/>
    <w:pPr/>
    <w:rPr/>
  </w:style>
  <w:style w:type="paragraph" w:styleId="P563">
    <w:name w:val="Ssubclause-f"/>
    <w:basedOn w:val="P362"/>
    <w:next w:val="P563"/>
    <w:pPr/>
    <w:rPr/>
  </w:style>
  <w:style w:type="paragraph" w:styleId="P564">
    <w:name w:val="YSsubclause-e"/>
    <w:basedOn w:val="P362"/>
    <w:next w:val="P564"/>
    <w:pPr>
      <w:shd w:val="clear" w:fill="D9D9D9"/>
    </w:pPr>
    <w:rPr/>
  </w:style>
  <w:style w:type="paragraph" w:styleId="P565">
    <w:name w:val="sdefsubclause-e"/>
    <w:basedOn w:val="P362"/>
    <w:next w:val="P565"/>
    <w:pPr/>
    <w:rPr/>
  </w:style>
  <w:style w:type="paragraph" w:styleId="P566">
    <w:name w:val="Ysubclause-f"/>
    <w:basedOn w:val="P364"/>
    <w:next w:val="P566"/>
    <w:pPr/>
    <w:rPr/>
  </w:style>
  <w:style w:type="paragraph" w:styleId="P567">
    <w:name w:val="YprocSsubclause-e"/>
    <w:basedOn w:val="P364"/>
    <w:next w:val="P567"/>
    <w:pPr>
      <w:ind w:left="1195"/>
    </w:pPr>
    <w:rPr/>
  </w:style>
  <w:style w:type="paragraph" w:styleId="P568">
    <w:name w:val="Yprocsubclause-e"/>
    <w:basedOn w:val="P364"/>
    <w:next w:val="P568"/>
    <w:pPr>
      <w:tabs>
        <w:tab w:val="clear" w:pos="838" w:leader="none"/>
        <w:tab w:val="clear" w:pos="955" w:leader="none"/>
        <w:tab w:val="right" w:pos="1078" w:leader="none"/>
        <w:tab w:val="left" w:pos="1195" w:leader="none"/>
      </w:tabs>
      <w:ind w:left="1195"/>
    </w:pPr>
    <w:rPr/>
  </w:style>
  <w:style w:type="paragraph" w:styleId="P569">
    <w:name w:val="YPsubclause-f"/>
    <w:basedOn w:val="P365"/>
    <w:next w:val="P569"/>
    <w:pPr/>
    <w:rPr/>
  </w:style>
  <w:style w:type="paragraph" w:styleId="P570">
    <w:name w:val="Ydefsubsubclause-e"/>
    <w:basedOn w:val="P366"/>
    <w:next w:val="P570"/>
    <w:pPr>
      <w:shd w:val="clear" w:fill="D9D9D9"/>
    </w:pPr>
    <w:rPr/>
  </w:style>
  <w:style w:type="paragraph" w:styleId="P571">
    <w:name w:val="Psubsubclause-f"/>
    <w:basedOn w:val="P368"/>
    <w:next w:val="P571"/>
    <w:pPr/>
    <w:rPr/>
  </w:style>
  <w:style w:type="paragraph" w:styleId="P572">
    <w:name w:val="Ssubsubclause-f"/>
    <w:basedOn w:val="P369"/>
    <w:next w:val="P572"/>
    <w:pPr/>
    <w:rPr/>
  </w:style>
  <w:style w:type="paragraph" w:styleId="P573">
    <w:name w:val="YSsubsubclause-e"/>
    <w:basedOn w:val="P369"/>
    <w:next w:val="P573"/>
    <w:pPr>
      <w:shd w:val="clear" w:fill="D9D9D9"/>
    </w:pPr>
    <w:rPr/>
  </w:style>
  <w:style w:type="paragraph" w:styleId="P574">
    <w:name w:val="Ysubsubclause-f"/>
    <w:basedOn w:val="P371"/>
    <w:next w:val="P574"/>
    <w:pPr/>
    <w:rPr/>
  </w:style>
  <w:style w:type="paragraph" w:styleId="P575">
    <w:name w:val="Yprocsubsubclause-e"/>
    <w:basedOn w:val="P371"/>
    <w:next w:val="P575"/>
    <w:pPr>
      <w:tabs>
        <w:tab w:val="clear" w:pos="1315" w:leader="none"/>
        <w:tab w:val="clear" w:pos="1435" w:leader="none"/>
        <w:tab w:val="right" w:pos="1555" w:leader="none"/>
        <w:tab w:val="left" w:pos="1675" w:leader="none"/>
      </w:tabs>
      <w:ind w:left="1675"/>
    </w:pPr>
    <w:rPr/>
  </w:style>
  <w:style w:type="paragraph" w:styleId="P576">
    <w:name w:val="YPsubsubclause-f"/>
    <w:basedOn w:val="P372"/>
    <w:next w:val="P576"/>
    <w:pPr/>
    <w:rPr/>
  </w:style>
  <w:style w:type="paragraph" w:styleId="P577">
    <w:name w:val="Psubsubsubclause-f"/>
    <w:basedOn w:val="P373"/>
    <w:next w:val="P577"/>
    <w:pPr/>
    <w:rPr/>
  </w:style>
  <w:style w:type="paragraph" w:styleId="P578">
    <w:name w:val="defsubsubsubclause-f"/>
    <w:basedOn w:val="P374"/>
    <w:next w:val="P578"/>
    <w:pPr/>
    <w:rPr/>
  </w:style>
  <w:style w:type="paragraph" w:styleId="P579">
    <w:name w:val="Ysubsubsubclause-f"/>
    <w:basedOn w:val="P375"/>
    <w:next w:val="P579"/>
    <w:pPr/>
    <w:rPr/>
  </w:style>
  <w:style w:type="paragraph" w:styleId="P580">
    <w:name w:val="Yprocsubsubsubclause-e"/>
    <w:basedOn w:val="P375"/>
    <w:next w:val="P580"/>
    <w:pPr>
      <w:tabs>
        <w:tab w:val="clear" w:pos="1675" w:leader="none"/>
        <w:tab w:val="clear" w:pos="1793" w:leader="none"/>
        <w:tab w:val="right" w:pos="1915" w:leader="none"/>
        <w:tab w:val="left" w:pos="2033" w:leader="none"/>
      </w:tabs>
      <w:ind w:left="2033"/>
    </w:pPr>
    <w:rPr/>
  </w:style>
  <w:style w:type="paragraph" w:styleId="P581">
    <w:name w:val="Ydefsubsubsubclause-e"/>
    <w:basedOn w:val="P375"/>
    <w:next w:val="P581"/>
    <w:pPr/>
    <w:rPr/>
  </w:style>
  <w:style w:type="paragraph" w:styleId="P582">
    <w:name w:val="YPsubsubsubclause-f"/>
    <w:basedOn w:val="P376"/>
    <w:next w:val="P582"/>
    <w:pPr/>
    <w:rPr/>
  </w:style>
  <w:style w:type="paragraph" w:styleId="P583">
    <w:name w:val="Yprocclause-f"/>
    <w:basedOn w:val="P379"/>
    <w:next w:val="P583"/>
    <w:pPr/>
    <w:rPr/>
  </w:style>
  <w:style w:type="paragraph" w:styleId="P584">
    <w:name w:val="pnoteclause-e"/>
    <w:basedOn w:val="P379"/>
    <w:next w:val="P584"/>
    <w:pPr/>
    <w:rPr/>
  </w:style>
  <w:style w:type="paragraph" w:styleId="P585">
    <w:name w:val="Yfirstdef-f"/>
    <w:basedOn w:val="P383"/>
    <w:next w:val="P585"/>
    <w:pPr/>
    <w:rPr/>
  </w:style>
  <w:style w:type="paragraph" w:styleId="P586">
    <w:name w:val="Yprocfirstdef-e"/>
    <w:basedOn w:val="P383"/>
    <w:next w:val="P586"/>
    <w:pPr>
      <w:ind w:hanging="190" w:left="430"/>
    </w:pPr>
    <w:rPr/>
  </w:style>
  <w:style w:type="paragraph" w:styleId="P587">
    <w:name w:val="YSdefinition-f"/>
    <w:basedOn w:val="P385"/>
    <w:next w:val="P587"/>
    <w:pPr/>
    <w:rPr/>
  </w:style>
  <w:style w:type="paragraph" w:styleId="P588">
    <w:name w:val="YprocSdefinition-e"/>
    <w:basedOn w:val="P385"/>
    <w:next w:val="P588"/>
    <w:pPr>
      <w:ind w:left="430"/>
    </w:pPr>
    <w:rPr/>
  </w:style>
  <w:style w:type="paragraph" w:styleId="P589">
    <w:name w:val="Yprocdefinition-f"/>
    <w:basedOn w:val="P387"/>
    <w:next w:val="P589"/>
    <w:pPr/>
    <w:rPr/>
  </w:style>
  <w:style w:type="paragraph" w:styleId="P590">
    <w:name w:val="Yfootnoteright-f"/>
    <w:basedOn w:val="P390"/>
    <w:next w:val="P590"/>
    <w:pPr>
      <w:shd w:val="clear" w:fill="D9D9D9"/>
    </w:pPr>
    <w:rPr/>
  </w:style>
  <w:style w:type="paragraph" w:styleId="P591">
    <w:name w:val="Yfootnoteleft-f"/>
    <w:basedOn w:val="P393"/>
    <w:next w:val="P591"/>
    <w:pPr>
      <w:shd w:val="clear" w:fill="D9D9D9"/>
    </w:pPr>
    <w:rPr/>
  </w:style>
  <w:style w:type="paragraph" w:styleId="P592">
    <w:name w:val="Yprocheading1-f"/>
    <w:basedOn w:val="P398"/>
    <w:next w:val="P592"/>
    <w:pPr/>
    <w:rPr/>
  </w:style>
  <w:style w:type="paragraph" w:styleId="P593">
    <w:name w:val="Yheading1x-f"/>
    <w:basedOn w:val="P399"/>
    <w:next w:val="P593"/>
    <w:pPr/>
    <w:rPr/>
  </w:style>
  <w:style w:type="paragraph" w:styleId="P594">
    <w:name w:val="YPheading3-f"/>
    <w:basedOn w:val="P404"/>
    <w:next w:val="P594"/>
    <w:pPr>
      <w:shd w:val="clear" w:fill="D9D9D9"/>
    </w:pPr>
    <w:rPr/>
  </w:style>
  <w:style w:type="paragraph" w:styleId="P595">
    <w:name w:val="YPheadingx-f"/>
    <w:basedOn w:val="P408"/>
    <w:next w:val="P595"/>
    <w:pPr/>
    <w:rPr/>
  </w:style>
  <w:style w:type="paragraph" w:styleId="P596">
    <w:name w:val="Caution"/>
    <w:basedOn w:val="P414"/>
    <w:next w:val="P596"/>
    <w:pPr/>
    <w:rPr/>
  </w:style>
  <w:style w:type="paragraph" w:styleId="P597">
    <w:name w:val="Ydefparagraph-f"/>
    <w:basedOn w:val="P416"/>
    <w:next w:val="P597"/>
    <w:pPr/>
    <w:rPr/>
  </w:style>
  <w:style w:type="paragraph" w:styleId="P598">
    <w:name w:val="Yprocdefparagraph-e"/>
    <w:basedOn w:val="P416"/>
    <w:next w:val="P598"/>
    <w:pPr>
      <w:tabs>
        <w:tab w:val="clear" w:pos="418" w:leader="none"/>
        <w:tab w:val="clear" w:pos="538" w:leader="none"/>
        <w:tab w:val="right" w:pos="672" w:leader="none"/>
        <w:tab w:val="left" w:pos="792" w:leader="none"/>
      </w:tabs>
      <w:ind w:left="778"/>
    </w:pPr>
    <w:rPr/>
  </w:style>
  <w:style w:type="paragraph" w:styleId="P599">
    <w:name w:val="YSdefpara-f"/>
    <w:basedOn w:val="P419"/>
    <w:next w:val="P599"/>
    <w:pPr/>
    <w:rPr/>
  </w:style>
  <w:style w:type="paragraph" w:styleId="P600">
    <w:name w:val="YprocSdefpara-e"/>
    <w:basedOn w:val="P419"/>
    <w:next w:val="P600"/>
    <w:pPr>
      <w:ind w:left="792"/>
    </w:pPr>
    <w:rPr/>
  </w:style>
  <w:style w:type="paragraph" w:styleId="P601">
    <w:name w:val="YSparagraph-f"/>
    <w:basedOn w:val="P421"/>
    <w:next w:val="P601"/>
    <w:pPr/>
    <w:rPr/>
  </w:style>
  <w:style w:type="paragraph" w:styleId="P602">
    <w:name w:val="YprocSparagraph-e"/>
    <w:basedOn w:val="P421"/>
    <w:next w:val="P602"/>
    <w:pPr>
      <w:ind w:left="792"/>
    </w:pPr>
    <w:rPr/>
  </w:style>
  <w:style w:type="paragraph" w:styleId="P603">
    <w:name w:val="Ydefsubpara-e"/>
    <w:basedOn w:val="P422"/>
    <w:next w:val="P603"/>
    <w:pPr>
      <w:shd w:val="clear" w:fill="D9D9D9"/>
    </w:pPr>
    <w:rPr/>
  </w:style>
  <w:style w:type="paragraph" w:styleId="P604">
    <w:name w:val="Psubpara-f"/>
    <w:basedOn w:val="P424"/>
    <w:next w:val="P604"/>
    <w:pPr/>
    <w:rPr/>
  </w:style>
  <w:style w:type="paragraph" w:styleId="P605">
    <w:name w:val="Ssubpara-f"/>
    <w:basedOn w:val="P425"/>
    <w:next w:val="P605"/>
    <w:pPr/>
    <w:rPr/>
  </w:style>
  <w:style w:type="paragraph" w:styleId="P606">
    <w:name w:val="YSsubpara-e"/>
    <w:basedOn w:val="P425"/>
    <w:next w:val="P606"/>
    <w:pPr>
      <w:shd w:val="clear" w:fill="D9D9D9"/>
    </w:pPr>
    <w:rPr/>
  </w:style>
  <w:style w:type="paragraph" w:styleId="P607">
    <w:name w:val="Ysubpara-f"/>
    <w:basedOn w:val="P427"/>
    <w:next w:val="P607"/>
    <w:pPr/>
    <w:rPr/>
  </w:style>
  <w:style w:type="paragraph" w:styleId="P608">
    <w:name w:val="YprocSsubpara-e"/>
    <w:basedOn w:val="P427"/>
    <w:next w:val="P608"/>
    <w:pPr>
      <w:ind w:left="1195"/>
    </w:pPr>
    <w:rPr/>
  </w:style>
  <w:style w:type="paragraph" w:styleId="P609">
    <w:name w:val="Yprocsubpara-e"/>
    <w:basedOn w:val="P427"/>
    <w:next w:val="P609"/>
    <w:pPr>
      <w:tabs>
        <w:tab w:val="clear" w:pos="837" w:leader="none"/>
        <w:tab w:val="clear" w:pos="956" w:leader="none"/>
        <w:tab w:val="right" w:pos="1078" w:leader="none"/>
        <w:tab w:val="left" w:pos="1195" w:leader="none"/>
      </w:tabs>
      <w:ind w:left="1195"/>
    </w:pPr>
    <w:rPr/>
  </w:style>
  <w:style w:type="paragraph" w:styleId="P610">
    <w:name w:val="YPsubpara-f"/>
    <w:basedOn w:val="P428"/>
    <w:next w:val="P610"/>
    <w:pPr/>
    <w:rPr/>
  </w:style>
  <w:style w:type="paragraph" w:styleId="P611">
    <w:name w:val="equationind2-f"/>
    <w:basedOn w:val="P429"/>
    <w:next w:val="P611"/>
    <w:pPr/>
    <w:rPr/>
  </w:style>
  <w:style w:type="paragraph" w:styleId="P612">
    <w:name w:val="Yequationind2-e"/>
    <w:basedOn w:val="P429"/>
    <w:next w:val="P612"/>
    <w:pPr>
      <w:shd w:val="clear" w:fill="D9D9D9"/>
    </w:pPr>
    <w:rPr/>
  </w:style>
  <w:style w:type="paragraph" w:styleId="P613">
    <w:name w:val="Ydefsubsubpara-e"/>
    <w:basedOn w:val="P430"/>
    <w:next w:val="P613"/>
    <w:pPr>
      <w:shd w:val="clear" w:fill="D9D9D9"/>
    </w:pPr>
    <w:rPr/>
  </w:style>
  <w:style w:type="paragraph" w:styleId="P614">
    <w:name w:val="Psubsubpara-f"/>
    <w:basedOn w:val="P432"/>
    <w:next w:val="P614"/>
    <w:pPr/>
    <w:rPr/>
  </w:style>
  <w:style w:type="paragraph" w:styleId="P615">
    <w:name w:val="Ssubsubpara-f"/>
    <w:basedOn w:val="P433"/>
    <w:next w:val="P615"/>
    <w:pPr/>
    <w:rPr/>
  </w:style>
  <w:style w:type="paragraph" w:styleId="P616">
    <w:name w:val="YSsubsubpara-e"/>
    <w:basedOn w:val="P433"/>
    <w:next w:val="P616"/>
    <w:pPr>
      <w:shd w:val="clear" w:fill="D9D9D9"/>
    </w:pPr>
    <w:rPr/>
  </w:style>
  <w:style w:type="paragraph" w:styleId="P617">
    <w:name w:val="Ysubsubpara-f"/>
    <w:basedOn w:val="P435"/>
    <w:next w:val="P617"/>
    <w:pPr/>
    <w:rPr/>
  </w:style>
  <w:style w:type="paragraph" w:styleId="P618">
    <w:name w:val="YprocSsubsubpara-e"/>
    <w:basedOn w:val="P435"/>
    <w:next w:val="P618"/>
    <w:pPr>
      <w:ind w:left="1675"/>
    </w:pPr>
    <w:rPr/>
  </w:style>
  <w:style w:type="paragraph" w:styleId="P619">
    <w:name w:val="Yprocsubsubpara-e"/>
    <w:basedOn w:val="P435"/>
    <w:next w:val="P619"/>
    <w:pPr>
      <w:tabs>
        <w:tab w:val="clear" w:pos="1315" w:leader="none"/>
        <w:tab w:val="clear" w:pos="1435" w:leader="none"/>
        <w:tab w:val="right" w:pos="1555" w:leader="none"/>
        <w:tab w:val="left" w:pos="1675" w:leader="none"/>
      </w:tabs>
      <w:ind w:left="1675"/>
    </w:pPr>
    <w:rPr/>
  </w:style>
  <w:style w:type="paragraph" w:styleId="P620">
    <w:name w:val="YPsubsubpara-f"/>
    <w:basedOn w:val="P436"/>
    <w:next w:val="P620"/>
    <w:pPr/>
    <w:rPr/>
  </w:style>
  <w:style w:type="paragraph" w:styleId="P621">
    <w:name w:val="equationind3-f"/>
    <w:basedOn w:val="P437"/>
    <w:next w:val="P621"/>
    <w:pPr/>
    <w:rPr/>
  </w:style>
  <w:style w:type="paragraph" w:styleId="P622">
    <w:name w:val="Yequationind3-e"/>
    <w:basedOn w:val="P437"/>
    <w:next w:val="P622"/>
    <w:pPr>
      <w:shd w:val="clear" w:fill="D9D9D9"/>
    </w:pPr>
    <w:rPr/>
  </w:style>
  <w:style w:type="paragraph" w:styleId="P623">
    <w:name w:val="Psubsubsubpara-f"/>
    <w:basedOn w:val="P438"/>
    <w:next w:val="P623"/>
    <w:pPr/>
    <w:rPr/>
  </w:style>
  <w:style w:type="paragraph" w:styleId="P624">
    <w:name w:val="Ysubsubsubpara-f"/>
    <w:basedOn w:val="P440"/>
    <w:next w:val="P624"/>
    <w:pPr/>
    <w:rPr/>
  </w:style>
  <w:style w:type="paragraph" w:styleId="P625">
    <w:name w:val="Yprocsubsubsubpara-e"/>
    <w:basedOn w:val="P440"/>
    <w:next w:val="P625"/>
    <w:pPr>
      <w:tabs>
        <w:tab w:val="clear" w:pos="1675" w:leader="none"/>
        <w:tab w:val="clear" w:pos="1793" w:leader="none"/>
        <w:tab w:val="right" w:pos="1915" w:leader="none"/>
        <w:tab w:val="left" w:pos="2033" w:leader="none"/>
      </w:tabs>
      <w:ind w:left="2033"/>
    </w:pPr>
    <w:rPr/>
  </w:style>
  <w:style w:type="paragraph" w:styleId="P626">
    <w:name w:val="YPsubsubsubpara-f"/>
    <w:basedOn w:val="P441"/>
    <w:next w:val="P626"/>
    <w:pPr/>
    <w:rPr/>
  </w:style>
  <w:style w:type="paragraph" w:styleId="P627">
    <w:name w:val="equationind4-f"/>
    <w:basedOn w:val="P442"/>
    <w:next w:val="P627"/>
    <w:pPr/>
    <w:rPr/>
  </w:style>
  <w:style w:type="paragraph" w:styleId="P628">
    <w:name w:val="Yequationind4-e"/>
    <w:basedOn w:val="P442"/>
    <w:next w:val="P628"/>
    <w:pPr>
      <w:shd w:val="clear" w:fill="D9D9D9"/>
    </w:pPr>
    <w:rPr/>
  </w:style>
  <w:style w:type="paragraph" w:styleId="P629">
    <w:name w:val="Yprocparagraph-f"/>
    <w:basedOn w:val="P444"/>
    <w:next w:val="P629"/>
    <w:pPr/>
    <w:rPr/>
  </w:style>
  <w:style w:type="paragraph" w:styleId="P630">
    <w:name w:val="Yequationind1-f"/>
    <w:basedOn w:val="P447"/>
    <w:next w:val="P630"/>
    <w:pPr>
      <w:shd w:val="clear" w:fill="D9D9D9"/>
    </w:pPr>
    <w:rPr/>
  </w:style>
  <w:style w:type="paragraph" w:styleId="P631">
    <w:name w:val="Yparawindt2-f"/>
    <w:basedOn w:val="P452"/>
    <w:next w:val="P631"/>
    <w:pPr>
      <w:shd w:val="clear" w:fill="D9D9D9"/>
    </w:pPr>
    <w:rPr/>
  </w:style>
  <w:style w:type="paragraph" w:styleId="P632">
    <w:name w:val="Yparawindt3-f"/>
    <w:basedOn w:val="P454"/>
    <w:next w:val="P632"/>
    <w:pPr>
      <w:shd w:val="clear" w:fill="D9D9D9"/>
    </w:pPr>
    <w:rPr/>
  </w:style>
  <w:style w:type="paragraph" w:styleId="P633">
    <w:name w:val="Yprocpartnum-f"/>
    <w:basedOn w:val="P458"/>
    <w:next w:val="P633"/>
    <w:pPr/>
    <w:rPr/>
  </w:style>
  <w:style w:type="paragraph" w:styleId="P634">
    <w:name w:val="partnumRepeal-f"/>
    <w:basedOn w:val="P460"/>
    <w:next w:val="P634"/>
    <w:pPr/>
    <w:rPr/>
  </w:style>
  <w:style w:type="paragraph" w:styleId="P635">
    <w:name w:val="scheduleRepeal-f"/>
    <w:basedOn w:val="P468"/>
    <w:next w:val="P635"/>
    <w:pPr/>
    <w:rPr/>
  </w:style>
  <w:style w:type="paragraph" w:styleId="P636">
    <w:name w:val="transsection-f"/>
    <w:basedOn w:val="P470"/>
    <w:next w:val="P636"/>
    <w:pPr/>
    <w:rPr/>
  </w:style>
  <w:style w:type="paragraph" w:styleId="P637">
    <w:name w:val="YSPsection-f"/>
    <w:basedOn w:val="P474"/>
    <w:next w:val="P637"/>
    <w:pPr/>
    <w:rPr/>
  </w:style>
  <w:style w:type="paragraph" w:styleId="P638">
    <w:name w:val="YSsection-f"/>
    <w:basedOn w:val="P476"/>
    <w:next w:val="P638"/>
    <w:pPr/>
    <w:rPr/>
  </w:style>
  <w:style w:type="paragraph" w:styleId="P639">
    <w:name w:val="YprocSsection-e"/>
    <w:basedOn w:val="P476"/>
    <w:next w:val="P639"/>
    <w:pPr>
      <w:tabs>
        <w:tab w:val="clear" w:pos="189" w:leader="none"/>
      </w:tabs>
      <w:ind w:left="240"/>
    </w:pPr>
    <w:rPr/>
  </w:style>
  <w:style w:type="paragraph" w:styleId="P640">
    <w:name w:val="Psubsection-f"/>
    <w:basedOn w:val="P477"/>
    <w:next w:val="P640"/>
    <w:pPr/>
    <w:rPr/>
  </w:style>
  <w:style w:type="paragraph" w:styleId="P641">
    <w:name w:val="transsubsection-e"/>
    <w:basedOn w:val="P477"/>
    <w:next w:val="P641"/>
    <w:pPr/>
    <w:rPr/>
  </w:style>
  <w:style w:type="paragraph" w:styleId="P642">
    <w:name w:val="SPsubsection-f"/>
    <w:basedOn w:val="P478"/>
    <w:next w:val="P642"/>
    <w:pPr/>
    <w:rPr/>
  </w:style>
  <w:style w:type="paragraph" w:styleId="P643">
    <w:name w:val="YSPsubsection-e"/>
    <w:basedOn w:val="P478"/>
    <w:next w:val="P643"/>
    <w:pPr>
      <w:shd w:val="clear" w:fill="D9D9D9"/>
    </w:pPr>
    <w:rPr/>
  </w:style>
  <w:style w:type="paragraph" w:styleId="P644">
    <w:name w:val="Ssubsection-f"/>
    <w:basedOn w:val="P479"/>
    <w:next w:val="P644"/>
    <w:pPr/>
    <w:rPr/>
  </w:style>
  <w:style w:type="paragraph" w:styleId="P645">
    <w:name w:val="YSsubsection-e"/>
    <w:basedOn w:val="P479"/>
    <w:next w:val="P645"/>
    <w:pPr>
      <w:shd w:val="clear" w:fill="D9D9D9"/>
    </w:pPr>
    <w:rPr/>
  </w:style>
  <w:style w:type="paragraph" w:styleId="P646">
    <w:name w:val="Ysubsection-f"/>
    <w:basedOn w:val="P481"/>
    <w:next w:val="P646"/>
    <w:pPr/>
    <w:rPr/>
  </w:style>
  <w:style w:type="paragraph" w:styleId="P647">
    <w:name w:val="Yprocsubsection-e"/>
    <w:basedOn w:val="P481"/>
    <w:next w:val="P647"/>
    <w:pPr>
      <w:tabs>
        <w:tab w:val="clear" w:pos="189" w:leader="none"/>
        <w:tab w:val="left" w:pos="430" w:leader="none"/>
      </w:tabs>
      <w:ind w:left="240"/>
    </w:pPr>
    <w:rPr/>
  </w:style>
  <w:style w:type="paragraph" w:styleId="P648">
    <w:name w:val="YPsubsection-f"/>
    <w:basedOn w:val="P482"/>
    <w:next w:val="P648"/>
    <w:pPr/>
    <w:rPr/>
  </w:style>
  <w:style w:type="paragraph" w:styleId="P649">
    <w:name w:val="Yprocsection-f"/>
    <w:basedOn w:val="P484"/>
    <w:next w:val="P649"/>
    <w:pPr/>
    <w:rPr/>
  </w:style>
  <w:style w:type="paragraph" w:styleId="P650">
    <w:name w:val="Ytableitalic-f"/>
    <w:basedOn w:val="P487"/>
    <w:next w:val="P650"/>
    <w:pPr>
      <w:shd w:val="clear" w:fill="D9D9D9"/>
    </w:pPr>
    <w:rPr/>
  </w:style>
  <w:style w:type="paragraph" w:styleId="P651">
    <w:name w:val="tablebolditalic-f"/>
    <w:basedOn w:val="P487"/>
    <w:next w:val="P651"/>
    <w:pPr/>
    <w:rPr>
      <w:b w:val="1"/>
    </w:rPr>
  </w:style>
  <w:style w:type="paragraph" w:styleId="P652">
    <w:name w:val="Ytablebold-f"/>
    <w:basedOn w:val="P489"/>
    <w:next w:val="P652"/>
    <w:pPr/>
    <w:rPr>
      <w:b w:val="1"/>
    </w:rPr>
  </w:style>
  <w:style w:type="paragraph" w:styleId="P653">
    <w:name w:val="YTOCid-f"/>
    <w:basedOn w:val="P492"/>
    <w:next w:val="P653"/>
    <w:pPr/>
    <w:rPr/>
  </w:style>
  <w:style w:type="paragraph" w:styleId="P654">
    <w:name w:val="YTOCHead-f"/>
    <w:basedOn w:val="P494"/>
    <w:next w:val="P654"/>
    <w:pPr/>
    <w:rPr/>
  </w:style>
  <w:style w:type="paragraph" w:styleId="P655">
    <w:name w:val="TOCForm-f"/>
    <w:basedOn w:val="P495"/>
    <w:next w:val="P655"/>
    <w:pPr/>
    <w:rPr/>
  </w:style>
  <w:style w:type="paragraph" w:styleId="P656">
    <w:name w:val="YTOCForm-e"/>
    <w:basedOn w:val="P495"/>
    <w:next w:val="P656"/>
    <w:pPr>
      <w:shd w:val="clear" w:fill="D9D9D9"/>
    </w:pPr>
    <w:rPr/>
  </w:style>
  <w:style w:type="paragraph" w:styleId="P657">
    <w:name w:val="YTOCTable-f"/>
    <w:basedOn w:val="P497"/>
    <w:next w:val="P657"/>
    <w:pPr/>
    <w:rPr/>
  </w:style>
  <w:style w:type="paragraph" w:styleId="P658">
    <w:name w:val="YTOCSched-f"/>
    <w:basedOn w:val="P499"/>
    <w:next w:val="P658"/>
    <w:pPr/>
    <w:rPr/>
  </w:style>
  <w:style w:type="paragraph" w:styleId="P659">
    <w:name w:val="TOCheadLeft-f"/>
    <w:basedOn w:val="P502"/>
    <w:next w:val="P659"/>
    <w:pPr/>
    <w:rPr/>
  </w:style>
  <w:style w:type="paragraph" w:styleId="P660">
    <w:name w:val="YTOCheadLeft-e"/>
    <w:basedOn w:val="P502"/>
    <w:next w:val="P660"/>
    <w:pPr>
      <w:shd w:val="clear" w:fill="D9D9D9"/>
    </w:pPr>
    <w:rPr/>
  </w:style>
  <w:style w:type="paragraph" w:styleId="P661">
    <w:name w:val="YTOCHeadCenter-f"/>
    <w:basedOn w:val="P503"/>
    <w:next w:val="P661"/>
    <w:pPr/>
    <w:rPr/>
  </w:style>
  <w:style w:type="paragraph" w:styleId="P662">
    <w:name w:val="Ytablelevel1-f"/>
    <w:basedOn w:val="P505"/>
    <w:next w:val="P662"/>
    <w:pPr/>
    <w:rPr/>
  </w:style>
  <w:style w:type="paragraph" w:styleId="P663">
    <w:name w:val="Ytablelevel2-f"/>
    <w:basedOn w:val="P507"/>
    <w:next w:val="P663"/>
    <w:pPr/>
    <w:rPr/>
  </w:style>
  <w:style w:type="paragraph" w:styleId="P664">
    <w:name w:val="Ytablelevel3-f"/>
    <w:basedOn w:val="P509"/>
    <w:next w:val="P664"/>
    <w:pPr/>
    <w:rPr/>
  </w:style>
  <w:style w:type="paragraph" w:styleId="P665">
    <w:name w:val="Ytablelevel4-f"/>
    <w:basedOn w:val="P511"/>
    <w:next w:val="P665"/>
    <w:pPr/>
    <w:rPr/>
  </w:style>
  <w:style w:type="paragraph" w:styleId="P666">
    <w:name w:val="tableitaliclevel1x-f"/>
    <w:basedOn w:val="P512"/>
    <w:next w:val="P666"/>
    <w:pPr/>
    <w:rPr>
      <w:i w:val="1"/>
    </w:rPr>
  </w:style>
  <w:style w:type="paragraph" w:styleId="P667">
    <w:name w:val="Ytablelevel1x-f"/>
    <w:basedOn w:val="P513"/>
    <w:next w:val="P667"/>
    <w:pPr/>
    <w:rPr/>
  </w:style>
  <w:style w:type="paragraph" w:styleId="P668">
    <w:name w:val="Yproctablelevel1x-e"/>
    <w:basedOn w:val="P513"/>
    <w:next w:val="P668"/>
    <w:pPr>
      <w:ind w:left="240"/>
    </w:pPr>
    <w:rPr/>
  </w:style>
  <w:style w:type="paragraph" w:styleId="P669">
    <w:name w:val="Ytablelevel2x-f"/>
    <w:basedOn w:val="P516"/>
    <w:next w:val="P669"/>
    <w:pPr/>
    <w:rPr/>
  </w:style>
  <w:style w:type="paragraph" w:styleId="P670">
    <w:name w:val="Ytablelevel3x-f"/>
    <w:basedOn w:val="P518"/>
    <w:next w:val="P670"/>
    <w:pPr/>
    <w:rPr/>
  </w:style>
  <w:style w:type="paragraph" w:styleId="P671">
    <w:name w:val="Ytablelevel4x-f"/>
    <w:basedOn w:val="P520"/>
    <w:next w:val="P671"/>
    <w:pPr/>
    <w:rPr/>
  </w:style>
  <w:style w:type="paragraph" w:styleId="P672">
    <w:name w:val="TOCschedCenter-f"/>
    <w:basedOn w:val="P521"/>
    <w:next w:val="P672"/>
    <w:pPr/>
    <w:rPr/>
  </w:style>
  <w:style w:type="paragraph" w:styleId="P673">
    <w:name w:val="YTOCPartCenter-f"/>
    <w:basedOn w:val="P523"/>
    <w:next w:val="P673"/>
    <w:pPr/>
    <w:rPr/>
  </w:style>
  <w:style w:type="paragraph" w:styleId="P674">
    <w:name w:val="TOCschedLeft-f"/>
    <w:basedOn w:val="P525"/>
    <w:next w:val="P674"/>
    <w:pPr/>
    <w:rPr/>
  </w:style>
  <w:style w:type="paragraph" w:styleId="P675">
    <w:name w:val="YTOCpartLeft-f"/>
    <w:basedOn w:val="P526"/>
    <w:next w:val="P675"/>
    <w:pPr/>
    <w:rPr/>
  </w:style>
  <w:style w:type="paragraph" w:styleId="P676">
    <w:name w:val="tableheadingRepeal-f"/>
    <w:basedOn w:val="P534"/>
    <w:next w:val="P676"/>
    <w:pPr/>
    <w:rPr/>
  </w:style>
  <w:style w:type="paragraph" w:styleId="P677">
    <w:name w:val="formRepeal-f"/>
    <w:basedOn w:val="P537"/>
    <w:next w:val="P677"/>
    <w:pPr/>
    <w:rPr/>
  </w:style>
  <w:style w:type="paragraph" w:styleId="P678">
    <w:name w:val="NoticeAmend3-f"/>
    <w:basedOn w:val="P545"/>
    <w:next w:val="P678"/>
    <w:pPr/>
    <w:rPr/>
  </w:style>
  <w:style w:type="paragraph" w:styleId="P679">
    <w:name w:val="Yprocdefclause-f"/>
    <w:basedOn w:val="P556"/>
    <w:next w:val="P679"/>
    <w:pPr/>
    <w:rPr/>
  </w:style>
  <w:style w:type="paragraph" w:styleId="P680">
    <w:name w:val="YprocSclause-f"/>
    <w:basedOn w:val="P558"/>
    <w:next w:val="P680"/>
    <w:pPr/>
    <w:rPr/>
  </w:style>
  <w:style w:type="paragraph" w:styleId="P681">
    <w:name w:val="YprocSdefclause-f"/>
    <w:basedOn w:val="P558"/>
    <w:next w:val="P681"/>
    <w:pPr/>
    <w:rPr/>
  </w:style>
  <w:style w:type="paragraph" w:styleId="P682">
    <w:name w:val="Ydefsubclause-f"/>
    <w:basedOn w:val="P561"/>
    <w:next w:val="P682"/>
    <w:pPr/>
    <w:rPr/>
  </w:style>
  <w:style w:type="paragraph" w:styleId="P683">
    <w:name w:val="Yprocdefsubclause-e"/>
    <w:basedOn w:val="P561"/>
    <w:next w:val="P683"/>
    <w:pPr>
      <w:tabs>
        <w:tab w:val="clear" w:pos="838" w:leader="none"/>
        <w:tab w:val="clear" w:pos="955" w:leader="none"/>
        <w:tab w:val="right" w:pos="1078" w:leader="none"/>
        <w:tab w:val="left" w:pos="1296" w:leader="none"/>
      </w:tabs>
      <w:ind w:hanging="1032" w:left="1272"/>
    </w:pPr>
    <w:rPr/>
  </w:style>
  <w:style w:type="paragraph" w:styleId="P684">
    <w:name w:val="YSsubclause-f"/>
    <w:basedOn w:val="P564"/>
    <w:next w:val="P684"/>
    <w:pPr/>
    <w:rPr/>
  </w:style>
  <w:style w:type="paragraph" w:styleId="P685">
    <w:name w:val="sdefsubclause-f"/>
    <w:basedOn w:val="P565"/>
    <w:next w:val="P685"/>
    <w:pPr/>
    <w:rPr/>
  </w:style>
  <w:style w:type="paragraph" w:styleId="P686">
    <w:name w:val="Ysdefsubclause-e"/>
    <w:basedOn w:val="P565"/>
    <w:next w:val="P686"/>
    <w:pPr>
      <w:shd w:val="clear" w:fill="D9D9D9"/>
    </w:pPr>
    <w:rPr/>
  </w:style>
  <w:style w:type="paragraph" w:styleId="P687">
    <w:name w:val="YprocSsubclause-f"/>
    <w:basedOn w:val="P567"/>
    <w:next w:val="P687"/>
    <w:pPr/>
    <w:rPr/>
  </w:style>
  <w:style w:type="paragraph" w:styleId="P688">
    <w:name w:val="Yprocsubclause-f"/>
    <w:basedOn w:val="P568"/>
    <w:next w:val="P688"/>
    <w:pPr/>
    <w:rPr/>
  </w:style>
  <w:style w:type="paragraph" w:styleId="P689">
    <w:name w:val="Ydefsubsubclause-f"/>
    <w:basedOn w:val="P570"/>
    <w:next w:val="P689"/>
    <w:pPr/>
    <w:rPr/>
  </w:style>
  <w:style w:type="paragraph" w:styleId="P690">
    <w:name w:val="Yprocdefsubsubclause-e"/>
    <w:basedOn w:val="P570"/>
    <w:next w:val="P690"/>
    <w:pPr>
      <w:tabs>
        <w:tab w:val="clear" w:pos="1315" w:leader="none"/>
        <w:tab w:val="clear" w:pos="1435" w:leader="none"/>
        <w:tab w:val="right" w:pos="1555" w:leader="none"/>
        <w:tab w:val="left" w:pos="1675" w:leader="none"/>
      </w:tabs>
      <w:ind w:hanging="1440" w:left="1680"/>
    </w:pPr>
    <w:rPr/>
  </w:style>
  <w:style w:type="paragraph" w:styleId="P691">
    <w:name w:val="YSsubsubclause-f"/>
    <w:basedOn w:val="P573"/>
    <w:next w:val="P691"/>
    <w:pPr/>
    <w:rPr/>
  </w:style>
  <w:style w:type="paragraph" w:styleId="P692">
    <w:name w:val="YprocSsubsubclause-e"/>
    <w:basedOn w:val="P573"/>
    <w:next w:val="P692"/>
    <w:pPr>
      <w:ind w:left="1675"/>
    </w:pPr>
    <w:rPr/>
  </w:style>
  <w:style w:type="paragraph" w:styleId="P693">
    <w:name w:val="Yprocsubsubclause-f"/>
    <w:basedOn w:val="P575"/>
    <w:next w:val="P693"/>
    <w:pPr/>
    <w:rPr/>
  </w:style>
  <w:style w:type="paragraph" w:styleId="P694">
    <w:name w:val="Ydefsubsubsubclause-f"/>
    <w:basedOn w:val="P579"/>
    <w:next w:val="P694"/>
    <w:pPr/>
    <w:rPr/>
  </w:style>
  <w:style w:type="paragraph" w:styleId="P695">
    <w:name w:val="Yprocsubsubsubclause-f"/>
    <w:basedOn w:val="P580"/>
    <w:next w:val="P695"/>
    <w:pPr/>
    <w:rPr/>
  </w:style>
  <w:style w:type="paragraph" w:styleId="P696">
    <w:name w:val="Yprocdefsubsubsubclause-e"/>
    <w:basedOn w:val="P580"/>
    <w:next w:val="P696"/>
    <w:pPr/>
    <w:rPr/>
  </w:style>
  <w:style w:type="paragraph" w:styleId="P697">
    <w:name w:val="pnoteclause-f"/>
    <w:basedOn w:val="P583"/>
    <w:next w:val="P697"/>
    <w:pPr/>
    <w:rPr/>
  </w:style>
  <w:style w:type="paragraph" w:styleId="P698">
    <w:name w:val="Yprocfirstdef-f"/>
    <w:basedOn w:val="P586"/>
    <w:next w:val="P698"/>
    <w:pPr/>
    <w:rPr/>
  </w:style>
  <w:style w:type="paragraph" w:styleId="P699">
    <w:name w:val="YprocSdefinition-f"/>
    <w:basedOn w:val="P588"/>
    <w:next w:val="P699"/>
    <w:pPr/>
    <w:rPr/>
  </w:style>
  <w:style w:type="paragraph" w:styleId="P700">
    <w:name w:val="Yprocdefparagraph-f"/>
    <w:basedOn w:val="P598"/>
    <w:next w:val="P700"/>
    <w:pPr/>
    <w:rPr/>
  </w:style>
  <w:style w:type="paragraph" w:styleId="P701">
    <w:name w:val="YprocSdefpara-f"/>
    <w:basedOn w:val="P600"/>
    <w:next w:val="P701"/>
    <w:pPr/>
    <w:rPr/>
  </w:style>
  <w:style w:type="paragraph" w:styleId="P702">
    <w:name w:val="YprocSparagraph-f"/>
    <w:basedOn w:val="P602"/>
    <w:next w:val="P702"/>
    <w:pPr/>
    <w:rPr/>
  </w:style>
  <w:style w:type="paragraph" w:styleId="P703">
    <w:name w:val="Ydefsubpara-f"/>
    <w:basedOn w:val="P603"/>
    <w:next w:val="P703"/>
    <w:pPr/>
    <w:rPr/>
  </w:style>
  <w:style w:type="paragraph" w:styleId="P704">
    <w:name w:val="Yprocdefsubpara-e"/>
    <w:basedOn w:val="P603"/>
    <w:next w:val="P704"/>
    <w:pPr>
      <w:tabs>
        <w:tab w:val="right" w:pos="1078" w:leader="none"/>
        <w:tab w:val="left" w:pos="1195" w:leader="none"/>
      </w:tabs>
      <w:ind w:left="1195"/>
    </w:pPr>
    <w:rPr/>
  </w:style>
  <w:style w:type="paragraph" w:styleId="P705">
    <w:name w:val="YSsubpara-f"/>
    <w:basedOn w:val="P606"/>
    <w:next w:val="P705"/>
    <w:pPr/>
    <w:rPr/>
  </w:style>
  <w:style w:type="paragraph" w:styleId="P706">
    <w:name w:val="YprocSsubpara-f"/>
    <w:basedOn w:val="P608"/>
    <w:next w:val="P706"/>
    <w:pPr/>
    <w:rPr/>
  </w:style>
  <w:style w:type="paragraph" w:styleId="P707">
    <w:name w:val="Yprocsubpara-f"/>
    <w:basedOn w:val="P609"/>
    <w:next w:val="P707"/>
    <w:pPr/>
    <w:rPr/>
  </w:style>
  <w:style w:type="paragraph" w:styleId="P708">
    <w:name w:val="Yequationind2-f"/>
    <w:basedOn w:val="P611"/>
    <w:next w:val="P708"/>
    <w:pPr>
      <w:shd w:val="clear" w:fill="D9D9D9"/>
    </w:pPr>
    <w:rPr/>
  </w:style>
  <w:style w:type="paragraph" w:styleId="P709">
    <w:name w:val="Ydefsubsubpara-f"/>
    <w:basedOn w:val="P613"/>
    <w:next w:val="P709"/>
    <w:pPr/>
    <w:rPr/>
  </w:style>
  <w:style w:type="paragraph" w:styleId="P710">
    <w:name w:val="Yprocdefsubsubpara-e"/>
    <w:basedOn w:val="P613"/>
    <w:next w:val="P710"/>
    <w:pPr>
      <w:tabs>
        <w:tab w:val="right" w:pos="1555" w:leader="none"/>
        <w:tab w:val="left" w:pos="1675" w:leader="none"/>
      </w:tabs>
      <w:ind w:left="1675"/>
    </w:pPr>
    <w:rPr/>
  </w:style>
  <w:style w:type="paragraph" w:styleId="P711">
    <w:name w:val="YSsubsubpara-f"/>
    <w:basedOn w:val="P616"/>
    <w:next w:val="P711"/>
    <w:pPr/>
    <w:rPr/>
  </w:style>
  <w:style w:type="paragraph" w:styleId="P712">
    <w:name w:val="YprocSsubsubpara-f"/>
    <w:basedOn w:val="P618"/>
    <w:next w:val="P712"/>
    <w:pPr/>
    <w:rPr/>
  </w:style>
  <w:style w:type="paragraph" w:styleId="P713">
    <w:name w:val="Yprocsubsubpara-f"/>
    <w:basedOn w:val="P619"/>
    <w:next w:val="P713"/>
    <w:pPr/>
    <w:rPr/>
  </w:style>
  <w:style w:type="paragraph" w:styleId="P714">
    <w:name w:val="Yequationind3-f"/>
    <w:basedOn w:val="P621"/>
    <w:next w:val="P714"/>
    <w:pPr>
      <w:shd w:val="clear" w:fill="D9D9D9"/>
    </w:pPr>
    <w:rPr/>
  </w:style>
  <w:style w:type="paragraph" w:styleId="P715">
    <w:name w:val="Yprocsubsubsubpara-f"/>
    <w:basedOn w:val="P625"/>
    <w:next w:val="P715"/>
    <w:pPr/>
    <w:rPr/>
  </w:style>
  <w:style w:type="paragraph" w:styleId="P716">
    <w:name w:val="Yequationind4-f"/>
    <w:basedOn w:val="P627"/>
    <w:next w:val="P716"/>
    <w:pPr>
      <w:shd w:val="clear" w:fill="D9D9D9"/>
    </w:pPr>
    <w:rPr/>
  </w:style>
  <w:style w:type="paragraph" w:styleId="P717">
    <w:name w:val="YprocSsection-f"/>
    <w:basedOn w:val="P639"/>
    <w:next w:val="P717"/>
    <w:pPr/>
    <w:rPr/>
  </w:style>
  <w:style w:type="paragraph" w:styleId="P718">
    <w:name w:val="transsubsection-f"/>
    <w:basedOn w:val="P640"/>
    <w:next w:val="P718"/>
    <w:pPr/>
    <w:rPr/>
  </w:style>
  <w:style w:type="paragraph" w:styleId="P719">
    <w:name w:val="YSPsubsection-f"/>
    <w:basedOn w:val="P643"/>
    <w:next w:val="P719"/>
    <w:pPr/>
    <w:rPr/>
  </w:style>
  <w:style w:type="paragraph" w:styleId="P720">
    <w:name w:val="YSsubsection-f"/>
    <w:basedOn w:val="P645"/>
    <w:next w:val="P720"/>
    <w:pPr/>
    <w:rPr/>
  </w:style>
  <w:style w:type="paragraph" w:styleId="P721">
    <w:name w:val="YprocSsubsection-e"/>
    <w:basedOn w:val="P645"/>
    <w:next w:val="P721"/>
    <w:pPr>
      <w:ind w:left="240"/>
    </w:pPr>
    <w:rPr/>
  </w:style>
  <w:style w:type="paragraph" w:styleId="P722">
    <w:name w:val="Yprocsubsection-f"/>
    <w:basedOn w:val="P647"/>
    <w:next w:val="P722"/>
    <w:pPr/>
    <w:rPr/>
  </w:style>
  <w:style w:type="paragraph" w:styleId="P723">
    <w:name w:val="YTOCForm-f"/>
    <w:basedOn w:val="P656"/>
    <w:next w:val="P723"/>
    <w:pPr/>
    <w:rPr/>
  </w:style>
  <w:style w:type="paragraph" w:styleId="P724">
    <w:name w:val="YTOCheadLeft-f"/>
    <w:basedOn w:val="P660"/>
    <w:next w:val="P724"/>
    <w:pPr/>
    <w:rPr/>
  </w:style>
  <w:style w:type="paragraph" w:styleId="P725">
    <w:name w:val="Yproctablelevel1x-f"/>
    <w:basedOn w:val="P667"/>
    <w:next w:val="P725"/>
    <w:pPr>
      <w:ind w:left="240"/>
    </w:pPr>
    <w:rPr/>
  </w:style>
  <w:style w:type="paragraph" w:styleId="P726">
    <w:name w:val="Yproctableboldlevel1x-e"/>
    <w:basedOn w:val="P668"/>
    <w:next w:val="P726"/>
    <w:pPr/>
    <w:rPr>
      <w:b w:val="1"/>
    </w:rPr>
  </w:style>
  <w:style w:type="paragraph" w:styleId="P727">
    <w:name w:val="Yprocdefsubclause-f"/>
    <w:basedOn w:val="P683"/>
    <w:next w:val="P727"/>
    <w:pPr/>
    <w:rPr/>
  </w:style>
  <w:style w:type="paragraph" w:styleId="P728">
    <w:name w:val="Ysdefsubclause-f"/>
    <w:basedOn w:val="P686"/>
    <w:next w:val="P728"/>
    <w:pPr/>
    <w:rPr/>
  </w:style>
  <w:style w:type="paragraph" w:styleId="P729">
    <w:name w:val="Yprocdefsubsubclause-f"/>
    <w:basedOn w:val="P690"/>
    <w:next w:val="P729"/>
    <w:pPr/>
    <w:rPr/>
  </w:style>
  <w:style w:type="paragraph" w:styleId="P730">
    <w:name w:val="YprocSsubsubclause-f"/>
    <w:basedOn w:val="P692"/>
    <w:next w:val="P730"/>
    <w:pPr/>
    <w:rPr/>
  </w:style>
  <w:style w:type="paragraph" w:styleId="P731">
    <w:name w:val="Yprocdefsubsubsubclause-f"/>
    <w:basedOn w:val="P695"/>
    <w:next w:val="P731"/>
    <w:pPr/>
    <w:rPr/>
  </w:style>
  <w:style w:type="paragraph" w:styleId="P732">
    <w:name w:val="Yprocdefsubpara-f"/>
    <w:basedOn w:val="P704"/>
    <w:next w:val="P732"/>
    <w:pPr/>
    <w:rPr/>
  </w:style>
  <w:style w:type="paragraph" w:styleId="P733">
    <w:name w:val="Yprocdefsubsubpara-f"/>
    <w:basedOn w:val="P710"/>
    <w:next w:val="P733"/>
    <w:pPr/>
    <w:rPr/>
  </w:style>
  <w:style w:type="paragraph" w:styleId="P734">
    <w:name w:val="YprocSsubsection-f"/>
    <w:basedOn w:val="P721"/>
    <w:next w:val="P734"/>
    <w:pPr/>
    <w:rPr/>
  </w:style>
  <w:style w:type="paragraph" w:styleId="P735">
    <w:name w:val="Yproctableboldlevel1x-f"/>
    <w:basedOn w:val="P725"/>
    <w:next w:val="P73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2007-06-11T19:15:00Z</dcterms:created>
  <cp:lastModifiedBy>Sud, Manu (MEDJCT)</cp:lastModifiedBy>
  <cp:lastPrinted>2007-06-11T19:28:00Z</cp:lastPrinted>
  <dcterms:modified xsi:type="dcterms:W3CDTF">2019-01-10T16:39:25Z</dcterms:modified>
  <cp:revision>32</cp:revision>
  <dc:subject>SPILL PREVENTION AND CONTINGENCY PLANS</dc:subject>
  <dc:title>Environmental Protection Act - O. Reg. 224/07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