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B2D135C" Type="http://schemas.openxmlformats.org/officeDocument/2006/relationships/officeDocument" Target="word/document.xml"/><Relationship Id="coreR2B2D135C" Type="http://schemas.openxmlformats.org/package/2006/relationships/metadata/core-properties" Target="docProps/core.xml"/><Relationship Id="customR2B2D135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5"/>
        <w:rPr>
          <w:highlight w:val="yellow"/>
        </w:rPr>
      </w:pPr>
      <w:r>
        <w:t>Environmental Protection Act</w:t>
        <w:br w:type="textWrapping"/>
        <w:t>Loi sur la protection de l’environnement</w:t>
      </w:r>
    </w:p>
    <w:p>
      <w:pPr>
        <w:pStyle w:val="P3"/>
        <w:rPr>
          <w:highlight w:val="yellow"/>
        </w:rPr>
      </w:pPr>
      <w:r>
        <w:t>ONTARIO REGULATION 255/11</w:t>
      </w:r>
    </w:p>
    <w:p>
      <w:pPr>
        <w:pStyle w:val="P4"/>
      </w:pPr>
      <w:r>
        <w:t>Applications for Environmental Compliance Approvals</w:t>
      </w:r>
    </w:p>
    <w:p>
      <w:pPr>
        <w:pStyle w:val="P7"/>
      </w:pPr>
      <w:r>
        <w:rPr>
          <w:b w:val="1"/>
        </w:rPr>
        <w:t>Consolidation Period:</w:t>
      </w:r>
      <w:r>
        <w:t xml:space="preserve">  From October 31, 2011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rStyle w:val="C2"/>
          <w:color w:val="0000FF"/>
          <w:u w:val="single" w:color="0000FF"/>
        </w:rPr>
        <w:t>e-Laws currency date</w:t>
      </w:r>
      <w:r>
        <w:rPr>
          <w:rStyle w:val="C2"/>
          <w:color w:val="0000FF"/>
          <w:u w:val="single" w:color="0000FF"/>
        </w:rPr>
        <w:fldChar w:fldCharType="end"/>
      </w:r>
      <w:r>
        <w:t>.</w:t>
      </w:r>
    </w:p>
    <w:p>
      <w:pPr>
        <w:pStyle w:val="P6"/>
      </w:pPr>
      <w:r>
        <w:t>No amendments.</w:t>
      </w:r>
    </w:p>
    <w:p>
      <w:pPr>
        <w:pStyle w:val="P5"/>
      </w:pPr>
      <w:r>
        <w:t>This Regulation is made in English only.</w:t>
      </w:r>
    </w:p>
    <w:p>
      <w:pPr>
        <w:pStyle w:val="P147"/>
      </w:pPr>
      <w:r>
        <w:t>Definitions</w:t>
      </w:r>
    </w:p>
    <w:p>
      <w:pPr>
        <w:pStyle w:val="P31"/>
      </w:pPr>
      <w:r>
        <w:rPr>
          <w:b w:val="1"/>
        </w:rPr>
        <w:tab/>
        <w:t>1.  </w:t>
      </w:r>
      <w:r>
        <w:t>In this Regulation,</w:t>
      </w:r>
    </w:p>
    <w:p>
      <w:pPr>
        <w:pStyle w:val="P183"/>
      </w:pPr>
      <w:r>
        <w:t>“Financial Assurance Guideline” means the Ministry of the Environment publication of that name, dated November 2005 and identified as Guideline F-15, as amended from time to time and available from the Ministry;</w:t>
      </w:r>
    </w:p>
    <w:p>
      <w:pPr>
        <w:pStyle w:val="P11"/>
      </w:pPr>
      <w:r>
        <w:t xml:space="preserve">“Lake Simcoe watershed” has the same meaning as in the </w:t>
      </w:r>
      <w:r>
        <w:rPr>
          <w:rStyle w:val="C15"/>
        </w:rPr>
        <w:t>Lake Simcoe Protection Act, 2008</w:t>
      </w:r>
      <w:r>
        <w:t>;</w:t>
      </w:r>
    </w:p>
    <w:p>
      <w:pPr>
        <w:pStyle w:val="P11"/>
        <w:rPr>
          <w:b w:val="1"/>
        </w:rPr>
      </w:pPr>
      <w:r>
        <w:t>“mobile equipment” means anything that is used or operated at different locations and is moved from location to location for that purpose;</w:t>
      </w:r>
    </w:p>
    <w:p>
      <w:pPr>
        <w:pStyle w:val="P11"/>
        <w:rPr>
          <w:b w:val="1"/>
        </w:rPr>
      </w:pPr>
      <w:r>
        <w:t xml:space="preserve">“Niagara Escarpment Planning Area” has the same meaning as in the </w:t>
      </w:r>
      <w:r>
        <w:rPr>
          <w:rStyle w:val="C15"/>
        </w:rPr>
        <w:t>Niagara Escarpment Planning and Development Act</w:t>
      </w:r>
      <w:r>
        <w:t>;</w:t>
      </w:r>
    </w:p>
    <w:p>
      <w:pPr>
        <w:pStyle w:val="P11"/>
        <w:rPr>
          <w:b w:val="1"/>
        </w:rPr>
      </w:pPr>
      <w:r>
        <w:t xml:space="preserve">“Oak Ridges Moraine Area” has the same meaning as in the </w:t>
      </w:r>
      <w:r>
        <w:rPr>
          <w:rStyle w:val="C15"/>
        </w:rPr>
        <w:t>Oak Ridges Moraine Conservation Act, 2001</w:t>
      </w:r>
      <w:r>
        <w:t>;</w:t>
      </w:r>
    </w:p>
    <w:p>
      <w:pPr>
        <w:pStyle w:val="P11"/>
      </w:pPr>
      <w:r>
        <w:t xml:space="preserve">“Protected Countryside” has the same meaning as in the </w:t>
      </w:r>
      <w:r>
        <w:rPr>
          <w:rStyle w:val="C15"/>
        </w:rPr>
        <w:t>Greenbelt Act, 2005</w:t>
      </w:r>
      <w:r>
        <w:t>;</w:t>
      </w:r>
    </w:p>
    <w:p>
      <w:pPr>
        <w:pStyle w:val="P11"/>
        <w:rPr>
          <w:b w:val="1"/>
        </w:rPr>
      </w:pPr>
      <w:r>
        <w:t xml:space="preserve">“sewage” and “sewage works” have the same meanings as in the </w:t>
      </w:r>
      <w:r>
        <w:rPr>
          <w:rStyle w:val="C15"/>
        </w:rPr>
        <w:t>Ontario Water Resources Act</w:t>
      </w:r>
      <w:r>
        <w:t xml:space="preserve">.  O. Reg. 255/11, s. 1.</w:t>
      </w:r>
    </w:p>
    <w:p>
      <w:pPr>
        <w:pStyle w:val="P147"/>
      </w:pPr>
      <w:r>
        <w:t>Application requirements; s. 20.2 (4) of the Act</w:t>
      </w:r>
    </w:p>
    <w:p>
      <w:pPr>
        <w:pStyle w:val="P31"/>
      </w:pPr>
      <w:r>
        <w:rPr>
          <w:b w:val="1"/>
        </w:rPr>
        <w:tab/>
        <w:t>2.  </w:t>
      </w:r>
      <w:r>
        <w:t>(1)  For the purposes of subsection 20.2 (4) of the Act, the following are requirements for an application under subsection 20.2 (1) or (2) of the Act for approval to engage in an activity:</w:t>
      </w:r>
    </w:p>
    <w:p>
      <w:pPr>
        <w:pStyle w:val="P12"/>
      </w:pPr>
      <w:r>
        <w:t xml:space="preserve">  </w:t>
      </w:r>
      <w:r>
        <w:rPr/>
        <w:tab/>
        <w:t>1.</w:t>
        <w:tab/>
        <w:t xml:space="preserve">The application </w:t>
      </w:r>
      <w:r>
        <w:rPr>
          <w:highlight w:val="magenta"/>
        </w:rPr>
        <w:t>must</w:t>
      </w:r>
      <w:r>
        <w:rPr/>
        <w:t xml:space="preserve"> include an application form, the applicable portions of which have been completed by the applicant, that is available on a website maintained by the Ministry on the Internet and that requires information the Director considers relevant to the application.</w:t>
      </w:r>
    </w:p>
    <w:p>
      <w:pPr>
        <w:pStyle w:val="P12"/>
      </w:pPr>
      <w:r>
        <w:t xml:space="preserve">  </w:t>
      </w:r>
      <w:r>
        <w:rPr/>
        <w:tab/>
        <w:t>2.</w:t>
        <w:tab/>
        <w:t xml:space="preserve">The application </w:t>
      </w:r>
      <w:r>
        <w:rPr>
          <w:highlight w:val="magenta"/>
        </w:rPr>
        <w:t>must</w:t>
      </w:r>
      <w:r>
        <w:rPr/>
        <w:t xml:space="preserve"> include a project description for the activity that complies with Schedule 1.</w:t>
      </w:r>
    </w:p>
    <w:p>
      <w:pPr>
        <w:pStyle w:val="P12"/>
      </w:pPr>
      <w:r>
        <w:t xml:space="preserve">  </w:t>
      </w:r>
      <w:r>
        <w:rPr/>
        <w:t xml:space="preserve">  </w:t>
      </w:r>
      <w:r>
        <w:rPr/>
        <w:tab/>
        <w:t>3.</w:t>
        <w:tab/>
        <w:t xml:space="preserve">The application </w:t>
      </w:r>
      <w:r>
        <w:rPr>
          <w:highlight w:val="magenta"/>
        </w:rPr>
        <w:t>must</w:t>
      </w:r>
      <w:r>
        <w:rPr/>
        <w:t xml:space="preserve"> include an executive summary of the material </w:t>
      </w:r>
      <w:r>
        <w:rPr>
          <w:highlight w:val="cyan"/>
        </w:rPr>
        <w:t>required</w:t>
      </w:r>
      <w:r>
        <w:rPr/>
        <w:t xml:space="preserve"> by paragraph 2.</w:t>
      </w:r>
    </w:p>
    <w:p>
      <w:pPr>
        <w:pStyle w:val="P12"/>
        <w:rPr>
          <w:b w:val="1"/>
        </w:rPr>
      </w:pPr>
      <w:r>
        <w:t xml:space="preserve">  </w:t>
      </w:r>
      <w:r>
        <w:rPr/>
        <w:tab/>
        <w:t>4.</w:t>
        <w:tab/>
        <w:t xml:space="preserve">The application </w:t>
      </w:r>
      <w:r>
        <w:rPr>
          <w:highlight w:val="magenta"/>
        </w:rPr>
        <w:t>must</w:t>
      </w:r>
      <w:r>
        <w:rPr/>
        <w:t xml:space="preserve"> include a description of the ownership of the land where the applicant will engage in the activity, and, if the applicant does not own the land, a document signed by the owner indicating that the applicant has the authority to engage in the activity on the land.</w:t>
      </w:r>
    </w:p>
    <w:p>
      <w:pPr>
        <w:pStyle w:val="P12"/>
      </w:pPr>
      <w:r>
        <w:t xml:space="preserve">  </w:t>
      </w:r>
      <w:r>
        <w:rPr/>
        <w:tab/>
        <w:t>5.</w:t>
        <w:tab/>
        <w:t xml:space="preserve">The application </w:t>
      </w:r>
      <w:r>
        <w:rPr>
          <w:highlight w:val="magenta"/>
        </w:rPr>
        <w:t>must</w:t>
      </w:r>
      <w:r>
        <w:rPr/>
        <w:t xml:space="preserve"> include a description of the current land uses of the land where the applicant will engage in the activity, and of any land adjacent to that land.</w:t>
      </w:r>
    </w:p>
    <w:p>
      <w:pPr>
        <w:pStyle w:val="P12"/>
      </w:pPr>
      <w:r>
        <w:t xml:space="preserve">  </w:t>
      </w:r>
      <w:r>
        <w:rPr/>
        <w:tab/>
        <w:t>6.</w:t>
        <w:tab/>
        <w:t xml:space="preserve">If the activity will be part of a larger undertaking carried out by the applicant, the application </w:t>
      </w:r>
      <w:r>
        <w:rPr>
          <w:highlight w:val="magenta"/>
        </w:rPr>
        <w:t>must</w:t>
      </w:r>
      <w:r>
        <w:rPr/>
        <w:t xml:space="preserve"> include a description of the current land uses of the land where the applicant carries on the undertaking, and of any land adjacent to that land.</w:t>
      </w:r>
    </w:p>
    <w:p>
      <w:pPr>
        <w:pStyle w:val="P12"/>
      </w:pPr>
      <w:r>
        <w:t xml:space="preserve">  </w:t>
      </w:r>
      <w:r>
        <w:rPr/>
        <w:tab/>
        <w:t>7.</w:t>
        <w:tab/>
        <w:t xml:space="preserve">The application </w:t>
      </w:r>
      <w:r>
        <w:rPr>
          <w:highlight w:val="magenta"/>
        </w:rPr>
        <w:t>must</w:t>
      </w:r>
      <w:r>
        <w:rPr/>
        <w:t xml:space="preserve"> include a description of the uses for which the land referred to in paragraph 5 or 6, and any land adjacent to that land, are zoned under any applicable zoning by-law made under the </w:t>
      </w:r>
      <w:r>
        <w:rPr>
          <w:rStyle w:val="C15"/>
        </w:rPr>
        <w:t>Planning Act</w:t>
      </w:r>
      <w:r>
        <w:rPr/>
        <w:t>.</w:t>
      </w:r>
    </w:p>
    <w:p>
      <w:pPr>
        <w:pStyle w:val="P12"/>
      </w:pPr>
      <w:r>
        <w:t xml:space="preserve">  </w:t>
      </w:r>
      <w:r>
        <w:rPr/>
        <w:tab/>
        <w:t>8.</w:t>
        <w:tab/>
        <w:t xml:space="preserve">If a municipality makes a map available that shows the uses for which land referred to in paragraph 5 or 6 are zoned under a zoning by-law made under the </w:t>
      </w:r>
      <w:r>
        <w:rPr>
          <w:rStyle w:val="C15"/>
        </w:rPr>
        <w:t>Planning Act</w:t>
      </w:r>
      <w:r>
        <w:rPr/>
        <w:t xml:space="preserve">, the application </w:t>
      </w:r>
      <w:r>
        <w:rPr>
          <w:highlight w:val="magenta"/>
        </w:rPr>
        <w:t>must</w:t>
      </w:r>
      <w:r>
        <w:rPr/>
        <w:t xml:space="preserve"> include a copy of that map.</w:t>
      </w:r>
    </w:p>
    <w:p>
      <w:pPr>
        <w:pStyle w:val="P12"/>
        <w:rPr>
          <w:b w:val="1"/>
        </w:rPr>
      </w:pPr>
      <w:r>
        <w:t xml:space="preserve">  </w:t>
      </w:r>
      <w:r>
        <w:rPr/>
        <w:tab/>
        <w:t>9.</w:t>
        <w:tab/>
        <w:t xml:space="preserve">If the activity involves the use or operation of mobile equipment, the application </w:t>
      </w:r>
      <w:r>
        <w:rPr>
          <w:highlight w:val="magenta"/>
        </w:rPr>
        <w:t>must</w:t>
      </w:r>
      <w:r>
        <w:rPr/>
        <w:t xml:space="preserve"> include a drawing that shows how the mobile equipment is typically configured when it is used or operated.</w:t>
      </w:r>
    </w:p>
    <w:p>
      <w:pPr>
        <w:pStyle w:val="P12"/>
      </w:pPr>
      <w:r>
        <w:t xml:space="preserve">  </w:t>
      </w:r>
      <w:r>
        <w:rPr/>
        <w:tab/>
        <w:t>10.</w:t>
        <w:tab/>
        <w:t xml:space="preserve">If the activity is the use, operation, establishment, alteration, extension or replacement of new or existing sewage works for the collection or transmission of sewage, the application </w:t>
      </w:r>
      <w:r>
        <w:rPr>
          <w:highlight w:val="magenta"/>
        </w:rPr>
        <w:t>must</w:t>
      </w:r>
      <w:r>
        <w:rPr/>
        <w:t xml:space="preserve"> include a site plan that shows the following:</w:t>
      </w:r>
    </w:p>
    <w:p>
      <w:pPr>
        <w:pStyle w:val="P188"/>
      </w:pPr>
      <w:r>
        <w:tab/>
        <w:t>i.</w:t>
        <w:tab/>
        <w:t>The area where the works will be used, operated, established, altered, extended or replaced, expressed with reference to municipal addresses, if applicable.</w:t>
      </w:r>
    </w:p>
    <w:p>
      <w:pPr>
        <w:pStyle w:val="P188"/>
      </w:pPr>
      <w:r>
        <w:tab/>
        <w:t>ii.</w:t>
        <w:tab/>
        <w:t>Any municipal boundary that crosses the area where the works will be used, operated, established, altered, extended or replaced.</w:t>
      </w:r>
    </w:p>
    <w:p>
      <w:pPr>
        <w:pStyle w:val="P188"/>
      </w:pPr>
      <w:r>
        <w:tab/>
        <w:t>iii.</w:t>
        <w:tab/>
        <w:t>Any boundary of the Lake Simcoe watershed, the Niagara Escarpment Planning Area, the Oak Ridges Moraine Area or the Protected Countryside that is within 125 metres of the area where the works will be used, operated, established, altered, extended or replaced.</w:t>
      </w:r>
    </w:p>
    <w:p>
      <w:pPr>
        <w:pStyle w:val="P12"/>
      </w:pPr>
      <w:r>
        <w:t xml:space="preserve">  </w:t>
      </w:r>
      <w:r>
        <w:rPr/>
        <w:tab/>
        <w:t>11.</w:t>
        <w:tab/>
        <w:t xml:space="preserve">If paragraphs 9 and 10 do not apply and the activity is part of a larger undertaking that is carried on by the applicant, the application </w:t>
      </w:r>
      <w:r>
        <w:rPr>
          <w:highlight w:val="magenta"/>
        </w:rPr>
        <w:t>must</w:t>
      </w:r>
      <w:r>
        <w:rPr/>
        <w:t xml:space="preserve"> include a site plan of the site of the undertaking that the activity is part of that shows the following:</w:t>
      </w:r>
    </w:p>
    <w:p>
      <w:pPr>
        <w:pStyle w:val="P188"/>
      </w:pPr>
      <w:r>
        <w:tab/>
        <w:t>i.</w:t>
        <w:tab/>
        <w:t>The boundary of the site of the undertaking, including geographic coordinates for all points that are necessary to accurately describe the boundary.</w:t>
      </w:r>
    </w:p>
    <w:p>
      <w:pPr>
        <w:pStyle w:val="P188"/>
      </w:pPr>
      <w:r>
        <w:tab/>
        <w:t>ii.</w:t>
        <w:tab/>
        <w:t>The locations of buildings and other structures, roads, railway tracks, utility corridors, paved areas, bermed areas, site fencing and pollution control devices.</w:t>
      </w:r>
    </w:p>
    <w:p>
      <w:pPr>
        <w:pStyle w:val="P188"/>
      </w:pPr>
      <w:r>
        <w:tab/>
        <w:t>iii.</w:t>
        <w:tab/>
        <w:t>In the case of an activity mentioned in subsection 9 (1) of the Act, the location of any plant, structure, equipment, apparatus, mechanism or thing that may discharge or from which may be discharged a contaminant into any part of the natural environment other than water.</w:t>
      </w:r>
    </w:p>
    <w:p>
      <w:pPr>
        <w:pStyle w:val="P188"/>
      </w:pPr>
      <w:r>
        <w:tab/>
        <w:t>iv.</w:t>
        <w:tab/>
        <w:t>In the case of an activity mentioned in subsection 27 (1) of the Act that relates to a waste management system, the location of any thing, other than a vehicle, that may deposit, dispose of, handle, store, transfer, treat or process waste.</w:t>
      </w:r>
    </w:p>
    <w:p>
      <w:pPr>
        <w:pStyle w:val="P188"/>
      </w:pPr>
      <w:r>
        <w:tab/>
        <w:t>v.</w:t>
        <w:tab/>
        <w:t>In the case of an activity mentioned in subsection 27 (1) of the Act that relates to a waste disposal site, the location of,</w:t>
      </w:r>
    </w:p>
    <w:p>
      <w:pPr>
        <w:pStyle w:val="P189"/>
      </w:pPr>
      <w:r>
        <w:tab/>
        <w:t>A.</w:t>
        <w:tab/>
        <w:t>any land upon, into, in or through which, or building or structure in which, waste will be deposited, disposed of, handled, stored, transferred, treated or processed, and</w:t>
      </w:r>
    </w:p>
    <w:p>
      <w:pPr>
        <w:pStyle w:val="P189"/>
        <w:rPr>
          <w:b w:val="1"/>
        </w:rPr>
      </w:pPr>
      <w:r>
        <w:tab/>
        <w:t>B.</w:t>
        <w:tab/>
        <w:t>any machinery or equipment, other than vehicles, used in connection with the depositing, disposal, handling, storage, transfer, treatment or processing referred to in sub-subparagraph A.</w:t>
      </w:r>
    </w:p>
    <w:p>
      <w:pPr>
        <w:pStyle w:val="P188"/>
      </w:pPr>
      <w:r>
        <w:tab/>
        <w:t>vi.</w:t>
        <w:tab/>
        <w:t xml:space="preserve">In the case of an activity mentioned in subsection 53 (1) of the </w:t>
      </w:r>
      <w:r>
        <w:rPr>
          <w:rStyle w:val="C15"/>
        </w:rPr>
        <w:t>Ontario Water Resources Act</w:t>
      </w:r>
      <w:r>
        <w:t>, the location of any sewage works.</w:t>
      </w:r>
    </w:p>
    <w:p>
      <w:pPr>
        <w:pStyle w:val="P188"/>
      </w:pPr>
      <w:r>
        <w:tab/>
        <w:t>vii.</w:t>
        <w:tab/>
        <w:t>Any municipal boundary that crosses the boundary of the site of the undertaking.</w:t>
      </w:r>
    </w:p>
    <w:p>
      <w:pPr>
        <w:pStyle w:val="P188"/>
      </w:pPr>
      <w:r>
        <w:tab/>
        <w:t>viii.</w:t>
        <w:tab/>
        <w:t>Any boundary of the Lake Simcoe watershed, the Niagara Escarpment Planning Area, the Oak Ridges Moraine Area or the Protected Countryside that is within 125 metres of the site of the undertaking.</w:t>
      </w:r>
    </w:p>
    <w:p>
      <w:pPr>
        <w:pStyle w:val="P188"/>
      </w:pPr>
      <w:r>
        <w:tab/>
        <w:t>ix.</w:t>
        <w:tab/>
        <w:t>The location of the activity, indicated by a conspicuous arrow, circle or other marking.</w:t>
      </w:r>
    </w:p>
    <w:p>
      <w:pPr>
        <w:pStyle w:val="P12"/>
      </w:pPr>
      <w:r>
        <w:t xml:space="preserve">  </w:t>
      </w:r>
      <w:r>
        <w:rPr/>
        <w:tab/>
        <w:t>12.</w:t>
        <w:tab/>
        <w:t xml:space="preserve">If paragraphs 9 and 10 do not apply and the activity is not part of a larger undertaking that is carried on by the applicant, the application </w:t>
      </w:r>
      <w:r>
        <w:rPr>
          <w:highlight w:val="magenta"/>
        </w:rPr>
        <w:t>must</w:t>
      </w:r>
      <w:r>
        <w:rPr/>
        <w:t xml:space="preserve"> include a site plan of the site of the activity that shows the following:  </w:t>
      </w:r>
    </w:p>
    <w:p>
      <w:pPr>
        <w:pStyle w:val="P188"/>
      </w:pPr>
      <w:r>
        <w:tab/>
        <w:t>i.</w:t>
        <w:tab/>
        <w:t>The boundary of the site of the activity, including geographic coordinates for all points that are necessary to accurately describe the boundary.</w:t>
      </w:r>
    </w:p>
    <w:p>
      <w:pPr>
        <w:pStyle w:val="P188"/>
      </w:pPr>
      <w:r>
        <w:tab/>
        <w:t>ii.</w:t>
        <w:tab/>
        <w:t>The locations of buildings and other structures, roads, railway tracks, utility corridors, paved areas, bermed areas, site fencing and pollution control devices.</w:t>
      </w:r>
    </w:p>
    <w:p>
      <w:pPr>
        <w:pStyle w:val="P188"/>
      </w:pPr>
      <w:r>
        <w:tab/>
        <w:t>iii.</w:t>
        <w:tab/>
        <w:t>In the case of an activity mentioned in subsection 9 (1) of the Act, the location of any plant, structure, equipment, apparatus, mechanism or thing that may discharge or from which may be discharged a contaminant into any part of the natural environment other than water.</w:t>
      </w:r>
    </w:p>
    <w:p>
      <w:pPr>
        <w:pStyle w:val="P188"/>
      </w:pPr>
      <w:r>
        <w:tab/>
        <w:t>iv.</w:t>
        <w:tab/>
        <w:t>In the case of an activity mentioned in subsection 27 (1) of the Act that relates to a waste management system, the location of any thing, other than a vehicle, that may deposit, dispose of, handle, store, transfer, treat or process waste.</w:t>
      </w:r>
    </w:p>
    <w:p>
      <w:pPr>
        <w:pStyle w:val="P188"/>
      </w:pPr>
      <w:r>
        <w:tab/>
        <w:t>v.</w:t>
        <w:tab/>
        <w:t>In the case of an activity mentioned in subsection 27 (1) of the Act that relates to a waste disposal site, the location of,</w:t>
      </w:r>
    </w:p>
    <w:p>
      <w:pPr>
        <w:pStyle w:val="P189"/>
      </w:pPr>
      <w:r>
        <w:tab/>
        <w:t>A.</w:t>
        <w:tab/>
        <w:t>any land upon, into, in or through which, or building or structure in which, waste will be deposited, disposed of, handled, stored, transferred, treated or processed, and</w:t>
      </w:r>
    </w:p>
    <w:p>
      <w:pPr>
        <w:pStyle w:val="P189"/>
      </w:pPr>
      <w:r>
        <w:tab/>
        <w:t>B.</w:t>
        <w:tab/>
        <w:t>any machinery or equipment, other than vehicles, used in connection with the depositing, disposal, handling, storage, transfer, treatment or processing referred to in sub-subparagraph A.</w:t>
      </w:r>
    </w:p>
    <w:p>
      <w:pPr>
        <w:pStyle w:val="P188"/>
      </w:pPr>
      <w:r>
        <w:tab/>
        <w:t>vi.</w:t>
        <w:tab/>
        <w:t xml:space="preserve">In the case of an activity mentioned in subsection 53 (1) of the </w:t>
      </w:r>
      <w:r>
        <w:rPr>
          <w:rStyle w:val="C15"/>
        </w:rPr>
        <w:t>Ontario Water Resources Act</w:t>
      </w:r>
      <w:r>
        <w:t>, the location of any sewage works.</w:t>
      </w:r>
    </w:p>
    <w:p>
      <w:pPr>
        <w:pStyle w:val="P188"/>
      </w:pPr>
      <w:r>
        <w:tab/>
        <w:t>vii.</w:t>
        <w:tab/>
        <w:t>Any municipal boundary that crosses the boundary of the site of the activity.</w:t>
      </w:r>
    </w:p>
    <w:p>
      <w:pPr>
        <w:pStyle w:val="P188"/>
      </w:pPr>
      <w:r>
        <w:tab/>
        <w:t>viii.</w:t>
        <w:tab/>
        <w:t>Any boundary of the Lake Simcoe watershed, the Niagara Escarpment Planning Area, the Oak Ridges Moraine Area or the Protected Countryside that is within 125 metres of the site of the activity.</w:t>
      </w:r>
    </w:p>
    <w:p>
      <w:pPr>
        <w:pStyle w:val="P12"/>
      </w:pPr>
      <w:r>
        <w:t xml:space="preserve">  </w:t>
      </w:r>
      <w:r>
        <w:rPr/>
        <w:tab/>
        <w:t>13.</w:t>
        <w:tab/>
        <w:t xml:space="preserve">If the Financial Assurance Guideline indicates that financial assurance should normally be </w:t>
      </w:r>
      <w:r>
        <w:rPr>
          <w:highlight w:val="cyan"/>
        </w:rPr>
        <w:t>required</w:t>
      </w:r>
      <w:r>
        <w:rPr/>
        <w:t xml:space="preserve"> or financial assurance is </w:t>
      </w:r>
      <w:r>
        <w:rPr>
          <w:highlight w:val="cyan"/>
        </w:rPr>
        <w:t>required</w:t>
      </w:r>
      <w:r>
        <w:rPr/>
        <w:t xml:space="preserve"> by Ontario Regulation 232/98 (Landfilling Sites) made under the Act, </w:t>
      </w:r>
    </w:p>
    <w:p>
      <w:pPr>
        <w:pStyle w:val="P188"/>
      </w:pPr>
      <w:r>
        <w:t xml:space="preserve">  </w:t>
      </w:r>
      <w:r>
        <w:rPr/>
        <w:tab/>
        <w:t>i.</w:t>
        <w:tab/>
        <w:t xml:space="preserve">the application </w:t>
      </w:r>
      <w:r>
        <w:rPr>
          <w:highlight w:val="magenta"/>
        </w:rPr>
        <w:t>must</w:t>
      </w:r>
      <w:r>
        <w:rPr/>
        <w:t xml:space="preserve"> include a financial assurance estimate prepared in accordance with the Guideline, and</w:t>
      </w:r>
    </w:p>
    <w:p>
      <w:pPr>
        <w:pStyle w:val="P188"/>
      </w:pPr>
      <w:r>
        <w:t xml:space="preserve">  </w:t>
      </w:r>
      <w:r>
        <w:rPr/>
        <w:tab/>
        <w:t>ii.</w:t>
        <w:tab/>
        <w:t xml:space="preserve">the application </w:t>
      </w:r>
      <w:r>
        <w:rPr>
          <w:highlight w:val="magenta"/>
        </w:rPr>
        <w:t>must</w:t>
      </w:r>
      <w:r>
        <w:rPr/>
        <w:t xml:space="preserve"> include the reasons why the amount of the estimate is sufficient for the purposes for which the financial assurance is given.</w:t>
      </w:r>
    </w:p>
    <w:p>
      <w:pPr>
        <w:pStyle w:val="P12"/>
      </w:pPr>
      <w:r>
        <w:t xml:space="preserve">  </w:t>
      </w:r>
      <w:r>
        <w:rPr/>
        <w:tab/>
        <w:t>14.</w:t>
        <w:tab/>
        <w:t xml:space="preserve">The application </w:t>
      </w:r>
      <w:r>
        <w:rPr>
          <w:highlight w:val="magenta"/>
        </w:rPr>
        <w:t>must</w:t>
      </w:r>
      <w:r>
        <w:rPr/>
        <w:t xml:space="preserve"> include a list, including any unique document identifiers issued by the Ministry, of any approvals, orders or other instruments issued under the Act, the </w:t>
      </w:r>
      <w:r>
        <w:rPr>
          <w:rStyle w:val="C15"/>
        </w:rPr>
        <w:t>Environmental Assessment Act</w:t>
      </w:r>
      <w:r>
        <w:rPr>
          <w:rStyle w:val="C15"/>
          <w:i/>
        </w:rPr>
        <w:t xml:space="preserve">, the </w:t>
      </w:r>
      <w:r>
        <w:rPr>
          <w:rStyle w:val="C15"/>
        </w:rPr>
        <w:t>Ontario Water Resources Act</w:t>
      </w:r>
      <w:r>
        <w:rPr>
          <w:rStyle w:val="C15"/>
          <w:i/>
        </w:rPr>
        <w:t xml:space="preserve"> or the</w:t>
      </w:r>
      <w:r>
        <w:rPr>
          <w:rStyle w:val="C15"/>
        </w:rPr>
        <w:t xml:space="preserve"> Safe Drinking Water Act, 2002</w:t>
      </w:r>
      <w:r>
        <w:rPr/>
        <w:t xml:space="preserve"> that,</w:t>
      </w:r>
    </w:p>
    <w:p>
      <w:pPr>
        <w:pStyle w:val="P188"/>
      </w:pPr>
      <w:r>
        <w:tab/>
        <w:t>i.</w:t>
        <w:tab/>
        <w:t>are relevant to the application, and</w:t>
      </w:r>
    </w:p>
    <w:p>
      <w:pPr>
        <w:pStyle w:val="P188"/>
      </w:pPr>
      <w:r>
        <w:tab/>
        <w:t>ii.</w:t>
        <w:tab/>
        <w:t xml:space="preserve">are held by or were issued to the applicant or are being requested by the applicant.  O. Reg. 255/11, s. 2 (1).</w:t>
      </w:r>
    </w:p>
    <w:p>
      <w:pPr>
        <w:pStyle w:val="P247"/>
      </w:pPr>
      <w:r>
        <w:tab/>
        <w:t xml:space="preserve">(2)  Paragraphs 4 to 8 of subsection (1) do not apply if the activity involves the use or operation of mobile equipment.  O. Reg. 255/11, s. 2 (2).</w:t>
      </w:r>
    </w:p>
    <w:p>
      <w:pPr>
        <w:pStyle w:val="P247"/>
      </w:pPr>
      <w:r>
        <w:tab/>
        <w:t xml:space="preserve">(3)  Paragraphs 4 to 9, 11 and 12 of subsection (1) do not apply if the activity is using, operating, establishing, altering, enlarging or extending a waste management system that collects, handles and transports waste but does not store, process or dispose of waste.  O. Reg. 255/11, s. 2 (3).</w:t>
      </w:r>
    </w:p>
    <w:p>
      <w:pPr>
        <w:pStyle w:val="P247"/>
      </w:pPr>
      <w:r>
        <w:tab/>
        <w:t>(4)  For the purposes of subsection 20.2 (4) of the Act, the following are additional requirements for an application under subsection 20.2 (1) or (2) of the Act for approval to engage in an activity:</w:t>
      </w:r>
    </w:p>
    <w:p>
      <w:pPr>
        <w:pStyle w:val="P12"/>
      </w:pPr>
      <w:r>
        <w:t xml:space="preserve">  </w:t>
      </w:r>
      <w:r>
        <w:rPr/>
        <w:tab/>
        <w:t>1.</w:t>
        <w:tab/>
        <w:t xml:space="preserve">Every drawing, map or site plan that is included in the application </w:t>
      </w:r>
      <w:r>
        <w:rPr>
          <w:highlight w:val="magenta"/>
        </w:rPr>
        <w:t>must</w:t>
      </w:r>
      <w:r>
        <w:rPr/>
        <w:t xml:space="preserve"> show the relative sizes of things and </w:t>
      </w:r>
      <w:r>
        <w:rPr>
          <w:highlight w:val="magenta"/>
        </w:rPr>
        <w:t>must</w:t>
      </w:r>
      <w:r>
        <w:rPr/>
        <w:t xml:space="preserve"> contain a legend.</w:t>
      </w:r>
    </w:p>
    <w:p>
      <w:pPr>
        <w:pStyle w:val="P12"/>
      </w:pPr>
      <w:r>
        <w:t xml:space="preserve">  </w:t>
      </w:r>
      <w:r>
        <w:rPr/>
        <w:tab/>
        <w:t>2.</w:t>
        <w:tab/>
        <w:t xml:space="preserve">Every map or site plan that is included in the application </w:t>
      </w:r>
      <w:r>
        <w:rPr>
          <w:highlight w:val="magenta"/>
        </w:rPr>
        <w:t>must</w:t>
      </w:r>
      <w:r>
        <w:rPr/>
        <w:t xml:space="preserve"> contain a north arrow.</w:t>
      </w:r>
    </w:p>
    <w:p>
      <w:pPr>
        <w:pStyle w:val="P12"/>
      </w:pPr>
      <w:r>
        <w:t xml:space="preserve">  </w:t>
      </w:r>
      <w:r>
        <w:rPr/>
        <w:tab/>
        <w:t>3.</w:t>
        <w:tab/>
        <w:t xml:space="preserve">If a document that is included in the application was prepared expressly for the purpose of the application and contains a measurement expressed in units other than metric units, the measurement </w:t>
      </w:r>
      <w:r>
        <w:rPr>
          <w:highlight w:val="magenta"/>
        </w:rPr>
        <w:t>must</w:t>
      </w:r>
      <w:r>
        <w:rPr/>
        <w:t xml:space="preserve"> also be expressed in metric units.  O. Reg. 255/11, s. 2 (4).</w:t>
      </w:r>
    </w:p>
    <w:p>
      <w:pPr>
        <w:pStyle w:val="P247"/>
      </w:pPr>
      <w:r>
        <w:t xml:space="preserve">  </w:t>
      </w:r>
      <w:r>
        <w:rPr/>
        <w:tab/>
        <w:t xml:space="preserve">(5)  Subsection (4) does not apply to a map </w:t>
      </w:r>
      <w:r>
        <w:rPr>
          <w:highlight w:val="cyan"/>
        </w:rPr>
        <w:t>required</w:t>
      </w:r>
      <w:r>
        <w:rPr/>
        <w:t xml:space="preserve"> by paragraph 8 of subsection (1).  O. Reg. 255/11, s. 2 (5).</w:t>
      </w:r>
    </w:p>
    <w:p>
      <w:pPr>
        <w:pStyle w:val="P247"/>
      </w:pPr>
      <w:r>
        <w:tab/>
        <w:t xml:space="preserve">(6)  Paragraph 1 of subsection (4) does not apply to a process flow diagram, a piping and instrumentation diagram or a schematic diagram.  O. Reg. 255/11, s. 2 (6).</w:t>
      </w:r>
    </w:p>
    <w:p>
      <w:pPr>
        <w:pStyle w:val="P147"/>
      </w:pPr>
      <w:r>
        <w:t>Certification of application materials</w:t>
      </w:r>
    </w:p>
    <w:p>
      <w:pPr>
        <w:pStyle w:val="P31"/>
      </w:pPr>
      <w:r>
        <w:t xml:space="preserve">  </w:t>
      </w:r>
      <w:r>
        <w:rPr>
          <w:b/>
        </w:rPr>
        <w:tab/>
        <w:t xml:space="preserve">3.  </w:t>
      </w:r>
      <w:r>
        <w:rPr/>
        <w:t xml:space="preserve">(1)  Technical materials that are included in an application under subsection 20.2 (1) or (2) of the Act for approval to engage in an activity </w:t>
      </w:r>
      <w:r>
        <w:rPr>
          <w:highlight w:val="yellow"/>
        </w:rPr>
        <w:t>shall</w:t>
      </w:r>
      <w:r>
        <w:rPr/>
        <w:t xml:space="preserve"> be certified as complete and accurate by a person who has the relevant</w:t>
      </w:r>
      <w:r>
        <w:rPr>
          <w:b/>
        </w:rPr>
        <w:t xml:space="preserve"> </w:t>
      </w:r>
      <w:r>
        <w:rPr/>
        <w:t>education and experience necessary to provide that certification.  O. Reg. 255/11, s. 3 (1).</w:t>
      </w:r>
    </w:p>
    <w:p>
      <w:pPr>
        <w:pStyle w:val="P247"/>
      </w:pPr>
      <w:r>
        <w:tab/>
        <w:t>(2)  The requirement for certification in subsection (1) may be satisfied by having different persons provide certifications for information in different parts of the application, as long as each person has the relevant</w:t>
      </w:r>
      <w:r>
        <w:rPr>
          <w:b w:val="1"/>
        </w:rPr>
        <w:t xml:space="preserve"> </w:t>
      </w:r>
      <w:r>
        <w:t xml:space="preserve">education and experience to provide that certification for the information in that part of the application.  O. Reg. 255/11, s. 3 (2).</w:t>
      </w:r>
    </w:p>
    <w:p>
      <w:pPr>
        <w:pStyle w:val="P247"/>
      </w:pPr>
      <w:r>
        <w:t xml:space="preserve">  </w:t>
      </w:r>
      <w:r>
        <w:rPr/>
        <w:tab/>
        <w:t xml:space="preserve">(3)  The following person </w:t>
      </w:r>
      <w:r>
        <w:rPr>
          <w:highlight w:val="yellow"/>
        </w:rPr>
        <w:t>shall</w:t>
      </w:r>
      <w:r>
        <w:rPr/>
        <w:t xml:space="preserve"> certify that complete and accurate information necessary to provide each certification provided under subsection (1) was given to the person who provided the certification:</w:t>
      </w:r>
    </w:p>
    <w:p>
      <w:pPr>
        <w:pStyle w:val="P12"/>
      </w:pPr>
      <w:r>
        <w:tab/>
        <w:t>1.</w:t>
        <w:tab/>
        <w:t>If the applicant is an individual, the applicant.</w:t>
      </w:r>
    </w:p>
    <w:p>
      <w:pPr>
        <w:pStyle w:val="P12"/>
      </w:pPr>
      <w:r>
        <w:tab/>
        <w:t>2.</w:t>
        <w:tab/>
        <w:t>If the applicant is a corporation, an officer or director of or a person who has authority to bind the corporation.</w:t>
      </w:r>
    </w:p>
    <w:p>
      <w:pPr>
        <w:pStyle w:val="P12"/>
      </w:pPr>
      <w:r>
        <w:tab/>
        <w:t>3.</w:t>
        <w:tab/>
        <w:t xml:space="preserve">If the applicant is a partnership, </w:t>
      </w:r>
    </w:p>
    <w:p>
      <w:pPr>
        <w:pStyle w:val="P188"/>
      </w:pPr>
      <w:r>
        <w:tab/>
        <w:t>i.</w:t>
        <w:tab/>
        <w:t>an individual who is a partner in the partnership, or</w:t>
      </w:r>
    </w:p>
    <w:p>
      <w:pPr>
        <w:pStyle w:val="P188"/>
      </w:pPr>
      <w:r>
        <w:tab/>
        <w:t>ii.</w:t>
        <w:tab/>
        <w:t xml:space="preserve">an officer or director of or person who has authority to bind a corporation that is a partner in a partnership.  O. Reg. 255/11, s. 3 (3).</w:t>
      </w:r>
    </w:p>
    <w:p>
      <w:pPr>
        <w:pStyle w:val="P247"/>
      </w:pPr>
      <w:r>
        <w:tab/>
        <w:t xml:space="preserve">(4)  For greater certainty, nothing prevents a person who is authorized to provide a certification under subsection (1) from also providing a certification under subsection (3) that he or she is authorized to provide.  O. Reg. 255/11, s. 3 (4).</w:t>
      </w:r>
    </w:p>
    <w:p>
      <w:pPr>
        <w:pStyle w:val="P247"/>
      </w:pPr>
      <w:r>
        <w:t xml:space="preserve">  </w:t>
      </w:r>
      <w:r>
        <w:rPr/>
        <w:tab/>
        <w:t xml:space="preserve">(5)  Information to which subsection (1) does not apply that is contained in an application under subsection 20.2 (1) or (2) of the Act for approval to engage in an activity </w:t>
      </w:r>
      <w:r>
        <w:rPr>
          <w:highlight w:val="yellow"/>
        </w:rPr>
        <w:t>shall</w:t>
      </w:r>
      <w:r>
        <w:rPr/>
        <w:t xml:space="preserve"> be certified as complete and accurate by a person authorized</w:t>
      </w:r>
      <w:r>
        <w:rPr>
          <w:b/>
        </w:rPr>
        <w:t xml:space="preserve"> </w:t>
      </w:r>
      <w:r>
        <w:rPr/>
        <w:t>to provide certifications under subsection (3).  O. Reg. 255/11, s. 3 (5).</w:t>
      </w:r>
    </w:p>
    <w:p>
      <w:pPr>
        <w:pStyle w:val="P247"/>
      </w:pPr>
      <w:r>
        <w:t xml:space="preserve">  </w:t>
      </w:r>
      <w:r>
        <w:rPr/>
        <w:tab/>
        <w:t xml:space="preserve">(6)  A certification under this section </w:t>
      </w:r>
      <w:r>
        <w:rPr>
          <w:highlight w:val="yellow"/>
        </w:rPr>
        <w:t>shall</w:t>
      </w:r>
      <w:r>
        <w:rPr/>
        <w:t xml:space="preserve"> be in a form approved by the Director.  O. Reg. 255/11, s. 3 (6).</w:t>
      </w:r>
    </w:p>
    <w:p>
      <w:pPr>
        <w:pStyle w:val="P247"/>
      </w:pPr>
      <w:r>
        <w:tab/>
        <w:t xml:space="preserve">(7)  The requirements prescribed by this section are also prescribed, for the purposes of subsection 20.2 (4) of the Act, as requirements for an application under subsection 20.2 (1) or (2) of the Act for approval to engage in an activity.  O. Reg. 255/11, s. 3 (7).</w:t>
      </w:r>
    </w:p>
    <w:p>
      <w:pPr>
        <w:pStyle w:val="P147"/>
      </w:pPr>
      <w:r>
        <w:t>Submission of application</w:t>
      </w:r>
    </w:p>
    <w:p>
      <w:pPr>
        <w:pStyle w:val="P31"/>
      </w:pPr>
      <w:r>
        <w:t xml:space="preserve">  </w:t>
      </w:r>
      <w:r>
        <w:rPr>
          <w:b/>
        </w:rPr>
        <w:tab/>
        <w:t xml:space="preserve">4.  </w:t>
      </w:r>
      <w:r>
        <w:rPr/>
        <w:t xml:space="preserve">For the purposes of subsection 20.2 (4) of the Act, it is a requirement for an application under subsection 20.2 (1) or (2) of the Act to engage in an activity that the applicant submit the material </w:t>
      </w:r>
      <w:r>
        <w:rPr>
          <w:highlight w:val="cyan"/>
        </w:rPr>
        <w:t>required</w:t>
      </w:r>
      <w:r>
        <w:rPr/>
        <w:t xml:space="preserve"> by section 2 and the certifications </w:t>
      </w:r>
      <w:r>
        <w:rPr>
          <w:highlight w:val="cyan"/>
        </w:rPr>
        <w:t>required</w:t>
      </w:r>
      <w:r>
        <w:rPr/>
        <w:t xml:space="preserve"> by section 3 to the Director in a manner approved by the Director.  O. Reg. 255/11, s. 4.</w:t>
      </w:r>
    </w:p>
    <w:p>
      <w:pPr>
        <w:pStyle w:val="P147"/>
      </w:pPr>
      <w:r>
        <w:t>Consideration of applications; s. 20.14 (2) of the Act</w:t>
      </w:r>
    </w:p>
    <w:p>
      <w:pPr>
        <w:pStyle w:val="P31"/>
      </w:pPr>
      <w:r>
        <w:rPr>
          <w:b w:val="1"/>
        </w:rPr>
        <w:tab/>
        <w:t>5.  </w:t>
      </w:r>
      <w:r>
        <w:t xml:space="preserve">The requirements prescribed by sections 2 to 4 for the purposes of subsection 20.2 (4) of the Act are also prescribed for the purposes of subsection 20.14 (2) of the Act.  O. Reg. 255/11, s. 5.</w:t>
      </w:r>
    </w:p>
    <w:p>
      <w:pPr>
        <w:pStyle w:val="P147"/>
      </w:pPr>
      <w:r>
        <w:t>Mobile PCB destruction facilities</w:t>
      </w:r>
    </w:p>
    <w:p>
      <w:pPr>
        <w:pStyle w:val="P31"/>
      </w:pPr>
      <w:r>
        <w:rPr>
          <w:b w:val="1"/>
        </w:rPr>
        <w:tab/>
        <w:t>6.  </w:t>
      </w:r>
      <w:r>
        <w:t xml:space="preserve">This Regulation does not apply to an application under subsection 20.2 (1) or (2) of the Act for approval to engage in an activity at a mobile PCB destruction facility within the meaning of Regulation 352 of the Revised Regulations of Ontario, 1990 (Mobile PCB Destruction Facilities) made under the Act.  O. Reg. 255/11, s. 6.</w:t>
      </w:r>
    </w:p>
    <w:p>
      <w:pPr>
        <w:pStyle w:val="P31"/>
      </w:pPr>
      <w:r>
        <w:tab/>
      </w:r>
      <w:r>
        <w:rPr>
          <w:rStyle w:val="C14"/>
        </w:rPr>
        <w:t>7.</w:t>
      </w:r>
      <w:r>
        <w:t>  </w:t>
      </w:r>
      <w:r>
        <w:rPr>
          <w:rStyle w:val="C16"/>
        </w:rPr>
        <w:t>Omitted</w:t>
      </w:r>
      <w:r>
        <w:t xml:space="preserve"> (</w:t>
      </w:r>
      <w:r>
        <w:rPr>
          <w:rStyle w:val="C16"/>
        </w:rPr>
        <w:t>provides for coming into force of provisions of this Regulation</w:t>
      </w:r>
      <w:r>
        <w:t xml:space="preserve">).  O. Reg. 255/11, s. 7.</w:t>
      </w:r>
    </w:p>
    <w:p>
      <w:pPr>
        <w:pStyle w:val="P34"/>
      </w:pPr>
      <w:r>
        <w:t>Schedule 1</w:t>
        <w:br w:type="textWrapping"/>
        <w:t>Project description</w:t>
      </w:r>
    </w:p>
    <w:p>
      <w:pPr>
        <w:pStyle w:val="P31"/>
      </w:pPr>
      <w:r>
        <w:t xml:space="preserve">  </w:t>
      </w:r>
      <w:r>
        <w:rPr/>
        <w:tab/>
        <w:t xml:space="preserve">1.  A project description for an activity that will be part of a larger undertaking carried out by the applicant </w:t>
      </w:r>
      <w:r>
        <w:rPr>
          <w:highlight w:val="magenta"/>
        </w:rPr>
        <w:t>must</w:t>
      </w:r>
      <w:r>
        <w:rPr/>
        <w:t xml:space="preserve"> contain the following:</w:t>
      </w:r>
    </w:p>
    <w:p>
      <w:pPr>
        <w:pStyle w:val="P12"/>
      </w:pPr>
      <w:r>
        <w:tab/>
        <w:t>1.</w:t>
        <w:tab/>
        <w:t>A general description of the undertaking.</w:t>
      </w:r>
    </w:p>
    <w:p>
      <w:pPr>
        <w:pStyle w:val="P12"/>
        <w:rPr>
          <w:b w:val="1"/>
        </w:rPr>
      </w:pPr>
      <w:r>
        <w:tab/>
        <w:t>2.</w:t>
        <w:tab/>
        <w:t>A description of all processes that the activity will be part of, including any waste treatment, sewage treatment or emission control processes that the activity will be part of, and a process flow diagram or schematic diagram showing those processes.</w:t>
      </w:r>
    </w:p>
    <w:p>
      <w:pPr>
        <w:pStyle w:val="P12"/>
      </w:pPr>
      <w:r>
        <w:tab/>
        <w:t>3.</w:t>
        <w:tab/>
        <w:t>A description of the activity, including, in the case of an activity that is the use or operation of something,</w:t>
      </w:r>
    </w:p>
    <w:p>
      <w:pPr>
        <w:pStyle w:val="P188"/>
      </w:pPr>
      <w:r>
        <w:tab/>
        <w:t>i.</w:t>
        <w:tab/>
        <w:t>a description of the days and hours that the activity will be engaged in, and</w:t>
      </w:r>
    </w:p>
    <w:p>
      <w:pPr>
        <w:pStyle w:val="P188"/>
      </w:pPr>
      <w:r>
        <w:tab/>
        <w:t>ii.</w:t>
        <w:tab/>
        <w:t>a description of operational parameters related to the activity, such as maximum rates of production, process limits, performance limits and parameters relating to equipment and infrastructure.</w:t>
      </w:r>
    </w:p>
    <w:p>
      <w:pPr>
        <w:pStyle w:val="P12"/>
      </w:pPr>
      <w:r>
        <w:tab/>
        <w:t>4.</w:t>
        <w:tab/>
        <w:t>A description of any contaminants that may be discharged into any part of the natural environment other than water as a result of the activity, if the activity is,</w:t>
      </w:r>
    </w:p>
    <w:p>
      <w:pPr>
        <w:pStyle w:val="P188"/>
      </w:pPr>
      <w:r>
        <w:tab/>
        <w:t>i.</w:t>
        <w:tab/>
        <w:t>the use or operation of any plant, structure, equipment, apparatus, mechanism or thing, or</w:t>
      </w:r>
    </w:p>
    <w:p>
      <w:pPr>
        <w:pStyle w:val="P188"/>
      </w:pPr>
      <w:r>
        <w:tab/>
        <w:t>ii.</w:t>
        <w:tab/>
        <w:t>the alteration of a process or rate of production.</w:t>
      </w:r>
    </w:p>
    <w:p>
      <w:pPr>
        <w:pStyle w:val="P12"/>
      </w:pPr>
      <w:r>
        <w:tab/>
        <w:t>5.</w:t>
        <w:tab/>
        <w:t>If the activity is the use or operation of a waste management system, a description of any waste that will be managed by the system, including the quantity of the waste.</w:t>
      </w:r>
    </w:p>
    <w:p>
      <w:pPr>
        <w:pStyle w:val="P12"/>
      </w:pPr>
      <w:r>
        <w:tab/>
        <w:t>6.</w:t>
        <w:tab/>
        <w:t>If the activity is the use or operation of a waste disposal site, a description of any waste that will be deposited, disposed of, handled, stored, transferred, treated or processed upon, into, in or through the site, including the quantity of the waste.</w:t>
      </w:r>
    </w:p>
    <w:p>
      <w:pPr>
        <w:pStyle w:val="P12"/>
      </w:pPr>
      <w:r>
        <w:tab/>
        <w:t>7.</w:t>
        <w:tab/>
        <w:t>If the activity is the use or operation of a sewage works, a description of the quality and quantity</w:t>
      </w:r>
      <w:r>
        <w:rPr>
          <w:b w:val="1"/>
        </w:rPr>
        <w:t xml:space="preserve"> </w:t>
      </w:r>
      <w:r>
        <w:t>of any sewage that will be collected, transmitted, treated or disposed of at the sewage works.</w:t>
      </w:r>
    </w:p>
    <w:p>
      <w:pPr>
        <w:pStyle w:val="P12"/>
      </w:pPr>
      <w:r>
        <w:tab/>
        <w:t>8.</w:t>
        <w:tab/>
        <w:t>A description of any monitoring programs that will be used to monitor contaminants, waste or sewage at the location of the activity.</w:t>
      </w:r>
    </w:p>
    <w:p>
      <w:pPr>
        <w:pStyle w:val="P31"/>
      </w:pPr>
      <w:r>
        <w:t xml:space="preserve">  </w:t>
      </w:r>
      <w:r>
        <w:rPr/>
        <w:tab/>
        <w:t xml:space="preserve">2.  A project description for an activity that will not be part of a larger undertaking carried out by the applicant </w:t>
      </w:r>
      <w:r>
        <w:rPr>
          <w:highlight w:val="magenta"/>
        </w:rPr>
        <w:t>must</w:t>
      </w:r>
      <w:r>
        <w:rPr/>
        <w:t xml:space="preserve"> contain the following:</w:t>
      </w:r>
    </w:p>
    <w:p>
      <w:pPr>
        <w:pStyle w:val="P12"/>
      </w:pPr>
      <w:r>
        <w:tab/>
        <w:t>1.</w:t>
        <w:tab/>
        <w:t>A description of the activity, including,</w:t>
      </w:r>
    </w:p>
    <w:p>
      <w:pPr>
        <w:pStyle w:val="P188"/>
      </w:pPr>
      <w:r>
        <w:tab/>
        <w:t>i.</w:t>
        <w:tab/>
        <w:t>a description of all processes that will be part of the activity, including any waste treatment, sewage treatment or emission control processes that will be part of the activity, and a process flow diagram or schematic diagram showing those processes, and</w:t>
      </w:r>
    </w:p>
    <w:p>
      <w:pPr>
        <w:pStyle w:val="P188"/>
      </w:pPr>
      <w:r>
        <w:tab/>
        <w:t>ii.</w:t>
        <w:tab/>
        <w:t>in the case of an activity that is the use or operation of something,</w:t>
      </w:r>
    </w:p>
    <w:p>
      <w:pPr>
        <w:pStyle w:val="P189"/>
      </w:pPr>
      <w:r>
        <w:tab/>
        <w:t>A.</w:t>
        <w:tab/>
        <w:t>a description of the days and hours that the activity will be engaged in, and</w:t>
      </w:r>
    </w:p>
    <w:p>
      <w:pPr>
        <w:pStyle w:val="P189"/>
      </w:pPr>
      <w:r>
        <w:tab/>
        <w:t>B.</w:t>
        <w:tab/>
        <w:t>a description of operational parameters related to the activity, such as maximum rates of production, process limits, performance limits and parameters relating to equipment and infrastructure.</w:t>
      </w:r>
    </w:p>
    <w:p>
      <w:pPr>
        <w:pStyle w:val="P12"/>
      </w:pPr>
      <w:r>
        <w:tab/>
        <w:t>2.</w:t>
        <w:tab/>
        <w:t>A description of any contaminants that may be discharged into any part of the natural environment other than water as a result of the activity, if the activity is,</w:t>
      </w:r>
    </w:p>
    <w:p>
      <w:pPr>
        <w:pStyle w:val="P188"/>
      </w:pPr>
      <w:r>
        <w:tab/>
        <w:t>i.</w:t>
        <w:tab/>
        <w:t>the use or operation of any plant, structure, equipment, apparatus, mechanism or thing, or</w:t>
      </w:r>
    </w:p>
    <w:p>
      <w:pPr>
        <w:pStyle w:val="P188"/>
      </w:pPr>
      <w:r>
        <w:tab/>
        <w:t>ii.</w:t>
        <w:tab/>
        <w:t>the alteration of a process or rate of production.</w:t>
      </w:r>
    </w:p>
    <w:p>
      <w:pPr>
        <w:pStyle w:val="P12"/>
      </w:pPr>
      <w:r>
        <w:tab/>
        <w:t>3.</w:t>
        <w:tab/>
        <w:t>If the activity is the use or operation of a waste management system, a description of any waste that will be managed by the system, including the quantity of the waste.</w:t>
      </w:r>
    </w:p>
    <w:p>
      <w:pPr>
        <w:pStyle w:val="P12"/>
      </w:pPr>
      <w:r>
        <w:tab/>
        <w:t>4.</w:t>
        <w:tab/>
        <w:t>If the activity is the use or operation of a waste disposal site, a description of any waste that will be deposited, disposed of, handled, stored, transferred, treated or processed upon, into, in or through the site, including the quantity of the waste.</w:t>
      </w:r>
    </w:p>
    <w:p>
      <w:pPr>
        <w:pStyle w:val="P12"/>
      </w:pPr>
      <w:r>
        <w:tab/>
        <w:t>5.</w:t>
        <w:tab/>
        <w:t>If the activity is the use or operation of a sewage works, a description of the quality and quantity</w:t>
      </w:r>
      <w:r>
        <w:rPr>
          <w:b w:val="1"/>
        </w:rPr>
        <w:t xml:space="preserve"> </w:t>
      </w:r>
      <w:r>
        <w:t>of any sewage that will be collected, transmitted, treated or disposed of at the sewage works.</w:t>
      </w:r>
    </w:p>
    <w:p>
      <w:pPr>
        <w:pStyle w:val="P12"/>
      </w:pPr>
      <w:r>
        <w:tab/>
        <w:t>6.</w:t>
        <w:tab/>
        <w:t>A description of any monitoring programs that will be used to monitor contaminants, waste or sewage at the location of the activity.</w:t>
      </w:r>
    </w:p>
    <w:p>
      <w:pPr>
        <w:pStyle w:val="P15"/>
      </w:pPr>
      <w:r>
        <w:t>O. Reg. 255/11, Sched. 1.</w:t>
      </w:r>
    </w:p>
    <w:p>
      <w:pPr>
        <w:pStyle w:val="P15"/>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FADB63B">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DE5C9CB">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8355E0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147057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8B5A29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4F31AEB"/>
    <w:multiLevelType w:val="multilevel"/>
    <w:tmpl w:val="0409001D"/>
    <w:styleLink w:val="N1"/>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11">
    <w:nsid w:val="587951F2"/>
    <w:multiLevelType w:val="multilevel"/>
    <w:tmpl w:val="0409001D"/>
    <w:styleLink w:val="N2"/>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2">
    <w:nsid w:val="67351C49"/>
    <w:multiLevelType w:val="multilevel"/>
    <w:tmpl w:val="0409001D"/>
    <w:styleLink w:val="N0"/>
    <w:lvl w:ilvl="0">
      <w:start w:val="1"/>
      <w:numFmt w:val="upperRoman"/>
      <w:suff w:val="tab"/>
      <w:lvlText w:val="Article %1."/>
      <w:lvlJc w:val="left"/>
      <w:pPr>
        <w:ind w:firstLine="0" w:left="0"/>
        <w:tabs>
          <w:tab w:val="left" w:pos="1440" w:leader="none"/>
        </w:tabs>
      </w:pPr>
      <w:rPr/>
    </w:lvl>
    <w:lvl w:ilvl="1">
      <w:start w:val="1"/>
      <w:numFmt w:val="decimalZero"/>
      <w:isLgl w:val="1"/>
      <w:suff w:val="tab"/>
      <w:lvlText w:val="Section %1.%2"/>
      <w:lvlJc w:val="left"/>
      <w:pPr>
        <w:ind w:firstLine="0" w:left="0"/>
        <w:tabs>
          <w:tab w:val="left" w:pos="1440" w:leader="none"/>
        </w:tabs>
      </w:pPr>
      <w:rPr/>
    </w:lvl>
    <w:lvl w:ilvl="2">
      <w:start w:val="1"/>
      <w:numFmt w:val="lowerLetter"/>
      <w:suff w:val="tab"/>
      <w:lvlText w:val="(%3)"/>
      <w:lvlJc w:val="left"/>
      <w:pPr>
        <w:ind w:hanging="432" w:left="720"/>
        <w:tabs>
          <w:tab w:val="left" w:pos="720" w:leader="none"/>
        </w:tabs>
      </w:pPr>
      <w:rPr/>
    </w:lvl>
    <w:lvl w:ilvl="3">
      <w:start w:val="1"/>
      <w:numFmt w:val="lowerRoman"/>
      <w:suff w:val="tab"/>
      <w:lvlText w:val="(%4)"/>
      <w:lvlJc w:val="right"/>
      <w:pPr>
        <w:ind w:hanging="144" w:left="864"/>
        <w:tabs>
          <w:tab w:val="left" w:pos="864" w:leader="none"/>
        </w:tabs>
      </w:pPr>
      <w:rPr/>
    </w:lvl>
    <w:lvl w:ilvl="4">
      <w:start w:val="1"/>
      <w:numFmt w:val="decimal"/>
      <w:suff w:val="tab"/>
      <w:lvlText w:val="%5)"/>
      <w:lvlJc w:val="left"/>
      <w:pPr>
        <w:ind w:hanging="432" w:left="1008"/>
        <w:tabs>
          <w:tab w:val="left" w:pos="1008" w:leader="none"/>
        </w:tabs>
      </w:pPr>
      <w:rPr/>
    </w:lvl>
    <w:lvl w:ilvl="5">
      <w:start w:val="1"/>
      <w:numFmt w:val="lowerLetter"/>
      <w:suff w:val="tab"/>
      <w:lvlText w:val="%6)"/>
      <w:lvlJc w:val="left"/>
      <w:pPr>
        <w:ind w:hanging="432" w:left="1152"/>
        <w:tabs>
          <w:tab w:val="left" w:pos="1152" w:leader="none"/>
        </w:tabs>
      </w:pPr>
      <w:rPr/>
    </w:lvl>
    <w:lvl w:ilvl="6">
      <w:start w:val="1"/>
      <w:numFmt w:val="lowerRoman"/>
      <w:suff w:val="tab"/>
      <w:lvlText w:val="%7)"/>
      <w:lvlJc w:val="right"/>
      <w:pPr>
        <w:ind w:hanging="288" w:left="1296"/>
        <w:tabs>
          <w:tab w:val="left" w:pos="1296" w:leader="none"/>
        </w:tabs>
      </w:pPr>
      <w:rPr/>
    </w:lvl>
    <w:lvl w:ilvl="7">
      <w:start w:val="1"/>
      <w:numFmt w:val="lowerLetter"/>
      <w:suff w:val="tab"/>
      <w:lvlText w:val="%8."/>
      <w:lvlJc w:val="left"/>
      <w:pPr>
        <w:ind w:hanging="432" w:left="1440"/>
        <w:tabs>
          <w:tab w:val="left" w:pos="1440" w:leader="none"/>
        </w:tabs>
      </w:pPr>
      <w:rPr/>
    </w:lvl>
    <w:lvl w:ilvl="8">
      <w:start w:val="1"/>
      <w:numFmt w:val="lowerRoman"/>
      <w:suff w:val="tab"/>
      <w:lvlText w:val="%9."/>
      <w:lvlJc w:val="right"/>
      <w:pPr>
        <w:ind w:hanging="144" w:left="1584"/>
        <w:tabs>
          <w:tab w:val="left" w:pos="1584" w:leader="none"/>
        </w:tabs>
      </w:pPr>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7"/>
  </w:num>
  <w:num w:numId="6">
    <w:abstractNumId w:val="6"/>
  </w:num>
  <w:num w:numId="7">
    <w:abstractNumId w:val="5"/>
  </w:num>
  <w:num w:numId="8">
    <w:abstractNumId w:val="4"/>
  </w:num>
  <w:num w:numId="9">
    <w:abstractNumId w:val="3"/>
    <w:lvlOverride w:ilvl="0">
      <w:startOverride w:val="1"/>
    </w:lvlOverride>
  </w:num>
  <w:num w:numId="10">
    <w:abstractNumId w:val="2"/>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0"/>
  </w:num>
  <w:num w:numId="14">
    <w:abstractNumId w:val="11"/>
  </w:num>
  <w:num w:numId="15">
    <w:abstractNumId w:val="3"/>
  </w:num>
  <w:num w:numId="16">
    <w:abstractNumId w:val="8"/>
  </w:num>
  <w:num w:numId="17">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Macro Text"/>
    <w:next w:val="P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2">
    <w:name w:val="amendednote-e"/>
    <w:next w:val="P2"/>
    <w:pPr>
      <w:keepNext w:val="1"/>
      <w:tabs>
        <w:tab w:val="left" w:pos="0" w:leader="none"/>
      </w:tabs>
      <w:suppressAutoHyphens w:val="1"/>
      <w:spacing w:lineRule="exact" w:line="190" w:after="139"/>
      <w:jc w:val="center"/>
    </w:pPr>
    <w:rPr>
      <w:i w:val="1"/>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version-e"/>
    <w:next w:val="P5"/>
    <w:pPr>
      <w:tabs>
        <w:tab w:val="left" w:pos="0" w:leader="none"/>
      </w:tabs>
      <w:spacing w:lineRule="exact" w:line="190" w:before="139"/>
    </w:pPr>
    <w:rPr>
      <w:b w:val="1"/>
      <w:i w:val="1"/>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footnote-e"/>
    <w:next w:val="P15"/>
    <w:pPr>
      <w:tabs>
        <w:tab w:val="left" w:pos="0" w:leader="none"/>
      </w:tabs>
      <w:spacing w:lineRule="exact" w:line="209" w:before="111"/>
      <w:jc w:val="right"/>
    </w:pPr>
    <w:rPr/>
  </w:style>
  <w:style w:type="paragraph" w:styleId="P16">
    <w:name w:val="heading1-e"/>
    <w:next w:val="P16"/>
    <w:pPr>
      <w:keepNext w:val="1"/>
      <w:keepLines w:val="1"/>
      <w:tabs>
        <w:tab w:val="left" w:pos="0" w:leader="none"/>
      </w:tabs>
      <w:suppressAutoHyphens w:val="1"/>
      <w:spacing w:lineRule="exact" w:line="209" w:before="150"/>
      <w:jc w:val="center"/>
    </w:pPr>
    <w:rPr>
      <w:sz w:val="21"/>
    </w:rPr>
  </w:style>
  <w:style w:type="paragraph" w:styleId="P17">
    <w:name w:val="heading2-e"/>
    <w:next w:val="P17"/>
    <w:pPr>
      <w:keepNext w:val="1"/>
      <w:keepLines w:val="1"/>
      <w:tabs>
        <w:tab w:val="left" w:pos="0" w:leader="none"/>
      </w:tabs>
      <w:suppressAutoHyphens w:val="1"/>
      <w:spacing w:lineRule="exact" w:line="209" w:before="150"/>
      <w:jc w:val="center"/>
    </w:pPr>
    <w:rPr/>
  </w:style>
  <w:style w:type="paragraph" w:styleId="P18">
    <w:name w:val="heading3-e"/>
    <w:next w:val="P18"/>
    <w:pPr>
      <w:keepNext w:val="1"/>
      <w:keepLines w:val="1"/>
      <w:tabs>
        <w:tab w:val="left" w:pos="0" w:leader="none"/>
      </w:tabs>
      <w:suppressAutoHyphens w:val="1"/>
      <w:spacing w:lineRule="exact" w:line="209" w:before="150"/>
      <w:jc w:val="center"/>
    </w:pPr>
    <w:rPr/>
  </w:style>
  <w:style w:type="paragraph" w:styleId="P19">
    <w:name w:val="headingx-e"/>
    <w:next w:val="P19"/>
    <w:pPr>
      <w:keepNext w:val="1"/>
      <w:keepLines w:val="1"/>
      <w:tabs>
        <w:tab w:val="left" w:pos="0" w:leader="none"/>
      </w:tabs>
      <w:suppressAutoHyphens w:val="1"/>
      <w:spacing w:lineRule="exact" w:line="209" w:before="150"/>
      <w:jc w:val="center"/>
    </w:pPr>
    <w:rPr>
      <w:caps w:val="1"/>
      <w:sz w:val="19"/>
    </w:rPr>
  </w:style>
  <w:style w:type="paragraph" w:styleId="P20">
    <w:name w:val="insert-e"/>
    <w:next w:val="P20"/>
    <w:pPr>
      <w:keepNext w:val="1"/>
      <w:spacing w:lineRule="exact" w:line="179" w:before="230"/>
      <w:jc w:val="both"/>
    </w:pPr>
    <w:rPr>
      <w:b w:val="1"/>
      <w:i w:val="1"/>
    </w:rPr>
  </w:style>
  <w:style w:type="paragraph" w:styleId="P21">
    <w:name w:val="line-e"/>
    <w:next w:val="P21"/>
    <w:pPr>
      <w:tabs>
        <w:tab w:val="left" w:pos="0" w:leader="none"/>
      </w:tabs>
      <w:spacing w:lineRule="exact" w:line="209" w:before="60" w:after="60"/>
      <w:jc w:val="center"/>
    </w:pPr>
    <w:rPr/>
  </w:style>
  <w:style w:type="paragraph" w:styleId="P22">
    <w:name w:val="longtitle-e"/>
    <w:next w:val="P22"/>
    <w:pPr>
      <w:keepNext w:val="1"/>
      <w:tabs>
        <w:tab w:val="left" w:pos="0" w:leader="none"/>
      </w:tabs>
      <w:suppressAutoHyphens w:val="1"/>
      <w:spacing w:lineRule="exact" w:line="239" w:before="420" w:after="1036"/>
      <w:jc w:val="center"/>
    </w:pPr>
    <w:rPr>
      <w:b w:val="1"/>
      <w:sz w:val="23"/>
    </w:rPr>
  </w:style>
  <w:style w:type="paragraph" w:styleId="P23">
    <w:name w:val="minnote-e"/>
    <w:next w:val="P23"/>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4">
    <w:name w:val="number-e"/>
    <w:next w:val="P24"/>
    <w:pPr>
      <w:tabs>
        <w:tab w:val="left" w:pos="0" w:leader="none"/>
        <w:tab w:val="right" w:pos="4680" w:leader="none"/>
      </w:tabs>
      <w:spacing w:lineRule="atLeast" w:line="258" w:before="402"/>
      <w:jc w:val="both"/>
    </w:pPr>
    <w:rPr>
      <w:b w:val="1"/>
      <w:sz w:val="23"/>
    </w:rPr>
  </w:style>
  <w:style w:type="paragraph" w:styleId="P25">
    <w:name w:val="paranoindt-e"/>
    <w:next w:val="P25"/>
    <w:pPr>
      <w:tabs>
        <w:tab w:val="right" w:pos="239" w:leader="none"/>
        <w:tab w:val="left" w:pos="279" w:leader="none"/>
      </w:tabs>
      <w:spacing w:lineRule="exact" w:line="224" w:before="96"/>
      <w:jc w:val="both"/>
    </w:pPr>
    <w:rPr/>
  </w:style>
  <w:style w:type="paragraph" w:styleId="P26">
    <w:name w:val="parawindt-e"/>
    <w:next w:val="P26"/>
    <w:pPr>
      <w:tabs>
        <w:tab w:val="right" w:pos="239" w:leader="none"/>
        <w:tab w:val="left" w:pos="279" w:leader="none"/>
      </w:tabs>
      <w:spacing w:lineRule="exact" w:line="224" w:before="96"/>
      <w:ind w:left="279"/>
      <w:jc w:val="both"/>
    </w:pPr>
    <w:rPr/>
  </w:style>
  <w:style w:type="paragraph" w:styleId="P27">
    <w:name w:val="parawtab-e"/>
    <w:next w:val="P27"/>
    <w:pPr>
      <w:tabs>
        <w:tab w:val="right" w:pos="239" w:leader="none"/>
        <w:tab w:val="left" w:pos="279" w:leader="none"/>
      </w:tabs>
      <w:spacing w:lineRule="exact" w:line="224" w:before="96"/>
      <w:jc w:val="both"/>
    </w:pPr>
    <w:rPr/>
  </w:style>
  <w:style w:type="paragraph" w:styleId="P28">
    <w:name w:val="partnum-e"/>
    <w:next w:val="P28"/>
    <w:pPr>
      <w:keepNext w:val="1"/>
      <w:keepLines w:val="1"/>
      <w:tabs>
        <w:tab w:val="left" w:pos="0" w:leader="none"/>
      </w:tabs>
      <w:suppressAutoHyphens w:val="1"/>
      <w:spacing w:lineRule="exact" w:line="209" w:before="150"/>
      <w:jc w:val="center"/>
    </w:pPr>
    <w:rPr>
      <w:b w:val="1"/>
      <w:caps w:val="1"/>
      <w:sz w:val="19"/>
    </w:rPr>
  </w:style>
  <w:style w:type="paragraph" w:styleId="P29">
    <w:name w:val="Pnote-e"/>
    <w:next w:val="P29"/>
    <w:pPr>
      <w:shd w:val="pct15" w:fill="FFFFFF"/>
      <w:tabs>
        <w:tab w:val="left" w:pos="0" w:leader="none"/>
      </w:tabs>
      <w:spacing w:lineRule="exact" w:line="179" w:before="100"/>
      <w:jc w:val="both"/>
    </w:pPr>
    <w:rPr>
      <w:b w:val="1"/>
      <w:sz w:val="16"/>
    </w:rPr>
  </w:style>
  <w:style w:type="paragraph" w:styleId="P30">
    <w:name w:val="preamble-e"/>
    <w:next w:val="P30"/>
    <w:pPr>
      <w:tabs>
        <w:tab w:val="left" w:pos="189" w:leader="none"/>
      </w:tabs>
      <w:spacing w:lineRule="exact" w:line="209" w:before="111"/>
      <w:jc w:val="both"/>
    </w:pPr>
    <w:rPr/>
  </w:style>
  <w:style w:type="paragraph" w:styleId="P31">
    <w:name w:val="section-e"/>
    <w:next w:val="P31"/>
    <w:pPr>
      <w:tabs>
        <w:tab w:val="left" w:pos="0" w:leader="none"/>
        <w:tab w:val="left" w:pos="189" w:leader="none"/>
      </w:tabs>
      <w:spacing w:lineRule="exact" w:line="209" w:before="100"/>
      <w:jc w:val="both"/>
    </w:pPr>
    <w:rPr/>
  </w:style>
  <w:style w:type="paragraph" w:styleId="P32">
    <w:name w:val="tableheading-e"/>
    <w:next w:val="P32"/>
    <w:pPr>
      <w:keepNext w:val="1"/>
      <w:keepLines w:val="1"/>
      <w:tabs>
        <w:tab w:val="left" w:pos="0" w:leader="none"/>
      </w:tabs>
      <w:suppressAutoHyphens w:val="1"/>
      <w:spacing w:lineRule="exact" w:line="300" w:after="139"/>
      <w:jc w:val="center"/>
    </w:pPr>
    <w:rPr>
      <w:caps w:val="1"/>
    </w:rPr>
  </w:style>
  <w:style w:type="paragraph" w:styleId="P33">
    <w:name w:val="scanned-e"/>
    <w:next w:val="P33"/>
    <w:pPr>
      <w:spacing w:before="151"/>
      <w:jc w:val="both"/>
    </w:pPr>
    <w:rPr/>
  </w:style>
  <w:style w:type="paragraph" w:styleId="P34">
    <w:name w:val="schedule-e"/>
    <w:next w:val="P34"/>
    <w:pPr>
      <w:keepNext w:val="1"/>
      <w:keepLines w:val="1"/>
      <w:tabs>
        <w:tab w:val="left" w:pos="0" w:leader="none"/>
      </w:tabs>
      <w:suppressAutoHyphens w:val="1"/>
      <w:spacing w:lineRule="exact" w:line="209" w:before="150" w:after="60"/>
      <w:jc w:val="center"/>
    </w:pPr>
    <w:rPr>
      <w:caps w:val="1"/>
    </w:rPr>
  </w:style>
  <w:style w:type="paragraph" w:styleId="P35">
    <w:name w:val="note-e"/>
    <w:next w:val="P35"/>
    <w:pPr>
      <w:tabs>
        <w:tab w:val="left" w:pos="-578" w:leader="none"/>
        <w:tab w:val="left" w:pos="578" w:leader="none"/>
      </w:tabs>
      <w:spacing w:lineRule="exact" w:line="180" w:after="140"/>
      <w:jc w:val="both"/>
    </w:pPr>
    <w:rPr/>
  </w:style>
  <w:style w:type="paragraph" w:styleId="P36">
    <w:name w:val="Start Tumble-e"/>
    <w:next w:val="P36"/>
    <w:pPr>
      <w:tabs>
        <w:tab w:val="left" w:pos="0" w:leader="none"/>
      </w:tabs>
      <w:suppressAutoHyphens w:val="1"/>
      <w:spacing w:lineRule="exact" w:line="200" w:before="111"/>
      <w:jc w:val="both"/>
    </w:pPr>
    <w:rPr/>
  </w:style>
  <w:style w:type="paragraph" w:styleId="P37">
    <w:name w:val="table-e"/>
    <w:next w:val="P37"/>
    <w:pPr>
      <w:suppressAutoHyphens w:val="1"/>
      <w:spacing w:lineRule="exact" w:line="189" w:before="11"/>
    </w:pPr>
    <w:rPr>
      <w:sz w:val="18"/>
    </w:rPr>
  </w:style>
  <w:style w:type="paragraph" w:styleId="P38">
    <w:name w:val="toc-e"/>
    <w:next w:val="P38"/>
    <w:pPr>
      <w:keepNext w:val="1"/>
      <w:tabs>
        <w:tab w:val="left" w:pos="0" w:leader="none"/>
      </w:tabs>
      <w:suppressAutoHyphens w:val="1"/>
      <w:spacing w:lineRule="exact" w:line="209" w:before="300" w:after="120"/>
      <w:jc w:val="center"/>
    </w:pPr>
    <w:rPr>
      <w:b w:val="1"/>
      <w:caps w:val="1"/>
      <w:sz w:val="19"/>
    </w:rPr>
  </w:style>
  <w:style w:type="paragraph" w:styleId="P39">
    <w:name w:val="tochead1-e"/>
    <w:next w:val="P39"/>
    <w:pPr>
      <w:keepNext w:val="1"/>
      <w:keepLines w:val="1"/>
      <w:tabs>
        <w:tab w:val="left" w:pos="0" w:leader="none"/>
      </w:tabs>
      <w:suppressAutoHyphens w:val="1"/>
      <w:spacing w:lineRule="exact" w:line="189" w:before="80" w:after="40"/>
      <w:jc w:val="center"/>
    </w:pPr>
    <w:rPr>
      <w:sz w:val="18"/>
    </w:rPr>
  </w:style>
  <w:style w:type="paragraph" w:styleId="P40">
    <w:name w:val="xleftpara-e"/>
    <w:next w:val="P40"/>
    <w:pPr>
      <w:tabs>
        <w:tab w:val="left" w:pos="0" w:leader="none"/>
      </w:tabs>
      <w:spacing w:lineRule="exact" w:line="179" w:before="111"/>
      <w:jc w:val="both"/>
    </w:pPr>
    <w:rPr>
      <w:sz w:val="18"/>
    </w:rPr>
  </w:style>
  <w:style w:type="paragraph" w:styleId="P41">
    <w:name w:val="xnum-e"/>
    <w:next w:val="P41"/>
    <w:pPr>
      <w:tabs>
        <w:tab w:val="left" w:pos="0" w:leader="none"/>
        <w:tab w:val="right" w:pos="399" w:leader="none"/>
        <w:tab w:val="left" w:pos="560" w:leader="none"/>
      </w:tabs>
      <w:spacing w:lineRule="exact" w:line="190" w:before="111"/>
      <w:ind w:hanging="559" w:left="559"/>
      <w:jc w:val="both"/>
    </w:pPr>
    <w:rPr>
      <w:sz w:val="18"/>
    </w:rPr>
  </w:style>
  <w:style w:type="paragraph" w:styleId="P42">
    <w:name w:val="xpara-e"/>
    <w:next w:val="P42"/>
    <w:pPr>
      <w:tabs>
        <w:tab w:val="left" w:pos="0" w:leader="none"/>
        <w:tab w:val="left" w:pos="320" w:leader="none"/>
      </w:tabs>
      <w:spacing w:lineRule="exact" w:line="179" w:before="90"/>
      <w:jc w:val="both"/>
    </w:pPr>
    <w:rPr>
      <w:sz w:val="18"/>
    </w:rPr>
  </w:style>
  <w:style w:type="paragraph" w:styleId="P43">
    <w:name w:val="xpartnum-e"/>
    <w:next w:val="P43"/>
    <w:pPr>
      <w:keepNext w:val="1"/>
      <w:keepLines w:val="1"/>
      <w:tabs>
        <w:tab w:val="left" w:pos="0" w:leader="none"/>
      </w:tabs>
      <w:suppressAutoHyphens w:val="1"/>
      <w:spacing w:lineRule="exact" w:line="179" w:before="91"/>
      <w:jc w:val="center"/>
    </w:pPr>
    <w:rPr>
      <w:b w:val="1"/>
      <w:caps w:val="1"/>
      <w:sz w:val="18"/>
    </w:rPr>
  </w:style>
  <w:style w:type="paragraph" w:styleId="P44">
    <w:name w:val="xtitle-e"/>
    <w:next w:val="P44"/>
    <w:pPr>
      <w:keepNext w:val="1"/>
      <w:tabs>
        <w:tab w:val="left" w:pos="0" w:leader="none"/>
      </w:tabs>
      <w:suppressAutoHyphens w:val="1"/>
      <w:spacing w:lineRule="atLeast" w:line="179" w:after="199"/>
      <w:jc w:val="center"/>
    </w:pPr>
    <w:rPr>
      <w:caps w:val="1"/>
      <w:sz w:val="18"/>
    </w:rPr>
  </w:style>
  <w:style w:type="paragraph" w:styleId="P45">
    <w:name w:val="partheading-e"/>
    <w:next w:val="P45"/>
    <w:pPr>
      <w:keepNext w:val="1"/>
      <w:keepLines w:val="1"/>
      <w:tabs>
        <w:tab w:val="left" w:pos="0" w:leader="none"/>
      </w:tabs>
      <w:suppressAutoHyphens w:val="1"/>
      <w:spacing w:lineRule="exact" w:line="209" w:before="150"/>
      <w:jc w:val="center"/>
    </w:pPr>
    <w:rPr>
      <w:b w:val="1"/>
      <w:caps w:val="1"/>
      <w:sz w:val="19"/>
    </w:rPr>
  </w:style>
  <w:style w:type="paragraph" w:styleId="P46">
    <w:name w:val="PrAssent"/>
    <w:next w:val="P46"/>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7">
    <w:name w:val="Pheading-e"/>
    <w:next w:val="P47"/>
    <w:pPr>
      <w:keepNext w:val="1"/>
      <w:keepLines w:val="1"/>
      <w:tabs>
        <w:tab w:val="left" w:pos="0" w:leader="none"/>
      </w:tabs>
      <w:suppressAutoHyphens w:val="1"/>
      <w:spacing w:lineRule="exact" w:line="259" w:before="150"/>
      <w:jc w:val="center"/>
    </w:pPr>
    <w:rPr>
      <w:b w:val="1"/>
      <w:sz w:val="24"/>
    </w:rPr>
  </w:style>
  <w:style w:type="paragraph" w:styleId="P48">
    <w:name w:val="issue-e"/>
    <w:next w:val="P48"/>
    <w:pPr>
      <w:tabs>
        <w:tab w:val="left" w:pos="0" w:leader="none"/>
      </w:tabs>
      <w:spacing w:lineRule="exact" w:line="190" w:before="71" w:after="717"/>
    </w:pPr>
    <w:rPr/>
  </w:style>
  <w:style w:type="paragraph" w:styleId="P49">
    <w:name w:val="act-e"/>
    <w:next w:val="P49"/>
    <w:pPr>
      <w:keepNext w:val="1"/>
      <w:tabs>
        <w:tab w:val="left" w:pos="0" w:leader="none"/>
      </w:tabs>
      <w:suppressAutoHyphens w:val="1"/>
      <w:spacing w:lineRule="exact" w:line="190" w:before="140"/>
      <w:jc w:val="center"/>
    </w:pPr>
    <w:rPr>
      <w:i w:val="1"/>
    </w:rPr>
  </w:style>
  <w:style w:type="paragraph" w:styleId="P50">
    <w:name w:val="commiss-e"/>
    <w:next w:val="P50"/>
    <w:pPr>
      <w:keepNext w:val="1"/>
      <w:tabs>
        <w:tab w:val="left" w:pos="0" w:leader="none"/>
      </w:tabs>
      <w:suppressAutoHyphens w:val="1"/>
      <w:spacing w:lineRule="exact" w:line="190" w:after="478"/>
      <w:jc w:val="right"/>
    </w:pPr>
    <w:rPr/>
  </w:style>
  <w:style w:type="paragraph" w:styleId="P51">
    <w:name w:val="form-e"/>
    <w:next w:val="P51"/>
    <w:pPr>
      <w:keepNext w:val="1"/>
      <w:tabs>
        <w:tab w:val="left" w:pos="0" w:leader="none"/>
      </w:tabs>
      <w:suppressAutoHyphens w:val="1"/>
      <w:spacing w:lineRule="exact" w:line="190" w:before="140"/>
      <w:jc w:val="center"/>
    </w:pPr>
    <w:rPr>
      <w:caps w:val="1"/>
    </w:rPr>
  </w:style>
  <w:style w:type="paragraph" w:styleId="P52">
    <w:name w:val="ruleb-e"/>
    <w:next w:val="P52"/>
    <w:pPr>
      <w:tabs>
        <w:tab w:val="left" w:pos="0" w:leader="none"/>
      </w:tabs>
      <w:suppressAutoHyphens w:val="1"/>
      <w:spacing w:lineRule="exact" w:line="190" w:before="139"/>
    </w:pPr>
    <w:rPr>
      <w:b w:val="1"/>
    </w:rPr>
  </w:style>
  <w:style w:type="paragraph" w:styleId="P53">
    <w:name w:val="rulec-e"/>
    <w:next w:val="P53"/>
    <w:pPr>
      <w:tabs>
        <w:tab w:val="left" w:pos="0" w:leader="none"/>
      </w:tabs>
      <w:suppressAutoHyphens w:val="1"/>
      <w:spacing w:lineRule="exact" w:line="190" w:before="139"/>
      <w:jc w:val="center"/>
    </w:pPr>
    <w:rPr>
      <w:b w:val="1"/>
      <w:caps w:val="1"/>
    </w:rPr>
  </w:style>
  <w:style w:type="paragraph" w:styleId="P54">
    <w:name w:val="rulei-e"/>
    <w:next w:val="P54"/>
    <w:pPr>
      <w:tabs>
        <w:tab w:val="left" w:pos="0" w:leader="none"/>
      </w:tabs>
      <w:suppressAutoHyphens w:val="1"/>
      <w:spacing w:lineRule="exact" w:line="190" w:before="139"/>
    </w:pPr>
    <w:rPr>
      <w:b w:val="1"/>
      <w:i w:val="1"/>
    </w:rPr>
  </w:style>
  <w:style w:type="paragraph" w:styleId="P55">
    <w:name w:val="rulel-e"/>
    <w:next w:val="P55"/>
    <w:pPr>
      <w:tabs>
        <w:tab w:val="left" w:pos="0" w:leader="none"/>
      </w:tabs>
      <w:suppressAutoHyphens w:val="1"/>
      <w:spacing w:lineRule="exact" w:line="190" w:before="139"/>
    </w:pPr>
    <w:rPr>
      <w:b w:val="1"/>
      <w:caps w:val="1"/>
    </w:rPr>
  </w:style>
  <w:style w:type="paragraph" w:styleId="P56">
    <w:name w:val="subject-e"/>
    <w:next w:val="P56"/>
    <w:pPr>
      <w:keepNext w:val="1"/>
      <w:tabs>
        <w:tab w:val="left" w:pos="0" w:leader="none"/>
      </w:tabs>
      <w:suppressAutoHyphens w:val="1"/>
      <w:spacing w:lineRule="exact" w:line="190" w:before="140"/>
      <w:jc w:val="center"/>
    </w:pPr>
    <w:rPr>
      <w:caps w:val="1"/>
    </w:rPr>
  </w:style>
  <w:style w:type="paragraph" w:styleId="P57">
    <w:name w:val="tocpartnum-e"/>
    <w:next w:val="P57"/>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8">
    <w:name w:val="dated-e"/>
    <w:next w:val="P58"/>
    <w:pPr>
      <w:keepNext w:val="1"/>
      <w:tabs>
        <w:tab w:val="left" w:pos="0" w:leader="none"/>
      </w:tabs>
      <w:spacing w:lineRule="exact" w:line="190" w:before="289" w:after="239"/>
    </w:pPr>
    <w:rPr/>
  </w:style>
  <w:style w:type="paragraph" w:styleId="P59">
    <w:name w:val="made/app/filed-e"/>
    <w:next w:val="P59"/>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0">
    <w:name w:val="OLCheader"/>
    <w:next w:val="P60"/>
    <w:pPr>
      <w:widowControl w:val="0"/>
      <w:tabs>
        <w:tab w:val="center" w:pos="5160" w:leader="none"/>
        <w:tab w:val="right" w:pos="10080" w:leader="none"/>
      </w:tabs>
      <w:spacing w:lineRule="exact" w:line="160"/>
    </w:pPr>
    <w:rPr/>
  </w:style>
  <w:style w:type="paragraph" w:styleId="P61">
    <w:name w:val="OLCfooter"/>
    <w:next w:val="P61"/>
    <w:pPr>
      <w:widowControl w:val="0"/>
      <w:tabs>
        <w:tab w:val="center" w:pos="5160" w:leader="none"/>
        <w:tab w:val="right" w:pos="10080" w:leader="none"/>
      </w:tabs>
      <w:spacing w:before="70"/>
      <w:jc w:val="center"/>
    </w:pPr>
    <w:rPr/>
  </w:style>
  <w:style w:type="paragraph" w:styleId="P62">
    <w:name w:val="Notice-e"/>
    <w:next w:val="P62"/>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3">
    <w:name w:val="Heading 1"/>
    <w:basedOn w:val="P0"/>
    <w:next w:val="P0"/>
    <w:pPr>
      <w:keepNext w:val="1"/>
      <w:numPr>
        <w:numId w:val="2"/>
      </w:numPr>
      <w:spacing w:before="240" w:after="60"/>
      <w:outlineLvl w:val="0"/>
    </w:pPr>
    <w:rPr>
      <w:rFonts w:ascii="Arial" w:hAnsi="Arial"/>
      <w:b w:val="1"/>
      <w:sz w:val="32"/>
    </w:rPr>
  </w:style>
  <w:style w:type="paragraph" w:styleId="P64">
    <w:name w:val="Heading 2"/>
    <w:basedOn w:val="P0"/>
    <w:next w:val="P0"/>
    <w:pPr>
      <w:keepNext w:val="1"/>
      <w:numPr>
        <w:ilvl w:val="1"/>
        <w:numId w:val="2"/>
      </w:numPr>
      <w:spacing w:before="240" w:after="60"/>
      <w:outlineLvl w:val="1"/>
    </w:pPr>
    <w:rPr>
      <w:rFonts w:ascii="Arial" w:hAnsi="Arial"/>
      <w:b w:val="1"/>
      <w:i w:val="1"/>
      <w:sz w:val="28"/>
    </w:rPr>
  </w:style>
  <w:style w:type="paragraph" w:styleId="P65">
    <w:name w:val="Heading 3"/>
    <w:basedOn w:val="P0"/>
    <w:next w:val="P0"/>
    <w:pPr>
      <w:keepNext w:val="1"/>
      <w:numPr>
        <w:ilvl w:val="2"/>
        <w:numId w:val="2"/>
      </w:numPr>
      <w:spacing w:before="240" w:after="60"/>
      <w:outlineLvl w:val="2"/>
    </w:pPr>
    <w:rPr>
      <w:rFonts w:ascii="Arial" w:hAnsi="Arial"/>
      <w:b w:val="1"/>
      <w:sz w:val="26"/>
    </w:rPr>
  </w:style>
  <w:style w:type="paragraph" w:styleId="P66">
    <w:name w:val="Heading 4"/>
    <w:basedOn w:val="P0"/>
    <w:next w:val="P0"/>
    <w:pPr>
      <w:keepNext w:val="1"/>
      <w:numPr>
        <w:ilvl w:val="3"/>
        <w:numId w:val="2"/>
      </w:numPr>
      <w:spacing w:before="240" w:after="60"/>
      <w:outlineLvl w:val="3"/>
    </w:pPr>
    <w:rPr>
      <w:b w:val="1"/>
      <w:sz w:val="28"/>
    </w:rPr>
  </w:style>
  <w:style w:type="paragraph" w:styleId="P67">
    <w:name w:val="Heading 5"/>
    <w:basedOn w:val="P0"/>
    <w:next w:val="P0"/>
    <w:pPr>
      <w:numPr>
        <w:ilvl w:val="4"/>
        <w:numId w:val="2"/>
      </w:numPr>
      <w:spacing w:before="240" w:after="60"/>
      <w:outlineLvl w:val="4"/>
    </w:pPr>
    <w:rPr>
      <w:b w:val="1"/>
      <w:i w:val="1"/>
      <w:sz w:val="26"/>
    </w:rPr>
  </w:style>
  <w:style w:type="paragraph" w:styleId="P68">
    <w:name w:val="Heading 6"/>
    <w:basedOn w:val="P0"/>
    <w:next w:val="P0"/>
    <w:pPr>
      <w:numPr>
        <w:ilvl w:val="5"/>
        <w:numId w:val="2"/>
      </w:numPr>
      <w:spacing w:before="240" w:after="60"/>
      <w:outlineLvl w:val="5"/>
    </w:pPr>
    <w:rPr>
      <w:b w:val="1"/>
      <w:sz w:val="22"/>
    </w:rPr>
  </w:style>
  <w:style w:type="paragraph" w:styleId="P69">
    <w:name w:val="Heading 7"/>
    <w:basedOn w:val="P0"/>
    <w:next w:val="P0"/>
    <w:pPr>
      <w:numPr>
        <w:ilvl w:val="6"/>
        <w:numId w:val="2"/>
      </w:numPr>
      <w:spacing w:before="240" w:after="60"/>
      <w:outlineLvl w:val="6"/>
    </w:pPr>
    <w:rPr>
      <w:sz w:val="24"/>
    </w:rPr>
  </w:style>
  <w:style w:type="paragraph" w:styleId="P70">
    <w:name w:val="Heading 8"/>
    <w:basedOn w:val="P0"/>
    <w:next w:val="P0"/>
    <w:pPr>
      <w:numPr>
        <w:ilvl w:val="7"/>
        <w:numId w:val="2"/>
      </w:numPr>
      <w:spacing w:before="240" w:after="60"/>
      <w:outlineLvl w:val="7"/>
    </w:pPr>
    <w:rPr>
      <w:i w:val="1"/>
      <w:sz w:val="24"/>
    </w:rPr>
  </w:style>
  <w:style w:type="paragraph" w:styleId="P71">
    <w:name w:val="Heading 9"/>
    <w:basedOn w:val="P0"/>
    <w:next w:val="P0"/>
    <w:pPr>
      <w:numPr>
        <w:ilvl w:val="8"/>
        <w:numId w:val="2"/>
      </w:numPr>
      <w:spacing w:before="240" w:after="60"/>
      <w:outlineLvl w:val="8"/>
    </w:pPr>
    <w:rPr>
      <w:rFonts w:ascii="Arial" w:hAnsi="Arial"/>
      <w:sz w:val="22"/>
    </w:rPr>
  </w:style>
  <w:style w:type="paragraph" w:styleId="P72">
    <w:name w:val="HTML Address"/>
    <w:basedOn w:val="P0"/>
    <w:next w:val="P72"/>
    <w:pPr/>
    <w:rPr>
      <w:i w:val="1"/>
    </w:rPr>
  </w:style>
  <w:style w:type="paragraph" w:styleId="P73">
    <w:name w:val="HTML Preformatted"/>
    <w:basedOn w:val="P0"/>
    <w:next w:val="P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74">
    <w:name w:val="Normal (Web)"/>
    <w:basedOn w:val="P0"/>
    <w:next w:val="P74"/>
    <w:pPr/>
    <w:rPr>
      <w:sz w:val="24"/>
    </w:rPr>
  </w:style>
  <w:style w:type="paragraph" w:styleId="P75">
    <w:name w:val="Index 1"/>
    <w:basedOn w:val="P0"/>
    <w:next w:val="P0"/>
    <w:pPr>
      <w:ind w:hanging="200" w:left="200"/>
    </w:pPr>
    <w:rPr/>
  </w:style>
  <w:style w:type="paragraph" w:styleId="P76">
    <w:name w:val="Index 2"/>
    <w:basedOn w:val="P0"/>
    <w:next w:val="P0"/>
    <w:pPr>
      <w:ind w:hanging="200" w:left="400"/>
    </w:pPr>
    <w:rPr/>
  </w:style>
  <w:style w:type="paragraph" w:styleId="P77">
    <w:name w:val="Index 3"/>
    <w:basedOn w:val="P0"/>
    <w:next w:val="P0"/>
    <w:pPr>
      <w:ind w:hanging="200" w:left="600"/>
    </w:pPr>
    <w:rPr/>
  </w:style>
  <w:style w:type="paragraph" w:styleId="P78">
    <w:name w:val="Index 4"/>
    <w:basedOn w:val="P0"/>
    <w:next w:val="P0"/>
    <w:pPr>
      <w:ind w:hanging="200" w:left="800"/>
    </w:pPr>
    <w:rPr/>
  </w:style>
  <w:style w:type="paragraph" w:styleId="P79">
    <w:name w:val="Index 5"/>
    <w:basedOn w:val="P0"/>
    <w:next w:val="P0"/>
    <w:pPr>
      <w:ind w:hanging="200" w:left="1000"/>
    </w:pPr>
    <w:rPr/>
  </w:style>
  <w:style w:type="paragraph" w:styleId="P80">
    <w:name w:val="Index 6"/>
    <w:basedOn w:val="P0"/>
    <w:next w:val="P0"/>
    <w:pPr>
      <w:ind w:hanging="200" w:left="1200"/>
    </w:pPr>
    <w:rPr/>
  </w:style>
  <w:style w:type="paragraph" w:styleId="P81">
    <w:name w:val="Index 7"/>
    <w:basedOn w:val="P0"/>
    <w:next w:val="P0"/>
    <w:pPr>
      <w:ind w:hanging="200" w:left="1400"/>
    </w:pPr>
    <w:rPr/>
  </w:style>
  <w:style w:type="paragraph" w:styleId="P82">
    <w:name w:val="Index 8"/>
    <w:basedOn w:val="P0"/>
    <w:next w:val="P0"/>
    <w:pPr>
      <w:ind w:hanging="200" w:left="1600"/>
    </w:pPr>
    <w:rPr/>
  </w:style>
  <w:style w:type="paragraph" w:styleId="P83">
    <w:name w:val="Index 9"/>
    <w:basedOn w:val="P0"/>
    <w:next w:val="P0"/>
    <w:pPr>
      <w:ind w:hanging="200" w:left="1800"/>
    </w:pPr>
    <w:rPr/>
  </w:style>
  <w:style w:type="paragraph" w:styleId="P84">
    <w:name w:val="TOC 1"/>
    <w:basedOn w:val="P0"/>
    <w:next w:val="P0"/>
    <w:pPr/>
    <w:rPr/>
  </w:style>
  <w:style w:type="paragraph" w:styleId="P85">
    <w:name w:val="TOC 2"/>
    <w:basedOn w:val="P0"/>
    <w:next w:val="P0"/>
    <w:pPr>
      <w:ind w:left="200"/>
    </w:pPr>
    <w:rPr/>
  </w:style>
  <w:style w:type="paragraph" w:styleId="P86">
    <w:name w:val="TOC 3"/>
    <w:basedOn w:val="P0"/>
    <w:next w:val="P0"/>
    <w:pPr>
      <w:ind w:left="400"/>
    </w:pPr>
    <w:rPr/>
  </w:style>
  <w:style w:type="paragraph" w:styleId="P87">
    <w:name w:val="TOC 4"/>
    <w:basedOn w:val="P0"/>
    <w:next w:val="P0"/>
    <w:pPr>
      <w:ind w:left="600"/>
    </w:pPr>
    <w:rPr/>
  </w:style>
  <w:style w:type="paragraph" w:styleId="P88">
    <w:name w:val="TOC 5"/>
    <w:basedOn w:val="P0"/>
    <w:next w:val="P0"/>
    <w:pPr>
      <w:ind w:left="800"/>
    </w:pPr>
    <w:rPr/>
  </w:style>
  <w:style w:type="paragraph" w:styleId="P89">
    <w:name w:val="TOC 6"/>
    <w:basedOn w:val="P0"/>
    <w:next w:val="P0"/>
    <w:pPr>
      <w:ind w:left="1000"/>
    </w:pPr>
    <w:rPr/>
  </w:style>
  <w:style w:type="paragraph" w:styleId="P90">
    <w:name w:val="TOC 7"/>
    <w:basedOn w:val="P0"/>
    <w:next w:val="P0"/>
    <w:pPr>
      <w:ind w:left="1200"/>
    </w:pPr>
    <w:rPr/>
  </w:style>
  <w:style w:type="paragraph" w:styleId="P91">
    <w:name w:val="TOC 8"/>
    <w:basedOn w:val="P0"/>
    <w:next w:val="P0"/>
    <w:pPr>
      <w:ind w:left="1400"/>
    </w:pPr>
    <w:rPr/>
  </w:style>
  <w:style w:type="paragraph" w:styleId="P92">
    <w:name w:val="TOC 9"/>
    <w:basedOn w:val="P0"/>
    <w:next w:val="P0"/>
    <w:pPr>
      <w:ind w:left="1600"/>
    </w:pPr>
    <w:rPr/>
  </w:style>
  <w:style w:type="paragraph" w:styleId="P93">
    <w:name w:val="Normal Indent"/>
    <w:basedOn w:val="P0"/>
    <w:next w:val="P93"/>
    <w:pPr>
      <w:ind w:left="720"/>
    </w:pPr>
    <w:rPr/>
  </w:style>
  <w:style w:type="paragraph" w:styleId="P94">
    <w:name w:val="Footnote Text"/>
    <w:basedOn w:val="P0"/>
    <w:next w:val="P94"/>
    <w:pPr/>
    <w:rPr/>
  </w:style>
  <w:style w:type="paragraph" w:styleId="P95">
    <w:name w:val="Comment Text"/>
    <w:basedOn w:val="P0"/>
    <w:next w:val="P95"/>
    <w:pPr/>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Index Heading"/>
    <w:basedOn w:val="P0"/>
    <w:next w:val="P75"/>
    <w:pPr/>
    <w:rPr>
      <w:rFonts w:ascii="Arial" w:hAnsi="Arial"/>
      <w:b w:val="1"/>
    </w:rPr>
  </w:style>
  <w:style w:type="paragraph" w:styleId="P99">
    <w:name w:val="Caption"/>
    <w:basedOn w:val="P0"/>
    <w:next w:val="P0"/>
    <w:pPr/>
    <w:rPr>
      <w:b w:val="1"/>
    </w:rPr>
  </w:style>
  <w:style w:type="paragraph" w:styleId="P100">
    <w:name w:val="Table of Figures"/>
    <w:basedOn w:val="P0"/>
    <w:next w:val="P0"/>
    <w:pPr/>
    <w:rPr/>
  </w:style>
  <w:style w:type="paragraph" w:styleId="P101">
    <w:name w:val="Envelope Address"/>
    <w:basedOn w:val="P0"/>
    <w:next w:val="P101"/>
    <w:pPr>
      <w:framePr w:w="7920" w:h="1980" w:hRule="atLeast" w:vAnchor="margin" w:hAnchor="page" w:x="-4" w:y="-12"/>
      <w:ind w:left="2880"/>
    </w:pPr>
    <w:rPr>
      <w:rFonts w:ascii="Arial" w:hAnsi="Arial"/>
      <w:sz w:val="24"/>
    </w:rPr>
  </w:style>
  <w:style w:type="paragraph" w:styleId="P102">
    <w:name w:val="Envelope Return"/>
    <w:basedOn w:val="P0"/>
    <w:next w:val="P102"/>
    <w:pPr/>
    <w:rPr>
      <w:rFonts w:ascii="Arial" w:hAnsi="Arial"/>
    </w:rPr>
  </w:style>
  <w:style w:type="paragraph" w:styleId="P103">
    <w:name w:val="Endnote Text"/>
    <w:basedOn w:val="P0"/>
    <w:next w:val="P103"/>
    <w:pPr/>
    <w:rPr/>
  </w:style>
  <w:style w:type="paragraph" w:styleId="P104">
    <w:name w:val="Table of Authorities"/>
    <w:basedOn w:val="P0"/>
    <w:next w:val="P0"/>
    <w:pPr>
      <w:ind w:hanging="200" w:left="200"/>
    </w:pPr>
    <w:rPr/>
  </w:style>
  <w:style w:type="paragraph" w:styleId="P105">
    <w:name w:val="TOA Heading"/>
    <w:basedOn w:val="P0"/>
    <w:next w:val="P0"/>
    <w:pPr>
      <w:spacing w:before="120"/>
    </w:pPr>
    <w:rPr>
      <w:rFonts w:ascii="Arial" w:hAnsi="Arial"/>
      <w:b w:val="1"/>
      <w:sz w:val="24"/>
    </w:rPr>
  </w:style>
  <w:style w:type="paragraph" w:styleId="P106">
    <w:name w:val="List"/>
    <w:basedOn w:val="P0"/>
    <w:next w:val="P106"/>
    <w:pPr>
      <w:ind w:hanging="360" w:left="360"/>
    </w:pPr>
    <w:rPr/>
  </w:style>
  <w:style w:type="paragraph" w:styleId="P107">
    <w:name w:val="List Bullet"/>
    <w:basedOn w:val="P0"/>
    <w:next w:val="P107"/>
    <w:pPr>
      <w:numPr>
        <w:numId w:val="3"/>
      </w:numPr>
    </w:pPr>
    <w:rPr/>
  </w:style>
  <w:style w:type="paragraph" w:styleId="P108">
    <w:name w:val="List Number"/>
    <w:basedOn w:val="P0"/>
    <w:next w:val="P108"/>
    <w:pPr>
      <w:numPr>
        <w:numId w:val="4"/>
      </w:numPr>
    </w:pPr>
    <w:rPr/>
  </w:style>
  <w:style w:type="paragraph" w:styleId="P109">
    <w:name w:val="List 2"/>
    <w:basedOn w:val="P0"/>
    <w:next w:val="P109"/>
    <w:pPr>
      <w:ind w:hanging="360" w:left="720"/>
    </w:pPr>
    <w:rPr/>
  </w:style>
  <w:style w:type="paragraph" w:styleId="P110">
    <w:name w:val="List 3"/>
    <w:basedOn w:val="P0"/>
    <w:next w:val="P110"/>
    <w:pPr>
      <w:ind w:hanging="360" w:left="1080"/>
    </w:pPr>
    <w:rPr/>
  </w:style>
  <w:style w:type="paragraph" w:styleId="P111">
    <w:name w:val="List 4"/>
    <w:basedOn w:val="P0"/>
    <w:next w:val="P111"/>
    <w:pPr>
      <w:ind w:hanging="360" w:left="1440"/>
    </w:pPr>
    <w:rPr/>
  </w:style>
  <w:style w:type="paragraph" w:styleId="P112">
    <w:name w:val="List 5"/>
    <w:basedOn w:val="P0"/>
    <w:next w:val="P112"/>
    <w:pPr>
      <w:ind w:hanging="360" w:left="1800"/>
    </w:pPr>
    <w:rPr/>
  </w:style>
  <w:style w:type="paragraph" w:styleId="P113">
    <w:name w:val="List Bullet 2"/>
    <w:basedOn w:val="P0"/>
    <w:next w:val="P113"/>
    <w:pPr>
      <w:numPr>
        <w:numId w:val="5"/>
      </w:numPr>
    </w:pPr>
    <w:rPr/>
  </w:style>
  <w:style w:type="paragraph" w:styleId="P114">
    <w:name w:val="List Bullet 3"/>
    <w:basedOn w:val="P0"/>
    <w:next w:val="P114"/>
    <w:pPr>
      <w:numPr>
        <w:numId w:val="6"/>
      </w:numPr>
    </w:pPr>
    <w:rPr/>
  </w:style>
  <w:style w:type="paragraph" w:styleId="P115">
    <w:name w:val="List Bullet 4"/>
    <w:basedOn w:val="P0"/>
    <w:next w:val="P115"/>
    <w:pPr>
      <w:numPr>
        <w:numId w:val="7"/>
      </w:numPr>
    </w:pPr>
    <w:rPr/>
  </w:style>
  <w:style w:type="paragraph" w:styleId="P116">
    <w:name w:val="List Bullet 5"/>
    <w:basedOn w:val="P0"/>
    <w:next w:val="P116"/>
    <w:pPr>
      <w:numPr>
        <w:numId w:val="8"/>
      </w:numPr>
    </w:pPr>
    <w:rPr/>
  </w:style>
  <w:style w:type="paragraph" w:styleId="P117">
    <w:name w:val="List Number 2"/>
    <w:basedOn w:val="P0"/>
    <w:next w:val="P117"/>
    <w:pPr>
      <w:numPr>
        <w:numId w:val="9"/>
      </w:numPr>
    </w:pPr>
    <w:rPr/>
  </w:style>
  <w:style w:type="paragraph" w:styleId="P118">
    <w:name w:val="List Number 3"/>
    <w:basedOn w:val="P0"/>
    <w:next w:val="P118"/>
    <w:pPr>
      <w:numPr>
        <w:numId w:val="10"/>
      </w:numPr>
    </w:pPr>
    <w:rPr/>
  </w:style>
  <w:style w:type="paragraph" w:styleId="P119">
    <w:name w:val="List Number 4"/>
    <w:basedOn w:val="P0"/>
    <w:next w:val="P119"/>
    <w:pPr>
      <w:numPr>
        <w:numId w:val="11"/>
      </w:numPr>
    </w:pPr>
    <w:rPr/>
  </w:style>
  <w:style w:type="paragraph" w:styleId="P120">
    <w:name w:val="List Number 5"/>
    <w:basedOn w:val="P0"/>
    <w:next w:val="P120"/>
    <w:pPr>
      <w:numPr>
        <w:numId w:val="12"/>
      </w:numPr>
    </w:pPr>
    <w:rPr/>
  </w:style>
  <w:style w:type="paragraph" w:styleId="P121">
    <w:name w:val="Title"/>
    <w:basedOn w:val="P0"/>
    <w:next w:val="P121"/>
    <w:pPr>
      <w:spacing w:before="240" w:after="60"/>
      <w:jc w:val="center"/>
      <w:outlineLvl w:val="0"/>
    </w:pPr>
    <w:rPr>
      <w:rFonts w:ascii="Arial" w:hAnsi="Arial"/>
      <w:b w:val="1"/>
      <w:sz w:val="32"/>
    </w:rPr>
  </w:style>
  <w:style w:type="paragraph" w:styleId="P122">
    <w:name w:val="Closing"/>
    <w:basedOn w:val="P0"/>
    <w:next w:val="P122"/>
    <w:pPr>
      <w:ind w:left="4320"/>
    </w:pPr>
    <w:rPr/>
  </w:style>
  <w:style w:type="paragraph" w:styleId="P123">
    <w:name w:val="Signature"/>
    <w:basedOn w:val="P0"/>
    <w:next w:val="P123"/>
    <w:pPr>
      <w:ind w:left="4320"/>
    </w:pPr>
    <w:rPr/>
  </w:style>
  <w:style w:type="paragraph" w:styleId="P124">
    <w:name w:val="Body Text"/>
    <w:basedOn w:val="P0"/>
    <w:next w:val="P124"/>
    <w:pPr>
      <w:spacing w:after="120"/>
    </w:pPr>
    <w:rPr/>
  </w:style>
  <w:style w:type="paragraph" w:styleId="P125">
    <w:name w:val="Body Text Indent"/>
    <w:basedOn w:val="P0"/>
    <w:next w:val="P125"/>
    <w:pPr>
      <w:spacing w:after="120"/>
      <w:ind w:left="360"/>
    </w:pPr>
    <w:rPr/>
  </w:style>
  <w:style w:type="paragraph" w:styleId="P126">
    <w:name w:val="List Continue"/>
    <w:basedOn w:val="P0"/>
    <w:next w:val="P126"/>
    <w:pPr>
      <w:spacing w:after="120"/>
      <w:ind w:left="360"/>
    </w:pPr>
    <w:rPr/>
  </w:style>
  <w:style w:type="paragraph" w:styleId="P127">
    <w:name w:val="List Continue 2"/>
    <w:basedOn w:val="P0"/>
    <w:next w:val="P127"/>
    <w:pPr>
      <w:spacing w:after="120"/>
      <w:ind w:left="720"/>
    </w:pPr>
    <w:rPr/>
  </w:style>
  <w:style w:type="paragraph" w:styleId="P128">
    <w:name w:val="List Continue 3"/>
    <w:basedOn w:val="P0"/>
    <w:next w:val="P128"/>
    <w:pPr>
      <w:spacing w:after="120"/>
      <w:ind w:left="1080"/>
    </w:pPr>
    <w:rPr/>
  </w:style>
  <w:style w:type="paragraph" w:styleId="P129">
    <w:name w:val="List Continue 4"/>
    <w:basedOn w:val="P0"/>
    <w:next w:val="P129"/>
    <w:pPr>
      <w:spacing w:after="120"/>
      <w:ind w:left="1440"/>
    </w:pPr>
    <w:rPr/>
  </w:style>
  <w:style w:type="paragraph" w:styleId="P130">
    <w:name w:val="List Continue 5"/>
    <w:basedOn w:val="P0"/>
    <w:next w:val="P130"/>
    <w:pPr>
      <w:spacing w:after="120"/>
      <w:ind w:left="1800"/>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2">
    <w:name w:val="Subtitle"/>
    <w:basedOn w:val="P0"/>
    <w:next w:val="P132"/>
    <w:pPr>
      <w:spacing w:after="60"/>
      <w:jc w:val="center"/>
      <w:outlineLvl w:val="1"/>
    </w:pPr>
    <w:rPr>
      <w:rFonts w:ascii="Arial" w:hAnsi="Arial"/>
      <w:sz w:val="24"/>
    </w:rPr>
  </w:style>
  <w:style w:type="paragraph" w:styleId="P133">
    <w:name w:val="Salutation"/>
    <w:basedOn w:val="P0"/>
    <w:next w:val="P0"/>
    <w:pPr/>
    <w:rPr/>
  </w:style>
  <w:style w:type="paragraph" w:styleId="P134">
    <w:name w:val="Date"/>
    <w:basedOn w:val="P0"/>
    <w:next w:val="P0"/>
    <w:pPr/>
    <w:rPr/>
  </w:style>
  <w:style w:type="paragraph" w:styleId="P135">
    <w:name w:val="Note Heading"/>
    <w:basedOn w:val="P0"/>
    <w:next w:val="P0"/>
    <w:pPr/>
    <w:rPr/>
  </w:style>
  <w:style w:type="paragraph" w:styleId="P136">
    <w:name w:val="Body Text 2"/>
    <w:basedOn w:val="P0"/>
    <w:next w:val="P136"/>
    <w:pPr>
      <w:spacing w:lineRule="auto" w:line="480" w:after="120"/>
    </w:pPr>
    <w:rPr/>
  </w:style>
  <w:style w:type="paragraph" w:styleId="P137">
    <w:name w:val="Body Text 3"/>
    <w:basedOn w:val="P0"/>
    <w:next w:val="P137"/>
    <w:pPr>
      <w:spacing w:after="120"/>
    </w:pPr>
    <w:rPr>
      <w:sz w:val="16"/>
    </w:rPr>
  </w:style>
  <w:style w:type="paragraph" w:styleId="P138">
    <w:name w:val="Body Text Indent 2"/>
    <w:basedOn w:val="P0"/>
    <w:next w:val="P138"/>
    <w:pPr>
      <w:spacing w:lineRule="auto" w:line="480" w:after="120"/>
      <w:ind w:left="360"/>
    </w:pPr>
    <w:rPr/>
  </w:style>
  <w:style w:type="paragraph" w:styleId="P139">
    <w:name w:val="Body Text Indent 3"/>
    <w:basedOn w:val="P0"/>
    <w:next w:val="P139"/>
    <w:pPr>
      <w:spacing w:after="120"/>
      <w:ind w:left="360"/>
    </w:pPr>
    <w:rPr>
      <w:sz w:val="16"/>
    </w:rPr>
  </w:style>
  <w:style w:type="paragraph" w:styleId="P140">
    <w:name w:val="Block Text"/>
    <w:basedOn w:val="P0"/>
    <w:next w:val="P140"/>
    <w:pPr>
      <w:spacing w:after="120"/>
      <w:ind w:left="1440" w:right="1440"/>
    </w:pPr>
    <w:rPr/>
  </w:style>
  <w:style w:type="paragraph" w:styleId="P141">
    <w:name w:val="Document Map"/>
    <w:basedOn w:val="P0"/>
    <w:next w:val="P141"/>
    <w:pPr>
      <w:shd w:val="clear" w:fill="000080"/>
    </w:pPr>
    <w:rPr>
      <w:rFonts w:ascii="Tahoma" w:hAnsi="Tahoma"/>
    </w:rPr>
  </w:style>
  <w:style w:type="paragraph" w:styleId="P142">
    <w:name w:val="Plain Text"/>
    <w:basedOn w:val="P0"/>
    <w:next w:val="P142"/>
    <w:pPr/>
    <w:rPr>
      <w:rFonts w:ascii="Courier New" w:hAnsi="Courier New"/>
    </w:rPr>
  </w:style>
  <w:style w:type="paragraph" w:styleId="P143">
    <w:name w:val="E-mail Signature"/>
    <w:basedOn w:val="P0"/>
    <w:next w:val="P143"/>
    <w:pPr/>
    <w:rPr/>
  </w:style>
  <w:style w:type="paragraph" w:styleId="P144">
    <w:name w:val="Balloon Text"/>
    <w:basedOn w:val="P0"/>
    <w:next w:val="P144"/>
    <w:pPr/>
    <w:rPr>
      <w:rFonts w:ascii="Tahoma" w:hAnsi="Tahoma"/>
      <w:sz w:val="16"/>
    </w:rPr>
  </w:style>
  <w:style w:type="paragraph" w:styleId="P145">
    <w:name w:val="shorttitle-e"/>
    <w:basedOn w:val="P0"/>
    <w:next w:val="P145"/>
    <w:pPr>
      <w:keepNext w:val="1"/>
      <w:tabs>
        <w:tab w:val="left" w:pos="0" w:leader="none"/>
      </w:tabs>
      <w:suppressAutoHyphens w:val="1"/>
      <w:spacing w:lineRule="exact" w:line="270" w:after="578"/>
      <w:jc w:val="center"/>
    </w:pPr>
    <w:rPr>
      <w:b w:val="1"/>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ActTitle-e"/>
    <w:basedOn w:val="P0"/>
    <w:next w:val="P149"/>
    <w:pPr>
      <w:keepNext w:val="1"/>
      <w:tabs>
        <w:tab w:val="left" w:pos="0" w:leader="none"/>
      </w:tabs>
      <w:suppressAutoHyphens w:val="1"/>
      <w:spacing w:lineRule="exact" w:line="270" w:after="200"/>
      <w:jc w:val="center"/>
    </w:pPr>
    <w:rPr>
      <w:b w:val="1"/>
      <w:caps w:val="1"/>
      <w:sz w:val="23"/>
    </w:rPr>
  </w:style>
  <w:style w:type="paragraph" w:styleId="P150">
    <w:name w:val="regaction-e"/>
    <w:basedOn w:val="P0"/>
    <w:next w:val="P150"/>
    <w:pPr>
      <w:keepNext w:val="1"/>
      <w:suppressAutoHyphens w:val="1"/>
      <w:jc w:val="center"/>
    </w:pPr>
    <w:rPr/>
  </w:style>
  <w:style w:type="paragraph" w:styleId="P151">
    <w:name w:val="rsignature-e"/>
    <w:basedOn w:val="P0"/>
    <w:next w:val="P151"/>
    <w:pPr>
      <w:keepNext w:val="1"/>
      <w:tabs>
        <w:tab w:val="left" w:pos="0" w:leader="none"/>
      </w:tabs>
      <w:suppressAutoHyphens w:val="1"/>
      <w:spacing w:lineRule="exact" w:line="190" w:before="49"/>
      <w:jc w:val="right"/>
    </w:pPr>
    <w:rPr/>
  </w:style>
  <w:style w:type="paragraph" w:styleId="P152">
    <w:name w:val="rsignature-f"/>
    <w:basedOn w:val="P0"/>
    <w:next w:val="P152"/>
    <w:pPr>
      <w:keepNext w:val="1"/>
      <w:tabs>
        <w:tab w:val="left" w:pos="0" w:leader="none"/>
      </w:tabs>
      <w:suppressAutoHyphens w:val="1"/>
      <w:spacing w:lineRule="exact" w:line="190" w:before="49"/>
      <w:jc w:val="right"/>
    </w:pPr>
    <w:rPr/>
  </w:style>
  <w:style w:type="paragraph" w:styleId="P153">
    <w:name w:val="lsignature-e"/>
    <w:basedOn w:val="P0"/>
    <w:next w:val="P153"/>
    <w:pPr>
      <w:keepNext w:val="1"/>
      <w:tabs>
        <w:tab w:val="left" w:pos="0" w:leader="none"/>
      </w:tabs>
      <w:suppressAutoHyphens w:val="1"/>
      <w:spacing w:lineRule="exact" w:line="190" w:before="49"/>
    </w:pPr>
    <w:rPr/>
  </w:style>
  <w:style w:type="paragraph" w:styleId="P154">
    <w:name w:val="lsignature-f"/>
    <w:basedOn w:val="P0"/>
    <w:next w:val="P154"/>
    <w:pPr>
      <w:keepNext w:val="1"/>
      <w:tabs>
        <w:tab w:val="left" w:pos="0" w:leader="none"/>
      </w:tabs>
      <w:suppressAutoHyphens w:val="1"/>
      <w:spacing w:lineRule="exact" w:line="190" w:before="49"/>
    </w:pPr>
    <w:rPr/>
  </w:style>
  <w:style w:type="paragraph" w:styleId="P155">
    <w:name w:val="rsigntit-e"/>
    <w:basedOn w:val="P0"/>
    <w:next w:val="P155"/>
    <w:pPr>
      <w:keepNext w:val="1"/>
      <w:tabs>
        <w:tab w:val="left" w:pos="0" w:leader="none"/>
      </w:tabs>
      <w:suppressAutoHyphens w:val="1"/>
      <w:spacing w:lineRule="exact" w:line="190" w:after="239"/>
      <w:jc w:val="right"/>
    </w:pPr>
    <w:rPr>
      <w:i w:val="1"/>
    </w:rPr>
  </w:style>
  <w:style w:type="paragraph" w:styleId="P156">
    <w:name w:val="rsigntit-f"/>
    <w:basedOn w:val="P0"/>
    <w:next w:val="P156"/>
    <w:pPr>
      <w:keepNext w:val="1"/>
      <w:tabs>
        <w:tab w:val="left" w:pos="0" w:leader="none"/>
      </w:tabs>
      <w:suppressAutoHyphens w:val="1"/>
      <w:spacing w:lineRule="exact" w:line="190" w:after="239"/>
      <w:jc w:val="right"/>
    </w:pPr>
    <w:rPr>
      <w:i w:val="1"/>
    </w:rPr>
  </w:style>
  <w:style w:type="paragraph" w:styleId="P157">
    <w:name w:val="lsigntit-e"/>
    <w:basedOn w:val="P0"/>
    <w:next w:val="P157"/>
    <w:pPr>
      <w:keepNext w:val="1"/>
      <w:tabs>
        <w:tab w:val="left" w:pos="0" w:leader="none"/>
      </w:tabs>
      <w:suppressAutoHyphens w:val="1"/>
      <w:spacing w:lineRule="exact" w:line="190" w:after="239"/>
    </w:pPr>
    <w:rPr>
      <w:i w:val="1"/>
    </w:rPr>
  </w:style>
  <w:style w:type="paragraph" w:styleId="P158">
    <w:name w:val="lsigntit-f"/>
    <w:basedOn w:val="P0"/>
    <w:next w:val="P158"/>
    <w:pPr>
      <w:keepNext w:val="1"/>
      <w:tabs>
        <w:tab w:val="left" w:pos="0" w:leader="none"/>
      </w:tabs>
      <w:suppressAutoHyphens w:val="1"/>
      <w:spacing w:lineRule="exact" w:line="190" w:after="239"/>
    </w:pPr>
    <w:rPr>
      <w:i w:val="1"/>
    </w:rPr>
  </w:style>
  <w:style w:type="paragraph" w:styleId="P159">
    <w:name w:val="amendednote-f"/>
    <w:basedOn w:val="P2"/>
    <w:next w:val="P159"/>
    <w:pPr/>
    <w:rPr/>
  </w:style>
  <w:style w:type="paragraph" w:styleId="P160">
    <w:name w:val="regnumber-f"/>
    <w:basedOn w:val="P3"/>
    <w:next w:val="P160"/>
    <w:pPr/>
    <w:rPr/>
  </w:style>
  <w:style w:type="paragraph" w:styleId="P161">
    <w:name w:val="regtitle-f"/>
    <w:basedOn w:val="P4"/>
    <w:next w:val="P161"/>
    <w:pPr/>
    <w:rPr/>
  </w:style>
  <w:style w:type="paragraph" w:styleId="P162">
    <w:name w:val="regtitleold-e"/>
    <w:basedOn w:val="P4"/>
    <w:next w:val="P162"/>
    <w:pPr/>
    <w:rPr>
      <w:b w:val="0"/>
      <w:caps w:val="0"/>
      <w:sz w:val="20"/>
    </w:rPr>
  </w:style>
  <w:style w:type="paragraph" w:styleId="P163">
    <w:name w:val="Yregtitle-e"/>
    <w:basedOn w:val="P4"/>
    <w:next w:val="P163"/>
    <w:pPr>
      <w:shd w:val="clear" w:fill="D9D9D9"/>
    </w:pPr>
    <w:rPr/>
  </w:style>
  <w:style w:type="paragraph" w:styleId="P164">
    <w:name w:val="version-f"/>
    <w:basedOn w:val="P5"/>
    <w:next w:val="P164"/>
    <w:pPr/>
    <w:rPr/>
  </w:style>
  <w:style w:type="paragraph" w:styleId="P165">
    <w:name w:val="comment-f"/>
    <w:basedOn w:val="P6"/>
    <w:next w:val="P165"/>
    <w:pPr/>
    <w:rPr/>
  </w:style>
  <w:style w:type="paragraph" w:styleId="P166">
    <w:name w:val="ConsolidationPeriod-f"/>
    <w:basedOn w:val="P7"/>
    <w:next w:val="P166"/>
    <w:pPr/>
    <w:rPr/>
  </w:style>
  <w:style w:type="paragraph" w:styleId="P167">
    <w:name w:val="assent-f"/>
    <w:basedOn w:val="P8"/>
    <w:next w:val="P167"/>
    <w:pPr/>
    <w:rPr/>
  </w:style>
  <w:style w:type="paragraph" w:styleId="P168">
    <w:name w:val="chapter-f"/>
    <w:basedOn w:val="P9"/>
    <w:next w:val="P168"/>
    <w:pPr/>
    <w:rPr/>
  </w:style>
  <w:style w:type="paragraph" w:styleId="P169">
    <w:name w:val="clause-f"/>
    <w:basedOn w:val="P10"/>
    <w:next w:val="P169"/>
    <w:pPr/>
    <w:rPr/>
  </w:style>
  <w:style w:type="paragraph" w:styleId="P170">
    <w:name w:val="defclause-e"/>
    <w:basedOn w:val="P10"/>
    <w:next w:val="P170"/>
    <w:pPr/>
    <w:rPr/>
  </w:style>
  <w:style w:type="paragraph" w:styleId="P171">
    <w:name w:val="defclause-f"/>
    <w:basedOn w:val="P10"/>
    <w:next w:val="P171"/>
    <w:pPr/>
    <w:rPr/>
  </w:style>
  <w:style w:type="paragraph" w:styleId="P172">
    <w:name w:val="subclause-e"/>
    <w:basedOn w:val="P10"/>
    <w:next w:val="P172"/>
    <w:pPr>
      <w:tabs>
        <w:tab w:val="clear" w:pos="418" w:leader="none"/>
        <w:tab w:val="clear" w:pos="538" w:leader="none"/>
        <w:tab w:val="right" w:pos="838" w:leader="none"/>
        <w:tab w:val="left" w:pos="955" w:leader="none"/>
      </w:tabs>
      <w:ind w:hanging="955" w:left="955"/>
    </w:pPr>
    <w:rPr/>
  </w:style>
  <w:style w:type="paragraph" w:styleId="P173">
    <w:name w:val="subsubclause-e"/>
    <w:basedOn w:val="P10"/>
    <w:next w:val="P173"/>
    <w:pPr>
      <w:tabs>
        <w:tab w:val="clear" w:pos="418" w:leader="none"/>
        <w:tab w:val="clear" w:pos="538" w:leader="none"/>
        <w:tab w:val="right" w:pos="1315" w:leader="none"/>
        <w:tab w:val="left" w:pos="1435" w:leader="none"/>
      </w:tabs>
      <w:ind w:hanging="1435" w:left="1435"/>
    </w:pPr>
    <w:rPr/>
  </w:style>
  <w:style w:type="paragraph" w:styleId="P174">
    <w:name w:val="Pclause-e"/>
    <w:basedOn w:val="P10"/>
    <w:next w:val="P174"/>
    <w:pPr/>
    <w:rPr>
      <w:b w:val="1"/>
    </w:rPr>
  </w:style>
  <w:style w:type="paragraph" w:styleId="P175">
    <w:name w:val="subsubsubclause-e"/>
    <w:basedOn w:val="P10"/>
    <w:next w:val="P175"/>
    <w:pPr>
      <w:tabs>
        <w:tab w:val="clear" w:pos="418" w:leader="none"/>
        <w:tab w:val="clear" w:pos="538" w:leader="none"/>
        <w:tab w:val="right" w:pos="1675" w:leader="none"/>
        <w:tab w:val="left" w:pos="1793" w:leader="none"/>
      </w:tabs>
      <w:ind w:hanging="1793" w:left="1793"/>
    </w:pPr>
    <w:rPr/>
  </w:style>
  <w:style w:type="paragraph" w:styleId="P176">
    <w:name w:val="Sclause-e"/>
    <w:basedOn w:val="P10"/>
    <w:next w:val="P176"/>
    <w:pPr>
      <w:ind w:firstLine="0"/>
    </w:pPr>
    <w:rPr/>
  </w:style>
  <w:style w:type="paragraph" w:styleId="P177">
    <w:name w:val="Sdefclause-e"/>
    <w:basedOn w:val="P10"/>
    <w:next w:val="P177"/>
    <w:pPr>
      <w:tabs>
        <w:tab w:val="left" w:pos="0" w:leader="none"/>
      </w:tabs>
      <w:ind w:firstLine="0"/>
    </w:pPr>
    <w:rPr/>
  </w:style>
  <w:style w:type="paragraph" w:styleId="P178">
    <w:name w:val="Yclause-e"/>
    <w:basedOn w:val="P10"/>
    <w:next w:val="P178"/>
    <w:pPr>
      <w:shd w:val="clear" w:fill="D9D9D9"/>
    </w:pPr>
    <w:rPr/>
  </w:style>
  <w:style w:type="paragraph" w:styleId="P179">
    <w:name w:val="YPclause-e"/>
    <w:basedOn w:val="P10"/>
    <w:next w:val="P179"/>
    <w:pPr>
      <w:shd w:val="clear" w:fill="D9D9D9"/>
    </w:pPr>
    <w:rPr>
      <w:b w:val="1"/>
    </w:rPr>
  </w:style>
  <w:style w:type="paragraph" w:styleId="P180">
    <w:name w:val="procclause-e"/>
    <w:basedOn w:val="P10"/>
    <w:next w:val="P180"/>
    <w:pPr>
      <w:shd w:val="clear" w:fill="D9D9D9"/>
      <w:spacing w:lineRule="exact" w:line="180"/>
    </w:pPr>
    <w:rPr>
      <w:b w:val="1"/>
      <w:sz w:val="16"/>
    </w:rPr>
  </w:style>
  <w:style w:type="paragraph" w:styleId="P181">
    <w:name w:val="subsubsubsubclause-e"/>
    <w:basedOn w:val="P10"/>
    <w:next w:val="P181"/>
    <w:pPr>
      <w:tabs>
        <w:tab w:val="clear" w:pos="418" w:leader="none"/>
        <w:tab w:val="clear" w:pos="538" w:leader="none"/>
        <w:tab w:val="right" w:pos="2033" w:leader="none"/>
        <w:tab w:val="left" w:pos="2153" w:leader="none"/>
      </w:tabs>
      <w:ind w:hanging="2153" w:left="2153"/>
    </w:pPr>
    <w:rPr/>
  </w:style>
  <w:style w:type="paragraph" w:styleId="P182">
    <w:name w:val="definition-f"/>
    <w:basedOn w:val="P11"/>
    <w:next w:val="P182"/>
    <w:pPr/>
    <w:rPr/>
  </w:style>
  <w:style w:type="paragraph" w:styleId="P183">
    <w:name w:val="firstdef-e"/>
    <w:basedOn w:val="P11"/>
    <w:next w:val="P183"/>
    <w:pPr/>
    <w:rPr/>
  </w:style>
  <w:style w:type="paragraph" w:styleId="P184">
    <w:name w:val="firstdef-f"/>
    <w:basedOn w:val="P11"/>
    <w:next w:val="P184"/>
    <w:pPr/>
    <w:rPr/>
  </w:style>
  <w:style w:type="paragraph" w:styleId="P185">
    <w:name w:val="Sdefinition-e"/>
    <w:basedOn w:val="P11"/>
    <w:next w:val="P185"/>
    <w:pPr>
      <w:ind w:firstLine="0" w:left="190"/>
    </w:pPr>
    <w:rPr/>
  </w:style>
  <w:style w:type="paragraph" w:styleId="P186">
    <w:name w:val="Ydefinition-e"/>
    <w:basedOn w:val="P11"/>
    <w:next w:val="P186"/>
    <w:pPr>
      <w:shd w:val="clear" w:fill="D9D9D9"/>
    </w:pPr>
    <w:rPr/>
  </w:style>
  <w:style w:type="paragraph" w:styleId="P187">
    <w:name w:val="defparagraph-f"/>
    <w:basedOn w:val="P12"/>
    <w:next w:val="P187"/>
    <w:pPr/>
    <w:rPr/>
  </w:style>
  <w:style w:type="paragraph" w:styleId="P188">
    <w:name w:val="subpara-e"/>
    <w:basedOn w:val="P12"/>
    <w:next w:val="P188"/>
    <w:pPr>
      <w:tabs>
        <w:tab w:val="clear" w:pos="418" w:leader="none"/>
        <w:tab w:val="clear" w:pos="538" w:leader="none"/>
        <w:tab w:val="right" w:pos="837" w:leader="none"/>
        <w:tab w:val="left" w:pos="956" w:leader="none"/>
      </w:tabs>
      <w:ind w:hanging="955" w:left="955"/>
    </w:pPr>
    <w:rPr/>
  </w:style>
  <w:style w:type="paragraph" w:styleId="P189">
    <w:name w:val="subsubpara-e"/>
    <w:basedOn w:val="P12"/>
    <w:next w:val="P189"/>
    <w:pPr>
      <w:tabs>
        <w:tab w:val="clear" w:pos="418" w:leader="none"/>
        <w:tab w:val="clear" w:pos="538" w:leader="none"/>
        <w:tab w:val="right" w:pos="1315" w:leader="none"/>
        <w:tab w:val="left" w:pos="1435" w:leader="none"/>
      </w:tabs>
      <w:ind w:hanging="1435" w:left="1435"/>
    </w:pPr>
    <w:rPr/>
  </w:style>
  <w:style w:type="paragraph" w:styleId="P190">
    <w:name w:val="paragraph-f"/>
    <w:basedOn w:val="P12"/>
    <w:next w:val="P190"/>
    <w:pPr/>
    <w:rPr/>
  </w:style>
  <w:style w:type="paragraph" w:styleId="P191">
    <w:name w:val="Pparagraph-e"/>
    <w:basedOn w:val="P12"/>
    <w:next w:val="P191"/>
    <w:pPr/>
    <w:rPr>
      <w:b w:val="1"/>
    </w:rPr>
  </w:style>
  <w:style w:type="paragraph" w:styleId="P192">
    <w:name w:val="subsubsubpara-e"/>
    <w:basedOn w:val="P12"/>
    <w:next w:val="P192"/>
    <w:pPr>
      <w:tabs>
        <w:tab w:val="clear" w:pos="418" w:leader="none"/>
        <w:tab w:val="clear" w:pos="538" w:leader="none"/>
        <w:tab w:val="right" w:pos="1675" w:leader="none"/>
        <w:tab w:val="left" w:pos="1793" w:leader="none"/>
      </w:tabs>
      <w:ind w:hanging="1793" w:left="1793"/>
    </w:pPr>
    <w:rPr/>
  </w:style>
  <w:style w:type="paragraph" w:styleId="P193">
    <w:name w:val="Sdefpara-e"/>
    <w:basedOn w:val="P12"/>
    <w:next w:val="P193"/>
    <w:pPr>
      <w:tabs>
        <w:tab w:val="left" w:pos="0" w:leader="none"/>
      </w:tabs>
      <w:ind w:firstLine="0"/>
    </w:pPr>
    <w:rPr/>
  </w:style>
  <w:style w:type="paragraph" w:styleId="P194">
    <w:name w:val="Sparagraph-e"/>
    <w:basedOn w:val="P12"/>
    <w:next w:val="P194"/>
    <w:pPr>
      <w:ind w:firstLine="0"/>
    </w:pPr>
    <w:rPr/>
  </w:style>
  <w:style w:type="paragraph" w:styleId="P195">
    <w:name w:val="Yparagraph-e"/>
    <w:basedOn w:val="P12"/>
    <w:next w:val="P195"/>
    <w:pPr>
      <w:shd w:val="clear" w:fill="D9D9D9"/>
    </w:pPr>
    <w:rPr/>
  </w:style>
  <w:style w:type="paragraph" w:styleId="P196">
    <w:name w:val="YPparagraph-e"/>
    <w:basedOn w:val="P12"/>
    <w:next w:val="P196"/>
    <w:pPr>
      <w:shd w:val="clear" w:fill="D9D9D9"/>
    </w:pPr>
    <w:rPr>
      <w:b w:val="1"/>
    </w:rPr>
  </w:style>
  <w:style w:type="paragraph" w:styleId="P197">
    <w:name w:val="procparagraph-e"/>
    <w:basedOn w:val="P12"/>
    <w:next w:val="P197"/>
    <w:pPr>
      <w:shd w:val="clear" w:fill="D9D9D9"/>
      <w:spacing w:lineRule="exact" w:line="180"/>
    </w:pPr>
    <w:rPr>
      <w:b w:val="1"/>
      <w:sz w:val="16"/>
    </w:rPr>
  </w:style>
  <w:style w:type="paragraph" w:styleId="P198">
    <w:name w:val="equationind1-e"/>
    <w:basedOn w:val="P12"/>
    <w:next w:val="P198"/>
    <w:pPr/>
    <w:rPr/>
  </w:style>
  <w:style w:type="paragraph" w:styleId="P199">
    <w:name w:val="defparagraph-e"/>
    <w:basedOn w:val="P12"/>
    <w:next w:val="P199"/>
    <w:pPr/>
    <w:rPr/>
  </w:style>
  <w:style w:type="paragraph" w:styleId="P200">
    <w:name w:val="ellipsis-f"/>
    <w:basedOn w:val="P13"/>
    <w:next w:val="P200"/>
    <w:pPr/>
    <w:rPr/>
  </w:style>
  <w:style w:type="paragraph" w:styleId="P201">
    <w:name w:val="Yellipsis-e"/>
    <w:basedOn w:val="P13"/>
    <w:next w:val="P201"/>
    <w:pPr>
      <w:shd w:val="clear" w:fill="D9D9D9"/>
    </w:pPr>
    <w:rPr/>
  </w:style>
  <w:style w:type="paragraph" w:styleId="P202">
    <w:name w:val="End Tumble-f"/>
    <w:basedOn w:val="P14"/>
    <w:next w:val="P202"/>
    <w:pPr/>
    <w:rPr/>
  </w:style>
  <w:style w:type="paragraph" w:styleId="P203">
    <w:name w:val="footnote-f"/>
    <w:basedOn w:val="P15"/>
    <w:next w:val="P203"/>
    <w:pPr/>
    <w:rPr/>
  </w:style>
  <w:style w:type="paragraph" w:styleId="P204">
    <w:name w:val="footnoteLeft-e"/>
    <w:basedOn w:val="P15"/>
    <w:next w:val="P204"/>
    <w:pPr>
      <w:jc w:val="both"/>
    </w:pPr>
    <w:rPr/>
  </w:style>
  <w:style w:type="paragraph" w:styleId="P205">
    <w:name w:val="Yfootnote-e"/>
    <w:basedOn w:val="P15"/>
    <w:next w:val="P205"/>
    <w:pPr>
      <w:shd w:val="clear" w:fill="D9D9D9"/>
    </w:pPr>
    <w:rPr/>
  </w:style>
  <w:style w:type="paragraph" w:styleId="P206">
    <w:name w:val="heading1-f"/>
    <w:basedOn w:val="P16"/>
    <w:next w:val="P206"/>
    <w:pPr/>
    <w:rPr/>
  </w:style>
  <w:style w:type="paragraph" w:styleId="P207">
    <w:name w:val="Pheading1-e"/>
    <w:basedOn w:val="P16"/>
    <w:next w:val="P207"/>
    <w:pPr/>
    <w:rPr>
      <w:b w:val="1"/>
    </w:rPr>
  </w:style>
  <w:style w:type="paragraph" w:styleId="P208">
    <w:name w:val="Yheading1-e"/>
    <w:basedOn w:val="P16"/>
    <w:next w:val="P208"/>
    <w:pPr>
      <w:shd w:val="clear" w:fill="D9D9D9"/>
    </w:pPr>
    <w:rPr/>
  </w:style>
  <w:style w:type="paragraph" w:styleId="P209">
    <w:name w:val="heading1x-e"/>
    <w:basedOn w:val="P16"/>
    <w:next w:val="P209"/>
    <w:pPr/>
    <w:rPr/>
  </w:style>
  <w:style w:type="paragraph" w:styleId="P210">
    <w:name w:val="heading2-f"/>
    <w:basedOn w:val="P17"/>
    <w:next w:val="P210"/>
    <w:pPr/>
    <w:rPr/>
  </w:style>
  <w:style w:type="paragraph" w:styleId="P211">
    <w:name w:val="Pheading2-e"/>
    <w:basedOn w:val="P17"/>
    <w:next w:val="P211"/>
    <w:pPr/>
    <w:rPr>
      <w:b w:val="1"/>
    </w:rPr>
  </w:style>
  <w:style w:type="paragraph" w:styleId="P212">
    <w:name w:val="Yheading2-e"/>
    <w:basedOn w:val="P17"/>
    <w:next w:val="P212"/>
    <w:pPr>
      <w:shd w:val="clear" w:fill="D9D9D9"/>
    </w:pPr>
    <w:rPr/>
  </w:style>
  <w:style w:type="paragraph" w:styleId="P213">
    <w:name w:val="heading2x-e"/>
    <w:basedOn w:val="P17"/>
    <w:next w:val="P213"/>
    <w:pPr/>
    <w:rPr/>
  </w:style>
  <w:style w:type="paragraph" w:styleId="P214">
    <w:name w:val="heading3-f"/>
    <w:basedOn w:val="P18"/>
    <w:next w:val="P214"/>
    <w:pPr/>
    <w:rPr/>
  </w:style>
  <w:style w:type="paragraph" w:styleId="P215">
    <w:name w:val="Pheading3-e"/>
    <w:basedOn w:val="P18"/>
    <w:next w:val="P215"/>
    <w:pPr/>
    <w:rPr>
      <w:b w:val="1"/>
    </w:rPr>
  </w:style>
  <w:style w:type="paragraph" w:styleId="P216">
    <w:name w:val="Yheading3-e"/>
    <w:basedOn w:val="P18"/>
    <w:next w:val="P216"/>
    <w:pPr>
      <w:shd w:val="clear" w:fill="D9D9D9"/>
    </w:pPr>
    <w:rPr/>
  </w:style>
  <w:style w:type="paragraph" w:styleId="P217">
    <w:name w:val="heading3x-e"/>
    <w:basedOn w:val="P18"/>
    <w:next w:val="P217"/>
    <w:pPr/>
    <w:rPr/>
  </w:style>
  <w:style w:type="paragraph" w:styleId="P218">
    <w:name w:val="headingx-f"/>
    <w:basedOn w:val="P19"/>
    <w:next w:val="P218"/>
    <w:pPr/>
    <w:rPr/>
  </w:style>
  <w:style w:type="paragraph" w:styleId="P219">
    <w:name w:val="Pheadingx-e"/>
    <w:basedOn w:val="P19"/>
    <w:next w:val="P219"/>
    <w:pPr/>
    <w:rPr>
      <w:b w:val="1"/>
    </w:rPr>
  </w:style>
  <w:style w:type="paragraph" w:styleId="P220">
    <w:name w:val="Yheadingx-e"/>
    <w:basedOn w:val="P19"/>
    <w:next w:val="P220"/>
    <w:pPr>
      <w:shd w:val="clear" w:fill="D9D9D9"/>
    </w:pPr>
    <w:rPr/>
  </w:style>
  <w:style w:type="paragraph" w:styleId="P221">
    <w:name w:val="insert-f"/>
    <w:basedOn w:val="P20"/>
    <w:next w:val="P221"/>
    <w:pPr/>
    <w:rPr/>
  </w:style>
  <w:style w:type="paragraph" w:styleId="P222">
    <w:name w:val="line-f"/>
    <w:basedOn w:val="P21"/>
    <w:next w:val="P222"/>
    <w:pPr/>
    <w:rPr/>
  </w:style>
  <w:style w:type="paragraph" w:styleId="P223">
    <w:name w:val="longtitle-f"/>
    <w:basedOn w:val="P22"/>
    <w:next w:val="P223"/>
    <w:pPr/>
    <w:rPr/>
  </w:style>
  <w:style w:type="paragraph" w:styleId="P224">
    <w:name w:val="minnote-f"/>
    <w:basedOn w:val="P23"/>
    <w:next w:val="P224"/>
    <w:pPr/>
    <w:rPr/>
  </w:style>
  <w:style w:type="paragraph" w:styleId="P225">
    <w:name w:val="Notice"/>
    <w:basedOn w:val="P23"/>
    <w:next w:val="P225"/>
    <w:pPr>
      <w:spacing w:before="80" w:after="0"/>
    </w:pPr>
    <w:rPr>
      <w:i w:val="0"/>
      <w:color w:val="FF0000"/>
    </w:rPr>
  </w:style>
  <w:style w:type="paragraph" w:styleId="P226">
    <w:name w:val="Yminnote-e"/>
    <w:basedOn w:val="P23"/>
    <w:next w:val="P226"/>
    <w:pPr>
      <w:shd w:val="clear" w:fill="D9D9D9"/>
    </w:pPr>
    <w:rPr/>
  </w:style>
  <w:style w:type="paragraph" w:styleId="P227">
    <w:name w:val="number-f"/>
    <w:basedOn w:val="P24"/>
    <w:next w:val="P227"/>
    <w:pPr/>
    <w:rPr/>
  </w:style>
  <w:style w:type="paragraph" w:styleId="P228">
    <w:name w:val="paranoindt-f"/>
    <w:basedOn w:val="P25"/>
    <w:next w:val="P228"/>
    <w:pPr/>
    <w:rPr/>
  </w:style>
  <w:style w:type="paragraph" w:styleId="P229">
    <w:name w:val="Yparanoindt-e"/>
    <w:basedOn w:val="P25"/>
    <w:next w:val="P229"/>
    <w:pPr>
      <w:shd w:val="clear" w:fill="D9D9D9"/>
    </w:pPr>
    <w:rPr/>
  </w:style>
  <w:style w:type="paragraph" w:styleId="P230">
    <w:name w:val="Yprocparanoindt-e"/>
    <w:basedOn w:val="P25"/>
    <w:next w:val="P230"/>
    <w:pPr>
      <w:shd w:val="clear" w:fill="D9D9D9"/>
      <w:ind w:left="245"/>
    </w:pPr>
    <w:rPr/>
  </w:style>
  <w:style w:type="paragraph" w:styleId="P231">
    <w:name w:val="parawindt-f"/>
    <w:basedOn w:val="P26"/>
    <w:next w:val="P231"/>
    <w:pPr/>
    <w:rPr/>
  </w:style>
  <w:style w:type="paragraph" w:styleId="P232">
    <w:name w:val="parawindt2-e"/>
    <w:basedOn w:val="P26"/>
    <w:next w:val="P232"/>
    <w:pPr>
      <w:ind w:left="557"/>
    </w:pPr>
    <w:rPr/>
  </w:style>
  <w:style w:type="paragraph" w:styleId="P233">
    <w:name w:val="Yparawindt-e"/>
    <w:basedOn w:val="P26"/>
    <w:next w:val="P233"/>
    <w:pPr>
      <w:shd w:val="clear" w:fill="D9D9D9"/>
      <w:ind w:left="278"/>
    </w:pPr>
    <w:rPr/>
  </w:style>
  <w:style w:type="paragraph" w:styleId="P234">
    <w:name w:val="parawindt3-e"/>
    <w:basedOn w:val="P26"/>
    <w:next w:val="P234"/>
    <w:pPr>
      <w:ind w:left="835"/>
    </w:pPr>
    <w:rPr/>
  </w:style>
  <w:style w:type="paragraph" w:styleId="P235">
    <w:name w:val="parawtab-f"/>
    <w:basedOn w:val="P27"/>
    <w:next w:val="P235"/>
    <w:pPr/>
    <w:rPr/>
  </w:style>
  <w:style w:type="paragraph" w:styleId="P236">
    <w:name w:val="Yparawtab-e"/>
    <w:basedOn w:val="P27"/>
    <w:next w:val="P236"/>
    <w:pPr>
      <w:shd w:val="clear" w:fill="D9D9D9"/>
    </w:pPr>
    <w:rPr/>
  </w:style>
  <w:style w:type="paragraph" w:styleId="P237">
    <w:name w:val="partnum-f"/>
    <w:basedOn w:val="P28"/>
    <w:next w:val="P237"/>
    <w:pPr/>
    <w:rPr/>
  </w:style>
  <w:style w:type="paragraph" w:styleId="P238">
    <w:name w:val="Ypartnum-e"/>
    <w:basedOn w:val="P28"/>
    <w:next w:val="P238"/>
    <w:pPr>
      <w:shd w:val="clear" w:fill="D9D9D9"/>
    </w:pPr>
    <w:rPr/>
  </w:style>
  <w:style w:type="paragraph" w:styleId="P239">
    <w:name w:val="Ppartnum-e"/>
    <w:basedOn w:val="P28"/>
    <w:next w:val="P239"/>
    <w:pPr/>
    <w:rPr/>
  </w:style>
  <w:style w:type="paragraph" w:styleId="P240">
    <w:name w:val="partnumRevoked-e"/>
    <w:basedOn w:val="P28"/>
    <w:next w:val="P240"/>
    <w:pPr/>
    <w:rPr>
      <w:b w:val="0"/>
      <w:caps w:val="0"/>
    </w:rPr>
  </w:style>
  <w:style w:type="paragraph" w:styleId="P241">
    <w:name w:val="Pnote-f"/>
    <w:basedOn w:val="P29"/>
    <w:next w:val="P241"/>
    <w:pPr/>
    <w:rPr/>
  </w:style>
  <w:style w:type="paragraph" w:styleId="P242">
    <w:name w:val="defPnote-e"/>
    <w:basedOn w:val="P29"/>
    <w:next w:val="P242"/>
    <w:pPr/>
    <w:rPr/>
  </w:style>
  <w:style w:type="paragraph" w:styleId="P243">
    <w:name w:val="defPnote-f"/>
    <w:basedOn w:val="P29"/>
    <w:next w:val="P243"/>
    <w:pPr/>
    <w:rPr/>
  </w:style>
  <w:style w:type="paragraph" w:styleId="P244">
    <w:name w:val="YprocPnote-e"/>
    <w:basedOn w:val="P29"/>
    <w:next w:val="P244"/>
    <w:pPr>
      <w:ind w:left="240"/>
    </w:pPr>
    <w:rPr/>
  </w:style>
  <w:style w:type="paragraph" w:styleId="P245">
    <w:name w:val="preamble-f"/>
    <w:basedOn w:val="P30"/>
    <w:next w:val="P245"/>
    <w:pPr/>
    <w:rPr/>
  </w:style>
  <w:style w:type="paragraph" w:styleId="P246">
    <w:name w:val="Ypreamble-e"/>
    <w:basedOn w:val="P30"/>
    <w:next w:val="P246"/>
    <w:pPr>
      <w:shd w:val="clear" w:fill="D9D9D9"/>
      <w:tabs>
        <w:tab w:val="left" w:pos="0" w:leader="none"/>
      </w:tabs>
    </w:pPr>
    <w:rPr/>
  </w:style>
  <w:style w:type="paragraph" w:styleId="P247">
    <w:name w:val="subsection-e"/>
    <w:basedOn w:val="P31"/>
    <w:next w:val="P247"/>
    <w:pPr/>
    <w:rPr/>
  </w:style>
  <w:style w:type="paragraph" w:styleId="P248">
    <w:name w:val="section-f"/>
    <w:basedOn w:val="P31"/>
    <w:next w:val="P248"/>
    <w:pPr/>
    <w:rPr/>
  </w:style>
  <w:style w:type="paragraph" w:styleId="P249">
    <w:name w:val="SPsection-e"/>
    <w:basedOn w:val="P31"/>
    <w:next w:val="P249"/>
    <w:pPr/>
    <w:rPr>
      <w:b w:val="1"/>
    </w:rPr>
  </w:style>
  <w:style w:type="paragraph" w:styleId="P250">
    <w:name w:val="Ssection-e"/>
    <w:basedOn w:val="P31"/>
    <w:next w:val="P250"/>
    <w:pPr/>
    <w:rPr/>
  </w:style>
  <w:style w:type="paragraph" w:styleId="P251">
    <w:name w:val="Ysection-e"/>
    <w:basedOn w:val="P31"/>
    <w:next w:val="P251"/>
    <w:pPr>
      <w:shd w:val="clear" w:fill="D9D9D9"/>
    </w:pPr>
    <w:rPr/>
  </w:style>
  <w:style w:type="paragraph" w:styleId="P252">
    <w:name w:val="YPsection-e"/>
    <w:basedOn w:val="P31"/>
    <w:next w:val="P252"/>
    <w:pPr>
      <w:shd w:val="clear" w:fill="D9D9D9"/>
    </w:pPr>
    <w:rPr>
      <w:b w:val="1"/>
    </w:rPr>
  </w:style>
  <w:style w:type="paragraph" w:styleId="P253">
    <w:name w:val="Standard-e"/>
    <w:basedOn w:val="P31"/>
    <w:next w:val="P253"/>
    <w:pPr/>
    <w:rPr/>
  </w:style>
  <w:style w:type="paragraph" w:styleId="P254">
    <w:name w:val="Psection-e"/>
    <w:basedOn w:val="P31"/>
    <w:next w:val="P254"/>
    <w:pPr/>
    <w:rPr>
      <w:b w:val="1"/>
    </w:rPr>
  </w:style>
  <w:style w:type="paragraph" w:styleId="P255">
    <w:name w:val="tableheading-f"/>
    <w:basedOn w:val="P32"/>
    <w:next w:val="P255"/>
    <w:pPr/>
    <w:rPr/>
  </w:style>
  <w:style w:type="paragraph" w:styleId="P256">
    <w:name w:val="Ytableheading-e"/>
    <w:basedOn w:val="P32"/>
    <w:next w:val="P256"/>
    <w:pPr>
      <w:shd w:val="clear" w:fill="D9D9D9"/>
    </w:pPr>
    <w:rPr/>
  </w:style>
  <w:style w:type="paragraph" w:styleId="P257">
    <w:name w:val="tableheadingrev-e"/>
    <w:basedOn w:val="P32"/>
    <w:next w:val="P257"/>
    <w:pPr/>
    <w:rPr>
      <w:caps w:val="0"/>
    </w:rPr>
  </w:style>
  <w:style w:type="paragraph" w:styleId="P258">
    <w:name w:val="scanned-f"/>
    <w:basedOn w:val="P33"/>
    <w:next w:val="P258"/>
    <w:pPr/>
    <w:rPr/>
  </w:style>
  <w:style w:type="paragraph" w:styleId="P259">
    <w:name w:val="schedule-f"/>
    <w:basedOn w:val="P34"/>
    <w:next w:val="P259"/>
    <w:pPr/>
    <w:rPr/>
  </w:style>
  <w:style w:type="paragraph" w:styleId="P260">
    <w:name w:val="Yschedule-e"/>
    <w:basedOn w:val="P34"/>
    <w:next w:val="P260"/>
    <w:pPr>
      <w:shd w:val="clear" w:fill="D9D9D9"/>
    </w:pPr>
    <w:rPr/>
  </w:style>
  <w:style w:type="paragraph" w:styleId="P261">
    <w:name w:val="scheduleRevoked-e"/>
    <w:basedOn w:val="P34"/>
    <w:next w:val="P261"/>
    <w:pPr/>
    <w:rPr>
      <w:caps w:val="0"/>
    </w:rPr>
  </w:style>
  <w:style w:type="paragraph" w:styleId="P262">
    <w:name w:val="Pschedule-e"/>
    <w:basedOn w:val="P34"/>
    <w:next w:val="P262"/>
    <w:pPr/>
    <w:rPr>
      <w:b w:val="1"/>
    </w:rPr>
  </w:style>
  <w:style w:type="paragraph" w:styleId="P263">
    <w:name w:val="note-f"/>
    <w:basedOn w:val="P35"/>
    <w:next w:val="P263"/>
    <w:pPr>
      <w:tabs>
        <w:tab w:val="left" w:pos="-977" w:leader="none"/>
        <w:tab w:val="clear" w:pos="-578" w:leader="none"/>
        <w:tab w:val="clear" w:pos="578" w:leader="none"/>
        <w:tab w:val="left" w:pos="977" w:leader="none"/>
      </w:tabs>
    </w:pPr>
    <w:rPr/>
  </w:style>
  <w:style w:type="paragraph" w:styleId="P264">
    <w:name w:val="bhnote-e"/>
    <w:basedOn w:val="P35"/>
    <w:next w:val="P264"/>
    <w:pPr>
      <w:spacing w:lineRule="exact" w:line="209"/>
    </w:pPr>
    <w:rPr/>
  </w:style>
  <w:style w:type="paragraph" w:styleId="P265">
    <w:name w:val="Start Tumble-f"/>
    <w:basedOn w:val="P36"/>
    <w:next w:val="P265"/>
    <w:pPr/>
    <w:rPr/>
  </w:style>
  <w:style w:type="paragraph" w:styleId="P266">
    <w:name w:val="table-f"/>
    <w:basedOn w:val="P37"/>
    <w:next w:val="P266"/>
    <w:pPr/>
    <w:rPr/>
  </w:style>
  <w:style w:type="paragraph" w:styleId="P267">
    <w:name w:val="Ytable-e"/>
    <w:basedOn w:val="P37"/>
    <w:next w:val="P267"/>
    <w:pPr>
      <w:shd w:val="clear" w:fill="D9D9D9"/>
    </w:pPr>
    <w:rPr/>
  </w:style>
  <w:style w:type="paragraph" w:styleId="P268">
    <w:name w:val="TOCid-e"/>
    <w:basedOn w:val="P37"/>
    <w:next w:val="P268"/>
    <w:pPr/>
    <w:rPr>
      <w:color w:val="0000FF"/>
      <w:u w:val="single" w:color="0000FF"/>
    </w:rPr>
  </w:style>
  <w:style w:type="paragraph" w:styleId="P269">
    <w:name w:val="TOCheadCenter-e"/>
    <w:basedOn w:val="P37"/>
    <w:next w:val="P269"/>
    <w:pPr>
      <w:jc w:val="center"/>
    </w:pPr>
    <w:rPr>
      <w:color w:val="0000FF"/>
      <w:u w:val="single" w:color="0000FF"/>
    </w:rPr>
  </w:style>
  <w:style w:type="paragraph" w:styleId="P270">
    <w:name w:val="TOCtable-e"/>
    <w:basedOn w:val="P37"/>
    <w:next w:val="P270"/>
    <w:pPr/>
    <w:rPr>
      <w:color w:val="0000FF"/>
      <w:u w:val="single" w:color="0000FF"/>
    </w:rPr>
  </w:style>
  <w:style w:type="paragraph" w:styleId="P271">
    <w:name w:val="TOCpartCenter-e"/>
    <w:basedOn w:val="P37"/>
    <w:next w:val="P271"/>
    <w:pPr>
      <w:jc w:val="center"/>
    </w:pPr>
    <w:rPr>
      <w:b w:val="1"/>
    </w:rPr>
  </w:style>
  <w:style w:type="paragraph" w:styleId="P272">
    <w:name w:val="TOChead-e"/>
    <w:basedOn w:val="P37"/>
    <w:next w:val="P272"/>
    <w:pPr/>
    <w:rPr>
      <w:color w:val="0000FF"/>
      <w:u w:val="single" w:color="0000FF"/>
    </w:rPr>
  </w:style>
  <w:style w:type="paragraph" w:styleId="P273">
    <w:name w:val="tablelevel1-e"/>
    <w:basedOn w:val="P37"/>
    <w:next w:val="P273"/>
    <w:pPr>
      <w:tabs>
        <w:tab w:val="right" w:pos="240" w:leader="none"/>
        <w:tab w:val="left" w:pos="360" w:leader="none"/>
      </w:tabs>
      <w:spacing w:lineRule="exact" w:line="190"/>
      <w:ind w:hanging="360" w:left="360"/>
    </w:pPr>
    <w:rPr/>
  </w:style>
  <w:style w:type="paragraph" w:styleId="P274">
    <w:name w:val="tablelevel2-e"/>
    <w:basedOn w:val="P37"/>
    <w:next w:val="P274"/>
    <w:pPr>
      <w:tabs>
        <w:tab w:val="right" w:pos="480" w:leader="none"/>
        <w:tab w:val="left" w:pos="600" w:leader="none"/>
      </w:tabs>
      <w:spacing w:lineRule="exact" w:line="190"/>
      <w:ind w:hanging="600" w:left="600"/>
    </w:pPr>
    <w:rPr/>
  </w:style>
  <w:style w:type="paragraph" w:styleId="P275">
    <w:name w:val="tablelevel3-e"/>
    <w:basedOn w:val="P37"/>
    <w:next w:val="P275"/>
    <w:pPr>
      <w:tabs>
        <w:tab w:val="right" w:pos="720" w:leader="none"/>
        <w:tab w:val="left" w:pos="840" w:leader="none"/>
      </w:tabs>
      <w:spacing w:lineRule="exact" w:line="190"/>
      <w:ind w:hanging="840" w:left="840"/>
    </w:pPr>
    <w:rPr/>
  </w:style>
  <w:style w:type="paragraph" w:styleId="P276">
    <w:name w:val="tablelevel4-e"/>
    <w:basedOn w:val="P37"/>
    <w:next w:val="P276"/>
    <w:pPr>
      <w:tabs>
        <w:tab w:val="right" w:pos="960" w:leader="none"/>
        <w:tab w:val="left" w:pos="1080" w:leader="none"/>
      </w:tabs>
      <w:spacing w:lineRule="exact" w:line="190"/>
      <w:ind w:hanging="1080" w:left="1080"/>
    </w:pPr>
    <w:rPr/>
  </w:style>
  <w:style w:type="paragraph" w:styleId="P277">
    <w:name w:val="tablelevel1x-e"/>
    <w:basedOn w:val="P37"/>
    <w:next w:val="P277"/>
    <w:pPr>
      <w:spacing w:lineRule="exact" w:line="190"/>
      <w:ind w:left="360"/>
    </w:pPr>
    <w:rPr/>
  </w:style>
  <w:style w:type="paragraph" w:styleId="P278">
    <w:name w:val="tablelevel2x-e"/>
    <w:basedOn w:val="P37"/>
    <w:next w:val="P278"/>
    <w:pPr>
      <w:spacing w:lineRule="exact" w:line="190"/>
      <w:ind w:left="600"/>
    </w:pPr>
    <w:rPr/>
  </w:style>
  <w:style w:type="paragraph" w:styleId="P279">
    <w:name w:val="tablelevel3x-e"/>
    <w:basedOn w:val="P37"/>
    <w:next w:val="P279"/>
    <w:pPr>
      <w:spacing w:lineRule="exact" w:line="190"/>
      <w:ind w:left="840"/>
    </w:pPr>
    <w:rPr/>
  </w:style>
  <w:style w:type="paragraph" w:styleId="P280">
    <w:name w:val="tablelevel4x-e"/>
    <w:basedOn w:val="P37"/>
    <w:next w:val="P280"/>
    <w:pPr>
      <w:spacing w:lineRule="exact" w:line="190"/>
      <w:ind w:left="1080"/>
    </w:pPr>
    <w:rPr/>
  </w:style>
  <w:style w:type="paragraph" w:styleId="P281">
    <w:name w:val="TOCpartLeft-e"/>
    <w:basedOn w:val="P37"/>
    <w:next w:val="P281"/>
    <w:pPr/>
    <w:rPr>
      <w:b w:val="1"/>
    </w:rPr>
  </w:style>
  <w:style w:type="paragraph" w:styleId="P282">
    <w:name w:val="TOCpart-e"/>
    <w:basedOn w:val="P37"/>
    <w:next w:val="P282"/>
    <w:pPr/>
    <w:rPr>
      <w:b w:val="1"/>
      <w:color w:val="0000FF"/>
      <w:u w:val="single" w:color="0000FF"/>
    </w:rPr>
  </w:style>
  <w:style w:type="paragraph" w:styleId="P283">
    <w:name w:val="TOCsched-e"/>
    <w:basedOn w:val="P37"/>
    <w:next w:val="P283"/>
    <w:pPr/>
    <w:rPr>
      <w:color w:val="0000FF"/>
      <w:u w:val="single" w:color="0000FF"/>
    </w:rPr>
  </w:style>
  <w:style w:type="paragraph" w:styleId="P284">
    <w:name w:val="tableitalic-e"/>
    <w:basedOn w:val="P37"/>
    <w:next w:val="P284"/>
    <w:pPr/>
    <w:rPr>
      <w:i w:val="1"/>
    </w:rPr>
  </w:style>
  <w:style w:type="paragraph" w:styleId="P285">
    <w:name w:val="tablebold-e"/>
    <w:basedOn w:val="P37"/>
    <w:next w:val="P285"/>
    <w:pPr/>
    <w:rPr>
      <w:b w:val="1"/>
    </w:rPr>
  </w:style>
  <w:style w:type="paragraph" w:styleId="P286">
    <w:name w:val="toc-f"/>
    <w:basedOn w:val="P38"/>
    <w:next w:val="P286"/>
    <w:pPr/>
    <w:rPr/>
  </w:style>
  <w:style w:type="paragraph" w:styleId="P287">
    <w:name w:val="Ytoc-e"/>
    <w:basedOn w:val="P38"/>
    <w:next w:val="P287"/>
    <w:pPr>
      <w:shd w:val="clear" w:fill="D9D9D9"/>
    </w:pPr>
    <w:rPr/>
  </w:style>
  <w:style w:type="paragraph" w:styleId="P288">
    <w:name w:val="tochead1-f"/>
    <w:basedOn w:val="P39"/>
    <w:next w:val="P288"/>
    <w:pPr/>
    <w:rPr/>
  </w:style>
  <w:style w:type="paragraph" w:styleId="P289">
    <w:name w:val="xleftpara-f"/>
    <w:basedOn w:val="P40"/>
    <w:next w:val="P289"/>
    <w:pPr/>
    <w:rPr/>
  </w:style>
  <w:style w:type="paragraph" w:styleId="P290">
    <w:name w:val="xheadnote-e"/>
    <w:basedOn w:val="P40"/>
    <w:next w:val="P290"/>
    <w:pPr/>
    <w:rPr>
      <w:b w:val="1"/>
    </w:rPr>
  </w:style>
  <w:style w:type="paragraph" w:styleId="P291">
    <w:name w:val="xnum-f"/>
    <w:basedOn w:val="P41"/>
    <w:next w:val="P291"/>
    <w:pPr>
      <w:tabs>
        <w:tab w:val="left" w:pos="559" w:leader="none"/>
        <w:tab w:val="clear" w:pos="560" w:leader="none"/>
      </w:tabs>
    </w:pPr>
    <w:rPr/>
  </w:style>
  <w:style w:type="paragraph" w:styleId="P292">
    <w:name w:val="xnumsub-e"/>
    <w:basedOn w:val="P41"/>
    <w:next w:val="P292"/>
    <w:pPr>
      <w:ind w:hanging="960" w:left="960" w:right="840"/>
    </w:pPr>
    <w:rPr/>
  </w:style>
  <w:style w:type="paragraph" w:styleId="P293">
    <w:name w:val="xpara-f"/>
    <w:basedOn w:val="P42"/>
    <w:next w:val="P293"/>
    <w:pPr/>
    <w:rPr/>
  </w:style>
  <w:style w:type="paragraph" w:styleId="P294">
    <w:name w:val="xpartnum-f"/>
    <w:basedOn w:val="P43"/>
    <w:next w:val="P294"/>
    <w:pPr/>
    <w:rPr/>
  </w:style>
  <w:style w:type="paragraph" w:styleId="P295">
    <w:name w:val="xtitle-f"/>
    <w:basedOn w:val="P44"/>
    <w:next w:val="P295"/>
    <w:pPr/>
    <w:rPr/>
  </w:style>
  <w:style w:type="paragraph" w:styleId="P296">
    <w:name w:val="Ypartheading-f"/>
    <w:basedOn w:val="P45"/>
    <w:next w:val="P296"/>
    <w:pPr>
      <w:shd w:val="clear" w:fill="D9D9D9"/>
    </w:pPr>
    <w:rPr/>
  </w:style>
  <w:style w:type="paragraph" w:styleId="P297">
    <w:name w:val="partheading-f"/>
    <w:basedOn w:val="P45"/>
    <w:next w:val="P297"/>
    <w:pPr/>
    <w:rPr/>
  </w:style>
  <w:style w:type="paragraph" w:styleId="P298">
    <w:name w:val="Ypartheading-e"/>
    <w:basedOn w:val="P45"/>
    <w:next w:val="P298"/>
    <w:pPr>
      <w:shd w:val="clear" w:fill="D9D9D9"/>
    </w:pPr>
    <w:rPr/>
  </w:style>
  <w:style w:type="paragraph" w:styleId="P299">
    <w:name w:val="Pheading-f"/>
    <w:basedOn w:val="P47"/>
    <w:next w:val="P299"/>
    <w:pPr/>
    <w:rPr/>
  </w:style>
  <w:style w:type="paragraph" w:styleId="P300">
    <w:name w:val="issue-f"/>
    <w:basedOn w:val="P48"/>
    <w:next w:val="P300"/>
    <w:pPr/>
    <w:rPr/>
  </w:style>
  <w:style w:type="paragraph" w:styleId="P301">
    <w:name w:val="act-f"/>
    <w:basedOn w:val="P49"/>
    <w:next w:val="P301"/>
    <w:pPr/>
    <w:rPr/>
  </w:style>
  <w:style w:type="paragraph" w:styleId="P302">
    <w:name w:val="Yact-e"/>
    <w:basedOn w:val="P49"/>
    <w:next w:val="P302"/>
    <w:pPr>
      <w:shd w:val="clear" w:fill="D9D9D9"/>
    </w:pPr>
    <w:rPr/>
  </w:style>
  <w:style w:type="paragraph" w:styleId="P303">
    <w:name w:val="commiss-f"/>
    <w:basedOn w:val="P50"/>
    <w:next w:val="P303"/>
    <w:pPr/>
    <w:rPr/>
  </w:style>
  <w:style w:type="paragraph" w:styleId="P304">
    <w:name w:val="form-f"/>
    <w:basedOn w:val="P51"/>
    <w:next w:val="P304"/>
    <w:pPr/>
    <w:rPr/>
  </w:style>
  <w:style w:type="paragraph" w:styleId="P305">
    <w:name w:val="Yform-e"/>
    <w:basedOn w:val="P51"/>
    <w:next w:val="P305"/>
    <w:pPr>
      <w:shd w:val="clear" w:fill="D9D9D9"/>
    </w:pPr>
    <w:rPr/>
  </w:style>
  <w:style w:type="paragraph" w:styleId="P306">
    <w:name w:val="formRevoked-e"/>
    <w:basedOn w:val="P51"/>
    <w:next w:val="P306"/>
    <w:pPr/>
    <w:rPr>
      <w:caps w:val="0"/>
    </w:rPr>
  </w:style>
  <w:style w:type="paragraph" w:styleId="P307">
    <w:name w:val="ruleb-f"/>
    <w:basedOn w:val="P52"/>
    <w:next w:val="P307"/>
    <w:pPr/>
    <w:rPr/>
  </w:style>
  <w:style w:type="paragraph" w:styleId="P308">
    <w:name w:val="Yruleb-e"/>
    <w:basedOn w:val="P52"/>
    <w:next w:val="P308"/>
    <w:pPr>
      <w:shd w:val="clear" w:fill="D9D9D9"/>
    </w:pPr>
    <w:rPr/>
  </w:style>
  <w:style w:type="paragraph" w:styleId="P309">
    <w:name w:val="rulec-f"/>
    <w:basedOn w:val="P53"/>
    <w:next w:val="P309"/>
    <w:pPr/>
    <w:rPr/>
  </w:style>
  <w:style w:type="paragraph" w:styleId="P310">
    <w:name w:val="Yrulec-e"/>
    <w:basedOn w:val="P53"/>
    <w:next w:val="P310"/>
    <w:pPr>
      <w:shd w:val="clear" w:fill="D9D9D9"/>
    </w:pPr>
    <w:rPr/>
  </w:style>
  <w:style w:type="paragraph" w:styleId="P311">
    <w:name w:val="rulei-f"/>
    <w:basedOn w:val="P54"/>
    <w:next w:val="P311"/>
    <w:pPr/>
    <w:rPr/>
  </w:style>
  <w:style w:type="paragraph" w:styleId="P312">
    <w:name w:val="Yrulei-e"/>
    <w:basedOn w:val="P54"/>
    <w:next w:val="P312"/>
    <w:pPr>
      <w:shd w:val="clear" w:fill="D9D9D9"/>
    </w:pPr>
    <w:rPr/>
  </w:style>
  <w:style w:type="paragraph" w:styleId="P313">
    <w:name w:val="rulel-f"/>
    <w:basedOn w:val="P55"/>
    <w:next w:val="P313"/>
    <w:pPr/>
    <w:rPr/>
  </w:style>
  <w:style w:type="paragraph" w:styleId="P314">
    <w:name w:val="Yrulel-e"/>
    <w:basedOn w:val="P55"/>
    <w:next w:val="P314"/>
    <w:pPr>
      <w:shd w:val="clear" w:fill="D9D9D9"/>
    </w:pPr>
    <w:rPr/>
  </w:style>
  <w:style w:type="paragraph" w:styleId="P315">
    <w:name w:val="subject-f"/>
    <w:basedOn w:val="P56"/>
    <w:next w:val="P315"/>
    <w:pPr/>
    <w:rPr/>
  </w:style>
  <w:style w:type="paragraph" w:styleId="P316">
    <w:name w:val="Ysubject-e"/>
    <w:basedOn w:val="P56"/>
    <w:next w:val="P316"/>
    <w:pPr>
      <w:shd w:val="clear" w:fill="D9D9D9"/>
    </w:pPr>
    <w:rPr/>
  </w:style>
  <w:style w:type="paragraph" w:styleId="P317">
    <w:name w:val="tocpartnum-f"/>
    <w:basedOn w:val="P57"/>
    <w:next w:val="P317"/>
    <w:pPr/>
    <w:rPr/>
  </w:style>
  <w:style w:type="paragraph" w:styleId="P318">
    <w:name w:val="dated-f"/>
    <w:basedOn w:val="P58"/>
    <w:next w:val="P318"/>
    <w:pPr/>
    <w:rPr/>
  </w:style>
  <w:style w:type="paragraph" w:styleId="P319">
    <w:name w:val="certify-e"/>
    <w:basedOn w:val="P58"/>
    <w:next w:val="P319"/>
    <w:pPr/>
    <w:rPr/>
  </w:style>
  <w:style w:type="paragraph" w:styleId="P320">
    <w:name w:val="made/app/filed-f"/>
    <w:basedOn w:val="P59"/>
    <w:next w:val="P320"/>
    <w:pPr/>
    <w:rPr/>
  </w:style>
  <w:style w:type="paragraph" w:styleId="P321">
    <w:name w:val="NoticeAmend1-e"/>
    <w:basedOn w:val="P62"/>
    <w:next w:val="P321"/>
    <w:pPr>
      <w:ind w:left="720"/>
      <w:jc w:val="left"/>
    </w:pPr>
    <w:rPr/>
  </w:style>
  <w:style w:type="paragraph" w:styleId="P322">
    <w:name w:val="NoticeAmend2-e"/>
    <w:basedOn w:val="P62"/>
    <w:next w:val="P322"/>
    <w:pPr>
      <w:spacing w:lineRule="exact" w:line="180"/>
      <w:ind w:left="1440"/>
      <w:jc w:val="left"/>
    </w:pPr>
    <w:rPr/>
  </w:style>
  <w:style w:type="paragraph" w:styleId="P323">
    <w:name w:val="NoticeProc1-e"/>
    <w:basedOn w:val="P62"/>
    <w:next w:val="P323"/>
    <w:pPr>
      <w:spacing w:lineRule="exact" w:line="180" w:before="120"/>
      <w:ind w:left="720"/>
      <w:jc w:val="left"/>
    </w:pPr>
    <w:rPr/>
  </w:style>
  <w:style w:type="paragraph" w:styleId="P324">
    <w:name w:val="Notice-f"/>
    <w:basedOn w:val="P62"/>
    <w:next w:val="P324"/>
    <w:pPr/>
    <w:rPr/>
  </w:style>
  <w:style w:type="paragraph" w:styleId="P325">
    <w:name w:val="Comment Subject"/>
    <w:basedOn w:val="P95"/>
    <w:next w:val="P95"/>
    <w:pPr/>
    <w:rPr>
      <w:b w:val="1"/>
    </w:rPr>
  </w:style>
  <w:style w:type="paragraph" w:styleId="P326">
    <w:name w:val="Body Text First Indent"/>
    <w:basedOn w:val="P124"/>
    <w:next w:val="P326"/>
    <w:pPr>
      <w:ind w:firstLine="210"/>
    </w:pPr>
    <w:rPr/>
  </w:style>
  <w:style w:type="paragraph" w:styleId="P327">
    <w:name w:val="Body Text First Indent 2"/>
    <w:basedOn w:val="P125"/>
    <w:next w:val="P327"/>
    <w:pPr>
      <w:ind w:firstLine="210"/>
    </w:pPr>
    <w:rPr/>
  </w:style>
  <w:style w:type="paragraph" w:styleId="P328">
    <w:name w:val="shorttitle-f"/>
    <w:basedOn w:val="P145"/>
    <w:next w:val="P328"/>
    <w:pPr/>
    <w:rPr/>
  </w:style>
  <w:style w:type="paragraph" w:styleId="P329">
    <w:name w:val="equation-f"/>
    <w:basedOn w:val="P146"/>
    <w:next w:val="P329"/>
    <w:pPr/>
    <w:rPr/>
  </w:style>
  <w:style w:type="paragraph" w:styleId="P330">
    <w:name w:val="Yequation-e"/>
    <w:basedOn w:val="P146"/>
    <w:next w:val="P330"/>
    <w:pPr>
      <w:shd w:val="clear" w:fill="D9D9D9"/>
    </w:pPr>
    <w:rPr/>
  </w:style>
  <w:style w:type="paragraph" w:styleId="P331">
    <w:name w:val="headnote-f"/>
    <w:basedOn w:val="P147"/>
    <w:next w:val="P331"/>
    <w:pPr/>
    <w:rPr/>
  </w:style>
  <w:style w:type="paragraph" w:styleId="P332">
    <w:name w:val="Yheadnote-e"/>
    <w:basedOn w:val="P147"/>
    <w:next w:val="P332"/>
    <w:pPr>
      <w:shd w:val="clear" w:fill="D9D9D9"/>
    </w:pPr>
    <w:rPr/>
  </w:style>
  <w:style w:type="paragraph" w:styleId="P333">
    <w:name w:val="headnoteind-e"/>
    <w:basedOn w:val="P147"/>
    <w:next w:val="P333"/>
    <w:pPr>
      <w:ind w:left="245"/>
    </w:pPr>
    <w:rPr/>
  </w:style>
  <w:style w:type="paragraph" w:styleId="P334">
    <w:name w:val="Yprocheadnote-e"/>
    <w:basedOn w:val="P147"/>
    <w:next w:val="P334"/>
    <w:pPr>
      <w:shd w:val="clear" w:fill="D9D9D9"/>
      <w:ind w:left="240"/>
    </w:pPr>
    <w:rPr/>
  </w:style>
  <w:style w:type="paragraph" w:styleId="P335">
    <w:name w:val="headnoteitalic-e"/>
    <w:basedOn w:val="P147"/>
    <w:next w:val="P335"/>
    <w:pPr/>
    <w:rPr>
      <w:i w:val="1"/>
    </w:rPr>
  </w:style>
  <w:style w:type="paragraph" w:styleId="P336">
    <w:name w:val="ActTitle-f"/>
    <w:basedOn w:val="P149"/>
    <w:next w:val="P336"/>
    <w:pPr/>
    <w:rPr/>
  </w:style>
  <w:style w:type="paragraph" w:styleId="P337">
    <w:name w:val="regaction-f"/>
    <w:basedOn w:val="P150"/>
    <w:next w:val="P337"/>
    <w:pPr/>
    <w:rPr/>
  </w:style>
  <w:style w:type="paragraph" w:styleId="P338">
    <w:name w:val="signature-e"/>
    <w:basedOn w:val="P151"/>
    <w:next w:val="P338"/>
    <w:pPr/>
    <w:rPr/>
  </w:style>
  <w:style w:type="paragraph" w:styleId="P339">
    <w:name w:val="signature-f"/>
    <w:basedOn w:val="P152"/>
    <w:next w:val="P339"/>
    <w:pPr/>
    <w:rPr/>
  </w:style>
  <w:style w:type="paragraph" w:styleId="P340">
    <w:name w:val="signtit-e"/>
    <w:basedOn w:val="P155"/>
    <w:next w:val="P340"/>
    <w:pPr/>
    <w:rPr/>
  </w:style>
  <w:style w:type="paragraph" w:styleId="P341">
    <w:name w:val="signtit-f"/>
    <w:basedOn w:val="P156"/>
    <w:next w:val="P341"/>
    <w:pPr/>
    <w:rPr/>
  </w:style>
  <w:style w:type="paragraph" w:styleId="P342">
    <w:name w:val="regtitleold-f"/>
    <w:basedOn w:val="P162"/>
    <w:next w:val="P342"/>
    <w:pPr/>
    <w:rPr/>
  </w:style>
  <w:style w:type="paragraph" w:styleId="P343">
    <w:name w:val="Yregtitle-f"/>
    <w:basedOn w:val="P163"/>
    <w:next w:val="P343"/>
    <w:pPr/>
    <w:rPr/>
  </w:style>
  <w:style w:type="paragraph" w:styleId="P344">
    <w:name w:val="Ydefclause-e"/>
    <w:basedOn w:val="P170"/>
    <w:next w:val="P344"/>
    <w:pPr>
      <w:shd w:val="clear" w:fill="D9D9D9"/>
    </w:pPr>
    <w:rPr/>
  </w:style>
  <w:style w:type="paragraph" w:styleId="P345">
    <w:name w:val="defsubclause-f"/>
    <w:basedOn w:val="P172"/>
    <w:next w:val="P345"/>
    <w:pPr/>
    <w:rPr/>
  </w:style>
  <w:style w:type="paragraph" w:styleId="P346">
    <w:name w:val="Psubclause-e"/>
    <w:basedOn w:val="P172"/>
    <w:next w:val="P346"/>
    <w:pPr/>
    <w:rPr>
      <w:b w:val="1"/>
    </w:rPr>
  </w:style>
  <w:style w:type="paragraph" w:styleId="P347">
    <w:name w:val="Ssubclause-e"/>
    <w:basedOn w:val="P172"/>
    <w:next w:val="P347"/>
    <w:pPr>
      <w:ind w:firstLine="0"/>
    </w:pPr>
    <w:rPr/>
  </w:style>
  <w:style w:type="paragraph" w:styleId="P348">
    <w:name w:val="subclause-f"/>
    <w:basedOn w:val="P172"/>
    <w:next w:val="P348"/>
    <w:pPr/>
    <w:rPr/>
  </w:style>
  <w:style w:type="paragraph" w:styleId="P349">
    <w:name w:val="Ysubclause-e"/>
    <w:basedOn w:val="P172"/>
    <w:next w:val="P349"/>
    <w:pPr>
      <w:shd w:val="clear" w:fill="D9D9D9"/>
    </w:pPr>
    <w:rPr/>
  </w:style>
  <w:style w:type="paragraph" w:styleId="P350">
    <w:name w:val="YPsubclause-e"/>
    <w:basedOn w:val="P172"/>
    <w:next w:val="P350"/>
    <w:pPr>
      <w:shd w:val="clear" w:fill="D9D9D9"/>
    </w:pPr>
    <w:rPr>
      <w:b w:val="1"/>
    </w:rPr>
  </w:style>
  <w:style w:type="paragraph" w:styleId="P351">
    <w:name w:val="defsubclause-e"/>
    <w:basedOn w:val="P172"/>
    <w:next w:val="P351"/>
    <w:pPr/>
    <w:rPr/>
  </w:style>
  <w:style w:type="paragraph" w:styleId="P352">
    <w:name w:val="defsubsubclause-f"/>
    <w:basedOn w:val="P173"/>
    <w:next w:val="P352"/>
    <w:pPr/>
    <w:rPr/>
  </w:style>
  <w:style w:type="paragraph" w:styleId="P353">
    <w:name w:val="Psubsubclause-e"/>
    <w:basedOn w:val="P173"/>
    <w:next w:val="P353"/>
    <w:pPr/>
    <w:rPr>
      <w:b w:val="1"/>
    </w:rPr>
  </w:style>
  <w:style w:type="paragraph" w:styleId="P354">
    <w:name w:val="Ssubsubclause-e"/>
    <w:basedOn w:val="P173"/>
    <w:next w:val="P354"/>
    <w:pPr>
      <w:ind w:firstLine="0"/>
    </w:pPr>
    <w:rPr/>
  </w:style>
  <w:style w:type="paragraph" w:styleId="P355">
    <w:name w:val="subsubclause-f"/>
    <w:basedOn w:val="P173"/>
    <w:next w:val="P355"/>
    <w:pPr/>
    <w:rPr/>
  </w:style>
  <w:style w:type="paragraph" w:styleId="P356">
    <w:name w:val="Ysubsubclause-e"/>
    <w:basedOn w:val="P173"/>
    <w:next w:val="P356"/>
    <w:pPr>
      <w:shd w:val="clear" w:fill="D9D9D9"/>
    </w:pPr>
    <w:rPr/>
  </w:style>
  <w:style w:type="paragraph" w:styleId="P357">
    <w:name w:val="YPsubsubclause-e"/>
    <w:basedOn w:val="P173"/>
    <w:next w:val="P357"/>
    <w:pPr>
      <w:shd w:val="clear" w:fill="D9D9D9"/>
    </w:pPr>
    <w:rPr>
      <w:b w:val="1"/>
    </w:rPr>
  </w:style>
  <w:style w:type="paragraph" w:styleId="P358">
    <w:name w:val="defsubsubclause-e"/>
    <w:basedOn w:val="P173"/>
    <w:next w:val="P358"/>
    <w:pPr/>
    <w:rPr/>
  </w:style>
  <w:style w:type="paragraph" w:styleId="P359">
    <w:name w:val="Pclause-f"/>
    <w:basedOn w:val="P174"/>
    <w:next w:val="P359"/>
    <w:pPr/>
    <w:rPr/>
  </w:style>
  <w:style w:type="paragraph" w:styleId="P360">
    <w:name w:val="subsubsubclause-f"/>
    <w:basedOn w:val="P175"/>
    <w:next w:val="P360"/>
    <w:pPr/>
    <w:rPr/>
  </w:style>
  <w:style w:type="paragraph" w:styleId="P361">
    <w:name w:val="Ysubsubsubclause-e"/>
    <w:basedOn w:val="P175"/>
    <w:next w:val="P361"/>
    <w:pPr>
      <w:shd w:val="clear" w:fill="D9D9D9"/>
    </w:pPr>
    <w:rPr/>
  </w:style>
  <w:style w:type="paragraph" w:styleId="P362">
    <w:name w:val="YPsubsubsubclause-e"/>
    <w:basedOn w:val="P175"/>
    <w:next w:val="P362"/>
    <w:pPr>
      <w:shd w:val="clear" w:fill="D9D9D9"/>
    </w:pPr>
    <w:rPr>
      <w:b w:val="1"/>
    </w:rPr>
  </w:style>
  <w:style w:type="paragraph" w:styleId="P363">
    <w:name w:val="defsubsubsubclause-e"/>
    <w:basedOn w:val="P175"/>
    <w:next w:val="P363"/>
    <w:pPr/>
    <w:rPr/>
  </w:style>
  <w:style w:type="paragraph" w:styleId="P364">
    <w:name w:val="Psubsubsubclause-e"/>
    <w:basedOn w:val="P175"/>
    <w:next w:val="P364"/>
    <w:pPr/>
    <w:rPr>
      <w:b w:val="1"/>
    </w:rPr>
  </w:style>
  <w:style w:type="paragraph" w:styleId="P365">
    <w:name w:val="Sclause-f"/>
    <w:basedOn w:val="P176"/>
    <w:next w:val="P365"/>
    <w:pPr/>
    <w:rPr/>
  </w:style>
  <w:style w:type="paragraph" w:styleId="P366">
    <w:name w:val="YSclause-e"/>
    <w:basedOn w:val="P176"/>
    <w:next w:val="P366"/>
    <w:pPr>
      <w:shd w:val="clear" w:fill="D9D9D9"/>
    </w:pPr>
    <w:rPr/>
  </w:style>
  <w:style w:type="paragraph" w:styleId="P367">
    <w:name w:val="Sdefclause-f"/>
    <w:basedOn w:val="P177"/>
    <w:next w:val="P367"/>
    <w:pPr/>
    <w:rPr/>
  </w:style>
  <w:style w:type="paragraph" w:styleId="P368">
    <w:name w:val="YSdefclause-e"/>
    <w:basedOn w:val="P177"/>
    <w:next w:val="P368"/>
    <w:pPr>
      <w:shd w:val="clear" w:fill="D9D9D9"/>
    </w:pPr>
    <w:rPr/>
  </w:style>
  <w:style w:type="paragraph" w:styleId="P369">
    <w:name w:val="Yclause-f"/>
    <w:basedOn w:val="P178"/>
    <w:next w:val="P369"/>
    <w:pPr/>
    <w:rPr/>
  </w:style>
  <w:style w:type="paragraph" w:styleId="P370">
    <w:name w:val="Yprocclause-e"/>
    <w:basedOn w:val="P178"/>
    <w:next w:val="P370"/>
    <w:pPr>
      <w:tabs>
        <w:tab w:val="clear" w:pos="418" w:leader="none"/>
        <w:tab w:val="clear" w:pos="538" w:leader="none"/>
        <w:tab w:val="right" w:pos="672" w:leader="none"/>
        <w:tab w:val="left" w:pos="792" w:leader="none"/>
      </w:tabs>
      <w:ind w:left="778"/>
    </w:pPr>
    <w:rPr/>
  </w:style>
  <w:style w:type="paragraph" w:styleId="P371">
    <w:name w:val="YPclause-f"/>
    <w:basedOn w:val="P179"/>
    <w:next w:val="P371"/>
    <w:pPr/>
    <w:rPr/>
  </w:style>
  <w:style w:type="paragraph" w:styleId="P372">
    <w:name w:val="procclause-f"/>
    <w:basedOn w:val="P180"/>
    <w:next w:val="P372"/>
    <w:pPr/>
    <w:rPr/>
  </w:style>
  <w:style w:type="paragraph" w:styleId="P373">
    <w:name w:val="subsubsubsubclause-f"/>
    <w:basedOn w:val="P181"/>
    <w:next w:val="P373"/>
    <w:pPr/>
    <w:rPr/>
  </w:style>
  <w:style w:type="paragraph" w:styleId="P374">
    <w:name w:val="Yfirstdef-e"/>
    <w:basedOn w:val="P183"/>
    <w:next w:val="P374"/>
    <w:pPr>
      <w:shd w:val="clear" w:fill="D9D9D9"/>
    </w:pPr>
    <w:rPr/>
  </w:style>
  <w:style w:type="paragraph" w:styleId="P375">
    <w:name w:val="Sdefinition-f"/>
    <w:basedOn w:val="P185"/>
    <w:next w:val="P375"/>
    <w:pPr/>
    <w:rPr/>
  </w:style>
  <w:style w:type="paragraph" w:styleId="P376">
    <w:name w:val="YSdefinition-e"/>
    <w:basedOn w:val="P185"/>
    <w:next w:val="P376"/>
    <w:pPr>
      <w:shd w:val="clear" w:fill="D9D9D9"/>
    </w:pPr>
    <w:rPr/>
  </w:style>
  <w:style w:type="paragraph" w:styleId="P377">
    <w:name w:val="Ydefinition-f"/>
    <w:basedOn w:val="P186"/>
    <w:next w:val="P377"/>
    <w:pPr/>
    <w:rPr/>
  </w:style>
  <w:style w:type="paragraph" w:styleId="P378">
    <w:name w:val="Yprocdefinition-e"/>
    <w:basedOn w:val="P186"/>
    <w:next w:val="P378"/>
    <w:pPr>
      <w:ind w:hanging="190" w:left="430"/>
    </w:pPr>
    <w:rPr/>
  </w:style>
  <w:style w:type="paragraph" w:styleId="P379">
    <w:name w:val="defsubpara-f"/>
    <w:basedOn w:val="P188"/>
    <w:next w:val="P379"/>
    <w:pPr/>
    <w:rPr/>
  </w:style>
  <w:style w:type="paragraph" w:styleId="P380">
    <w:name w:val="Psubpara-e"/>
    <w:basedOn w:val="P188"/>
    <w:next w:val="P380"/>
    <w:pPr/>
    <w:rPr>
      <w:b w:val="1"/>
    </w:rPr>
  </w:style>
  <w:style w:type="paragraph" w:styleId="P381">
    <w:name w:val="Ssubpara-e"/>
    <w:basedOn w:val="P188"/>
    <w:next w:val="P381"/>
    <w:pPr>
      <w:ind w:firstLine="0"/>
    </w:pPr>
    <w:rPr/>
  </w:style>
  <w:style w:type="paragraph" w:styleId="P382">
    <w:name w:val="subpara-f"/>
    <w:basedOn w:val="P188"/>
    <w:next w:val="P382"/>
    <w:pPr/>
    <w:rPr/>
  </w:style>
  <w:style w:type="paragraph" w:styleId="P383">
    <w:name w:val="Ysubpara-e"/>
    <w:basedOn w:val="P188"/>
    <w:next w:val="P383"/>
    <w:pPr>
      <w:shd w:val="clear" w:fill="D9D9D9"/>
    </w:pPr>
    <w:rPr/>
  </w:style>
  <w:style w:type="paragraph" w:styleId="P384">
    <w:name w:val="YPsubpara-e"/>
    <w:basedOn w:val="P188"/>
    <w:next w:val="P384"/>
    <w:pPr>
      <w:shd w:val="clear" w:fill="D9D9D9"/>
    </w:pPr>
    <w:rPr>
      <w:b w:val="1"/>
    </w:rPr>
  </w:style>
  <w:style w:type="paragraph" w:styleId="P385">
    <w:name w:val="equationind2-e"/>
    <w:basedOn w:val="P188"/>
    <w:next w:val="P385"/>
    <w:pPr/>
    <w:rPr/>
  </w:style>
  <w:style w:type="paragraph" w:styleId="P386">
    <w:name w:val="defsubpara-e"/>
    <w:basedOn w:val="P188"/>
    <w:next w:val="P386"/>
    <w:pPr/>
    <w:rPr/>
  </w:style>
  <w:style w:type="paragraph" w:styleId="P387">
    <w:name w:val="defsubsubpara-f"/>
    <w:basedOn w:val="P189"/>
    <w:next w:val="P387"/>
    <w:pPr/>
    <w:rPr/>
  </w:style>
  <w:style w:type="paragraph" w:styleId="P388">
    <w:name w:val="Psubsubpara-e"/>
    <w:basedOn w:val="P189"/>
    <w:next w:val="P388"/>
    <w:pPr/>
    <w:rPr>
      <w:b w:val="1"/>
    </w:rPr>
  </w:style>
  <w:style w:type="paragraph" w:styleId="P389">
    <w:name w:val="Ssubsubpara-e"/>
    <w:basedOn w:val="P189"/>
    <w:next w:val="P389"/>
    <w:pPr>
      <w:ind w:firstLine="0"/>
    </w:pPr>
    <w:rPr/>
  </w:style>
  <w:style w:type="paragraph" w:styleId="P390">
    <w:name w:val="subsubpara-f"/>
    <w:basedOn w:val="P189"/>
    <w:next w:val="P390"/>
    <w:pPr/>
    <w:rPr/>
  </w:style>
  <w:style w:type="paragraph" w:styleId="P391">
    <w:name w:val="Ysubsubpara-e"/>
    <w:basedOn w:val="P189"/>
    <w:next w:val="P391"/>
    <w:pPr>
      <w:shd w:val="clear" w:fill="D9D9D9"/>
    </w:pPr>
    <w:rPr/>
  </w:style>
  <w:style w:type="paragraph" w:styleId="P392">
    <w:name w:val="YPsubsubpara-e"/>
    <w:basedOn w:val="P189"/>
    <w:next w:val="P392"/>
    <w:pPr>
      <w:shd w:val="clear" w:fill="D9D9D9"/>
    </w:pPr>
    <w:rPr>
      <w:b w:val="1"/>
    </w:rPr>
  </w:style>
  <w:style w:type="paragraph" w:styleId="P393">
    <w:name w:val="equationind3-e"/>
    <w:basedOn w:val="P189"/>
    <w:next w:val="P393"/>
    <w:pPr/>
    <w:rPr/>
  </w:style>
  <w:style w:type="paragraph" w:styleId="P394">
    <w:name w:val="defsubsubpara-e"/>
    <w:basedOn w:val="P189"/>
    <w:next w:val="P394"/>
    <w:pPr/>
    <w:rPr/>
  </w:style>
  <w:style w:type="paragraph" w:styleId="P395">
    <w:name w:val="Pparagraph-f"/>
    <w:basedOn w:val="P191"/>
    <w:next w:val="P395"/>
    <w:pPr/>
    <w:rPr/>
  </w:style>
  <w:style w:type="paragraph" w:styleId="P396">
    <w:name w:val="subsubsubpara-f"/>
    <w:basedOn w:val="P192"/>
    <w:next w:val="P396"/>
    <w:pPr/>
    <w:rPr/>
  </w:style>
  <w:style w:type="paragraph" w:styleId="P397">
    <w:name w:val="Ysubsubsubpara-e"/>
    <w:basedOn w:val="P192"/>
    <w:next w:val="P397"/>
    <w:pPr>
      <w:shd w:val="clear" w:fill="D9D9D9"/>
    </w:pPr>
    <w:rPr/>
  </w:style>
  <w:style w:type="paragraph" w:styleId="P398">
    <w:name w:val="YPsubsubsubpara-e"/>
    <w:basedOn w:val="P192"/>
    <w:next w:val="P398"/>
    <w:pPr>
      <w:shd w:val="clear" w:fill="D9D9D9"/>
    </w:pPr>
    <w:rPr>
      <w:b w:val="1"/>
    </w:rPr>
  </w:style>
  <w:style w:type="paragraph" w:styleId="P399">
    <w:name w:val="equationind4-e"/>
    <w:basedOn w:val="P192"/>
    <w:next w:val="P399"/>
    <w:pPr/>
    <w:rPr/>
  </w:style>
  <w:style w:type="paragraph" w:styleId="P400">
    <w:name w:val="Psubsubsubpara-e"/>
    <w:basedOn w:val="P192"/>
    <w:next w:val="P400"/>
    <w:pPr/>
    <w:rPr>
      <w:b w:val="1"/>
    </w:rPr>
  </w:style>
  <w:style w:type="paragraph" w:styleId="P401">
    <w:name w:val="Sdefpara-f"/>
    <w:basedOn w:val="P193"/>
    <w:next w:val="P401"/>
    <w:pPr/>
    <w:rPr/>
  </w:style>
  <w:style w:type="paragraph" w:styleId="P402">
    <w:name w:val="YSdefpara-e"/>
    <w:basedOn w:val="P193"/>
    <w:next w:val="P402"/>
    <w:pPr>
      <w:shd w:val="clear" w:fill="D9D9D9"/>
    </w:pPr>
    <w:rPr/>
  </w:style>
  <w:style w:type="paragraph" w:styleId="P403">
    <w:name w:val="Sparagraph-f"/>
    <w:basedOn w:val="P194"/>
    <w:next w:val="P403"/>
    <w:pPr/>
    <w:rPr/>
  </w:style>
  <w:style w:type="paragraph" w:styleId="P404">
    <w:name w:val="YSparagraph-e"/>
    <w:basedOn w:val="P194"/>
    <w:next w:val="P404"/>
    <w:pPr>
      <w:shd w:val="clear" w:fill="D9D9D9"/>
    </w:pPr>
    <w:rPr/>
  </w:style>
  <w:style w:type="paragraph" w:styleId="P405">
    <w:name w:val="Yparagraph-f"/>
    <w:basedOn w:val="P195"/>
    <w:next w:val="P405"/>
    <w:pPr/>
    <w:rPr/>
  </w:style>
  <w:style w:type="paragraph" w:styleId="P406">
    <w:name w:val="Yprocparagraph-e"/>
    <w:basedOn w:val="P195"/>
    <w:next w:val="P406"/>
    <w:pPr>
      <w:tabs>
        <w:tab w:val="clear" w:pos="418" w:leader="none"/>
        <w:tab w:val="clear" w:pos="538" w:leader="none"/>
        <w:tab w:val="right" w:pos="672" w:leader="none"/>
        <w:tab w:val="left" w:pos="792" w:leader="none"/>
      </w:tabs>
      <w:ind w:left="778"/>
    </w:pPr>
    <w:rPr/>
  </w:style>
  <w:style w:type="paragraph" w:styleId="P407">
    <w:name w:val="YPparagraph-f"/>
    <w:basedOn w:val="P196"/>
    <w:next w:val="P407"/>
    <w:pPr/>
    <w:rPr/>
  </w:style>
  <w:style w:type="paragraph" w:styleId="P408">
    <w:name w:val="procparagraph-f"/>
    <w:basedOn w:val="P197"/>
    <w:next w:val="P408"/>
    <w:pPr/>
    <w:rPr/>
  </w:style>
  <w:style w:type="paragraph" w:styleId="P409">
    <w:name w:val="Yequationind1-e"/>
    <w:basedOn w:val="P198"/>
    <w:next w:val="P409"/>
    <w:pPr>
      <w:shd w:val="clear" w:fill="D9D9D9"/>
    </w:pPr>
    <w:rPr/>
  </w:style>
  <w:style w:type="paragraph" w:styleId="P410">
    <w:name w:val="equationind1-f"/>
    <w:basedOn w:val="P198"/>
    <w:next w:val="P410"/>
    <w:pPr/>
    <w:rPr/>
  </w:style>
  <w:style w:type="paragraph" w:styleId="P411">
    <w:name w:val="Ydefparagraph-e"/>
    <w:basedOn w:val="P199"/>
    <w:next w:val="P411"/>
    <w:pPr>
      <w:shd w:val="clear" w:fill="D9D9D9"/>
    </w:pPr>
    <w:rPr/>
  </w:style>
  <w:style w:type="paragraph" w:styleId="P412">
    <w:name w:val="Yellipsis-f"/>
    <w:basedOn w:val="P201"/>
    <w:next w:val="P412"/>
    <w:pPr/>
    <w:rPr/>
  </w:style>
  <w:style w:type="paragraph" w:styleId="P413">
    <w:name w:val="Yfootnote-f"/>
    <w:basedOn w:val="P203"/>
    <w:next w:val="P413"/>
    <w:pPr>
      <w:shd w:val="clear" w:fill="D9D9D9"/>
    </w:pPr>
    <w:rPr/>
  </w:style>
  <w:style w:type="paragraph" w:styleId="P414">
    <w:name w:val="footnoteLeft-f"/>
    <w:basedOn w:val="P204"/>
    <w:next w:val="P414"/>
    <w:pPr/>
    <w:rPr/>
  </w:style>
  <w:style w:type="paragraph" w:styleId="P415">
    <w:name w:val="Yfootnoteleft-e"/>
    <w:basedOn w:val="P204"/>
    <w:next w:val="P415"/>
    <w:pPr>
      <w:shd w:val="clear" w:fill="D9D9D9"/>
    </w:pPr>
    <w:rPr/>
  </w:style>
  <w:style w:type="paragraph" w:styleId="P416">
    <w:name w:val="heading1x-f"/>
    <w:basedOn w:val="P206"/>
    <w:next w:val="P416"/>
    <w:pPr/>
    <w:rPr/>
  </w:style>
  <w:style w:type="paragraph" w:styleId="P417">
    <w:name w:val="Pheading1-f"/>
    <w:basedOn w:val="P207"/>
    <w:next w:val="P417"/>
    <w:pPr/>
    <w:rPr/>
  </w:style>
  <w:style w:type="paragraph" w:styleId="P418">
    <w:name w:val="Yheading1-f"/>
    <w:basedOn w:val="P208"/>
    <w:next w:val="P418"/>
    <w:pPr/>
    <w:rPr/>
  </w:style>
  <w:style w:type="paragraph" w:styleId="P419">
    <w:name w:val="Yprocheading1-e"/>
    <w:basedOn w:val="P208"/>
    <w:next w:val="P419"/>
    <w:pPr>
      <w:ind w:left="240"/>
    </w:pPr>
    <w:rPr/>
  </w:style>
  <w:style w:type="paragraph" w:styleId="P420">
    <w:name w:val="Yheading1x-e"/>
    <w:basedOn w:val="P209"/>
    <w:next w:val="P420"/>
    <w:pPr>
      <w:shd w:val="clear" w:fill="D9D9D9"/>
    </w:pPr>
    <w:rPr/>
  </w:style>
  <w:style w:type="paragraph" w:styleId="P421">
    <w:name w:val="heading2x-f"/>
    <w:basedOn w:val="P210"/>
    <w:next w:val="P421"/>
    <w:pPr/>
    <w:rPr/>
  </w:style>
  <w:style w:type="paragraph" w:styleId="P422">
    <w:name w:val="Pheading2-f"/>
    <w:basedOn w:val="P211"/>
    <w:next w:val="P422"/>
    <w:pPr/>
    <w:rPr/>
  </w:style>
  <w:style w:type="paragraph" w:styleId="P423">
    <w:name w:val="Yheading2-f"/>
    <w:basedOn w:val="P212"/>
    <w:next w:val="P423"/>
    <w:pPr/>
    <w:rPr/>
  </w:style>
  <w:style w:type="paragraph" w:styleId="P424">
    <w:name w:val="heading3x-f"/>
    <w:basedOn w:val="P214"/>
    <w:next w:val="P424"/>
    <w:pPr/>
    <w:rPr/>
  </w:style>
  <w:style w:type="paragraph" w:styleId="P425">
    <w:name w:val="Pheading3-f"/>
    <w:basedOn w:val="P215"/>
    <w:next w:val="P425"/>
    <w:pPr/>
    <w:rPr/>
  </w:style>
  <w:style w:type="paragraph" w:styleId="P426">
    <w:name w:val="YPheading3-e"/>
    <w:basedOn w:val="P215"/>
    <w:next w:val="P426"/>
    <w:pPr>
      <w:shd w:val="clear" w:fill="D9D9D9"/>
    </w:pPr>
    <w:rPr/>
  </w:style>
  <w:style w:type="paragraph" w:styleId="P427">
    <w:name w:val="Yheading3-f"/>
    <w:basedOn w:val="P216"/>
    <w:next w:val="P427"/>
    <w:pPr/>
    <w:rPr/>
  </w:style>
  <w:style w:type="paragraph" w:styleId="P428">
    <w:name w:val="Pheadingx-f"/>
    <w:basedOn w:val="P219"/>
    <w:next w:val="P428"/>
    <w:pPr/>
    <w:rPr/>
  </w:style>
  <w:style w:type="paragraph" w:styleId="P429">
    <w:name w:val="YPheadingx-e"/>
    <w:basedOn w:val="P219"/>
    <w:next w:val="P429"/>
    <w:pPr>
      <w:shd w:val="clear" w:fill="D9D9D9"/>
    </w:pPr>
    <w:rPr/>
  </w:style>
  <w:style w:type="paragraph" w:styleId="P430">
    <w:name w:val="Yheadingx-f"/>
    <w:basedOn w:val="P220"/>
    <w:next w:val="P430"/>
    <w:pPr/>
    <w:rPr/>
  </w:style>
  <w:style w:type="paragraph" w:styleId="P431">
    <w:name w:val="NoticeAmend"/>
    <w:basedOn w:val="P225"/>
    <w:next w:val="P431"/>
    <w:pPr>
      <w:tabs>
        <w:tab w:val="clear" w:pos="1440" w:leader="none"/>
        <w:tab w:val="clear" w:pos="2880" w:leader="none"/>
      </w:tabs>
      <w:ind w:left="1776"/>
    </w:pPr>
    <w:rPr/>
  </w:style>
  <w:style w:type="paragraph" w:styleId="P432">
    <w:name w:val="SeeSource"/>
    <w:basedOn w:val="P225"/>
    <w:next w:val="P432"/>
    <w:pPr/>
    <w:rPr/>
  </w:style>
  <w:style w:type="paragraph" w:styleId="P433">
    <w:name w:val="NoticeDisclaimer"/>
    <w:basedOn w:val="P225"/>
    <w:next w:val="P433"/>
    <w:pPr>
      <w:spacing w:after="91"/>
    </w:pPr>
    <w:rPr/>
  </w:style>
  <w:style w:type="paragraph" w:styleId="P434">
    <w:name w:val="Yminnote-f"/>
    <w:basedOn w:val="P226"/>
    <w:next w:val="P434"/>
    <w:pPr/>
    <w:rPr/>
  </w:style>
  <w:style w:type="paragraph" w:styleId="P435">
    <w:name w:val="Yparanoindt-f"/>
    <w:basedOn w:val="P229"/>
    <w:next w:val="P435"/>
    <w:pPr/>
    <w:rPr/>
  </w:style>
  <w:style w:type="paragraph" w:styleId="P436">
    <w:name w:val="Yprocparanoindt-f"/>
    <w:basedOn w:val="P230"/>
    <w:next w:val="P436"/>
    <w:pPr/>
    <w:rPr/>
  </w:style>
  <w:style w:type="paragraph" w:styleId="P437">
    <w:name w:val="parawindt2-f"/>
    <w:basedOn w:val="P232"/>
    <w:next w:val="P437"/>
    <w:pPr/>
    <w:rPr/>
  </w:style>
  <w:style w:type="paragraph" w:styleId="P438">
    <w:name w:val="Yparawindt2-e"/>
    <w:basedOn w:val="P232"/>
    <w:next w:val="P438"/>
    <w:pPr>
      <w:shd w:val="clear" w:fill="D9D9D9"/>
    </w:pPr>
    <w:rPr/>
  </w:style>
  <w:style w:type="paragraph" w:styleId="P439">
    <w:name w:val="Yparawindt-f"/>
    <w:basedOn w:val="P233"/>
    <w:next w:val="P439"/>
    <w:pPr/>
    <w:rPr/>
  </w:style>
  <w:style w:type="paragraph" w:styleId="P440">
    <w:name w:val="parawindt3-f"/>
    <w:basedOn w:val="P234"/>
    <w:next w:val="P440"/>
    <w:pPr/>
    <w:rPr/>
  </w:style>
  <w:style w:type="paragraph" w:styleId="P441">
    <w:name w:val="Yparawindt3-e"/>
    <w:basedOn w:val="P234"/>
    <w:next w:val="P441"/>
    <w:pPr>
      <w:shd w:val="clear" w:fill="D9D9D9"/>
    </w:pPr>
    <w:rPr/>
  </w:style>
  <w:style w:type="paragraph" w:styleId="P442">
    <w:name w:val="Yparawtab-f"/>
    <w:basedOn w:val="P236"/>
    <w:next w:val="P442"/>
    <w:pPr/>
    <w:rPr/>
  </w:style>
  <w:style w:type="paragraph" w:styleId="P443">
    <w:name w:val="Ypartnum-f"/>
    <w:basedOn w:val="P238"/>
    <w:next w:val="P443"/>
    <w:pPr/>
    <w:rPr/>
  </w:style>
  <w:style w:type="paragraph" w:styleId="P444">
    <w:name w:val="Yprocpartnum-e"/>
    <w:basedOn w:val="P238"/>
    <w:next w:val="P444"/>
    <w:pPr/>
    <w:rPr/>
  </w:style>
  <w:style w:type="paragraph" w:styleId="P445">
    <w:name w:val="Ppartnum-f"/>
    <w:basedOn w:val="P239"/>
    <w:next w:val="P445"/>
    <w:pPr/>
    <w:rPr/>
  </w:style>
  <w:style w:type="paragraph" w:styleId="P446">
    <w:name w:val="partnumRevoked-f"/>
    <w:basedOn w:val="P240"/>
    <w:next w:val="P446"/>
    <w:pPr/>
    <w:rPr/>
  </w:style>
  <w:style w:type="paragraph" w:styleId="P447">
    <w:name w:val="partnumRepeal-e"/>
    <w:basedOn w:val="P240"/>
    <w:next w:val="P447"/>
    <w:pPr/>
    <w:rPr/>
  </w:style>
  <w:style w:type="paragraph" w:styleId="P448">
    <w:name w:val="YprocPnote-f"/>
    <w:basedOn w:val="P244"/>
    <w:next w:val="P448"/>
    <w:pPr/>
    <w:rPr/>
  </w:style>
  <w:style w:type="paragraph" w:styleId="P449">
    <w:name w:val="Ypreamble-f"/>
    <w:basedOn w:val="P246"/>
    <w:next w:val="P449"/>
    <w:pPr/>
    <w:rPr/>
  </w:style>
  <w:style w:type="paragraph" w:styleId="P450">
    <w:name w:val="SPsubsection-e"/>
    <w:basedOn w:val="P247"/>
    <w:next w:val="P450"/>
    <w:pPr/>
    <w:rPr>
      <w:b w:val="1"/>
    </w:rPr>
  </w:style>
  <w:style w:type="paragraph" w:styleId="P451">
    <w:name w:val="Ssubsection-e"/>
    <w:basedOn w:val="P247"/>
    <w:next w:val="P451"/>
    <w:pPr/>
    <w:rPr/>
  </w:style>
  <w:style w:type="paragraph" w:styleId="P452">
    <w:name w:val="subsection-f"/>
    <w:basedOn w:val="P247"/>
    <w:next w:val="P452"/>
    <w:pPr/>
    <w:rPr/>
  </w:style>
  <w:style w:type="paragraph" w:styleId="P453">
    <w:name w:val="Ysubsection-e"/>
    <w:basedOn w:val="P247"/>
    <w:next w:val="P453"/>
    <w:pPr>
      <w:shd w:val="clear" w:fill="D9D9D9"/>
    </w:pPr>
    <w:rPr/>
  </w:style>
  <w:style w:type="paragraph" w:styleId="P454">
    <w:name w:val="YPsubsection-e"/>
    <w:basedOn w:val="P247"/>
    <w:next w:val="P454"/>
    <w:pPr>
      <w:shd w:val="clear" w:fill="D9D9D9"/>
    </w:pPr>
    <w:rPr>
      <w:b w:val="1"/>
    </w:rPr>
  </w:style>
  <w:style w:type="paragraph" w:styleId="P455">
    <w:name w:val="Psubsection-e"/>
    <w:basedOn w:val="P247"/>
    <w:next w:val="P455"/>
    <w:pPr/>
    <w:rPr>
      <w:b w:val="1"/>
    </w:rPr>
  </w:style>
  <w:style w:type="paragraph" w:styleId="P456">
    <w:name w:val="Standard-f"/>
    <w:basedOn w:val="P248"/>
    <w:next w:val="P456"/>
    <w:pPr/>
    <w:rPr/>
  </w:style>
  <w:style w:type="paragraph" w:styleId="P457">
    <w:name w:val="SPsection-f"/>
    <w:basedOn w:val="P249"/>
    <w:next w:val="P457"/>
    <w:pPr/>
    <w:rPr/>
  </w:style>
  <w:style w:type="paragraph" w:styleId="P458">
    <w:name w:val="YSPsection-e"/>
    <w:basedOn w:val="P249"/>
    <w:next w:val="P458"/>
    <w:pPr>
      <w:shd w:val="clear" w:fill="D9D9D9"/>
    </w:pPr>
    <w:rPr/>
  </w:style>
  <w:style w:type="paragraph" w:styleId="P459">
    <w:name w:val="Ssection-f"/>
    <w:basedOn w:val="P250"/>
    <w:next w:val="P459"/>
    <w:pPr/>
    <w:rPr/>
  </w:style>
  <w:style w:type="paragraph" w:styleId="P460">
    <w:name w:val="YSsection-e"/>
    <w:basedOn w:val="P250"/>
    <w:next w:val="P460"/>
    <w:pPr>
      <w:shd w:val="clear" w:fill="D9D9D9"/>
    </w:pPr>
    <w:rPr/>
  </w:style>
  <w:style w:type="paragraph" w:styleId="P461">
    <w:name w:val="Ysection-f"/>
    <w:basedOn w:val="P251"/>
    <w:next w:val="P461"/>
    <w:pPr/>
    <w:rPr/>
  </w:style>
  <w:style w:type="paragraph" w:styleId="P462">
    <w:name w:val="Yprocsection-e"/>
    <w:basedOn w:val="P251"/>
    <w:next w:val="P462"/>
    <w:pPr>
      <w:tabs>
        <w:tab w:val="clear" w:pos="189" w:leader="none"/>
        <w:tab w:val="left" w:pos="430" w:leader="none"/>
      </w:tabs>
      <w:ind w:left="240"/>
    </w:pPr>
    <w:rPr/>
  </w:style>
  <w:style w:type="paragraph" w:styleId="P463">
    <w:name w:val="YPsection-f"/>
    <w:basedOn w:val="P252"/>
    <w:next w:val="P463"/>
    <w:pPr/>
    <w:rPr/>
  </w:style>
  <w:style w:type="paragraph" w:styleId="P464">
    <w:name w:val="transsection-e"/>
    <w:basedOn w:val="P254"/>
    <w:next w:val="P464"/>
    <w:pPr/>
    <w:rPr/>
  </w:style>
  <w:style w:type="paragraph" w:styleId="P465">
    <w:name w:val="Psection-f"/>
    <w:basedOn w:val="P254"/>
    <w:next w:val="P465"/>
    <w:pPr/>
    <w:rPr/>
  </w:style>
  <w:style w:type="paragraph" w:styleId="P466">
    <w:name w:val="Ytableheading-f"/>
    <w:basedOn w:val="P256"/>
    <w:next w:val="P466"/>
    <w:pPr/>
    <w:rPr/>
  </w:style>
  <w:style w:type="paragraph" w:styleId="P467">
    <w:name w:val="tableheadingrev-f"/>
    <w:basedOn w:val="P257"/>
    <w:next w:val="P467"/>
    <w:pPr/>
    <w:rPr/>
  </w:style>
  <w:style w:type="paragraph" w:styleId="P468">
    <w:name w:val="tableheadingRepeal-e"/>
    <w:basedOn w:val="P257"/>
    <w:next w:val="P468"/>
    <w:pPr/>
    <w:rPr/>
  </w:style>
  <w:style w:type="paragraph" w:styleId="P469">
    <w:name w:val="Pschedule-f"/>
    <w:basedOn w:val="P259"/>
    <w:next w:val="P469"/>
    <w:pPr/>
    <w:rPr>
      <w:b w:val="1"/>
    </w:rPr>
  </w:style>
  <w:style w:type="paragraph" w:styleId="P470">
    <w:name w:val="Yschedule-f"/>
    <w:basedOn w:val="P260"/>
    <w:next w:val="P470"/>
    <w:pPr/>
    <w:rPr/>
  </w:style>
  <w:style w:type="paragraph" w:styleId="P471">
    <w:name w:val="scheduleRevoked-f"/>
    <w:basedOn w:val="P261"/>
    <w:next w:val="P471"/>
    <w:pPr/>
    <w:rPr/>
  </w:style>
  <w:style w:type="paragraph" w:styleId="P472">
    <w:name w:val="scheduleRepeal-e"/>
    <w:basedOn w:val="P261"/>
    <w:next w:val="P472"/>
    <w:pPr/>
    <w:rPr/>
  </w:style>
  <w:style w:type="paragraph" w:styleId="P473">
    <w:name w:val="bhnote-f"/>
    <w:basedOn w:val="P264"/>
    <w:next w:val="P473"/>
    <w:pPr>
      <w:tabs>
        <w:tab w:val="clear" w:pos="-578" w:leader="none"/>
        <w:tab w:val="clear" w:pos="578" w:leader="none"/>
        <w:tab w:val="left" w:pos="1056" w:leader="none"/>
      </w:tabs>
    </w:pPr>
    <w:rPr/>
  </w:style>
  <w:style w:type="paragraph" w:styleId="P474">
    <w:name w:val="tableitalic-f"/>
    <w:basedOn w:val="P266"/>
    <w:next w:val="P474"/>
    <w:pPr/>
    <w:rPr>
      <w:i w:val="1"/>
    </w:rPr>
  </w:style>
  <w:style w:type="paragraph" w:styleId="P475">
    <w:name w:val="tablebold-f"/>
    <w:basedOn w:val="P266"/>
    <w:next w:val="P475"/>
    <w:pPr/>
    <w:rPr>
      <w:b w:val="1"/>
    </w:rPr>
  </w:style>
  <w:style w:type="paragraph" w:styleId="P476">
    <w:name w:val="Ytable-f"/>
    <w:basedOn w:val="P267"/>
    <w:next w:val="P476"/>
    <w:pPr/>
    <w:rPr/>
  </w:style>
  <w:style w:type="paragraph" w:styleId="P477">
    <w:name w:val="Ytablebold-e"/>
    <w:basedOn w:val="P267"/>
    <w:next w:val="P477"/>
    <w:pPr/>
    <w:rPr>
      <w:b w:val="1"/>
    </w:rPr>
  </w:style>
  <w:style w:type="paragraph" w:styleId="P478">
    <w:name w:val="TOCid-f"/>
    <w:basedOn w:val="P268"/>
    <w:next w:val="P478"/>
    <w:pPr/>
    <w:rPr/>
  </w:style>
  <w:style w:type="paragraph" w:styleId="P479">
    <w:name w:val="YTOCid-e"/>
    <w:basedOn w:val="P268"/>
    <w:next w:val="P479"/>
    <w:pPr>
      <w:shd w:val="clear" w:fill="D9D9D9"/>
    </w:pPr>
    <w:rPr/>
  </w:style>
  <w:style w:type="paragraph" w:styleId="P480">
    <w:name w:val="TOCheadCenter-f"/>
    <w:basedOn w:val="P269"/>
    <w:next w:val="P480"/>
    <w:pPr/>
    <w:rPr/>
  </w:style>
  <w:style w:type="paragraph" w:styleId="P481">
    <w:name w:val="TOCheadLeft-e"/>
    <w:basedOn w:val="P269"/>
    <w:next w:val="P481"/>
    <w:pPr>
      <w:jc w:val="left"/>
    </w:pPr>
    <w:rPr/>
  </w:style>
  <w:style w:type="paragraph" w:styleId="P482">
    <w:name w:val="YTOCHeadCenter-e"/>
    <w:basedOn w:val="P269"/>
    <w:next w:val="P482"/>
    <w:pPr>
      <w:shd w:val="clear" w:fill="D9D9D9"/>
    </w:pPr>
    <w:rPr/>
  </w:style>
  <w:style w:type="paragraph" w:styleId="P483">
    <w:name w:val="TOCtable-f"/>
    <w:basedOn w:val="P270"/>
    <w:next w:val="P483"/>
    <w:pPr/>
    <w:rPr/>
  </w:style>
  <w:style w:type="paragraph" w:styleId="P484">
    <w:name w:val="YTOCTable-e"/>
    <w:basedOn w:val="P270"/>
    <w:next w:val="P484"/>
    <w:pPr>
      <w:shd w:val="clear" w:fill="D9D9D9"/>
    </w:pPr>
    <w:rPr/>
  </w:style>
  <w:style w:type="paragraph" w:styleId="P485">
    <w:name w:val="TOCpartCenter-f"/>
    <w:basedOn w:val="P271"/>
    <w:next w:val="P485"/>
    <w:pPr/>
    <w:rPr/>
  </w:style>
  <w:style w:type="paragraph" w:styleId="P486">
    <w:name w:val="YTOCPartCenter-e"/>
    <w:basedOn w:val="P271"/>
    <w:next w:val="P486"/>
    <w:pPr>
      <w:shd w:val="clear" w:fill="D9D9D9"/>
    </w:pPr>
    <w:rPr/>
  </w:style>
  <w:style w:type="paragraph" w:styleId="P487">
    <w:name w:val="TOCschedCenter-e"/>
    <w:basedOn w:val="P271"/>
    <w:next w:val="P487"/>
    <w:pPr/>
    <w:rPr>
      <w:b w:val="0"/>
    </w:rPr>
  </w:style>
  <w:style w:type="paragraph" w:styleId="P488">
    <w:name w:val="YTOCHead-e"/>
    <w:basedOn w:val="P272"/>
    <w:next w:val="P488"/>
    <w:pPr>
      <w:shd w:val="clear" w:fill="D9D9D9"/>
    </w:pPr>
    <w:rPr/>
  </w:style>
  <w:style w:type="paragraph" w:styleId="P489">
    <w:name w:val="TOCForm-e"/>
    <w:basedOn w:val="P272"/>
    <w:next w:val="P489"/>
    <w:pPr/>
    <w:rPr/>
  </w:style>
  <w:style w:type="paragraph" w:styleId="P490">
    <w:name w:val="TOChead-f"/>
    <w:basedOn w:val="P272"/>
    <w:next w:val="P490"/>
    <w:pPr/>
    <w:rPr/>
  </w:style>
  <w:style w:type="paragraph" w:styleId="P491">
    <w:name w:val="tablelevel1-f"/>
    <w:basedOn w:val="P273"/>
    <w:next w:val="P491"/>
    <w:pPr/>
    <w:rPr/>
  </w:style>
  <w:style w:type="paragraph" w:styleId="P492">
    <w:name w:val="Ytablelevel1-e"/>
    <w:basedOn w:val="P273"/>
    <w:next w:val="P492"/>
    <w:pPr>
      <w:shd w:val="clear" w:fill="D9D9D9"/>
    </w:pPr>
    <w:rPr/>
  </w:style>
  <w:style w:type="paragraph" w:styleId="P493">
    <w:name w:val="tablelevel2-f"/>
    <w:basedOn w:val="P274"/>
    <w:next w:val="P493"/>
    <w:pPr/>
    <w:rPr/>
  </w:style>
  <w:style w:type="paragraph" w:styleId="P494">
    <w:name w:val="Ytablelevel2-e"/>
    <w:basedOn w:val="P274"/>
    <w:next w:val="P494"/>
    <w:pPr>
      <w:shd w:val="clear" w:fill="D9D9D9"/>
    </w:pPr>
    <w:rPr/>
  </w:style>
  <w:style w:type="paragraph" w:styleId="P495">
    <w:name w:val="tablelevel3-f"/>
    <w:basedOn w:val="P275"/>
    <w:next w:val="P495"/>
    <w:pPr/>
    <w:rPr/>
  </w:style>
  <w:style w:type="paragraph" w:styleId="P496">
    <w:name w:val="Ytablelevel3-e"/>
    <w:basedOn w:val="P275"/>
    <w:next w:val="P496"/>
    <w:pPr>
      <w:shd w:val="clear" w:fill="D9D9D9"/>
    </w:pPr>
    <w:rPr/>
  </w:style>
  <w:style w:type="paragraph" w:styleId="P497">
    <w:name w:val="tablelevel4-f"/>
    <w:basedOn w:val="P276"/>
    <w:next w:val="P497"/>
    <w:pPr/>
    <w:rPr/>
  </w:style>
  <w:style w:type="paragraph" w:styleId="P498">
    <w:name w:val="Ytablelevel4-e"/>
    <w:basedOn w:val="P276"/>
    <w:next w:val="P498"/>
    <w:pPr>
      <w:shd w:val="clear" w:fill="D9D9D9"/>
    </w:pPr>
    <w:rPr/>
  </w:style>
  <w:style w:type="paragraph" w:styleId="P499">
    <w:name w:val="tablelevel1x-f"/>
    <w:basedOn w:val="P277"/>
    <w:next w:val="P499"/>
    <w:pPr/>
    <w:rPr/>
  </w:style>
  <w:style w:type="paragraph" w:styleId="P500">
    <w:name w:val="Ytablelevel1x-e"/>
    <w:basedOn w:val="P277"/>
    <w:next w:val="P500"/>
    <w:pPr>
      <w:shd w:val="clear" w:fill="D9D9D9"/>
    </w:pPr>
    <w:rPr/>
  </w:style>
  <w:style w:type="paragraph" w:styleId="P501">
    <w:name w:val="tableitaliclevel1x-e"/>
    <w:basedOn w:val="P277"/>
    <w:next w:val="P501"/>
    <w:pPr/>
    <w:rPr>
      <w:i w:val="1"/>
    </w:rPr>
  </w:style>
  <w:style w:type="paragraph" w:styleId="P502">
    <w:name w:val="tablelevel2x-f"/>
    <w:basedOn w:val="P278"/>
    <w:next w:val="P502"/>
    <w:pPr/>
    <w:rPr/>
  </w:style>
  <w:style w:type="paragraph" w:styleId="P503">
    <w:name w:val="Ytablelevel2x-e"/>
    <w:basedOn w:val="P278"/>
    <w:next w:val="P503"/>
    <w:pPr>
      <w:shd w:val="clear" w:fill="D9D9D9"/>
    </w:pPr>
    <w:rPr/>
  </w:style>
  <w:style w:type="paragraph" w:styleId="P504">
    <w:name w:val="tablelevel3x-f"/>
    <w:basedOn w:val="P279"/>
    <w:next w:val="P504"/>
    <w:pPr/>
    <w:rPr/>
  </w:style>
  <w:style w:type="paragraph" w:styleId="P505">
    <w:name w:val="Ytablelevel3x-e"/>
    <w:basedOn w:val="P279"/>
    <w:next w:val="P505"/>
    <w:pPr>
      <w:shd w:val="clear" w:fill="D9D9D9"/>
    </w:pPr>
    <w:rPr/>
  </w:style>
  <w:style w:type="paragraph" w:styleId="P506">
    <w:name w:val="tablelevel4x-f"/>
    <w:basedOn w:val="P280"/>
    <w:next w:val="P506"/>
    <w:pPr/>
    <w:rPr/>
  </w:style>
  <w:style w:type="paragraph" w:styleId="P507">
    <w:name w:val="Ytablelevel4x-e"/>
    <w:basedOn w:val="P280"/>
    <w:next w:val="P507"/>
    <w:pPr>
      <w:shd w:val="clear" w:fill="D9D9D9"/>
    </w:pPr>
    <w:rPr/>
  </w:style>
  <w:style w:type="paragraph" w:styleId="P508">
    <w:name w:val="TOCpartLeft-f"/>
    <w:basedOn w:val="P281"/>
    <w:next w:val="P508"/>
    <w:pPr/>
    <w:rPr/>
  </w:style>
  <w:style w:type="paragraph" w:styleId="P509">
    <w:name w:val="TOCschedLeft-e"/>
    <w:basedOn w:val="P281"/>
    <w:next w:val="P509"/>
    <w:pPr/>
    <w:rPr>
      <w:b w:val="0"/>
    </w:rPr>
  </w:style>
  <w:style w:type="paragraph" w:styleId="P510">
    <w:name w:val="YTOCpartLeft-e"/>
    <w:basedOn w:val="P281"/>
    <w:next w:val="P510"/>
    <w:pPr>
      <w:shd w:val="clear" w:fill="D9D9D9"/>
    </w:pPr>
    <w:rPr/>
  </w:style>
  <w:style w:type="paragraph" w:styleId="P511">
    <w:name w:val="TOCpart-f"/>
    <w:basedOn w:val="P282"/>
    <w:next w:val="P511"/>
    <w:pPr/>
    <w:rPr/>
  </w:style>
  <w:style w:type="paragraph" w:styleId="P512">
    <w:name w:val="YTOCSched-e"/>
    <w:basedOn w:val="P283"/>
    <w:next w:val="P512"/>
    <w:pPr>
      <w:shd w:val="clear" w:fill="D9D9D9"/>
    </w:pPr>
    <w:rPr/>
  </w:style>
  <w:style w:type="paragraph" w:styleId="P513">
    <w:name w:val="TOCsched-f"/>
    <w:basedOn w:val="P283"/>
    <w:next w:val="P513"/>
    <w:pPr/>
    <w:rPr/>
  </w:style>
  <w:style w:type="paragraph" w:styleId="P514">
    <w:name w:val="Ytableitalic-e"/>
    <w:basedOn w:val="P284"/>
    <w:next w:val="P514"/>
    <w:pPr>
      <w:shd w:val="clear" w:fill="D9D9D9"/>
    </w:pPr>
    <w:rPr/>
  </w:style>
  <w:style w:type="paragraph" w:styleId="P515">
    <w:name w:val="tablebolditalic-e"/>
    <w:basedOn w:val="P284"/>
    <w:next w:val="P515"/>
    <w:pPr/>
    <w:rPr>
      <w:b w:val="1"/>
    </w:rPr>
  </w:style>
  <w:style w:type="paragraph" w:styleId="P516">
    <w:name w:val="Ytoc-f"/>
    <w:basedOn w:val="P287"/>
    <w:next w:val="P516"/>
    <w:pPr/>
    <w:rPr/>
  </w:style>
  <w:style w:type="paragraph" w:styleId="P517">
    <w:name w:val="xheadnote-f"/>
    <w:basedOn w:val="P289"/>
    <w:next w:val="P517"/>
    <w:pPr/>
    <w:rPr>
      <w:b w:val="1"/>
    </w:rPr>
  </w:style>
  <w:style w:type="paragraph" w:styleId="P518">
    <w:name w:val="xnumsub-f"/>
    <w:basedOn w:val="P292"/>
    <w:next w:val="P518"/>
    <w:pPr>
      <w:tabs>
        <w:tab w:val="clear" w:pos="399" w:leader="none"/>
        <w:tab w:val="clear" w:pos="560" w:leader="none"/>
        <w:tab w:val="right" w:pos="840" w:leader="none"/>
        <w:tab w:val="left" w:pos="960" w:leader="none"/>
      </w:tabs>
      <w:ind w:right="0"/>
    </w:pPr>
    <w:rPr/>
  </w:style>
  <w:style w:type="paragraph" w:styleId="P519">
    <w:name w:val="Yact-f"/>
    <w:basedOn w:val="P302"/>
    <w:next w:val="P519"/>
    <w:pPr/>
    <w:rPr/>
  </w:style>
  <w:style w:type="paragraph" w:styleId="P520">
    <w:name w:val="Yform-f"/>
    <w:basedOn w:val="P305"/>
    <w:next w:val="P520"/>
    <w:pPr/>
    <w:rPr/>
  </w:style>
  <w:style w:type="paragraph" w:styleId="P521">
    <w:name w:val="formRevoked-f"/>
    <w:basedOn w:val="P306"/>
    <w:next w:val="P521"/>
    <w:pPr/>
    <w:rPr/>
  </w:style>
  <w:style w:type="paragraph" w:styleId="P522">
    <w:name w:val="formRepeal-e"/>
    <w:basedOn w:val="P306"/>
    <w:next w:val="P522"/>
    <w:pPr/>
    <w:rPr/>
  </w:style>
  <w:style w:type="paragraph" w:styleId="P523">
    <w:name w:val="Yruleb-f"/>
    <w:basedOn w:val="P308"/>
    <w:next w:val="P523"/>
    <w:pPr/>
    <w:rPr/>
  </w:style>
  <w:style w:type="paragraph" w:styleId="P524">
    <w:name w:val="Yrulec-f"/>
    <w:basedOn w:val="P310"/>
    <w:next w:val="P524"/>
    <w:pPr/>
    <w:rPr/>
  </w:style>
  <w:style w:type="paragraph" w:styleId="P525">
    <w:name w:val="Yrulei-f"/>
    <w:basedOn w:val="P312"/>
    <w:next w:val="P525"/>
    <w:pPr/>
    <w:rPr/>
  </w:style>
  <w:style w:type="paragraph" w:styleId="P526">
    <w:name w:val="Yrulel-f"/>
    <w:basedOn w:val="P314"/>
    <w:next w:val="P526"/>
    <w:pPr/>
    <w:rPr/>
  </w:style>
  <w:style w:type="paragraph" w:styleId="P527">
    <w:name w:val="Ysubject-f"/>
    <w:basedOn w:val="P316"/>
    <w:next w:val="P527"/>
    <w:pPr/>
    <w:rPr/>
  </w:style>
  <w:style w:type="paragraph" w:styleId="P528">
    <w:name w:val="certify-f"/>
    <w:basedOn w:val="P318"/>
    <w:next w:val="P528"/>
    <w:pPr/>
    <w:rPr/>
  </w:style>
  <w:style w:type="paragraph" w:styleId="P529">
    <w:name w:val="NoticeAmend3-e"/>
    <w:basedOn w:val="P321"/>
    <w:next w:val="P529"/>
    <w:pPr/>
    <w:rPr/>
  </w:style>
  <w:style w:type="paragraph" w:styleId="P530">
    <w:name w:val="NoticeAmend1-f"/>
    <w:basedOn w:val="P321"/>
    <w:next w:val="P530"/>
    <w:pPr/>
    <w:rPr/>
  </w:style>
  <w:style w:type="paragraph" w:styleId="P531">
    <w:name w:val="NoticeAmend2-f"/>
    <w:basedOn w:val="P322"/>
    <w:next w:val="P531"/>
    <w:pPr/>
    <w:rPr/>
  </w:style>
  <w:style w:type="paragraph" w:styleId="P532">
    <w:name w:val="NoticeProc1-f"/>
    <w:basedOn w:val="P323"/>
    <w:next w:val="P532"/>
    <w:pPr/>
    <w:rPr/>
  </w:style>
  <w:style w:type="paragraph" w:styleId="P533">
    <w:name w:val="Yequation-f"/>
    <w:basedOn w:val="P330"/>
    <w:next w:val="P533"/>
    <w:pPr/>
    <w:rPr/>
  </w:style>
  <w:style w:type="paragraph" w:styleId="P534">
    <w:name w:val="Yprocheadnote-f"/>
    <w:basedOn w:val="P331"/>
    <w:next w:val="P534"/>
    <w:pPr>
      <w:shd w:val="clear" w:fill="D9D9D9"/>
      <w:ind w:left="240"/>
    </w:pPr>
    <w:rPr/>
  </w:style>
  <w:style w:type="paragraph" w:styleId="P535">
    <w:name w:val="headnoteitalic-f"/>
    <w:basedOn w:val="P331"/>
    <w:next w:val="P535"/>
    <w:pPr/>
    <w:rPr>
      <w:i w:val="1"/>
    </w:rPr>
  </w:style>
  <w:style w:type="paragraph" w:styleId="P536">
    <w:name w:val="Yheadnote-f"/>
    <w:basedOn w:val="P332"/>
    <w:next w:val="P536"/>
    <w:pPr/>
    <w:rPr/>
  </w:style>
  <w:style w:type="paragraph" w:styleId="P537">
    <w:name w:val="headnoteind-f"/>
    <w:basedOn w:val="P333"/>
    <w:next w:val="P537"/>
    <w:pPr/>
    <w:rPr/>
  </w:style>
  <w:style w:type="paragraph" w:styleId="P538">
    <w:name w:val="Ydefclause-f"/>
    <w:basedOn w:val="P344"/>
    <w:next w:val="P538"/>
    <w:pPr/>
    <w:rPr/>
  </w:style>
  <w:style w:type="paragraph" w:styleId="P539">
    <w:name w:val="Yprocdefclause-e"/>
    <w:basedOn w:val="P344"/>
    <w:next w:val="P539"/>
    <w:pPr>
      <w:tabs>
        <w:tab w:val="clear" w:pos="418" w:leader="none"/>
        <w:tab w:val="clear" w:pos="538" w:leader="none"/>
        <w:tab w:val="right" w:pos="672" w:leader="none"/>
        <w:tab w:val="left" w:pos="792" w:leader="none"/>
      </w:tabs>
      <w:ind w:left="778"/>
    </w:pPr>
    <w:rPr/>
  </w:style>
  <w:style w:type="paragraph" w:styleId="P540">
    <w:name w:val="Psubclause-f"/>
    <w:basedOn w:val="P346"/>
    <w:next w:val="P540"/>
    <w:pPr/>
    <w:rPr/>
  </w:style>
  <w:style w:type="paragraph" w:styleId="P541">
    <w:name w:val="Ssubclause-f"/>
    <w:basedOn w:val="P347"/>
    <w:next w:val="P541"/>
    <w:pPr/>
    <w:rPr/>
  </w:style>
  <w:style w:type="paragraph" w:styleId="P542">
    <w:name w:val="YSsubclause-e"/>
    <w:basedOn w:val="P347"/>
    <w:next w:val="P542"/>
    <w:pPr>
      <w:shd w:val="clear" w:fill="D9D9D9"/>
    </w:pPr>
    <w:rPr/>
  </w:style>
  <w:style w:type="paragraph" w:styleId="P543">
    <w:name w:val="sdefsubclause-e"/>
    <w:basedOn w:val="P347"/>
    <w:next w:val="P543"/>
    <w:pPr/>
    <w:rPr/>
  </w:style>
  <w:style w:type="paragraph" w:styleId="P544">
    <w:name w:val="Ysubclause-f"/>
    <w:basedOn w:val="P349"/>
    <w:next w:val="P544"/>
    <w:pPr/>
    <w:rPr/>
  </w:style>
  <w:style w:type="paragraph" w:styleId="P545">
    <w:name w:val="YprocSsubclause-e"/>
    <w:basedOn w:val="P349"/>
    <w:next w:val="P545"/>
    <w:pPr>
      <w:ind w:left="1195"/>
    </w:pPr>
    <w:rPr/>
  </w:style>
  <w:style w:type="paragraph" w:styleId="P546">
    <w:name w:val="Yprocsubclause-e"/>
    <w:basedOn w:val="P349"/>
    <w:next w:val="P546"/>
    <w:pPr>
      <w:tabs>
        <w:tab w:val="clear" w:pos="838" w:leader="none"/>
        <w:tab w:val="clear" w:pos="955" w:leader="none"/>
        <w:tab w:val="right" w:pos="1078" w:leader="none"/>
        <w:tab w:val="left" w:pos="1195" w:leader="none"/>
      </w:tabs>
      <w:ind w:left="1195"/>
    </w:pPr>
    <w:rPr/>
  </w:style>
  <w:style w:type="paragraph" w:styleId="P547">
    <w:name w:val="YPsubclause-f"/>
    <w:basedOn w:val="P350"/>
    <w:next w:val="P547"/>
    <w:pPr/>
    <w:rPr/>
  </w:style>
  <w:style w:type="paragraph" w:styleId="P548">
    <w:name w:val="Ydefsubclause-e"/>
    <w:basedOn w:val="P351"/>
    <w:next w:val="P548"/>
    <w:pPr>
      <w:shd w:val="clear" w:fill="D9D9D9"/>
    </w:pPr>
    <w:rPr/>
  </w:style>
  <w:style w:type="paragraph" w:styleId="P549">
    <w:name w:val="Psubsubclause-f"/>
    <w:basedOn w:val="P353"/>
    <w:next w:val="P549"/>
    <w:pPr/>
    <w:rPr/>
  </w:style>
  <w:style w:type="paragraph" w:styleId="P550">
    <w:name w:val="Ssubsubclause-f"/>
    <w:basedOn w:val="P354"/>
    <w:next w:val="P550"/>
    <w:pPr/>
    <w:rPr/>
  </w:style>
  <w:style w:type="paragraph" w:styleId="P551">
    <w:name w:val="YSsubsubclause-e"/>
    <w:basedOn w:val="P354"/>
    <w:next w:val="P551"/>
    <w:pPr>
      <w:shd w:val="clear" w:fill="D9D9D9"/>
    </w:pPr>
    <w:rPr/>
  </w:style>
  <w:style w:type="paragraph" w:styleId="P552">
    <w:name w:val="Ysubsubclause-f"/>
    <w:basedOn w:val="P356"/>
    <w:next w:val="P552"/>
    <w:pPr/>
    <w:rPr/>
  </w:style>
  <w:style w:type="paragraph" w:styleId="P553">
    <w:name w:val="Yprocsubsubclause-e"/>
    <w:basedOn w:val="P356"/>
    <w:next w:val="P553"/>
    <w:pPr>
      <w:tabs>
        <w:tab w:val="clear" w:pos="1315" w:leader="none"/>
        <w:tab w:val="clear" w:pos="1435" w:leader="none"/>
        <w:tab w:val="right" w:pos="1555" w:leader="none"/>
        <w:tab w:val="left" w:pos="1675" w:leader="none"/>
      </w:tabs>
      <w:ind w:left="1675"/>
    </w:pPr>
    <w:rPr/>
  </w:style>
  <w:style w:type="paragraph" w:styleId="P554">
    <w:name w:val="YPsubsubclause-f"/>
    <w:basedOn w:val="P357"/>
    <w:next w:val="P554"/>
    <w:pPr/>
    <w:rPr/>
  </w:style>
  <w:style w:type="paragraph" w:styleId="P555">
    <w:name w:val="Ydefsubsubclause-e"/>
    <w:basedOn w:val="P358"/>
    <w:next w:val="P555"/>
    <w:pPr>
      <w:shd w:val="clear" w:fill="D9D9D9"/>
    </w:pPr>
    <w:rPr/>
  </w:style>
  <w:style w:type="paragraph" w:styleId="P556">
    <w:name w:val="defsubsubsubclause-f"/>
    <w:basedOn w:val="P360"/>
    <w:next w:val="P556"/>
    <w:pPr/>
    <w:rPr/>
  </w:style>
  <w:style w:type="paragraph" w:styleId="P557">
    <w:name w:val="Ysubsubsubclause-f"/>
    <w:basedOn w:val="P361"/>
    <w:next w:val="P557"/>
    <w:pPr/>
    <w:rPr/>
  </w:style>
  <w:style w:type="paragraph" w:styleId="P558">
    <w:name w:val="Yprocsubsubsubclause-e"/>
    <w:basedOn w:val="P361"/>
    <w:next w:val="P558"/>
    <w:pPr>
      <w:tabs>
        <w:tab w:val="clear" w:pos="1675" w:leader="none"/>
        <w:tab w:val="clear" w:pos="1793" w:leader="none"/>
        <w:tab w:val="right" w:pos="1915" w:leader="none"/>
        <w:tab w:val="left" w:pos="2033" w:leader="none"/>
      </w:tabs>
      <w:ind w:left="2033"/>
    </w:pPr>
    <w:rPr/>
  </w:style>
  <w:style w:type="paragraph" w:styleId="P559">
    <w:name w:val="Ydefsubsubsubclause-e"/>
    <w:basedOn w:val="P361"/>
    <w:next w:val="P559"/>
    <w:pPr/>
    <w:rPr/>
  </w:style>
  <w:style w:type="paragraph" w:styleId="P560">
    <w:name w:val="YPsubsubsubclause-f"/>
    <w:basedOn w:val="P362"/>
    <w:next w:val="P560"/>
    <w:pPr/>
    <w:rPr/>
  </w:style>
  <w:style w:type="paragraph" w:styleId="P561">
    <w:name w:val="Psubsubsubclause-f"/>
    <w:basedOn w:val="P364"/>
    <w:next w:val="P561"/>
    <w:pPr/>
    <w:rPr/>
  </w:style>
  <w:style w:type="paragraph" w:styleId="P562">
    <w:name w:val="YSclause-f"/>
    <w:basedOn w:val="P366"/>
    <w:next w:val="P562"/>
    <w:pPr/>
    <w:rPr/>
  </w:style>
  <w:style w:type="paragraph" w:styleId="P563">
    <w:name w:val="YprocSclause-e"/>
    <w:basedOn w:val="P366"/>
    <w:next w:val="P563"/>
    <w:pPr>
      <w:ind w:left="792"/>
    </w:pPr>
    <w:rPr/>
  </w:style>
  <w:style w:type="paragraph" w:styleId="P564">
    <w:name w:val="YSdefclause-f"/>
    <w:basedOn w:val="P368"/>
    <w:next w:val="P564"/>
    <w:pPr/>
    <w:rPr/>
  </w:style>
  <w:style w:type="paragraph" w:styleId="P565">
    <w:name w:val="YprocSdefclause-e"/>
    <w:basedOn w:val="P368"/>
    <w:next w:val="P565"/>
    <w:pPr>
      <w:ind w:left="792"/>
    </w:pPr>
    <w:rPr/>
  </w:style>
  <w:style w:type="paragraph" w:styleId="P566">
    <w:name w:val="Yprocclause-f"/>
    <w:basedOn w:val="P370"/>
    <w:next w:val="P566"/>
    <w:pPr/>
    <w:rPr/>
  </w:style>
  <w:style w:type="paragraph" w:styleId="P567">
    <w:name w:val="pnoteclause-e"/>
    <w:basedOn w:val="P370"/>
    <w:next w:val="P567"/>
    <w:pPr/>
    <w:rPr/>
  </w:style>
  <w:style w:type="paragraph" w:styleId="P568">
    <w:name w:val="Yfirstdef-f"/>
    <w:basedOn w:val="P374"/>
    <w:next w:val="P568"/>
    <w:pPr/>
    <w:rPr/>
  </w:style>
  <w:style w:type="paragraph" w:styleId="P569">
    <w:name w:val="Yprocfirstdef-e"/>
    <w:basedOn w:val="P374"/>
    <w:next w:val="P569"/>
    <w:pPr>
      <w:ind w:hanging="190" w:left="430"/>
    </w:pPr>
    <w:rPr/>
  </w:style>
  <w:style w:type="paragraph" w:styleId="P570">
    <w:name w:val="YprocSdefinition-e"/>
    <w:basedOn w:val="P376"/>
    <w:next w:val="P570"/>
    <w:pPr>
      <w:ind w:left="430"/>
    </w:pPr>
    <w:rPr/>
  </w:style>
  <w:style w:type="paragraph" w:styleId="P571">
    <w:name w:val="YSdefinition-f"/>
    <w:basedOn w:val="P376"/>
    <w:next w:val="P571"/>
    <w:pPr/>
    <w:rPr/>
  </w:style>
  <w:style w:type="paragraph" w:styleId="P572">
    <w:name w:val="Yprocdefinition-f"/>
    <w:basedOn w:val="P378"/>
    <w:next w:val="P572"/>
    <w:pPr/>
    <w:rPr/>
  </w:style>
  <w:style w:type="paragraph" w:styleId="P573">
    <w:name w:val="Psubpara-f"/>
    <w:basedOn w:val="P380"/>
    <w:next w:val="P573"/>
    <w:pPr/>
    <w:rPr/>
  </w:style>
  <w:style w:type="paragraph" w:styleId="P574">
    <w:name w:val="Ssubpara-f"/>
    <w:basedOn w:val="P381"/>
    <w:next w:val="P574"/>
    <w:pPr/>
    <w:rPr/>
  </w:style>
  <w:style w:type="paragraph" w:styleId="P575">
    <w:name w:val="YSsubpara-e"/>
    <w:basedOn w:val="P381"/>
    <w:next w:val="P575"/>
    <w:pPr>
      <w:shd w:val="clear" w:fill="D9D9D9"/>
    </w:pPr>
    <w:rPr/>
  </w:style>
  <w:style w:type="paragraph" w:styleId="P576">
    <w:name w:val="Ysubpara-f"/>
    <w:basedOn w:val="P383"/>
    <w:next w:val="P576"/>
    <w:pPr/>
    <w:rPr/>
  </w:style>
  <w:style w:type="paragraph" w:styleId="P577">
    <w:name w:val="YprocSsubpara-e"/>
    <w:basedOn w:val="P383"/>
    <w:next w:val="P577"/>
    <w:pPr>
      <w:ind w:left="1195"/>
    </w:pPr>
    <w:rPr/>
  </w:style>
  <w:style w:type="paragraph" w:styleId="P578">
    <w:name w:val="Yprocsubpara-e"/>
    <w:basedOn w:val="P383"/>
    <w:next w:val="P578"/>
    <w:pPr>
      <w:tabs>
        <w:tab w:val="clear" w:pos="837" w:leader="none"/>
        <w:tab w:val="clear" w:pos="956" w:leader="none"/>
        <w:tab w:val="right" w:pos="1078" w:leader="none"/>
        <w:tab w:val="left" w:pos="1195" w:leader="none"/>
      </w:tabs>
      <w:ind w:left="1195"/>
    </w:pPr>
    <w:rPr/>
  </w:style>
  <w:style w:type="paragraph" w:styleId="P579">
    <w:name w:val="YPsubpara-f"/>
    <w:basedOn w:val="P384"/>
    <w:next w:val="P579"/>
    <w:pPr/>
    <w:rPr/>
  </w:style>
  <w:style w:type="paragraph" w:styleId="P580">
    <w:name w:val="equationind2-f"/>
    <w:basedOn w:val="P385"/>
    <w:next w:val="P580"/>
    <w:pPr/>
    <w:rPr/>
  </w:style>
  <w:style w:type="paragraph" w:styleId="P581">
    <w:name w:val="Yequationind2-e"/>
    <w:basedOn w:val="P385"/>
    <w:next w:val="P581"/>
    <w:pPr>
      <w:shd w:val="clear" w:fill="D9D9D9"/>
    </w:pPr>
    <w:rPr/>
  </w:style>
  <w:style w:type="paragraph" w:styleId="P582">
    <w:name w:val="Ydefsubpara-e"/>
    <w:basedOn w:val="P386"/>
    <w:next w:val="P582"/>
    <w:pPr>
      <w:shd w:val="clear" w:fill="D9D9D9"/>
    </w:pPr>
    <w:rPr/>
  </w:style>
  <w:style w:type="paragraph" w:styleId="P583">
    <w:name w:val="Psubsubpara-f"/>
    <w:basedOn w:val="P388"/>
    <w:next w:val="P583"/>
    <w:pPr/>
    <w:rPr/>
  </w:style>
  <w:style w:type="paragraph" w:styleId="P584">
    <w:name w:val="Ssubsubpara-f"/>
    <w:basedOn w:val="P389"/>
    <w:next w:val="P584"/>
    <w:pPr/>
    <w:rPr/>
  </w:style>
  <w:style w:type="paragraph" w:styleId="P585">
    <w:name w:val="YSsubsubpara-e"/>
    <w:basedOn w:val="P389"/>
    <w:next w:val="P585"/>
    <w:pPr>
      <w:shd w:val="clear" w:fill="D9D9D9"/>
    </w:pPr>
    <w:rPr/>
  </w:style>
  <w:style w:type="paragraph" w:styleId="P586">
    <w:name w:val="Ysubsubpara-f"/>
    <w:basedOn w:val="P391"/>
    <w:next w:val="P586"/>
    <w:pPr/>
    <w:rPr/>
  </w:style>
  <w:style w:type="paragraph" w:styleId="P587">
    <w:name w:val="YprocSsubsubpara-e"/>
    <w:basedOn w:val="P391"/>
    <w:next w:val="P587"/>
    <w:pPr>
      <w:ind w:left="1675"/>
    </w:pPr>
    <w:rPr/>
  </w:style>
  <w:style w:type="paragraph" w:styleId="P588">
    <w:name w:val="Yprocsubsubpara-e"/>
    <w:basedOn w:val="P391"/>
    <w:next w:val="P588"/>
    <w:pPr>
      <w:tabs>
        <w:tab w:val="clear" w:pos="1315" w:leader="none"/>
        <w:tab w:val="clear" w:pos="1435" w:leader="none"/>
        <w:tab w:val="right" w:pos="1555" w:leader="none"/>
        <w:tab w:val="left" w:pos="1675" w:leader="none"/>
      </w:tabs>
      <w:ind w:left="1675"/>
    </w:pPr>
    <w:rPr/>
  </w:style>
  <w:style w:type="paragraph" w:styleId="P589">
    <w:name w:val="YPsubsubpara-f"/>
    <w:basedOn w:val="P392"/>
    <w:next w:val="P589"/>
    <w:pPr/>
    <w:rPr/>
  </w:style>
  <w:style w:type="paragraph" w:styleId="P590">
    <w:name w:val="equationind3-f"/>
    <w:basedOn w:val="P393"/>
    <w:next w:val="P590"/>
    <w:pPr/>
    <w:rPr/>
  </w:style>
  <w:style w:type="paragraph" w:styleId="P591">
    <w:name w:val="Yequationind3-e"/>
    <w:basedOn w:val="P393"/>
    <w:next w:val="P591"/>
    <w:pPr>
      <w:shd w:val="clear" w:fill="D9D9D9"/>
    </w:pPr>
    <w:rPr/>
  </w:style>
  <w:style w:type="paragraph" w:styleId="P592">
    <w:name w:val="Ydefsubsubpara-e"/>
    <w:basedOn w:val="P394"/>
    <w:next w:val="P592"/>
    <w:pPr>
      <w:shd w:val="clear" w:fill="D9D9D9"/>
    </w:pPr>
    <w:rPr/>
  </w:style>
  <w:style w:type="paragraph" w:styleId="P593">
    <w:name w:val="Ysubsubsubpara-f"/>
    <w:basedOn w:val="P397"/>
    <w:next w:val="P593"/>
    <w:pPr/>
    <w:rPr/>
  </w:style>
  <w:style w:type="paragraph" w:styleId="P594">
    <w:name w:val="Yprocsubsubsubpara-e"/>
    <w:basedOn w:val="P397"/>
    <w:next w:val="P594"/>
    <w:pPr>
      <w:tabs>
        <w:tab w:val="clear" w:pos="1675" w:leader="none"/>
        <w:tab w:val="clear" w:pos="1793" w:leader="none"/>
        <w:tab w:val="right" w:pos="1915" w:leader="none"/>
        <w:tab w:val="left" w:pos="2033" w:leader="none"/>
      </w:tabs>
      <w:ind w:left="2033"/>
    </w:pPr>
    <w:rPr/>
  </w:style>
  <w:style w:type="paragraph" w:styleId="P595">
    <w:name w:val="YPsubsubsubpara-f"/>
    <w:basedOn w:val="P398"/>
    <w:next w:val="P595"/>
    <w:pPr/>
    <w:rPr/>
  </w:style>
  <w:style w:type="paragraph" w:styleId="P596">
    <w:name w:val="equationind4-f"/>
    <w:basedOn w:val="P399"/>
    <w:next w:val="P596"/>
    <w:pPr/>
    <w:rPr/>
  </w:style>
  <w:style w:type="paragraph" w:styleId="P597">
    <w:name w:val="Yequationind4-e"/>
    <w:basedOn w:val="P399"/>
    <w:next w:val="P597"/>
    <w:pPr>
      <w:shd w:val="clear" w:fill="D9D9D9"/>
    </w:pPr>
    <w:rPr/>
  </w:style>
  <w:style w:type="paragraph" w:styleId="P598">
    <w:name w:val="Psubsubsubpara-f"/>
    <w:basedOn w:val="P400"/>
    <w:next w:val="P598"/>
    <w:pPr/>
    <w:rPr/>
  </w:style>
  <w:style w:type="paragraph" w:styleId="P599">
    <w:name w:val="YSdefpara-f"/>
    <w:basedOn w:val="P402"/>
    <w:next w:val="P599"/>
    <w:pPr/>
    <w:rPr/>
  </w:style>
  <w:style w:type="paragraph" w:styleId="P600">
    <w:name w:val="YprocSdefpara-e"/>
    <w:basedOn w:val="P402"/>
    <w:next w:val="P600"/>
    <w:pPr>
      <w:ind w:left="792"/>
    </w:pPr>
    <w:rPr/>
  </w:style>
  <w:style w:type="paragraph" w:styleId="P601">
    <w:name w:val="YSparagraph-f"/>
    <w:basedOn w:val="P404"/>
    <w:next w:val="P601"/>
    <w:pPr/>
    <w:rPr/>
  </w:style>
  <w:style w:type="paragraph" w:styleId="P602">
    <w:name w:val="YprocSparagraph-e"/>
    <w:basedOn w:val="P404"/>
    <w:next w:val="P602"/>
    <w:pPr>
      <w:ind w:left="792"/>
    </w:pPr>
    <w:rPr/>
  </w:style>
  <w:style w:type="paragraph" w:styleId="P603">
    <w:name w:val="Yprocparagraph-f"/>
    <w:basedOn w:val="P406"/>
    <w:next w:val="P603"/>
    <w:pPr/>
    <w:rPr/>
  </w:style>
  <w:style w:type="paragraph" w:styleId="P604">
    <w:name w:val="Yequationind1-f"/>
    <w:basedOn w:val="P410"/>
    <w:next w:val="P604"/>
    <w:pPr>
      <w:shd w:val="clear" w:fill="D9D9D9"/>
    </w:pPr>
    <w:rPr/>
  </w:style>
  <w:style w:type="paragraph" w:styleId="P605">
    <w:name w:val="Yprocdefparagraph-e"/>
    <w:basedOn w:val="P411"/>
    <w:next w:val="P605"/>
    <w:pPr>
      <w:tabs>
        <w:tab w:val="clear" w:pos="418" w:leader="none"/>
        <w:tab w:val="clear" w:pos="538" w:leader="none"/>
        <w:tab w:val="right" w:pos="672" w:leader="none"/>
        <w:tab w:val="left" w:pos="792" w:leader="none"/>
      </w:tabs>
      <w:ind w:left="778"/>
    </w:pPr>
    <w:rPr/>
  </w:style>
  <w:style w:type="paragraph" w:styleId="P606">
    <w:name w:val="Ydefparagraph-f"/>
    <w:basedOn w:val="P411"/>
    <w:next w:val="P606"/>
    <w:pPr/>
    <w:rPr/>
  </w:style>
  <w:style w:type="paragraph" w:styleId="P607">
    <w:name w:val="Yfootnoteleft-f"/>
    <w:basedOn w:val="P414"/>
    <w:next w:val="P607"/>
    <w:pPr>
      <w:shd w:val="clear" w:fill="D9D9D9"/>
    </w:pPr>
    <w:rPr/>
  </w:style>
  <w:style w:type="paragraph" w:styleId="P608">
    <w:name w:val="Yprocheading1-f"/>
    <w:basedOn w:val="P419"/>
    <w:next w:val="P608"/>
    <w:pPr/>
    <w:rPr/>
  </w:style>
  <w:style w:type="paragraph" w:styleId="P609">
    <w:name w:val="Yheading1x-f"/>
    <w:basedOn w:val="P420"/>
    <w:next w:val="P609"/>
    <w:pPr/>
    <w:rPr/>
  </w:style>
  <w:style w:type="paragraph" w:styleId="P610">
    <w:name w:val="YPheading3-f"/>
    <w:basedOn w:val="P425"/>
    <w:next w:val="P610"/>
    <w:pPr>
      <w:shd w:val="clear" w:fill="D9D9D9"/>
    </w:pPr>
    <w:rPr/>
  </w:style>
  <w:style w:type="paragraph" w:styleId="P611">
    <w:name w:val="YPheadingx-f"/>
    <w:basedOn w:val="P429"/>
    <w:next w:val="P611"/>
    <w:pPr/>
    <w:rPr/>
  </w:style>
  <w:style w:type="paragraph" w:styleId="P612">
    <w:name w:val="Caution"/>
    <w:basedOn w:val="P433"/>
    <w:next w:val="P612"/>
    <w:pPr/>
    <w:rPr/>
  </w:style>
  <w:style w:type="paragraph" w:styleId="P613">
    <w:name w:val="Yparawindt2-f"/>
    <w:basedOn w:val="P437"/>
    <w:next w:val="P613"/>
    <w:pPr>
      <w:shd w:val="clear" w:fill="D9D9D9"/>
    </w:pPr>
    <w:rPr/>
  </w:style>
  <w:style w:type="paragraph" w:styleId="P614">
    <w:name w:val="Yparawindt3-f"/>
    <w:basedOn w:val="P440"/>
    <w:next w:val="P614"/>
    <w:pPr>
      <w:shd w:val="clear" w:fill="D9D9D9"/>
    </w:pPr>
    <w:rPr/>
  </w:style>
  <w:style w:type="paragraph" w:styleId="P615">
    <w:name w:val="Yprocpartnum-f"/>
    <w:basedOn w:val="P444"/>
    <w:next w:val="P615"/>
    <w:pPr/>
    <w:rPr/>
  </w:style>
  <w:style w:type="paragraph" w:styleId="P616">
    <w:name w:val="partnumRepeal-f"/>
    <w:basedOn w:val="P446"/>
    <w:next w:val="P616"/>
    <w:pPr/>
    <w:rPr/>
  </w:style>
  <w:style w:type="paragraph" w:styleId="P617">
    <w:name w:val="SPsubsection-f"/>
    <w:basedOn w:val="P450"/>
    <w:next w:val="P617"/>
    <w:pPr/>
    <w:rPr/>
  </w:style>
  <w:style w:type="paragraph" w:styleId="P618">
    <w:name w:val="YSPsubsection-e"/>
    <w:basedOn w:val="P450"/>
    <w:next w:val="P618"/>
    <w:pPr>
      <w:shd w:val="clear" w:fill="D9D9D9"/>
    </w:pPr>
    <w:rPr/>
  </w:style>
  <w:style w:type="paragraph" w:styleId="P619">
    <w:name w:val="Ssubsection-f"/>
    <w:basedOn w:val="P451"/>
    <w:next w:val="P619"/>
    <w:pPr/>
    <w:rPr/>
  </w:style>
  <w:style w:type="paragraph" w:styleId="P620">
    <w:name w:val="YSsubsection-e"/>
    <w:basedOn w:val="P451"/>
    <w:next w:val="P620"/>
    <w:pPr>
      <w:shd w:val="clear" w:fill="D9D9D9"/>
    </w:pPr>
    <w:rPr/>
  </w:style>
  <w:style w:type="paragraph" w:styleId="P621">
    <w:name w:val="Ysubsection-f"/>
    <w:basedOn w:val="P453"/>
    <w:next w:val="P621"/>
    <w:pPr/>
    <w:rPr/>
  </w:style>
  <w:style w:type="paragraph" w:styleId="P622">
    <w:name w:val="Yprocsubsection-e"/>
    <w:basedOn w:val="P453"/>
    <w:next w:val="P622"/>
    <w:pPr>
      <w:tabs>
        <w:tab w:val="clear" w:pos="189" w:leader="none"/>
        <w:tab w:val="left" w:pos="430" w:leader="none"/>
      </w:tabs>
      <w:ind w:left="240"/>
    </w:pPr>
    <w:rPr/>
  </w:style>
  <w:style w:type="paragraph" w:styleId="P623">
    <w:name w:val="YPsubsection-f"/>
    <w:basedOn w:val="P454"/>
    <w:next w:val="P623"/>
    <w:pPr/>
    <w:rPr/>
  </w:style>
  <w:style w:type="paragraph" w:styleId="P624">
    <w:name w:val="transsubsection-e"/>
    <w:basedOn w:val="P455"/>
    <w:next w:val="P624"/>
    <w:pPr/>
    <w:rPr/>
  </w:style>
  <w:style w:type="paragraph" w:styleId="P625">
    <w:name w:val="Psubsection-f"/>
    <w:basedOn w:val="P455"/>
    <w:next w:val="P625"/>
    <w:pPr/>
    <w:rPr/>
  </w:style>
  <w:style w:type="paragraph" w:styleId="P626">
    <w:name w:val="YSPsection-f"/>
    <w:basedOn w:val="P458"/>
    <w:next w:val="P626"/>
    <w:pPr/>
    <w:rPr/>
  </w:style>
  <w:style w:type="paragraph" w:styleId="P627">
    <w:name w:val="YSsection-f"/>
    <w:basedOn w:val="P460"/>
    <w:next w:val="P627"/>
    <w:pPr/>
    <w:rPr/>
  </w:style>
  <w:style w:type="paragraph" w:styleId="P628">
    <w:name w:val="YprocSsection-e"/>
    <w:basedOn w:val="P460"/>
    <w:next w:val="P628"/>
    <w:pPr>
      <w:tabs>
        <w:tab w:val="clear" w:pos="189" w:leader="none"/>
      </w:tabs>
      <w:ind w:left="240"/>
    </w:pPr>
    <w:rPr/>
  </w:style>
  <w:style w:type="paragraph" w:styleId="P629">
    <w:name w:val="Yprocsection-f"/>
    <w:basedOn w:val="P462"/>
    <w:next w:val="P629"/>
    <w:pPr/>
    <w:rPr/>
  </w:style>
  <w:style w:type="paragraph" w:styleId="P630">
    <w:name w:val="transsection-f"/>
    <w:basedOn w:val="P465"/>
    <w:next w:val="P630"/>
    <w:pPr/>
    <w:rPr/>
  </w:style>
  <w:style w:type="paragraph" w:styleId="P631">
    <w:name w:val="tableheadingRepeal-f"/>
    <w:basedOn w:val="P467"/>
    <w:next w:val="P631"/>
    <w:pPr/>
    <w:rPr/>
  </w:style>
  <w:style w:type="paragraph" w:styleId="P632">
    <w:name w:val="scheduleRepeal-f"/>
    <w:basedOn w:val="P471"/>
    <w:next w:val="P632"/>
    <w:pPr/>
    <w:rPr/>
  </w:style>
  <w:style w:type="paragraph" w:styleId="P633">
    <w:name w:val="Ytableitalic-f"/>
    <w:basedOn w:val="P474"/>
    <w:next w:val="P633"/>
    <w:pPr>
      <w:shd w:val="clear" w:fill="D9D9D9"/>
    </w:pPr>
    <w:rPr/>
  </w:style>
  <w:style w:type="paragraph" w:styleId="P634">
    <w:name w:val="tablebolditalic-f"/>
    <w:basedOn w:val="P474"/>
    <w:next w:val="P634"/>
    <w:pPr/>
    <w:rPr>
      <w:b w:val="1"/>
    </w:rPr>
  </w:style>
  <w:style w:type="paragraph" w:styleId="P635">
    <w:name w:val="Ytablebold-f"/>
    <w:basedOn w:val="P476"/>
    <w:next w:val="P635"/>
    <w:pPr/>
    <w:rPr>
      <w:b w:val="1"/>
    </w:rPr>
  </w:style>
  <w:style w:type="paragraph" w:styleId="P636">
    <w:name w:val="YTOCid-f"/>
    <w:basedOn w:val="P479"/>
    <w:next w:val="P636"/>
    <w:pPr/>
    <w:rPr/>
  </w:style>
  <w:style w:type="paragraph" w:styleId="P637">
    <w:name w:val="TOCheadLeft-f"/>
    <w:basedOn w:val="P481"/>
    <w:next w:val="P637"/>
    <w:pPr/>
    <w:rPr/>
  </w:style>
  <w:style w:type="paragraph" w:styleId="P638">
    <w:name w:val="YTOCheadLeft-e"/>
    <w:basedOn w:val="P481"/>
    <w:next w:val="P638"/>
    <w:pPr>
      <w:shd w:val="clear" w:fill="D9D9D9"/>
    </w:pPr>
    <w:rPr/>
  </w:style>
  <w:style w:type="paragraph" w:styleId="P639">
    <w:name w:val="YTOCHeadCenter-f"/>
    <w:basedOn w:val="P482"/>
    <w:next w:val="P639"/>
    <w:pPr/>
    <w:rPr/>
  </w:style>
  <w:style w:type="paragraph" w:styleId="P640">
    <w:name w:val="YTOCTable-f"/>
    <w:basedOn w:val="P484"/>
    <w:next w:val="P640"/>
    <w:pPr/>
    <w:rPr/>
  </w:style>
  <w:style w:type="paragraph" w:styleId="P641">
    <w:name w:val="YTOCPartCenter-f"/>
    <w:basedOn w:val="P486"/>
    <w:next w:val="P641"/>
    <w:pPr/>
    <w:rPr/>
  </w:style>
  <w:style w:type="paragraph" w:styleId="P642">
    <w:name w:val="TOCschedCenter-f"/>
    <w:basedOn w:val="P487"/>
    <w:next w:val="P642"/>
    <w:pPr/>
    <w:rPr/>
  </w:style>
  <w:style w:type="paragraph" w:styleId="P643">
    <w:name w:val="YTOCHead-f"/>
    <w:basedOn w:val="P488"/>
    <w:next w:val="P643"/>
    <w:pPr/>
    <w:rPr/>
  </w:style>
  <w:style w:type="paragraph" w:styleId="P644">
    <w:name w:val="TOCForm-f"/>
    <w:basedOn w:val="P489"/>
    <w:next w:val="P644"/>
    <w:pPr/>
    <w:rPr/>
  </w:style>
  <w:style w:type="paragraph" w:styleId="P645">
    <w:name w:val="YTOCForm-e"/>
    <w:basedOn w:val="P489"/>
    <w:next w:val="P645"/>
    <w:pPr>
      <w:shd w:val="clear" w:fill="D9D9D9"/>
    </w:pPr>
    <w:rPr/>
  </w:style>
  <w:style w:type="paragraph" w:styleId="P646">
    <w:name w:val="Ytablelevel1-f"/>
    <w:basedOn w:val="P492"/>
    <w:next w:val="P646"/>
    <w:pPr/>
    <w:rPr/>
  </w:style>
  <w:style w:type="paragraph" w:styleId="P647">
    <w:name w:val="Ytablelevel2-f"/>
    <w:basedOn w:val="P494"/>
    <w:next w:val="P647"/>
    <w:pPr/>
    <w:rPr/>
  </w:style>
  <w:style w:type="paragraph" w:styleId="P648">
    <w:name w:val="Ytablelevel3-f"/>
    <w:basedOn w:val="P496"/>
    <w:next w:val="P648"/>
    <w:pPr/>
    <w:rPr/>
  </w:style>
  <w:style w:type="paragraph" w:styleId="P649">
    <w:name w:val="Ytablelevel4-f"/>
    <w:basedOn w:val="P498"/>
    <w:next w:val="P649"/>
    <w:pPr/>
    <w:rPr/>
  </w:style>
  <w:style w:type="paragraph" w:styleId="P650">
    <w:name w:val="tableitaliclevel1x-f"/>
    <w:basedOn w:val="P499"/>
    <w:next w:val="P650"/>
    <w:pPr/>
    <w:rPr>
      <w:i w:val="1"/>
    </w:rPr>
  </w:style>
  <w:style w:type="paragraph" w:styleId="P651">
    <w:name w:val="Ytablelevel1x-f"/>
    <w:basedOn w:val="P500"/>
    <w:next w:val="P651"/>
    <w:pPr/>
    <w:rPr/>
  </w:style>
  <w:style w:type="paragraph" w:styleId="P652">
    <w:name w:val="Yproctablelevel1x-e"/>
    <w:basedOn w:val="P500"/>
    <w:next w:val="P652"/>
    <w:pPr>
      <w:ind w:left="240"/>
    </w:pPr>
    <w:rPr/>
  </w:style>
  <w:style w:type="paragraph" w:styleId="P653">
    <w:name w:val="Ytablelevel2x-f"/>
    <w:basedOn w:val="P503"/>
    <w:next w:val="P653"/>
    <w:pPr/>
    <w:rPr/>
  </w:style>
  <w:style w:type="paragraph" w:styleId="P654">
    <w:name w:val="Ytablelevel3x-f"/>
    <w:basedOn w:val="P505"/>
    <w:next w:val="P654"/>
    <w:pPr/>
    <w:rPr/>
  </w:style>
  <w:style w:type="paragraph" w:styleId="P655">
    <w:name w:val="Ytablelevel4x-f"/>
    <w:basedOn w:val="P507"/>
    <w:next w:val="P655"/>
    <w:pPr/>
    <w:rPr/>
  </w:style>
  <w:style w:type="paragraph" w:styleId="P656">
    <w:name w:val="TOCschedLeft-f"/>
    <w:basedOn w:val="P509"/>
    <w:next w:val="P656"/>
    <w:pPr/>
    <w:rPr/>
  </w:style>
  <w:style w:type="paragraph" w:styleId="P657">
    <w:name w:val="YTOCpartLeft-f"/>
    <w:basedOn w:val="P510"/>
    <w:next w:val="P657"/>
    <w:pPr/>
    <w:rPr/>
  </w:style>
  <w:style w:type="paragraph" w:styleId="P658">
    <w:name w:val="YTOCSched-f"/>
    <w:basedOn w:val="P512"/>
    <w:next w:val="P658"/>
    <w:pPr/>
    <w:rPr/>
  </w:style>
  <w:style w:type="paragraph" w:styleId="P659">
    <w:name w:val="formRepeal-f"/>
    <w:basedOn w:val="P521"/>
    <w:next w:val="P659"/>
    <w:pPr/>
    <w:rPr/>
  </w:style>
  <w:style w:type="paragraph" w:styleId="P660">
    <w:name w:val="NoticeAmend3-f"/>
    <w:basedOn w:val="P529"/>
    <w:next w:val="P660"/>
    <w:pPr/>
    <w:rPr/>
  </w:style>
  <w:style w:type="paragraph" w:styleId="P661">
    <w:name w:val="Yprocdefclause-f"/>
    <w:basedOn w:val="P539"/>
    <w:next w:val="P661"/>
    <w:pPr/>
    <w:rPr/>
  </w:style>
  <w:style w:type="paragraph" w:styleId="P662">
    <w:name w:val="YSsubclause-f"/>
    <w:basedOn w:val="P542"/>
    <w:next w:val="P662"/>
    <w:pPr/>
    <w:rPr/>
  </w:style>
  <w:style w:type="paragraph" w:styleId="P663">
    <w:name w:val="sdefsubclause-f"/>
    <w:basedOn w:val="P543"/>
    <w:next w:val="P663"/>
    <w:pPr/>
    <w:rPr/>
  </w:style>
  <w:style w:type="paragraph" w:styleId="P664">
    <w:name w:val="Ysdefsubclause-e"/>
    <w:basedOn w:val="P543"/>
    <w:next w:val="P664"/>
    <w:pPr>
      <w:shd w:val="clear" w:fill="D9D9D9"/>
    </w:pPr>
    <w:rPr/>
  </w:style>
  <w:style w:type="paragraph" w:styleId="P665">
    <w:name w:val="YprocSsubclause-f"/>
    <w:basedOn w:val="P545"/>
    <w:next w:val="P665"/>
    <w:pPr/>
    <w:rPr/>
  </w:style>
  <w:style w:type="paragraph" w:styleId="P666">
    <w:name w:val="Yprocsubclause-f"/>
    <w:basedOn w:val="P546"/>
    <w:next w:val="P666"/>
    <w:pPr/>
    <w:rPr/>
  </w:style>
  <w:style w:type="paragraph" w:styleId="P667">
    <w:name w:val="Yprocdefsubclause-e"/>
    <w:basedOn w:val="P548"/>
    <w:next w:val="P667"/>
    <w:pPr>
      <w:tabs>
        <w:tab w:val="clear" w:pos="838" w:leader="none"/>
        <w:tab w:val="clear" w:pos="955" w:leader="none"/>
        <w:tab w:val="right" w:pos="1078" w:leader="none"/>
        <w:tab w:val="left" w:pos="1296" w:leader="none"/>
      </w:tabs>
      <w:ind w:hanging="1032" w:left="1272"/>
    </w:pPr>
    <w:rPr/>
  </w:style>
  <w:style w:type="paragraph" w:styleId="P668">
    <w:name w:val="Ydefsubclause-f"/>
    <w:basedOn w:val="P548"/>
    <w:next w:val="P668"/>
    <w:pPr/>
    <w:rPr/>
  </w:style>
  <w:style w:type="paragraph" w:styleId="P669">
    <w:name w:val="YSsubsubclause-f"/>
    <w:basedOn w:val="P551"/>
    <w:next w:val="P669"/>
    <w:pPr/>
    <w:rPr/>
  </w:style>
  <w:style w:type="paragraph" w:styleId="P670">
    <w:name w:val="YprocSsubsubclause-e"/>
    <w:basedOn w:val="P551"/>
    <w:next w:val="P670"/>
    <w:pPr>
      <w:ind w:left="1675"/>
    </w:pPr>
    <w:rPr/>
  </w:style>
  <w:style w:type="paragraph" w:styleId="P671">
    <w:name w:val="Yprocsubsubclause-f"/>
    <w:basedOn w:val="P553"/>
    <w:next w:val="P671"/>
    <w:pPr/>
    <w:rPr/>
  </w:style>
  <w:style w:type="paragraph" w:styleId="P672">
    <w:name w:val="Yprocdefsubsubclause-e"/>
    <w:basedOn w:val="P555"/>
    <w:next w:val="P672"/>
    <w:pPr>
      <w:tabs>
        <w:tab w:val="clear" w:pos="1315" w:leader="none"/>
        <w:tab w:val="clear" w:pos="1435" w:leader="none"/>
        <w:tab w:val="right" w:pos="1555" w:leader="none"/>
        <w:tab w:val="left" w:pos="1675" w:leader="none"/>
      </w:tabs>
      <w:ind w:hanging="1440" w:left="1680"/>
    </w:pPr>
    <w:rPr/>
  </w:style>
  <w:style w:type="paragraph" w:styleId="P673">
    <w:name w:val="Ydefsubsubclause-f"/>
    <w:basedOn w:val="P555"/>
    <w:next w:val="P673"/>
    <w:pPr/>
    <w:rPr/>
  </w:style>
  <w:style w:type="paragraph" w:styleId="P674">
    <w:name w:val="Ydefsubsubsubclause-f"/>
    <w:basedOn w:val="P557"/>
    <w:next w:val="P674"/>
    <w:pPr/>
    <w:rPr/>
  </w:style>
  <w:style w:type="paragraph" w:styleId="P675">
    <w:name w:val="Yprocsubsubsubclause-f"/>
    <w:basedOn w:val="P558"/>
    <w:next w:val="P675"/>
    <w:pPr/>
    <w:rPr/>
  </w:style>
  <w:style w:type="paragraph" w:styleId="P676">
    <w:name w:val="Yprocdefsubsubsubclause-e"/>
    <w:basedOn w:val="P558"/>
    <w:next w:val="P676"/>
    <w:pPr/>
    <w:rPr/>
  </w:style>
  <w:style w:type="paragraph" w:styleId="P677">
    <w:name w:val="YprocSclause-f"/>
    <w:basedOn w:val="P563"/>
    <w:next w:val="P677"/>
    <w:pPr/>
    <w:rPr/>
  </w:style>
  <w:style w:type="paragraph" w:styleId="P678">
    <w:name w:val="YprocSdefclause-f"/>
    <w:basedOn w:val="P563"/>
    <w:next w:val="P678"/>
    <w:pPr/>
    <w:rPr/>
  </w:style>
  <w:style w:type="paragraph" w:styleId="P679">
    <w:name w:val="pnoteclause-f"/>
    <w:basedOn w:val="P566"/>
    <w:next w:val="P679"/>
    <w:pPr/>
    <w:rPr/>
  </w:style>
  <w:style w:type="paragraph" w:styleId="P680">
    <w:name w:val="Yprocfirstdef-f"/>
    <w:basedOn w:val="P569"/>
    <w:next w:val="P680"/>
    <w:pPr/>
    <w:rPr/>
  </w:style>
  <w:style w:type="paragraph" w:styleId="P681">
    <w:name w:val="YprocSdefinition-f"/>
    <w:basedOn w:val="P570"/>
    <w:next w:val="P681"/>
    <w:pPr/>
    <w:rPr/>
  </w:style>
  <w:style w:type="paragraph" w:styleId="P682">
    <w:name w:val="YSsubpara-f"/>
    <w:basedOn w:val="P575"/>
    <w:next w:val="P682"/>
    <w:pPr/>
    <w:rPr/>
  </w:style>
  <w:style w:type="paragraph" w:styleId="P683">
    <w:name w:val="YprocSsubpara-f"/>
    <w:basedOn w:val="P577"/>
    <w:next w:val="P683"/>
    <w:pPr/>
    <w:rPr/>
  </w:style>
  <w:style w:type="paragraph" w:styleId="P684">
    <w:name w:val="Yprocsubpara-f"/>
    <w:basedOn w:val="P578"/>
    <w:next w:val="P684"/>
    <w:pPr/>
    <w:rPr/>
  </w:style>
  <w:style w:type="paragraph" w:styleId="P685">
    <w:name w:val="Yequationind2-f"/>
    <w:basedOn w:val="P580"/>
    <w:next w:val="P685"/>
    <w:pPr>
      <w:shd w:val="clear" w:fill="D9D9D9"/>
    </w:pPr>
    <w:rPr/>
  </w:style>
  <w:style w:type="paragraph" w:styleId="P686">
    <w:name w:val="Yprocdefsubpara-e"/>
    <w:basedOn w:val="P582"/>
    <w:next w:val="P686"/>
    <w:pPr>
      <w:tabs>
        <w:tab w:val="right" w:pos="1078" w:leader="none"/>
        <w:tab w:val="left" w:pos="1195" w:leader="none"/>
      </w:tabs>
      <w:ind w:left="1195"/>
    </w:pPr>
    <w:rPr/>
  </w:style>
  <w:style w:type="paragraph" w:styleId="P687">
    <w:name w:val="Ydefsubpara-f"/>
    <w:basedOn w:val="P582"/>
    <w:next w:val="P687"/>
    <w:pPr/>
    <w:rPr/>
  </w:style>
  <w:style w:type="paragraph" w:styleId="P688">
    <w:name w:val="YSsubsubpara-f"/>
    <w:basedOn w:val="P585"/>
    <w:next w:val="P688"/>
    <w:pPr/>
    <w:rPr/>
  </w:style>
  <w:style w:type="paragraph" w:styleId="P689">
    <w:name w:val="YprocSsubsubpara-f"/>
    <w:basedOn w:val="P587"/>
    <w:next w:val="P689"/>
    <w:pPr/>
    <w:rPr/>
  </w:style>
  <w:style w:type="paragraph" w:styleId="P690">
    <w:name w:val="Yprocsubsubpara-f"/>
    <w:basedOn w:val="P588"/>
    <w:next w:val="P690"/>
    <w:pPr/>
    <w:rPr/>
  </w:style>
  <w:style w:type="paragraph" w:styleId="P691">
    <w:name w:val="Yequationind3-f"/>
    <w:basedOn w:val="P590"/>
    <w:next w:val="P691"/>
    <w:pPr>
      <w:shd w:val="clear" w:fill="D9D9D9"/>
    </w:pPr>
    <w:rPr/>
  </w:style>
  <w:style w:type="paragraph" w:styleId="P692">
    <w:name w:val="Yprocdefsubsubpara-e"/>
    <w:basedOn w:val="P592"/>
    <w:next w:val="P692"/>
    <w:pPr>
      <w:tabs>
        <w:tab w:val="right" w:pos="1555" w:leader="none"/>
        <w:tab w:val="left" w:pos="1675" w:leader="none"/>
      </w:tabs>
      <w:ind w:left="1675"/>
    </w:pPr>
    <w:rPr/>
  </w:style>
  <w:style w:type="paragraph" w:styleId="P693">
    <w:name w:val="Ydefsubsubpara-f"/>
    <w:basedOn w:val="P592"/>
    <w:next w:val="P693"/>
    <w:pPr/>
    <w:rPr/>
  </w:style>
  <w:style w:type="paragraph" w:styleId="P694">
    <w:name w:val="Yprocsubsubsubpara-f"/>
    <w:basedOn w:val="P594"/>
    <w:next w:val="P694"/>
    <w:pPr/>
    <w:rPr/>
  </w:style>
  <w:style w:type="paragraph" w:styleId="P695">
    <w:name w:val="Yequationind4-f"/>
    <w:basedOn w:val="P596"/>
    <w:next w:val="P695"/>
    <w:pPr>
      <w:shd w:val="clear" w:fill="D9D9D9"/>
    </w:pPr>
    <w:rPr/>
  </w:style>
  <w:style w:type="paragraph" w:styleId="P696">
    <w:name w:val="YprocSdefpara-f"/>
    <w:basedOn w:val="P600"/>
    <w:next w:val="P696"/>
    <w:pPr/>
    <w:rPr/>
  </w:style>
  <w:style w:type="paragraph" w:styleId="P697">
    <w:name w:val="YprocSparagraph-f"/>
    <w:basedOn w:val="P602"/>
    <w:next w:val="P697"/>
    <w:pPr/>
    <w:rPr/>
  </w:style>
  <w:style w:type="paragraph" w:styleId="P698">
    <w:name w:val="Yprocdefparagraph-f"/>
    <w:basedOn w:val="P605"/>
    <w:next w:val="P698"/>
    <w:pPr/>
    <w:rPr/>
  </w:style>
  <w:style w:type="paragraph" w:styleId="P699">
    <w:name w:val="YSPsubsection-f"/>
    <w:basedOn w:val="P618"/>
    <w:next w:val="P699"/>
    <w:pPr/>
    <w:rPr/>
  </w:style>
  <w:style w:type="paragraph" w:styleId="P700">
    <w:name w:val="YSsubsection-f"/>
    <w:basedOn w:val="P620"/>
    <w:next w:val="P700"/>
    <w:pPr/>
    <w:rPr/>
  </w:style>
  <w:style w:type="paragraph" w:styleId="P701">
    <w:name w:val="YprocSsubsection-e"/>
    <w:basedOn w:val="P620"/>
    <w:next w:val="P701"/>
    <w:pPr>
      <w:ind w:left="240"/>
    </w:pPr>
    <w:rPr/>
  </w:style>
  <w:style w:type="paragraph" w:styleId="P702">
    <w:name w:val="Yprocsubsection-f"/>
    <w:basedOn w:val="P622"/>
    <w:next w:val="P702"/>
    <w:pPr/>
    <w:rPr/>
  </w:style>
  <w:style w:type="paragraph" w:styleId="P703">
    <w:name w:val="transsubsection-f"/>
    <w:basedOn w:val="P625"/>
    <w:next w:val="P703"/>
    <w:pPr/>
    <w:rPr/>
  </w:style>
  <w:style w:type="paragraph" w:styleId="P704">
    <w:name w:val="YprocSsection-f"/>
    <w:basedOn w:val="P628"/>
    <w:next w:val="P704"/>
    <w:pPr/>
    <w:rPr/>
  </w:style>
  <w:style w:type="paragraph" w:styleId="P705">
    <w:name w:val="YTOCheadLeft-f"/>
    <w:basedOn w:val="P638"/>
    <w:next w:val="P705"/>
    <w:pPr/>
    <w:rPr/>
  </w:style>
  <w:style w:type="paragraph" w:styleId="P706">
    <w:name w:val="YTOCForm-f"/>
    <w:basedOn w:val="P645"/>
    <w:next w:val="P706"/>
    <w:pPr/>
    <w:rPr/>
  </w:style>
  <w:style w:type="paragraph" w:styleId="P707">
    <w:name w:val="Yproctablelevel1x-f"/>
    <w:basedOn w:val="P651"/>
    <w:next w:val="P707"/>
    <w:pPr>
      <w:ind w:left="240"/>
    </w:pPr>
    <w:rPr/>
  </w:style>
  <w:style w:type="paragraph" w:styleId="P708">
    <w:name w:val="Yproctableboldlevel1x-e"/>
    <w:basedOn w:val="P652"/>
    <w:next w:val="P708"/>
    <w:pPr/>
    <w:rPr>
      <w:b w:val="1"/>
    </w:rPr>
  </w:style>
  <w:style w:type="paragraph" w:styleId="P709">
    <w:name w:val="Ysdefsubclause-f"/>
    <w:basedOn w:val="P664"/>
    <w:next w:val="P709"/>
    <w:pPr/>
    <w:rPr/>
  </w:style>
  <w:style w:type="paragraph" w:styleId="P710">
    <w:name w:val="Yprocdefsubclause-f"/>
    <w:basedOn w:val="P667"/>
    <w:next w:val="P710"/>
    <w:pPr/>
    <w:rPr/>
  </w:style>
  <w:style w:type="paragraph" w:styleId="P711">
    <w:name w:val="YprocSsubsubclause-f"/>
    <w:basedOn w:val="P670"/>
    <w:next w:val="P711"/>
    <w:pPr/>
    <w:rPr/>
  </w:style>
  <w:style w:type="paragraph" w:styleId="P712">
    <w:name w:val="Yprocdefsubsubclause-f"/>
    <w:basedOn w:val="P672"/>
    <w:next w:val="P712"/>
    <w:pPr/>
    <w:rPr/>
  </w:style>
  <w:style w:type="paragraph" w:styleId="P713">
    <w:name w:val="Yprocdefsubsubsubclause-f"/>
    <w:basedOn w:val="P675"/>
    <w:next w:val="P713"/>
    <w:pPr/>
    <w:rPr/>
  </w:style>
  <w:style w:type="paragraph" w:styleId="P714">
    <w:name w:val="Yprocdefsubpara-f"/>
    <w:basedOn w:val="P686"/>
    <w:next w:val="P714"/>
    <w:pPr/>
    <w:rPr/>
  </w:style>
  <w:style w:type="paragraph" w:styleId="P715">
    <w:name w:val="Yprocdefsubsubpara-f"/>
    <w:basedOn w:val="P692"/>
    <w:next w:val="P715"/>
    <w:pPr/>
    <w:rPr/>
  </w:style>
  <w:style w:type="paragraph" w:styleId="P716">
    <w:name w:val="YprocSsubsection-f"/>
    <w:basedOn w:val="P701"/>
    <w:next w:val="P716"/>
    <w:pPr/>
    <w:rPr/>
  </w:style>
  <w:style w:type="paragraph" w:styleId="P717">
    <w:name w:val="Yproctableboldlevel1x-f"/>
    <w:basedOn w:val="P707"/>
    <w:next w:val="P71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HTML Code"/>
    <w:basedOn w:val="C0"/>
    <w:rPr>
      <w:rFonts w:ascii="Courier New" w:hAnsi="Courier New"/>
      <w:sz w:val="20"/>
    </w:rPr>
  </w:style>
  <w:style w:type="character" w:styleId="C7">
    <w:name w:val="HTML Keyboard"/>
    <w:basedOn w:val="C0"/>
    <w:rPr>
      <w:rFonts w:ascii="Courier New" w:hAnsi="Courier New"/>
      <w:sz w:val="20"/>
    </w:rPr>
  </w:style>
  <w:style w:type="character" w:styleId="C8">
    <w:name w:val="HTML Sample"/>
    <w:basedOn w:val="C0"/>
    <w:rPr>
      <w:rFonts w:ascii="Courier New" w:hAnsi="Courier New"/>
    </w:rPr>
  </w:style>
  <w:style w:type="character" w:styleId="C9">
    <w:name w:val="HTML Typewriter"/>
    <w:basedOn w:val="C0"/>
    <w:rPr>
      <w:rFonts w:ascii="Courier New" w:hAnsi="Courier New"/>
      <w:sz w:val="20"/>
    </w:rPr>
  </w:style>
  <w:style w:type="character" w:styleId="C10">
    <w:name w:val="Footnote Reference"/>
    <w:basedOn w:val="C0"/>
    <w:rPr>
      <w:vertAlign w:val="superscript"/>
    </w:rPr>
  </w:style>
  <w:style w:type="character" w:styleId="C11">
    <w:name w:val="Comment Reference"/>
    <w:basedOn w:val="C0"/>
    <w:rPr>
      <w:sz w:val="16"/>
    </w:rPr>
  </w:style>
  <w:style w:type="character" w:styleId="C12">
    <w:name w:val="Endnote Reference"/>
    <w:basedOn w:val="C0"/>
    <w:rPr>
      <w:vertAlign w:val="superscript"/>
    </w:rPr>
  </w:style>
  <w:style w:type="character" w:styleId="C13">
    <w:name w:val="StatuteChap"/>
    <w:basedOn w:val="C0"/>
    <w:rPr>
      <w:rFonts w:ascii="Times New Roman" w:hAnsi="Times New Roman"/>
      <w:sz w:val="20"/>
    </w:rPr>
  </w:style>
  <w:style w:type="character" w:styleId="C14">
    <w:name w:val="ovbold"/>
    <w:basedOn w:val="C0"/>
    <w:rPr>
      <w:b w:val="1"/>
    </w:rPr>
  </w:style>
  <w:style w:type="character" w:styleId="C15">
    <w:name w:val="ovitalic"/>
    <w:basedOn w:val="C0"/>
    <w:rPr>
      <w:i w:val="1"/>
    </w:rPr>
  </w:style>
  <w:style w:type="character" w:styleId="C16">
    <w:name w:val="ovsmallcap"/>
    <w:basedOn w:val="C0"/>
    <w:rPr/>
  </w:style>
  <w:style w:type="character" w:styleId="C17">
    <w:name w:val="ovregular"/>
    <w:basedOn w:val="C0"/>
    <w:rPr>
      <w:b w:val="1"/>
    </w:rPr>
  </w:style>
  <w:style w:type="character" w:styleId="C18">
    <w:name w:val="ovitalicbold"/>
    <w:basedOn w:val="C0"/>
    <w:rPr>
      <w:b w:val="1"/>
      <w:i w:val="1"/>
    </w:rPr>
  </w:style>
  <w:style w:type="character" w:styleId="C19">
    <w:name w:val="UnderBlue"/>
    <w:basedOn w:val="C0"/>
    <w:rPr>
      <w:color w:val="0000FF"/>
      <w:u w:val="single" w:color="0000FF"/>
    </w:rPr>
  </w:style>
  <w:style w:type="character" w:styleId="C20">
    <w:name w:val="Strong"/>
    <w:basedOn w:val="C0"/>
    <w:rPr>
      <w:b w:val="1"/>
    </w:rPr>
  </w:style>
  <w:style w:type="character" w:styleId="C21">
    <w:name w:val="Page Number"/>
    <w:basedOn w:val="C0"/>
    <w:rPr/>
  </w:style>
  <w:style w:type="character" w:styleId="C22">
    <w:name w:val="StatutePageNum"/>
    <w:basedOn w:val="C13"/>
    <w:rPr/>
  </w:style>
  <w:style w:type="character" w:styleId="C23">
    <w:name w:val="StatuteName"/>
    <w:basedOn w:val="C1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Simple 2"/>
    <w:basedOn w:val="T2"/>
    <w:tblPr/>
    <w:trPr/>
    <w:tcPr/>
  </w:style>
  <w:style w:type="table" w:styleId="T4">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5">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6">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7">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8">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9">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2">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
    <w:name w:val="Table Columns 2"/>
    <w:basedOn w:val="T2"/>
    <w:rPr>
      <w:b w:val="1"/>
    </w:rPr>
    <w:tblPr>
      <w:tblStyleColBandSize w:val="1"/>
    </w:tblPr>
    <w:trPr/>
    <w:tcPr/>
  </w:style>
  <w:style w:type="table" w:styleId="T14">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5">
    <w:name w:val="Table Columns 4"/>
    <w:basedOn w:val="T2"/>
    <w:tblPr>
      <w:tblStyleColBandSize w:val="1"/>
    </w:tblPr>
    <w:trPr/>
    <w:tcPr/>
  </w:style>
  <w:style w:type="table" w:styleId="T16">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7">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8">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9">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20">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21">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22">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23">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24">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25">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26">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27">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28">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29">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30">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31">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32">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33">
    <w:name w:val="Table 3D effects 1"/>
    <w:basedOn w:val="T2"/>
    <w:tblPr/>
    <w:trPr/>
    <w:tcPr/>
  </w:style>
  <w:style w:type="table" w:styleId="T34">
    <w:name w:val="Table 3D effects 2"/>
    <w:basedOn w:val="T2"/>
    <w:tblPr>
      <w:tblStyleRowBandSize w:val="1"/>
    </w:tblPr>
    <w:trPr/>
    <w:tcPr/>
  </w:style>
  <w:style w:type="table" w:styleId="T35">
    <w:name w:val="Table 3D effects 3"/>
    <w:basedOn w:val="T2"/>
    <w:tblPr>
      <w:tblStyleRowBandSize w:val="1"/>
      <w:tblStyleColBandSize w:val="1"/>
    </w:tblPr>
    <w:trPr/>
    <w:tcPr/>
  </w:style>
  <w:style w:type="table" w:styleId="T3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3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38">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39">
    <w:name w:val="Table Subtle 1"/>
    <w:basedOn w:val="T2"/>
    <w:tblPr>
      <w:tblStyleRowBandSize w:val="1"/>
    </w:tblPr>
    <w:trPr/>
    <w:tcPr/>
  </w:style>
  <w:style w:type="table" w:styleId="T40">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table" w:styleId="T44">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5">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Article / Section"/>
    <w:pPr>
      <w:numPr>
        <w:numId w:val="1"/>
      </w:numPr>
    </w:pPr>
  </w:style>
  <w:style w:type="numbering" w:styleId="N1">
    <w:name w:val="1 / a / i"/>
    <w:pPr>
      <w:numPr>
        <w:numId w:val="13"/>
      </w:numPr>
    </w:pPr>
  </w:style>
  <w:style w:type="numbering" w:styleId="N2">
    <w:name w:val="1 / 1.1 / 1.1.1"/>
    <w:pPr>
      <w:numPr>
        <w:numId w:val="14"/>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2011-06-16T18:09:00Z</dcterms:created>
  <cp:lastModifiedBy>Sud, Manu (MEDJCT)</cp:lastModifiedBy>
  <dcterms:modified xsi:type="dcterms:W3CDTF">2019-01-10T16:39:25Z</dcterms:modified>
  <cp:revision>13</cp:revision>
  <dc:subject>APPLICATIONS FOR ENVIRONMENTAL COMPLIANCE APPROVALS</dc:subject>
  <dc:title>Environmental Protection Act - O. Reg. 255/11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ies>
</file>