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5496CAD2" Type="http://schemas.openxmlformats.org/officeDocument/2006/relationships/custom-properties" Target="docProps/custom.xml"/><Relationship Id="R5496CAD2" Type="http://schemas.openxmlformats.org/officeDocument/2006/relationships/officeDocument" Target="word/document.xml"/><Relationship Id="coreR5496CAD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26"/>
      </w:pPr>
      <w:r>
        <w:t>Environmental Protection Act</w:t>
        <w:br w:type="textWrapping"/>
        <w:t>Loi sur la protection de l’environnement</w:t>
      </w:r>
    </w:p>
    <w:p>
      <w:pPr>
        <w:pStyle w:val="P14"/>
        <w:rPr>
          <w:b w:val="0"/>
        </w:rPr>
      </w:pPr>
      <w:r>
        <w:t>ONTARIO REGULATION 323/94</w:t>
      </w:r>
    </w:p>
    <w:p>
      <w:pPr>
        <w:pStyle w:val="P15"/>
        <w:rPr>
          <w:b w:val="0"/>
        </w:rPr>
      </w:pPr>
      <w:r>
        <w:t>DRY CLEANERS</w:t>
      </w:r>
    </w:p>
    <w:p>
      <w:pPr>
        <w:pStyle w:val="P679"/>
      </w:pPr>
      <w:r>
        <w:rPr>
          <w:b w:val="1"/>
        </w:rPr>
        <w:t>Consolidation Period:</w:t>
      </w:r>
      <w:r>
        <w:t xml:space="preserve">  From January 1, 2011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"https://www.ontario.ca/laws/regulation/R10470"</w:instrText>
      </w:r>
      <w:r>
        <w:fldChar w:fldCharType="separate"/>
      </w:r>
      <w:r>
        <w:rPr>
          <w:rStyle w:val="C2"/>
        </w:rPr>
        <w:t>470/10</w:t>
      </w:r>
      <w:r>
        <w:rPr>
          <w:rStyle w:val="C2"/>
        </w:rPr>
        <w:fldChar w:fldCharType="end"/>
      </w:r>
      <w:r>
        <w:t>.</w:t>
      </w:r>
    </w:p>
    <w:p>
      <w:pPr>
        <w:pStyle w:val="P557"/>
      </w:pPr>
      <w:r>
        <w:t xml:space="preserve">Legislative History: </w:t>
      </w:r>
      <w:r>
        <w:fldChar w:fldCharType="begin"/>
      </w:r>
      <w:r>
        <w:instrText>HYPERLINK "https://www.ontario.ca/laws/regulation/R10470"</w:instrText>
      </w:r>
      <w:r>
        <w:fldChar w:fldCharType="separate"/>
      </w:r>
      <w:r>
        <w:rPr>
          <w:rStyle w:val="C2"/>
        </w:rPr>
        <w:t>470/10</w:t>
      </w:r>
      <w:r>
        <w:rPr>
          <w:rStyle w:val="C2"/>
        </w:rPr>
        <w:fldChar w:fldCharType="end"/>
      </w:r>
      <w:r>
        <w:t>.</w:t>
      </w:r>
    </w:p>
    <w:p>
      <w:pPr>
        <w:pStyle w:val="P18"/>
        <w:rPr>
          <w:b w:val="0"/>
          <w:i w:val="0"/>
        </w:rPr>
      </w:pPr>
      <w:r>
        <w:t>This Regulation is made in English only.</w:t>
      </w:r>
    </w:p>
    <w:p>
      <w:pPr>
        <w:pStyle w:val="P16"/>
      </w:pPr>
      <w:r>
        <w:tab/>
      </w:r>
      <w:r>
        <w:rPr>
          <w:b w:val="1"/>
        </w:rPr>
        <w:t>1.  </w:t>
      </w:r>
      <w:r>
        <w:t>(1)  In this Regulation,</w:t>
      </w:r>
    </w:p>
    <w:p>
      <w:pPr>
        <w:pStyle w:val="P13"/>
      </w:pPr>
      <w:r>
        <w:t xml:space="preserve">“authorizing certificate” has the same meaning as in subsection 2 (1) of the </w:t>
      </w:r>
      <w:r>
        <w:rPr>
          <w:rStyle w:val="C23"/>
        </w:rPr>
        <w:t>Ontario Labour Mobility Act, 2009</w:t>
      </w:r>
      <w:r>
        <w:t>;</w:t>
      </w:r>
    </w:p>
    <w:p>
      <w:pPr>
        <w:pStyle w:val="P12"/>
      </w:pPr>
      <w:r>
        <w:t>“dry cleaning equipment” means any device used to clean material with dry cleaning solvent or to remove residual dry cleaning solvent from previously cleaned material;</w:t>
      </w:r>
    </w:p>
    <w:p>
      <w:pPr>
        <w:pStyle w:val="P12"/>
      </w:pPr>
      <w:r>
        <w:t>“dry cleaning solvent” means,</w:t>
      </w:r>
    </w:p>
    <w:p>
      <w:pPr>
        <w:pStyle w:val="P11"/>
      </w:pPr>
      <w:r>
        <w:tab/>
        <w:t>(a)</w:t>
        <w:tab/>
        <w:t>perchloroethylene,</w:t>
      </w:r>
    </w:p>
    <w:p>
      <w:pPr>
        <w:pStyle w:val="P11"/>
      </w:pPr>
      <w:r>
        <w:tab/>
        <w:t>(b)</w:t>
        <w:tab/>
        <w:t>methyl chloroform, and</w:t>
      </w:r>
    </w:p>
    <w:p>
      <w:pPr>
        <w:pStyle w:val="P11"/>
      </w:pPr>
      <w:r>
        <w:tab/>
        <w:t>(c)</w:t>
        <w:tab/>
        <w:t>petroleum solvents;</w:t>
      </w:r>
    </w:p>
    <w:p>
      <w:pPr>
        <w:pStyle w:val="P12"/>
      </w:pPr>
      <w:r>
        <w:t xml:space="preserve">“out-of-province regulatory authority” has the same meaning as in subsection 2 (1) of the </w:t>
      </w:r>
      <w:r>
        <w:rPr>
          <w:rStyle w:val="C23"/>
        </w:rPr>
        <w:t>Ontario Labour Mobility Act, 2009</w:t>
      </w:r>
      <w:r>
        <w:t>;</w:t>
      </w:r>
    </w:p>
    <w:p>
      <w:pPr>
        <w:pStyle w:val="P12"/>
      </w:pPr>
      <w:r>
        <w:t>“trained person” means a person who has, within the preceding five years,</w:t>
      </w:r>
    </w:p>
    <w:p>
      <w:pPr>
        <w:pStyle w:val="P11"/>
      </w:pPr>
      <w:r>
        <w:tab/>
        <w:t>(a)</w:t>
        <w:tab/>
        <w:t>successfully completed a course approved by the Director in the management of contaminants and wastes in connection with the operation of dry cleaning equipment,</w:t>
      </w:r>
    </w:p>
    <w:p>
      <w:pPr>
        <w:pStyle w:val="P11"/>
      </w:pPr>
      <w:r>
        <w:tab/>
        <w:t>(b)</w:t>
        <w:tab/>
        <w:t>otherwise satisfied the Director that he or she is qualified to manage contaminants and wastes in connection with the operation of dry cleaning equipment, or</w:t>
      </w:r>
    </w:p>
    <w:p>
      <w:pPr>
        <w:pStyle w:val="P11"/>
      </w:pPr>
      <w:r>
        <w:tab/>
        <w:t>(c)</w:t>
        <w:tab/>
        <w:t xml:space="preserve">satisfied the Director that he or she holds a valid authorizing certificate that is in good standing issued by an out-of-province regulatory authority in respect of operating dry cleaning equipment in a commercial establishment.  O. Reg. 323/94, s. 1; O. Reg. 470/10, s. 1.</w:t>
      </w:r>
    </w:p>
    <w:p>
      <w:pPr>
        <w:pStyle w:val="P17"/>
      </w:pPr>
      <w:r>
        <w:tab/>
        <w:t xml:space="preserve">(2)  For the purposes of this Regulation, the operation of dry cleaning equipment includes the use, maintenance, servicing and repair of dry cleaning equipment, the removal from dry cleaning equipment of residues that are dry cleaning solvents or contain dry cleaning solvents, the handling and other management of such residues and the making of arrangements for the recycling or disposal of such residues.  O. Reg. 323/94, s. 1.</w:t>
      </w:r>
    </w:p>
    <w:p>
      <w:pPr>
        <w:pStyle w:val="P16"/>
      </w:pPr>
      <w:r>
        <w:t xml:space="preserve">  </w:t>
      </w:r>
      <w:r>
        <w:rPr/>
        <w:tab/>
      </w:r>
      <w:r>
        <w:rPr>
          <w:b/>
        </w:rPr>
        <w:t xml:space="preserve">2.  </w:t>
      </w:r>
      <w:r>
        <w:rPr/>
        <w:t xml:space="preserve">(1)  No person </w:t>
      </w:r>
      <w:r>
        <w:rPr>
          <w:highlight w:val="yellow"/>
        </w:rPr>
        <w:t>shall</w:t>
      </w:r>
      <w:r>
        <w:rPr/>
        <w:t xml:space="preserve"> operate dry cleaning equipment at a commercial establishment unless a trained person works full-time at the establishment.</w:t>
      </w:r>
    </w:p>
    <w:p>
      <w:pPr>
        <w:pStyle w:val="P17"/>
      </w:pPr>
      <w:r>
        <w:t xml:space="preserve">  </w:t>
      </w:r>
      <w:r>
        <w:rPr/>
        <w:tab/>
        <w:t xml:space="preserve">(2)  No person </w:t>
      </w:r>
      <w:r>
        <w:rPr>
          <w:highlight w:val="yellow"/>
        </w:rPr>
        <w:t>shall</w:t>
      </w:r>
      <w:r>
        <w:rPr/>
        <w:t xml:space="preserve"> operate dry cleaning equipment at a commercial establishment if the trained person who works full-time at the establishment has been absent from work for a period exceeding 12 consecutive weeks and remains absent.</w:t>
      </w:r>
    </w:p>
    <w:p>
      <w:pPr>
        <w:pStyle w:val="P17"/>
      </w:pPr>
      <w:r>
        <w:tab/>
        <w:t xml:space="preserve">(3)  Despite subsection (1), if the trained person who works full-time at a commercial establishment ceases to do so, a person may operate dry cleaning equipment at the establishment for a period of 12 consecutive weeks.  O. Reg. 323/94, s. 2.</w:t>
      </w:r>
    </w:p>
    <w:p>
      <w:pPr>
        <w:pStyle w:val="P16"/>
      </w:pPr>
      <w:r>
        <w:t xml:space="preserve">  </w:t>
      </w:r>
      <w:r>
        <w:rPr/>
        <w:tab/>
      </w:r>
      <w:r>
        <w:rPr>
          <w:b/>
        </w:rPr>
        <w:t xml:space="preserve">3.  </w:t>
      </w:r>
      <w:r>
        <w:rPr/>
        <w:t xml:space="preserve">Every trained person who works full-time at a commercial establishment </w:t>
      </w:r>
      <w:r>
        <w:rPr>
          <w:highlight w:val="yellow"/>
        </w:rPr>
        <w:t>shall</w:t>
      </w:r>
      <w:r>
        <w:rPr/>
        <w:t xml:space="preserve"> ensure that all operation of dry cleaning equipment at the establishment is carried out in a way that minimizes the discharge of contaminants into the natural environment.  O. Reg. 323/94, s. 3.</w:t>
      </w:r>
    </w:p>
    <w:p>
      <w:pPr>
        <w:pStyle w:val="P16"/>
      </w:pPr>
      <w:r>
        <w:tab/>
      </w:r>
      <w:r>
        <w:rPr>
          <w:b w:val="1"/>
        </w:rPr>
        <w:t>4.</w:t>
      </w:r>
      <w:r>
        <w:t xml:space="preserve">  Omitted (provides for coming into force of provisions of this Regulation).  O. Reg. 323/94, s. 4.</w:t>
      </w:r>
    </w:p>
    <w:p>
      <w:pPr>
        <w:pStyle w:val="P16"/>
      </w:pPr>
    </w:p>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0"/>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Pr>
  </w:p>
</w:hd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tabs>
          <w:tab w:val="left" w:pos="1800" w:leader="none"/>
        </w:tabs>
      </w:pPr>
      <w:rPr/>
    </w:lvl>
    <w:lvl w:ilvl="1" w:tplc="3F1FBE1F">
      <w:start w:val="1"/>
      <w:numFmt w:val="decimal"/>
      <w:suff w:val="tab"/>
      <w:lvlText w:val="%1."/>
      <w:lvlJc w:val="left"/>
      <w:pPr/>
      <w:rPr/>
    </w:lvl>
    <w:lvl w:ilvl="2" w:tplc="677DBBE7">
      <w:start w:val="1"/>
      <w:numFmt w:val="decimal"/>
      <w:suff w:val="tab"/>
      <w:lvlText w:val="%1."/>
      <w:lvlJc w:val="left"/>
      <w:pPr/>
      <w:rPr/>
    </w:lvl>
    <w:lvl w:ilvl="3" w:tplc="26711143">
      <w:start w:val="1"/>
      <w:numFmt w:val="decimal"/>
      <w:suff w:val="tab"/>
      <w:lvlText w:val="%1."/>
      <w:lvlJc w:val="left"/>
      <w:pPr/>
      <w:rPr/>
    </w:lvl>
    <w:lvl w:ilvl="4" w:tplc="69CDAA43">
      <w:start w:val="1"/>
      <w:numFmt w:val="decimal"/>
      <w:suff w:val="tab"/>
      <w:lvlText w:val="%1."/>
      <w:lvlJc w:val="left"/>
      <w:pPr/>
      <w:rPr/>
    </w:lvl>
    <w:lvl w:ilvl="5" w:tplc="15B3A54F">
      <w:start w:val="1"/>
      <w:numFmt w:val="decimal"/>
      <w:suff w:val="tab"/>
      <w:lvlText w:val="%1."/>
      <w:lvlJc w:val="left"/>
      <w:pPr/>
      <w:rPr/>
    </w:lvl>
    <w:lvl w:ilvl="6" w:tplc="522651A4">
      <w:start w:val="1"/>
      <w:numFmt w:val="decimal"/>
      <w:suff w:val="tab"/>
      <w:lvlText w:val="%1."/>
      <w:lvlJc w:val="left"/>
      <w:pPr/>
      <w:rPr/>
    </w:lvl>
    <w:lvl w:ilvl="7" w:tplc="3FBAA5F7">
      <w:start w:val="1"/>
      <w:numFmt w:val="decimal"/>
      <w:suff w:val="tab"/>
      <w:lvlText w:val="%1."/>
      <w:lvlJc w:val="left"/>
      <w:pPr/>
      <w:rPr/>
    </w:lvl>
    <w:lvl w:ilvl="8" w:tplc="65D48E39">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4C8C83A9">
      <w:start w:val="1"/>
      <w:numFmt w:val="decimal"/>
      <w:suff w:val="tab"/>
      <w:lvlText w:val="%1."/>
      <w:lvlJc w:val="left"/>
      <w:pPr/>
      <w:rPr/>
    </w:lvl>
    <w:lvl w:ilvl="2" w:tplc="668BC2E8">
      <w:start w:val="1"/>
      <w:numFmt w:val="decimal"/>
      <w:suff w:val="tab"/>
      <w:lvlText w:val="%1."/>
      <w:lvlJc w:val="left"/>
      <w:pPr/>
      <w:rPr/>
    </w:lvl>
    <w:lvl w:ilvl="3" w:tplc="55AB292D">
      <w:start w:val="1"/>
      <w:numFmt w:val="decimal"/>
      <w:suff w:val="tab"/>
      <w:lvlText w:val="%1."/>
      <w:lvlJc w:val="left"/>
      <w:pPr/>
      <w:rPr/>
    </w:lvl>
    <w:lvl w:ilvl="4" w:tplc="504E35B6">
      <w:start w:val="1"/>
      <w:numFmt w:val="decimal"/>
      <w:suff w:val="tab"/>
      <w:lvlText w:val="%1."/>
      <w:lvlJc w:val="left"/>
      <w:pPr/>
      <w:rPr/>
    </w:lvl>
    <w:lvl w:ilvl="5" w:tplc="41B6B6F5">
      <w:start w:val="1"/>
      <w:numFmt w:val="decimal"/>
      <w:suff w:val="tab"/>
      <w:lvlText w:val="%1."/>
      <w:lvlJc w:val="left"/>
      <w:pPr/>
      <w:rPr/>
    </w:lvl>
    <w:lvl w:ilvl="6" w:tplc="17474E03">
      <w:start w:val="1"/>
      <w:numFmt w:val="decimal"/>
      <w:suff w:val="tab"/>
      <w:lvlText w:val="%1."/>
      <w:lvlJc w:val="left"/>
      <w:pPr/>
      <w:rPr/>
    </w:lvl>
    <w:lvl w:ilvl="7" w:tplc="558E9445">
      <w:start w:val="1"/>
      <w:numFmt w:val="decimal"/>
      <w:suff w:val="tab"/>
      <w:lvlText w:val="%1."/>
      <w:lvlJc w:val="left"/>
      <w:pPr/>
      <w:rPr/>
    </w:lvl>
    <w:lvl w:ilvl="8" w:tplc="7CD26121">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tabs>
          <w:tab w:val="left" w:pos="1080" w:leader="none"/>
        </w:tabs>
      </w:pPr>
      <w:rPr/>
    </w:lvl>
    <w:lvl w:ilvl="1" w:tplc="3BC047CC">
      <w:start w:val="1"/>
      <w:numFmt w:val="decimal"/>
      <w:suff w:val="tab"/>
      <w:lvlText w:val="%1."/>
      <w:lvlJc w:val="left"/>
      <w:pPr/>
      <w:rPr/>
    </w:lvl>
    <w:lvl w:ilvl="2" w:tplc="69A049E7">
      <w:start w:val="1"/>
      <w:numFmt w:val="decimal"/>
      <w:suff w:val="tab"/>
      <w:lvlText w:val="%1."/>
      <w:lvlJc w:val="left"/>
      <w:pPr/>
      <w:rPr/>
    </w:lvl>
    <w:lvl w:ilvl="3" w:tplc="73B065CB">
      <w:start w:val="1"/>
      <w:numFmt w:val="decimal"/>
      <w:suff w:val="tab"/>
      <w:lvlText w:val="%1."/>
      <w:lvlJc w:val="left"/>
      <w:pPr/>
      <w:rPr/>
    </w:lvl>
    <w:lvl w:ilvl="4" w:tplc="49DCF3EC">
      <w:start w:val="1"/>
      <w:numFmt w:val="decimal"/>
      <w:suff w:val="tab"/>
      <w:lvlText w:val="%1."/>
      <w:lvlJc w:val="left"/>
      <w:pPr/>
      <w:rPr/>
    </w:lvl>
    <w:lvl w:ilvl="5" w:tplc="58DAD912">
      <w:start w:val="1"/>
      <w:numFmt w:val="decimal"/>
      <w:suff w:val="tab"/>
      <w:lvlText w:val="%1."/>
      <w:lvlJc w:val="left"/>
      <w:pPr/>
      <w:rPr/>
    </w:lvl>
    <w:lvl w:ilvl="6" w:tplc="423B270F">
      <w:start w:val="1"/>
      <w:numFmt w:val="decimal"/>
      <w:suff w:val="tab"/>
      <w:lvlText w:val="%1."/>
      <w:lvlJc w:val="left"/>
      <w:pPr/>
      <w:rPr/>
    </w:lvl>
    <w:lvl w:ilvl="7" w:tplc="2F8088AC">
      <w:start w:val="1"/>
      <w:numFmt w:val="decimal"/>
      <w:suff w:val="tab"/>
      <w:lvlText w:val="%1."/>
      <w:lvlJc w:val="left"/>
      <w:pPr/>
      <w:rPr/>
    </w:lvl>
    <w:lvl w:ilvl="8" w:tplc="525658F7">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2392B008">
      <w:start w:val="1"/>
      <w:numFmt w:val="decimal"/>
      <w:suff w:val="tab"/>
      <w:lvlText w:val="%1."/>
      <w:lvlJc w:val="left"/>
      <w:pPr/>
      <w:rPr/>
    </w:lvl>
    <w:lvl w:ilvl="2" w:tplc="2F343EDE">
      <w:start w:val="1"/>
      <w:numFmt w:val="decimal"/>
      <w:suff w:val="tab"/>
      <w:lvlText w:val="%1."/>
      <w:lvlJc w:val="left"/>
      <w:pPr/>
      <w:rPr/>
    </w:lvl>
    <w:lvl w:ilvl="3" w:tplc="32C62D48">
      <w:start w:val="1"/>
      <w:numFmt w:val="decimal"/>
      <w:suff w:val="tab"/>
      <w:lvlText w:val="%1."/>
      <w:lvlJc w:val="left"/>
      <w:pPr/>
      <w:rPr/>
    </w:lvl>
    <w:lvl w:ilvl="4" w:tplc="1DE4F8B7">
      <w:start w:val="1"/>
      <w:numFmt w:val="decimal"/>
      <w:suff w:val="tab"/>
      <w:lvlText w:val="%1."/>
      <w:lvlJc w:val="left"/>
      <w:pPr/>
      <w:rPr/>
    </w:lvl>
    <w:lvl w:ilvl="5" w:tplc="143363ED">
      <w:start w:val="1"/>
      <w:numFmt w:val="decimal"/>
      <w:suff w:val="tab"/>
      <w:lvlText w:val="%1."/>
      <w:lvlJc w:val="left"/>
      <w:pPr/>
      <w:rPr/>
    </w:lvl>
    <w:lvl w:ilvl="6" w:tplc="65440940">
      <w:start w:val="1"/>
      <w:numFmt w:val="decimal"/>
      <w:suff w:val="tab"/>
      <w:lvlText w:val="%1."/>
      <w:lvlJc w:val="left"/>
      <w:pPr/>
      <w:rPr/>
    </w:lvl>
    <w:lvl w:ilvl="7" w:tplc="6C925704">
      <w:start w:val="1"/>
      <w:numFmt w:val="decimal"/>
      <w:suff w:val="tab"/>
      <w:lvlText w:val="%1."/>
      <w:lvlJc w:val="left"/>
      <w:pPr/>
      <w:rPr/>
    </w:lvl>
    <w:lvl w:ilvl="8" w:tplc="1469BE55">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tabs>
          <w:tab w:val="left" w:pos="1800" w:leader="none"/>
        </w:tabs>
      </w:pPr>
      <w:rPr>
        <w:rFonts w:ascii="Symbol" w:hAnsi="Symbol"/>
      </w:rPr>
    </w:lvl>
    <w:lvl w:ilvl="1" w:tplc="1179FF6F">
      <w:start w:val="1"/>
      <w:numFmt w:val="decimal"/>
      <w:suff w:val="tab"/>
      <w:lvlText w:val="%1."/>
      <w:lvlJc w:val="left"/>
      <w:pPr/>
      <w:rPr/>
    </w:lvl>
    <w:lvl w:ilvl="2" w:tplc="6FCD636A">
      <w:start w:val="1"/>
      <w:numFmt w:val="decimal"/>
      <w:suff w:val="tab"/>
      <w:lvlText w:val="%1."/>
      <w:lvlJc w:val="left"/>
      <w:pPr/>
      <w:rPr/>
    </w:lvl>
    <w:lvl w:ilvl="3" w:tplc="3D96D5DE">
      <w:start w:val="1"/>
      <w:numFmt w:val="decimal"/>
      <w:suff w:val="tab"/>
      <w:lvlText w:val="%1."/>
      <w:lvlJc w:val="left"/>
      <w:pPr/>
      <w:rPr/>
    </w:lvl>
    <w:lvl w:ilvl="4" w:tplc="208FD0D9">
      <w:start w:val="1"/>
      <w:numFmt w:val="decimal"/>
      <w:suff w:val="tab"/>
      <w:lvlText w:val="%1."/>
      <w:lvlJc w:val="left"/>
      <w:pPr/>
      <w:rPr/>
    </w:lvl>
    <w:lvl w:ilvl="5" w:tplc="3F2EEF13">
      <w:start w:val="1"/>
      <w:numFmt w:val="decimal"/>
      <w:suff w:val="tab"/>
      <w:lvlText w:val="%1."/>
      <w:lvlJc w:val="left"/>
      <w:pPr/>
      <w:rPr/>
    </w:lvl>
    <w:lvl w:ilvl="6" w:tplc="15531C13">
      <w:start w:val="1"/>
      <w:numFmt w:val="decimal"/>
      <w:suff w:val="tab"/>
      <w:lvlText w:val="%1."/>
      <w:lvlJc w:val="left"/>
      <w:pPr/>
      <w:rPr/>
    </w:lvl>
    <w:lvl w:ilvl="7" w:tplc="590704E8">
      <w:start w:val="1"/>
      <w:numFmt w:val="decimal"/>
      <w:suff w:val="tab"/>
      <w:lvlText w:val="%1."/>
      <w:lvlJc w:val="left"/>
      <w:pPr/>
      <w:rPr/>
    </w:lvl>
    <w:lvl w:ilvl="8" w:tplc="056C539E">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tabs>
          <w:tab w:val="left" w:pos="1440" w:leader="none"/>
        </w:tabs>
      </w:pPr>
      <w:rPr>
        <w:rFonts w:ascii="Symbol" w:hAnsi="Symbol"/>
      </w:rPr>
    </w:lvl>
    <w:lvl w:ilvl="1" w:tplc="6413F396">
      <w:start w:val="1"/>
      <w:numFmt w:val="decimal"/>
      <w:suff w:val="tab"/>
      <w:lvlText w:val="%1."/>
      <w:lvlJc w:val="left"/>
      <w:pPr/>
      <w:rPr/>
    </w:lvl>
    <w:lvl w:ilvl="2" w:tplc="0F9107DE">
      <w:start w:val="1"/>
      <w:numFmt w:val="decimal"/>
      <w:suff w:val="tab"/>
      <w:lvlText w:val="%1."/>
      <w:lvlJc w:val="left"/>
      <w:pPr/>
      <w:rPr/>
    </w:lvl>
    <w:lvl w:ilvl="3" w:tplc="41E9D6BB">
      <w:start w:val="1"/>
      <w:numFmt w:val="decimal"/>
      <w:suff w:val="tab"/>
      <w:lvlText w:val="%1."/>
      <w:lvlJc w:val="left"/>
      <w:pPr/>
      <w:rPr/>
    </w:lvl>
    <w:lvl w:ilvl="4" w:tplc="4EEFAFD8">
      <w:start w:val="1"/>
      <w:numFmt w:val="decimal"/>
      <w:suff w:val="tab"/>
      <w:lvlText w:val="%1."/>
      <w:lvlJc w:val="left"/>
      <w:pPr/>
      <w:rPr/>
    </w:lvl>
    <w:lvl w:ilvl="5" w:tplc="3A4C3439">
      <w:start w:val="1"/>
      <w:numFmt w:val="decimal"/>
      <w:suff w:val="tab"/>
      <w:lvlText w:val="%1."/>
      <w:lvlJc w:val="left"/>
      <w:pPr/>
      <w:rPr/>
    </w:lvl>
    <w:lvl w:ilvl="6" w:tplc="021A50E8">
      <w:start w:val="1"/>
      <w:numFmt w:val="decimal"/>
      <w:suff w:val="tab"/>
      <w:lvlText w:val="%1."/>
      <w:lvlJc w:val="left"/>
      <w:pPr/>
      <w:rPr/>
    </w:lvl>
    <w:lvl w:ilvl="7" w:tplc="5B473105">
      <w:start w:val="1"/>
      <w:numFmt w:val="decimal"/>
      <w:suff w:val="tab"/>
      <w:lvlText w:val="%1."/>
      <w:lvlJc w:val="left"/>
      <w:pPr/>
      <w:rPr/>
    </w:lvl>
    <w:lvl w:ilvl="8" w:tplc="5F3E5574">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tabs>
          <w:tab w:val="left" w:pos="1080" w:leader="none"/>
        </w:tabs>
      </w:pPr>
      <w:rPr>
        <w:rFonts w:ascii="Symbol" w:hAnsi="Symbol"/>
      </w:rPr>
    </w:lvl>
    <w:lvl w:ilvl="1" w:tplc="251EB9B0">
      <w:start w:val="1"/>
      <w:numFmt w:val="decimal"/>
      <w:suff w:val="tab"/>
      <w:lvlText w:val="%1."/>
      <w:lvlJc w:val="left"/>
      <w:pPr/>
      <w:rPr/>
    </w:lvl>
    <w:lvl w:ilvl="2" w:tplc="7542CA32">
      <w:start w:val="1"/>
      <w:numFmt w:val="decimal"/>
      <w:suff w:val="tab"/>
      <w:lvlText w:val="%1."/>
      <w:lvlJc w:val="left"/>
      <w:pPr/>
      <w:rPr/>
    </w:lvl>
    <w:lvl w:ilvl="3" w:tplc="0EA2E3D4">
      <w:start w:val="1"/>
      <w:numFmt w:val="decimal"/>
      <w:suff w:val="tab"/>
      <w:lvlText w:val="%1."/>
      <w:lvlJc w:val="left"/>
      <w:pPr/>
      <w:rPr/>
    </w:lvl>
    <w:lvl w:ilvl="4" w:tplc="6435EA32">
      <w:start w:val="1"/>
      <w:numFmt w:val="decimal"/>
      <w:suff w:val="tab"/>
      <w:lvlText w:val="%1."/>
      <w:lvlJc w:val="left"/>
      <w:pPr/>
      <w:rPr/>
    </w:lvl>
    <w:lvl w:ilvl="5" w:tplc="3A4D2296">
      <w:start w:val="1"/>
      <w:numFmt w:val="decimal"/>
      <w:suff w:val="tab"/>
      <w:lvlText w:val="%1."/>
      <w:lvlJc w:val="left"/>
      <w:pPr/>
      <w:rPr/>
    </w:lvl>
    <w:lvl w:ilvl="6" w:tplc="435D4C57">
      <w:start w:val="1"/>
      <w:numFmt w:val="decimal"/>
      <w:suff w:val="tab"/>
      <w:lvlText w:val="%1."/>
      <w:lvlJc w:val="left"/>
      <w:pPr/>
      <w:rPr/>
    </w:lvl>
    <w:lvl w:ilvl="7" w:tplc="245781D2">
      <w:start w:val="1"/>
      <w:numFmt w:val="decimal"/>
      <w:suff w:val="tab"/>
      <w:lvlText w:val="%1."/>
      <w:lvlJc w:val="left"/>
      <w:pPr/>
      <w:rPr/>
    </w:lvl>
    <w:lvl w:ilvl="8" w:tplc="1C27F6EE">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tabs>
          <w:tab w:val="left" w:pos="720" w:leader="none"/>
        </w:tabs>
      </w:pPr>
      <w:rPr>
        <w:rFonts w:ascii="Symbol" w:hAnsi="Symbol"/>
      </w:rPr>
    </w:lvl>
    <w:lvl w:ilvl="1" w:tplc="1D2F9AC5">
      <w:start w:val="1"/>
      <w:numFmt w:val="decimal"/>
      <w:suff w:val="tab"/>
      <w:lvlText w:val="%1."/>
      <w:lvlJc w:val="left"/>
      <w:pPr/>
      <w:rPr/>
    </w:lvl>
    <w:lvl w:ilvl="2" w:tplc="2EA78BF2">
      <w:start w:val="1"/>
      <w:numFmt w:val="decimal"/>
      <w:suff w:val="tab"/>
      <w:lvlText w:val="%1."/>
      <w:lvlJc w:val="left"/>
      <w:pPr/>
      <w:rPr/>
    </w:lvl>
    <w:lvl w:ilvl="3" w:tplc="52585FFB">
      <w:start w:val="1"/>
      <w:numFmt w:val="decimal"/>
      <w:suff w:val="tab"/>
      <w:lvlText w:val="%1."/>
      <w:lvlJc w:val="left"/>
      <w:pPr/>
      <w:rPr/>
    </w:lvl>
    <w:lvl w:ilvl="4" w:tplc="70671FEC">
      <w:start w:val="1"/>
      <w:numFmt w:val="decimal"/>
      <w:suff w:val="tab"/>
      <w:lvlText w:val="%1."/>
      <w:lvlJc w:val="left"/>
      <w:pPr/>
      <w:rPr/>
    </w:lvl>
    <w:lvl w:ilvl="5" w:tplc="63BBDEB0">
      <w:start w:val="1"/>
      <w:numFmt w:val="decimal"/>
      <w:suff w:val="tab"/>
      <w:lvlText w:val="%1."/>
      <w:lvlJc w:val="left"/>
      <w:pPr/>
      <w:rPr/>
    </w:lvl>
    <w:lvl w:ilvl="6" w:tplc="2D4CF9A0">
      <w:start w:val="1"/>
      <w:numFmt w:val="decimal"/>
      <w:suff w:val="tab"/>
      <w:lvlText w:val="%1."/>
      <w:lvlJc w:val="left"/>
      <w:pPr/>
      <w:rPr/>
    </w:lvl>
    <w:lvl w:ilvl="7" w:tplc="275BF38D">
      <w:start w:val="1"/>
      <w:numFmt w:val="decimal"/>
      <w:suff w:val="tab"/>
      <w:lvlText w:val="%1."/>
      <w:lvlJc w:val="left"/>
      <w:pPr/>
      <w:rPr/>
    </w:lvl>
    <w:lvl w:ilvl="8" w:tplc="441495D6">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7448695A">
      <w:start w:val="1"/>
      <w:numFmt w:val="decimal"/>
      <w:suff w:val="tab"/>
      <w:lvlText w:val="%1."/>
      <w:lvlJc w:val="left"/>
      <w:pPr/>
      <w:rPr/>
    </w:lvl>
    <w:lvl w:ilvl="2" w:tplc="1B3077F2">
      <w:start w:val="1"/>
      <w:numFmt w:val="decimal"/>
      <w:suff w:val="tab"/>
      <w:lvlText w:val="%1."/>
      <w:lvlJc w:val="left"/>
      <w:pPr/>
      <w:rPr/>
    </w:lvl>
    <w:lvl w:ilvl="3" w:tplc="2A715BD4">
      <w:start w:val="1"/>
      <w:numFmt w:val="decimal"/>
      <w:suff w:val="tab"/>
      <w:lvlText w:val="%1."/>
      <w:lvlJc w:val="left"/>
      <w:pPr/>
      <w:rPr/>
    </w:lvl>
    <w:lvl w:ilvl="4" w:tplc="5E5D4AB8">
      <w:start w:val="1"/>
      <w:numFmt w:val="decimal"/>
      <w:suff w:val="tab"/>
      <w:lvlText w:val="%1."/>
      <w:lvlJc w:val="left"/>
      <w:pPr/>
      <w:rPr/>
    </w:lvl>
    <w:lvl w:ilvl="5" w:tplc="70D5EF02">
      <w:start w:val="1"/>
      <w:numFmt w:val="decimal"/>
      <w:suff w:val="tab"/>
      <w:lvlText w:val="%1."/>
      <w:lvlJc w:val="left"/>
      <w:pPr/>
      <w:rPr/>
    </w:lvl>
    <w:lvl w:ilvl="6" w:tplc="536E8674">
      <w:start w:val="1"/>
      <w:numFmt w:val="decimal"/>
      <w:suff w:val="tab"/>
      <w:lvlText w:val="%1."/>
      <w:lvlJc w:val="left"/>
      <w:pPr/>
      <w:rPr/>
    </w:lvl>
    <w:lvl w:ilvl="7" w:tplc="05B4EE00">
      <w:start w:val="1"/>
      <w:numFmt w:val="decimal"/>
      <w:suff w:val="tab"/>
      <w:lvlText w:val="%1."/>
      <w:lvlJc w:val="left"/>
      <w:pPr/>
      <w:rPr/>
    </w:lvl>
    <w:lvl w:ilvl="8" w:tplc="4B6C9515">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6BE4FA16">
      <w:start w:val="1"/>
      <w:numFmt w:val="decimal"/>
      <w:suff w:val="tab"/>
      <w:lvlText w:val="%1."/>
      <w:lvlJc w:val="left"/>
      <w:pPr/>
      <w:rPr/>
    </w:lvl>
    <w:lvl w:ilvl="2" w:tplc="54A3002F">
      <w:start w:val="1"/>
      <w:numFmt w:val="decimal"/>
      <w:suff w:val="tab"/>
      <w:lvlText w:val="%1."/>
      <w:lvlJc w:val="left"/>
      <w:pPr/>
      <w:rPr/>
    </w:lvl>
    <w:lvl w:ilvl="3" w:tplc="74E80AA4">
      <w:start w:val="1"/>
      <w:numFmt w:val="decimal"/>
      <w:suff w:val="tab"/>
      <w:lvlText w:val="%1."/>
      <w:lvlJc w:val="left"/>
      <w:pPr/>
      <w:rPr/>
    </w:lvl>
    <w:lvl w:ilvl="4" w:tplc="30ABDD5F">
      <w:start w:val="1"/>
      <w:numFmt w:val="decimal"/>
      <w:suff w:val="tab"/>
      <w:lvlText w:val="%1."/>
      <w:lvlJc w:val="left"/>
      <w:pPr/>
      <w:rPr/>
    </w:lvl>
    <w:lvl w:ilvl="5" w:tplc="429DC7B0">
      <w:start w:val="1"/>
      <w:numFmt w:val="decimal"/>
      <w:suff w:val="tab"/>
      <w:lvlText w:val="%1."/>
      <w:lvlJc w:val="left"/>
      <w:pPr/>
      <w:rPr/>
    </w:lvl>
    <w:lvl w:ilvl="6" w:tplc="34F50E78">
      <w:start w:val="1"/>
      <w:numFmt w:val="decimal"/>
      <w:suff w:val="tab"/>
      <w:lvlText w:val="%1."/>
      <w:lvlJc w:val="left"/>
      <w:pPr/>
      <w:rPr/>
    </w:lvl>
    <w:lvl w:ilvl="7" w:tplc="7C0F4B80">
      <w:start w:val="1"/>
      <w:numFmt w:val="decimal"/>
      <w:suff w:val="tab"/>
      <w:lvlText w:val="%1."/>
      <w:lvlJc w:val="left"/>
      <w:pPr/>
      <w:rPr/>
    </w:lvl>
    <w:lvl w:ilvl="8" w:tplc="47739E54">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defclause-e"/>
    <w:basedOn w:val="P101"/>
    <w:pPr/>
    <w:rPr/>
  </w:style>
  <w:style w:type="paragraph" w:styleId="P12">
    <w:name w:val="definition-e"/>
    <w:pPr>
      <w:tabs>
        <w:tab w:val="left" w:pos="0" w:leader="none"/>
      </w:tabs>
      <w:spacing w:lineRule="exact" w:line="209" w:before="111" w:beforeAutospacing="0" w:afterAutospacing="0"/>
      <w:ind w:hanging="189" w:left="189"/>
      <w:jc w:val="both"/>
    </w:pPr>
    <w:rPr>
      <w:lang w:val="en-GB" w:eastAsia="en-US"/>
    </w:rPr>
  </w:style>
  <w:style w:type="paragraph" w:styleId="P13">
    <w:name w:val="firstdef-e"/>
    <w:basedOn w:val="P12"/>
    <w:pPr/>
    <w:rPr/>
  </w:style>
  <w:style w:type="paragraph" w:styleId="P14">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5">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6">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7">
    <w:name w:val="subsection-e"/>
    <w:basedOn w:val="P16"/>
    <w:pPr/>
    <w:rPr/>
  </w:style>
  <w:style w:type="paragraph" w:styleId="P18">
    <w:name w:val="version-e"/>
    <w:pPr>
      <w:tabs>
        <w:tab w:val="left" w:pos="0" w:leader="none"/>
      </w:tabs>
      <w:spacing w:lineRule="exact" w:line="190" w:before="139" w:beforeAutospacing="0" w:afterAutospacing="0"/>
    </w:pPr>
    <w:rPr>
      <w:b w:val="1"/>
      <w:i w:val="1"/>
      <w:lang w:val="en-GB" w:eastAsia="en-US"/>
    </w:rPr>
  </w:style>
  <w:style w:type="paragraph" w:styleId="P19">
    <w:name w:val="header"/>
    <w:basedOn w:val="P0"/>
    <w:pPr>
      <w:tabs>
        <w:tab w:val="center" w:pos="4320" w:leader="none"/>
        <w:tab w:val="right" w:pos="8640" w:leader="none"/>
      </w:tabs>
    </w:pPr>
    <w:rPr/>
  </w:style>
  <w:style w:type="paragraph" w:styleId="P20">
    <w:name w:val="footer"/>
    <w:basedOn w:val="P0"/>
    <w:pPr>
      <w:tabs>
        <w:tab w:val="center" w:pos="4320" w:leader="none"/>
        <w:tab w:val="right" w:pos="8640" w:leader="none"/>
      </w:tabs>
    </w:pPr>
    <w:rPr/>
  </w:style>
  <w:style w:type="paragraph" w:styleId="P21">
    <w:name w:val="Body Text Indent"/>
    <w:basedOn w:val="P0"/>
    <w:pPr>
      <w:spacing w:after="120" w:beforeAutospacing="0" w:afterAutospacing="0"/>
      <w:ind w:left="360"/>
    </w:pPr>
    <w:rPr/>
  </w:style>
  <w:style w:type="paragraph" w:styleId="P22">
    <w:name w:val="Body Text First Indent 2"/>
    <w:basedOn w:val="P21"/>
    <w:pPr>
      <w:ind w:firstLine="210"/>
    </w:pPr>
    <w:rPr/>
  </w:style>
  <w:style w:type="paragraph" w:styleId="P23">
    <w:name w:val="Notice"/>
    <w:basedOn w:val="P142"/>
    <w:pPr>
      <w:spacing w:before="80" w:after="0" w:beforeAutospacing="0" w:afterAutospacing="0"/>
    </w:pPr>
    <w:rPr>
      <w:i w:val="0"/>
      <w:color w:val="FF0000"/>
    </w:rPr>
  </w:style>
  <w:style w:type="paragraph" w:styleId="P24">
    <w:name w:val="NoticeDisclaimer"/>
    <w:basedOn w:val="P23"/>
    <w:pPr>
      <w:spacing w:after="91" w:beforeAutospacing="0" w:afterAutospacing="0"/>
    </w:pPr>
    <w:rPr/>
  </w:style>
  <w:style w:type="paragraph" w:styleId="P25">
    <w:name w:val="Normal (Web)"/>
    <w:basedOn w:val="P0"/>
    <w:pPr/>
    <w:rPr>
      <w:sz w:val="24"/>
    </w:rPr>
  </w:style>
  <w:style w:type="paragraph" w:styleId="P26">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27">
    <w:name w:val="Block Text"/>
    <w:basedOn w:val="P0"/>
    <w:pPr>
      <w:spacing w:after="120" w:beforeAutospacing="0" w:afterAutospacing="0"/>
      <w:ind w:left="1440" w:right="1440"/>
    </w:pPr>
    <w:rPr/>
  </w:style>
  <w:style w:type="paragraph" w:styleId="P28">
    <w:name w:val="Body Text"/>
    <w:basedOn w:val="P0"/>
    <w:pPr>
      <w:spacing w:after="120" w:beforeAutospacing="0" w:afterAutospacing="0"/>
    </w:pPr>
    <w:rPr/>
  </w:style>
  <w:style w:type="paragraph" w:styleId="P29">
    <w:name w:val="Body Text 2"/>
    <w:basedOn w:val="P0"/>
    <w:pPr>
      <w:spacing w:lineRule="auto" w:line="480" w:after="120" w:beforeAutospacing="0" w:afterAutospacing="0"/>
    </w:pPr>
    <w:rPr/>
  </w:style>
  <w:style w:type="paragraph" w:styleId="P30">
    <w:name w:val="Body Text 3"/>
    <w:basedOn w:val="P0"/>
    <w:pPr>
      <w:spacing w:after="120" w:beforeAutospacing="0" w:afterAutospacing="0"/>
    </w:pPr>
    <w:rPr>
      <w:sz w:val="16"/>
    </w:rPr>
  </w:style>
  <w:style w:type="paragraph" w:styleId="P31">
    <w:name w:val="Body Text First Indent"/>
    <w:basedOn w:val="P28"/>
    <w:pPr>
      <w:ind w:firstLine="210"/>
    </w:pPr>
    <w:rPr/>
  </w:style>
  <w:style w:type="paragraph" w:styleId="P32">
    <w:name w:val="Body Text Indent 2"/>
    <w:basedOn w:val="P0"/>
    <w:pPr>
      <w:spacing w:lineRule="auto" w:line="480" w:after="120" w:beforeAutospacing="0" w:afterAutospacing="0"/>
      <w:ind w:left="360"/>
    </w:pPr>
    <w:rPr/>
  </w:style>
  <w:style w:type="paragraph" w:styleId="P33">
    <w:name w:val="Body Text Indent 3"/>
    <w:basedOn w:val="P0"/>
    <w:pPr>
      <w:spacing w:after="120" w:beforeAutospacing="0" w:afterAutospacing="0"/>
      <w:ind w:left="360"/>
    </w:pPr>
    <w:rPr>
      <w:sz w:val="16"/>
    </w:rPr>
  </w:style>
  <w:style w:type="paragraph" w:styleId="P34">
    <w:name w:val="caption"/>
    <w:basedOn w:val="P0"/>
    <w:next w:val="P0"/>
    <w:qFormat/>
    <w:pPr>
      <w:spacing w:before="120" w:after="120" w:beforeAutospacing="0" w:afterAutospacing="0"/>
    </w:pPr>
    <w:rPr>
      <w:b w:val="1"/>
    </w:rPr>
  </w:style>
  <w:style w:type="paragraph" w:styleId="P35">
    <w:name w:val="Closing"/>
    <w:basedOn w:val="P0"/>
    <w:pPr>
      <w:ind w:left="4320"/>
    </w:pPr>
    <w:rPr/>
  </w:style>
  <w:style w:type="paragraph" w:styleId="P36">
    <w:name w:val="annotation text"/>
    <w:basedOn w:val="P0"/>
    <w:semiHidden/>
    <w:pPr/>
    <w:rPr/>
  </w:style>
  <w:style w:type="paragraph" w:styleId="P37">
    <w:name w:val="Date"/>
    <w:basedOn w:val="P0"/>
    <w:next w:val="P0"/>
    <w:pPr/>
    <w:rPr/>
  </w:style>
  <w:style w:type="paragraph" w:styleId="P38">
    <w:name w:val="Document Map"/>
    <w:basedOn w:val="P0"/>
    <w:semiHidden/>
    <w:pPr>
      <w:shd w:val="clear" w:fill="000080"/>
    </w:pPr>
    <w:rPr>
      <w:rFonts w:ascii="Tahoma" w:hAnsi="Tahoma"/>
    </w:rPr>
  </w:style>
  <w:style w:type="paragraph" w:styleId="P39">
    <w:name w:val="E-mail Signature"/>
    <w:basedOn w:val="P0"/>
    <w:pPr/>
    <w:rPr/>
  </w:style>
  <w:style w:type="paragraph" w:styleId="P40">
    <w:name w:val="endnote text"/>
    <w:basedOn w:val="P0"/>
    <w:semiHidden/>
    <w:pPr/>
    <w:rPr/>
  </w:style>
  <w:style w:type="paragraph" w:styleId="P41">
    <w:name w:val="envelope address"/>
    <w:basedOn w:val="P0"/>
    <w:pPr>
      <w:framePr w:w="7920" w:h="1980" w:hRule="exact" w:hSpace="180" w:wrap="auto" w:hAnchor="page" w:x="0" w:xAlign="center" w:y="0" w:yAlign="bottom"/>
      <w:ind w:left="2880"/>
    </w:pPr>
    <w:rPr>
      <w:rFonts w:ascii="Arial" w:hAnsi="Arial"/>
      <w:sz w:val="24"/>
    </w:rPr>
  </w:style>
  <w:style w:type="paragraph" w:styleId="P42">
    <w:name w:val="envelope return"/>
    <w:basedOn w:val="P0"/>
    <w:pPr/>
    <w:rPr>
      <w:rFonts w:ascii="Arial" w:hAnsi="Arial"/>
    </w:rPr>
  </w:style>
  <w:style w:type="paragraph" w:styleId="P43">
    <w:name w:val="footnote text"/>
    <w:basedOn w:val="P0"/>
    <w:semiHidden/>
    <w:pPr/>
    <w:rPr/>
  </w:style>
  <w:style w:type="paragraph" w:styleId="P44">
    <w:name w:val="HTML Address"/>
    <w:basedOn w:val="P0"/>
    <w:pPr/>
    <w:rPr>
      <w:i w:val="1"/>
    </w:rPr>
  </w:style>
  <w:style w:type="paragraph" w:styleId="P45">
    <w:name w:val="HTML Preformatted"/>
    <w:basedOn w:val="P0"/>
    <w:pPr/>
    <w:rPr>
      <w:rFonts w:ascii="Courier New" w:hAnsi="Courier New"/>
    </w:rPr>
  </w:style>
  <w:style w:type="paragraph" w:styleId="P46">
    <w:name w:val="index 1"/>
    <w:basedOn w:val="P0"/>
    <w:next w:val="P0"/>
    <w:semiHidden/>
    <w:pPr>
      <w:ind w:hanging="200" w:left="200"/>
    </w:pPr>
    <w:rPr/>
  </w:style>
  <w:style w:type="paragraph" w:styleId="P47">
    <w:name w:val="index 2"/>
    <w:basedOn w:val="P0"/>
    <w:next w:val="P0"/>
    <w:semiHidden/>
    <w:pPr>
      <w:ind w:hanging="200" w:left="400"/>
    </w:pPr>
    <w:rPr/>
  </w:style>
  <w:style w:type="paragraph" w:styleId="P48">
    <w:name w:val="index 3"/>
    <w:basedOn w:val="P0"/>
    <w:next w:val="P0"/>
    <w:semiHidden/>
    <w:pPr>
      <w:ind w:hanging="200" w:left="600"/>
    </w:pPr>
    <w:rPr/>
  </w:style>
  <w:style w:type="paragraph" w:styleId="P49">
    <w:name w:val="index 4"/>
    <w:basedOn w:val="P0"/>
    <w:next w:val="P0"/>
    <w:semiHidden/>
    <w:pPr>
      <w:ind w:hanging="200" w:left="800"/>
    </w:pPr>
    <w:rPr/>
  </w:style>
  <w:style w:type="paragraph" w:styleId="P50">
    <w:name w:val="index 5"/>
    <w:basedOn w:val="P0"/>
    <w:next w:val="P0"/>
    <w:semiHidden/>
    <w:pPr>
      <w:ind w:hanging="200" w:left="1000"/>
    </w:pPr>
    <w:rPr/>
  </w:style>
  <w:style w:type="paragraph" w:styleId="P51">
    <w:name w:val="index 6"/>
    <w:basedOn w:val="P0"/>
    <w:next w:val="P0"/>
    <w:semiHidden/>
    <w:pPr>
      <w:ind w:hanging="200" w:left="1200"/>
    </w:pPr>
    <w:rPr/>
  </w:style>
  <w:style w:type="paragraph" w:styleId="P52">
    <w:name w:val="index 7"/>
    <w:basedOn w:val="P0"/>
    <w:next w:val="P0"/>
    <w:semiHidden/>
    <w:pPr>
      <w:ind w:hanging="200" w:left="1400"/>
    </w:pPr>
    <w:rPr/>
  </w:style>
  <w:style w:type="paragraph" w:styleId="P53">
    <w:name w:val="index 8"/>
    <w:basedOn w:val="P0"/>
    <w:next w:val="P0"/>
    <w:semiHidden/>
    <w:pPr>
      <w:ind w:hanging="200" w:left="1600"/>
    </w:pPr>
    <w:rPr/>
  </w:style>
  <w:style w:type="paragraph" w:styleId="P54">
    <w:name w:val="index 9"/>
    <w:basedOn w:val="P0"/>
    <w:next w:val="P0"/>
    <w:semiHidden/>
    <w:pPr>
      <w:ind w:hanging="200" w:left="1800"/>
    </w:pPr>
    <w:rPr/>
  </w:style>
  <w:style w:type="paragraph" w:styleId="P55">
    <w:name w:val="index heading"/>
    <w:basedOn w:val="P0"/>
    <w:next w:val="P46"/>
    <w:semiHidden/>
    <w:pPr/>
    <w:rPr>
      <w:rFonts w:ascii="Arial" w:hAnsi="Arial"/>
      <w:b w:val="1"/>
    </w:rPr>
  </w:style>
  <w:style w:type="paragraph" w:styleId="P56">
    <w:name w:val="List"/>
    <w:basedOn w:val="P0"/>
    <w:pPr>
      <w:ind w:hanging="360" w:left="360"/>
    </w:pPr>
    <w:rPr/>
  </w:style>
  <w:style w:type="paragraph" w:styleId="P57">
    <w:name w:val="List 2"/>
    <w:basedOn w:val="P0"/>
    <w:pPr>
      <w:ind w:hanging="360" w:left="720"/>
    </w:pPr>
    <w:rPr/>
  </w:style>
  <w:style w:type="paragraph" w:styleId="P58">
    <w:name w:val="List 3"/>
    <w:basedOn w:val="P0"/>
    <w:pPr>
      <w:ind w:hanging="360" w:left="1080"/>
    </w:pPr>
    <w:rPr/>
  </w:style>
  <w:style w:type="paragraph" w:styleId="P59">
    <w:name w:val="List 4"/>
    <w:basedOn w:val="P0"/>
    <w:pPr>
      <w:ind w:hanging="360" w:left="1440"/>
    </w:pPr>
    <w:rPr/>
  </w:style>
  <w:style w:type="paragraph" w:styleId="P60">
    <w:name w:val="List 5"/>
    <w:basedOn w:val="P0"/>
    <w:pPr>
      <w:ind w:hanging="360" w:left="1800"/>
    </w:pPr>
    <w:rPr/>
  </w:style>
  <w:style w:type="paragraph" w:styleId="P61">
    <w:name w:val="List Bullet"/>
    <w:basedOn w:val="P0"/>
    <w:pPr>
      <w:numPr>
        <w:numId w:val="4"/>
      </w:numPr>
    </w:pPr>
    <w:rPr/>
  </w:style>
  <w:style w:type="paragraph" w:styleId="P62">
    <w:name w:val="List Bullet 2"/>
    <w:basedOn w:val="P0"/>
    <w:pPr>
      <w:numPr>
        <w:numId w:val="5"/>
      </w:numPr>
    </w:pPr>
    <w:rPr/>
  </w:style>
  <w:style w:type="paragraph" w:styleId="P63">
    <w:name w:val="List Bullet 3"/>
    <w:basedOn w:val="P0"/>
    <w:pPr>
      <w:numPr>
        <w:numId w:val="6"/>
      </w:numPr>
    </w:pPr>
    <w:rPr/>
  </w:style>
  <w:style w:type="paragraph" w:styleId="P64">
    <w:name w:val="List Bullet 4"/>
    <w:basedOn w:val="P0"/>
    <w:pPr>
      <w:numPr>
        <w:numId w:val="7"/>
      </w:numPr>
    </w:pPr>
    <w:rPr/>
  </w:style>
  <w:style w:type="paragraph" w:styleId="P65">
    <w:name w:val="List Bullet 5"/>
    <w:basedOn w:val="P0"/>
    <w:pPr>
      <w:numPr>
        <w:numId w:val="8"/>
      </w:numPr>
    </w:pPr>
    <w:rPr/>
  </w:style>
  <w:style w:type="paragraph" w:styleId="P66">
    <w:name w:val="List Continue"/>
    <w:basedOn w:val="P0"/>
    <w:pPr>
      <w:spacing w:after="120" w:beforeAutospacing="0" w:afterAutospacing="0"/>
      <w:ind w:left="360"/>
    </w:pPr>
    <w:rPr/>
  </w:style>
  <w:style w:type="paragraph" w:styleId="P67">
    <w:name w:val="List Continue 2"/>
    <w:basedOn w:val="P0"/>
    <w:pPr>
      <w:spacing w:after="120" w:beforeAutospacing="0" w:afterAutospacing="0"/>
      <w:ind w:left="720"/>
    </w:pPr>
    <w:rPr/>
  </w:style>
  <w:style w:type="paragraph" w:styleId="P68">
    <w:name w:val="List Continue 3"/>
    <w:basedOn w:val="P0"/>
    <w:pPr>
      <w:spacing w:after="120" w:beforeAutospacing="0" w:afterAutospacing="0"/>
      <w:ind w:left="1080"/>
    </w:pPr>
    <w:rPr/>
  </w:style>
  <w:style w:type="paragraph" w:styleId="P69">
    <w:name w:val="List Continue 4"/>
    <w:basedOn w:val="P0"/>
    <w:pPr>
      <w:spacing w:after="120" w:beforeAutospacing="0" w:afterAutospacing="0"/>
      <w:ind w:left="1440"/>
    </w:pPr>
    <w:rPr/>
  </w:style>
  <w:style w:type="paragraph" w:styleId="P70">
    <w:name w:val="List Continue 5"/>
    <w:basedOn w:val="P0"/>
    <w:pPr>
      <w:spacing w:after="120" w:beforeAutospacing="0" w:afterAutospacing="0"/>
      <w:ind w:left="1800"/>
    </w:pPr>
    <w:rPr/>
  </w:style>
  <w:style w:type="paragraph" w:styleId="P71">
    <w:name w:val="List Number"/>
    <w:basedOn w:val="P0"/>
    <w:pPr>
      <w:numPr>
        <w:numId w:val="2"/>
      </w:numPr>
    </w:pPr>
    <w:rPr/>
  </w:style>
  <w:style w:type="paragraph" w:styleId="P72">
    <w:name w:val="List Number 2"/>
    <w:basedOn w:val="P0"/>
    <w:pPr>
      <w:numPr>
        <w:numId w:val="1"/>
      </w:numPr>
    </w:pPr>
    <w:rPr/>
  </w:style>
  <w:style w:type="paragraph" w:styleId="P73">
    <w:name w:val="List Number 3"/>
    <w:basedOn w:val="P0"/>
    <w:pPr>
      <w:numPr>
        <w:numId w:val="9"/>
      </w:numPr>
    </w:pPr>
    <w:rPr/>
  </w:style>
  <w:style w:type="paragraph" w:styleId="P74">
    <w:name w:val="List Number 4"/>
    <w:basedOn w:val="P0"/>
    <w:pPr>
      <w:numPr>
        <w:numId w:val="3"/>
      </w:numPr>
    </w:pPr>
    <w:rPr/>
  </w:style>
  <w:style w:type="paragraph" w:styleId="P75">
    <w:name w:val="List Number 5"/>
    <w:basedOn w:val="P0"/>
    <w:pPr>
      <w:numPr>
        <w:numId w:val="10"/>
      </w:numPr>
    </w:pPr>
    <w:rPr/>
  </w:style>
  <w:style w:type="paragraph" w:styleId="P76">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7">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78">
    <w:name w:val="Normal Indent"/>
    <w:basedOn w:val="P0"/>
    <w:pPr>
      <w:ind w:left="720"/>
    </w:pPr>
    <w:rPr/>
  </w:style>
  <w:style w:type="paragraph" w:styleId="P79">
    <w:name w:val="Note Heading"/>
    <w:basedOn w:val="P0"/>
    <w:next w:val="P0"/>
    <w:pPr/>
    <w:rPr/>
  </w:style>
  <w:style w:type="paragraph" w:styleId="P80">
    <w:name w:val="Plain Text"/>
    <w:basedOn w:val="P0"/>
    <w:pPr/>
    <w:rPr>
      <w:rFonts w:ascii="Courier New" w:hAnsi="Courier New"/>
    </w:rPr>
  </w:style>
  <w:style w:type="paragraph" w:styleId="P81">
    <w:name w:val="Salutation"/>
    <w:basedOn w:val="P0"/>
    <w:next w:val="P0"/>
    <w:pPr/>
    <w:rPr/>
  </w:style>
  <w:style w:type="paragraph" w:styleId="P82">
    <w:name w:val="Signature"/>
    <w:basedOn w:val="P0"/>
    <w:pPr>
      <w:ind w:left="4320"/>
    </w:pPr>
    <w:rPr/>
  </w:style>
  <w:style w:type="paragraph" w:styleId="P83">
    <w:name w:val="Subtitle"/>
    <w:basedOn w:val="P0"/>
    <w:qFormat/>
    <w:pPr>
      <w:spacing w:after="60" w:beforeAutospacing="0" w:afterAutospacing="0"/>
      <w:jc w:val="center"/>
      <w:outlineLvl w:val="1"/>
    </w:pPr>
    <w:rPr>
      <w:rFonts w:ascii="Arial" w:hAnsi="Arial"/>
      <w:sz w:val="24"/>
    </w:rPr>
  </w:style>
  <w:style w:type="paragraph" w:styleId="P84">
    <w:name w:val="table of authorities"/>
    <w:basedOn w:val="P0"/>
    <w:next w:val="P0"/>
    <w:semiHidden/>
    <w:pPr>
      <w:ind w:hanging="200" w:left="200"/>
    </w:pPr>
    <w:rPr/>
  </w:style>
  <w:style w:type="paragraph" w:styleId="P85">
    <w:name w:val="table of figures"/>
    <w:basedOn w:val="P0"/>
    <w:next w:val="P0"/>
    <w:semiHidden/>
    <w:pPr>
      <w:ind w:hanging="400" w:left="400"/>
    </w:pPr>
    <w:rPr/>
  </w:style>
  <w:style w:type="paragraph" w:styleId="P86">
    <w:name w:val="Title"/>
    <w:basedOn w:val="P0"/>
    <w:qFormat/>
    <w:pPr>
      <w:spacing w:before="240" w:after="60" w:beforeAutospacing="0" w:afterAutospacing="0"/>
      <w:jc w:val="center"/>
      <w:outlineLvl w:val="0"/>
    </w:pPr>
    <w:rPr>
      <w:rFonts w:ascii="Arial" w:hAnsi="Arial"/>
      <w:b w:val="1"/>
      <w:sz w:val="32"/>
    </w:rPr>
  </w:style>
  <w:style w:type="paragraph" w:styleId="P87">
    <w:name w:val="toa heading"/>
    <w:basedOn w:val="P0"/>
    <w:next w:val="P0"/>
    <w:semiHidden/>
    <w:pPr>
      <w:spacing w:before="120" w:beforeAutospacing="0" w:afterAutospacing="0"/>
    </w:pPr>
    <w:rPr>
      <w:rFonts w:ascii="Arial" w:hAnsi="Arial"/>
      <w:b w:val="1"/>
      <w:sz w:val="24"/>
    </w:rPr>
  </w:style>
  <w:style w:type="paragraph" w:styleId="P88">
    <w:name w:val="toc 1"/>
    <w:basedOn w:val="P0"/>
    <w:next w:val="P0"/>
    <w:semiHidden/>
    <w:pPr/>
    <w:rPr/>
  </w:style>
  <w:style w:type="paragraph" w:styleId="P89">
    <w:name w:val="toc 2"/>
    <w:basedOn w:val="P0"/>
    <w:next w:val="P0"/>
    <w:semiHidden/>
    <w:pPr>
      <w:ind w:left="200"/>
    </w:pPr>
    <w:rPr/>
  </w:style>
  <w:style w:type="paragraph" w:styleId="P90">
    <w:name w:val="toc 3"/>
    <w:basedOn w:val="P0"/>
    <w:next w:val="P0"/>
    <w:semiHidden/>
    <w:pPr>
      <w:ind w:left="400"/>
    </w:pPr>
    <w:rPr/>
  </w:style>
  <w:style w:type="paragraph" w:styleId="P91">
    <w:name w:val="toc 4"/>
    <w:basedOn w:val="P0"/>
    <w:next w:val="P0"/>
    <w:semiHidden/>
    <w:pPr>
      <w:ind w:left="600"/>
    </w:pPr>
    <w:rPr/>
  </w:style>
  <w:style w:type="paragraph" w:styleId="P92">
    <w:name w:val="toc 5"/>
    <w:basedOn w:val="P0"/>
    <w:next w:val="P0"/>
    <w:semiHidden/>
    <w:pPr>
      <w:ind w:left="800"/>
    </w:pPr>
    <w:rPr/>
  </w:style>
  <w:style w:type="paragraph" w:styleId="P93">
    <w:name w:val="toc 6"/>
    <w:basedOn w:val="P0"/>
    <w:next w:val="P0"/>
    <w:semiHidden/>
    <w:pPr>
      <w:ind w:left="1000"/>
    </w:pPr>
    <w:rPr/>
  </w:style>
  <w:style w:type="paragraph" w:styleId="P94">
    <w:name w:val="toc 7"/>
    <w:basedOn w:val="P0"/>
    <w:next w:val="P0"/>
    <w:semiHidden/>
    <w:pPr>
      <w:ind w:left="1200"/>
    </w:pPr>
    <w:rPr/>
  </w:style>
  <w:style w:type="paragraph" w:styleId="P95">
    <w:name w:val="toc 8"/>
    <w:basedOn w:val="P0"/>
    <w:next w:val="P0"/>
    <w:semiHidden/>
    <w:pPr>
      <w:ind w:left="1400"/>
    </w:pPr>
    <w:rPr/>
  </w:style>
  <w:style w:type="paragraph" w:styleId="P96">
    <w:name w:val="toc 9"/>
    <w:basedOn w:val="P0"/>
    <w:next w:val="P0"/>
    <w:semiHidden/>
    <w:pPr>
      <w:ind w:left="1600"/>
    </w:pPr>
    <w:rPr/>
  </w:style>
  <w:style w:type="paragraph" w:styleId="P97">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8">
    <w:name w:val="assent-f"/>
    <w:basedOn w:val="P97"/>
    <w:pPr/>
    <w:rPr>
      <w:lang w:val="fr-CA"/>
    </w:rPr>
  </w:style>
  <w:style w:type="paragraph" w:styleId="P99">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0">
    <w:name w:val="chapter-f"/>
    <w:basedOn w:val="P99"/>
    <w:pPr/>
    <w:rPr>
      <w:lang w:val="fr-CA"/>
    </w:rPr>
  </w:style>
  <w:style w:type="paragraph" w:styleId="P10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2">
    <w:name w:val="clause-f"/>
    <w:basedOn w:val="P101"/>
    <w:pPr/>
    <w:rPr>
      <w:lang w:val="fr-CA"/>
    </w:rPr>
  </w:style>
  <w:style w:type="paragraph" w:styleId="P103">
    <w:name w:val="defclause-f"/>
    <w:basedOn w:val="P101"/>
    <w:pPr/>
    <w:rPr>
      <w:lang w:val="fr-CA"/>
    </w:rPr>
  </w:style>
  <w:style w:type="paragraph" w:styleId="P104">
    <w:name w:val="definition-f"/>
    <w:basedOn w:val="P12"/>
    <w:pPr/>
    <w:rPr>
      <w:lang w:val="fr-CA"/>
    </w:rPr>
  </w:style>
  <w:style w:type="paragraph" w:styleId="P105">
    <w:name w:val="defparagraph-e"/>
    <w:basedOn w:val="P106"/>
    <w:pPr/>
    <w:rPr/>
  </w:style>
  <w:style w:type="paragraph" w:styleId="P106">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7">
    <w:name w:val="defparagraph-f"/>
    <w:basedOn w:val="P106"/>
    <w:pPr/>
    <w:rPr>
      <w:lang w:val="fr-CA"/>
    </w:rPr>
  </w:style>
  <w:style w:type="paragraph" w:styleId="P108">
    <w:name w:val="defsubclause-e"/>
    <w:basedOn w:val="P109"/>
    <w:pPr/>
    <w:rPr/>
  </w:style>
  <w:style w:type="paragraph" w:styleId="P109">
    <w:name w:val="subclause-e"/>
    <w:basedOn w:val="P101"/>
    <w:pPr>
      <w:tabs>
        <w:tab w:val="clear" w:pos="418" w:leader="none"/>
        <w:tab w:val="clear" w:pos="538" w:leader="none"/>
        <w:tab w:val="right" w:pos="838" w:leader="none"/>
        <w:tab w:val="left" w:pos="955" w:leader="none"/>
      </w:tabs>
      <w:ind w:hanging="955" w:left="955"/>
    </w:pPr>
    <w:rPr/>
  </w:style>
  <w:style w:type="paragraph" w:styleId="P110">
    <w:name w:val="defsubclause-f"/>
    <w:basedOn w:val="P109"/>
    <w:pPr/>
    <w:rPr>
      <w:lang w:val="fr-CA"/>
    </w:rPr>
  </w:style>
  <w:style w:type="paragraph" w:styleId="P111">
    <w:name w:val="defsubpara-e"/>
    <w:basedOn w:val="P112"/>
    <w:pPr/>
    <w:rPr/>
  </w:style>
  <w:style w:type="paragraph" w:styleId="P112">
    <w:name w:val="subpara-e"/>
    <w:basedOn w:val="P106"/>
    <w:pPr>
      <w:tabs>
        <w:tab w:val="clear" w:pos="418" w:leader="none"/>
        <w:tab w:val="clear" w:pos="538" w:leader="none"/>
        <w:tab w:val="right" w:pos="837" w:leader="none"/>
        <w:tab w:val="left" w:pos="956" w:leader="none"/>
      </w:tabs>
      <w:ind w:hanging="955" w:left="955"/>
    </w:pPr>
    <w:rPr/>
  </w:style>
  <w:style w:type="paragraph" w:styleId="P113">
    <w:name w:val="defsubpara-f"/>
    <w:basedOn w:val="P112"/>
    <w:pPr/>
    <w:rPr>
      <w:lang w:val="fr-CA"/>
    </w:rPr>
  </w:style>
  <w:style w:type="paragraph" w:styleId="P114">
    <w:name w:val="defsubsubclause-e"/>
    <w:basedOn w:val="P115"/>
    <w:pPr/>
    <w:rPr/>
  </w:style>
  <w:style w:type="paragraph" w:styleId="P115">
    <w:name w:val="subsubclause-e"/>
    <w:basedOn w:val="P101"/>
    <w:pPr>
      <w:tabs>
        <w:tab w:val="clear" w:pos="418" w:leader="none"/>
        <w:tab w:val="clear" w:pos="538" w:leader="none"/>
        <w:tab w:val="right" w:pos="1315" w:leader="none"/>
        <w:tab w:val="left" w:pos="1435" w:leader="none"/>
      </w:tabs>
      <w:ind w:hanging="1435" w:left="1435"/>
    </w:pPr>
    <w:rPr/>
  </w:style>
  <w:style w:type="paragraph" w:styleId="P116">
    <w:name w:val="defsubsubclause-f"/>
    <w:basedOn w:val="P115"/>
    <w:pPr/>
    <w:rPr>
      <w:lang w:val="fr-CA"/>
    </w:rPr>
  </w:style>
  <w:style w:type="paragraph" w:styleId="P117">
    <w:name w:val="defsubsubpara-e"/>
    <w:basedOn w:val="P118"/>
    <w:pPr/>
    <w:rPr/>
  </w:style>
  <w:style w:type="paragraph" w:styleId="P118">
    <w:name w:val="subsubpara-e"/>
    <w:basedOn w:val="P106"/>
    <w:pPr>
      <w:tabs>
        <w:tab w:val="clear" w:pos="418" w:leader="none"/>
        <w:tab w:val="clear" w:pos="538" w:leader="none"/>
        <w:tab w:val="right" w:pos="1315" w:leader="none"/>
        <w:tab w:val="left" w:pos="1435" w:leader="none"/>
      </w:tabs>
      <w:ind w:hanging="1435" w:left="1435"/>
    </w:pPr>
    <w:rPr/>
  </w:style>
  <w:style w:type="paragraph" w:styleId="P119">
    <w:name w:val="defsubsubpara-f"/>
    <w:basedOn w:val="P118"/>
    <w:pPr/>
    <w:rPr>
      <w:lang w:val="fr-CA"/>
    </w:rPr>
  </w:style>
  <w:style w:type="paragraph" w:styleId="P120">
    <w:name w:val="ellipsis-e"/>
    <w:pPr>
      <w:tabs>
        <w:tab w:val="left" w:pos="0" w:leader="none"/>
      </w:tabs>
      <w:spacing w:lineRule="exact" w:line="209" w:before="111" w:beforeAutospacing="0" w:afterAutospacing="0"/>
      <w:jc w:val="center"/>
    </w:pPr>
    <w:rPr>
      <w:lang w:val="en-GB" w:eastAsia="en-US"/>
    </w:rPr>
  </w:style>
  <w:style w:type="paragraph" w:styleId="P121">
    <w:name w:val="ellipsis-f"/>
    <w:basedOn w:val="P120"/>
    <w:pPr/>
    <w:rPr>
      <w:lang w:val="fr-CA"/>
    </w:rPr>
  </w:style>
  <w:style w:type="paragraph" w:styleId="P122">
    <w:name w:val="End Tumble-e"/>
    <w:pPr>
      <w:tabs>
        <w:tab w:val="left" w:pos="0" w:leader="none"/>
      </w:tabs>
      <w:suppressAutoHyphens w:val="1"/>
      <w:spacing w:lineRule="exact" w:line="200" w:before="120" w:beforeAutospacing="0" w:afterAutospacing="0"/>
      <w:jc w:val="both"/>
    </w:pPr>
    <w:rPr>
      <w:lang w:val="en-GB" w:eastAsia="en-US"/>
    </w:rPr>
  </w:style>
  <w:style w:type="paragraph" w:styleId="P123">
    <w:name w:val="End Tumble-f"/>
    <w:basedOn w:val="P122"/>
    <w:pPr/>
    <w:rPr>
      <w:lang w:val="fr-CA"/>
    </w:rPr>
  </w:style>
  <w:style w:type="paragraph" w:styleId="P124">
    <w:name w:val="equation-e"/>
    <w:basedOn w:val="P0"/>
    <w:pPr>
      <w:suppressAutoHyphens w:val="1"/>
      <w:spacing w:before="111" w:beforeAutospacing="0" w:afterAutospacing="0"/>
      <w:jc w:val="center"/>
    </w:pPr>
    <w:rPr>
      <w:lang w:val="en-GB"/>
    </w:rPr>
  </w:style>
  <w:style w:type="paragraph" w:styleId="P125">
    <w:name w:val="equation-f"/>
    <w:basedOn w:val="P124"/>
    <w:pPr/>
    <w:rPr>
      <w:lang w:val="fr-CA"/>
    </w:rPr>
  </w:style>
  <w:style w:type="paragraph" w:styleId="P126">
    <w:name w:val="firstdef-f"/>
    <w:basedOn w:val="P12"/>
    <w:pPr/>
    <w:rPr>
      <w:lang w:val="fr-CA"/>
    </w:rPr>
  </w:style>
  <w:style w:type="paragraph" w:styleId="P127">
    <w:name w:val="footnote-e"/>
    <w:pPr>
      <w:tabs>
        <w:tab w:val="left" w:pos="0" w:leader="none"/>
      </w:tabs>
      <w:spacing w:lineRule="exact" w:line="209" w:before="111" w:beforeAutospacing="0" w:afterAutospacing="0"/>
      <w:jc w:val="right"/>
    </w:pPr>
    <w:rPr>
      <w:lang w:val="en-GB" w:eastAsia="en-US"/>
    </w:rPr>
  </w:style>
  <w:style w:type="paragraph" w:styleId="P128">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9">
    <w:name w:val="heading1-f"/>
    <w:basedOn w:val="P128"/>
    <w:pPr/>
    <w:rPr>
      <w:lang w:val="fr-CA"/>
    </w:rPr>
  </w:style>
  <w:style w:type="paragraph" w:styleId="P130">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1">
    <w:name w:val="heading2-f"/>
    <w:basedOn w:val="P130"/>
    <w:pPr/>
    <w:rPr>
      <w:lang w:val="fr-CA"/>
    </w:rPr>
  </w:style>
  <w:style w:type="paragraph" w:styleId="P132">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3">
    <w:name w:val="heading3-f"/>
    <w:basedOn w:val="P132"/>
    <w:pPr/>
    <w:rPr>
      <w:lang w:val="fr-CA"/>
    </w:rPr>
  </w:style>
  <w:style w:type="paragraph" w:styleId="P134">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5">
    <w:name w:val="headingx-f"/>
    <w:basedOn w:val="P134"/>
    <w:pPr/>
    <w:rPr>
      <w:lang w:val="fr-CA"/>
    </w:rPr>
  </w:style>
  <w:style w:type="paragraph" w:styleId="P136">
    <w:name w:val="insert-e"/>
    <w:pPr>
      <w:keepNext w:val="1"/>
      <w:spacing w:lineRule="exact" w:line="179" w:before="230" w:beforeAutospacing="0" w:afterAutospacing="0"/>
      <w:jc w:val="both"/>
    </w:pPr>
    <w:rPr>
      <w:b w:val="1"/>
      <w:i w:val="1"/>
      <w:lang w:val="en-GB" w:eastAsia="en-US"/>
    </w:rPr>
  </w:style>
  <w:style w:type="paragraph" w:styleId="P137">
    <w:name w:val="insert-f"/>
    <w:basedOn w:val="P136"/>
    <w:pPr/>
    <w:rPr>
      <w:lang w:val="fr-CA"/>
    </w:rPr>
  </w:style>
  <w:style w:type="paragraph" w:styleId="P138">
    <w:name w:val="line-e"/>
    <w:pPr>
      <w:tabs>
        <w:tab w:val="left" w:pos="0" w:leader="none"/>
      </w:tabs>
      <w:spacing w:lineRule="exact" w:line="209" w:before="60" w:after="60" w:beforeAutospacing="0" w:afterAutospacing="0"/>
      <w:jc w:val="center"/>
    </w:pPr>
    <w:rPr>
      <w:lang w:val="en-GB" w:eastAsia="en-US"/>
    </w:rPr>
  </w:style>
  <w:style w:type="paragraph" w:styleId="P139">
    <w:name w:val="line-f"/>
    <w:basedOn w:val="P138"/>
    <w:pPr/>
    <w:rPr>
      <w:lang w:val="fr-CA"/>
    </w:rPr>
  </w:style>
  <w:style w:type="paragraph" w:styleId="P140">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1">
    <w:name w:val="longtitle-f"/>
    <w:basedOn w:val="P140"/>
    <w:pPr/>
    <w:rPr>
      <w:lang w:val="fr-CA"/>
    </w:rPr>
  </w:style>
  <w:style w:type="paragraph" w:styleId="P142">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3">
    <w:name w:val="minnote-f"/>
    <w:basedOn w:val="P142"/>
    <w:pPr/>
    <w:rPr>
      <w:lang w:val="fr-CA"/>
    </w:rPr>
  </w:style>
  <w:style w:type="paragraph" w:styleId="P144">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5">
    <w:name w:val="number-f"/>
    <w:basedOn w:val="P144"/>
    <w:pPr/>
    <w:rPr>
      <w:lang w:val="fr-CA"/>
    </w:rPr>
  </w:style>
  <w:style w:type="paragraph" w:styleId="P146">
    <w:name w:val="paragraph-f"/>
    <w:basedOn w:val="P106"/>
    <w:pPr/>
    <w:rPr>
      <w:lang w:val="fr-CA"/>
    </w:rPr>
  </w:style>
  <w:style w:type="paragraph" w:styleId="P147">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8">
    <w:name w:val="paranoindt-f"/>
    <w:basedOn w:val="P147"/>
    <w:pPr/>
    <w:rPr>
      <w:lang w:val="fr-CA"/>
    </w:rPr>
  </w:style>
  <w:style w:type="paragraph" w:styleId="P149">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0">
    <w:name w:val="parawindt-f"/>
    <w:basedOn w:val="P149"/>
    <w:pPr/>
    <w:rPr>
      <w:lang w:val="fr-CA"/>
    </w:rPr>
  </w:style>
  <w:style w:type="paragraph" w:styleId="P151">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2">
    <w:name w:val="parawtab-f"/>
    <w:basedOn w:val="P151"/>
    <w:pPr/>
    <w:rPr>
      <w:lang w:val="fr-CA"/>
    </w:rPr>
  </w:style>
  <w:style w:type="paragraph" w:styleId="P153">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4">
    <w:name w:val="partnum-f"/>
    <w:basedOn w:val="P153"/>
    <w:pPr/>
    <w:rPr>
      <w:lang w:val="fr-CA"/>
    </w:rPr>
  </w:style>
  <w:style w:type="paragraph" w:styleId="P155">
    <w:name w:val="Pclause-e"/>
    <w:basedOn w:val="P101"/>
    <w:pPr/>
    <w:rPr>
      <w:b w:val="1"/>
    </w:rPr>
  </w:style>
  <w:style w:type="paragraph" w:styleId="P156">
    <w:name w:val="Pclause-f"/>
    <w:basedOn w:val="P155"/>
    <w:pPr/>
    <w:rPr>
      <w:lang w:val="fr-CA"/>
    </w:rPr>
  </w:style>
  <w:style w:type="paragraph" w:styleId="P157">
    <w:name w:val="Pheading1-e"/>
    <w:basedOn w:val="P128"/>
    <w:pPr/>
    <w:rPr>
      <w:b w:val="1"/>
    </w:rPr>
  </w:style>
  <w:style w:type="paragraph" w:styleId="P158">
    <w:name w:val="Pheading1-f"/>
    <w:basedOn w:val="P157"/>
    <w:pPr/>
    <w:rPr>
      <w:lang w:val="fr-CA"/>
    </w:rPr>
  </w:style>
  <w:style w:type="paragraph" w:styleId="P159">
    <w:name w:val="Pheading2-e"/>
    <w:basedOn w:val="P130"/>
    <w:pPr/>
    <w:rPr>
      <w:b w:val="1"/>
    </w:rPr>
  </w:style>
  <w:style w:type="paragraph" w:styleId="P160">
    <w:name w:val="Pheading2-f"/>
    <w:basedOn w:val="P159"/>
    <w:pPr/>
    <w:rPr>
      <w:lang w:val="fr-CA"/>
    </w:rPr>
  </w:style>
  <w:style w:type="paragraph" w:styleId="P161">
    <w:name w:val="Pheading3-e"/>
    <w:basedOn w:val="P132"/>
    <w:pPr/>
    <w:rPr>
      <w:b w:val="1"/>
    </w:rPr>
  </w:style>
  <w:style w:type="paragraph" w:styleId="P162">
    <w:name w:val="Pheading3-f"/>
    <w:basedOn w:val="P161"/>
    <w:pPr/>
    <w:rPr>
      <w:lang w:val="fr-CA"/>
    </w:rPr>
  </w:style>
  <w:style w:type="paragraph" w:styleId="P163">
    <w:name w:val="Pheadingx-e"/>
    <w:basedOn w:val="P134"/>
    <w:pPr/>
    <w:rPr>
      <w:b w:val="1"/>
    </w:rPr>
  </w:style>
  <w:style w:type="paragraph" w:styleId="P164">
    <w:name w:val="Pheadingx-f"/>
    <w:basedOn w:val="P163"/>
    <w:pPr/>
    <w:rPr>
      <w:lang w:val="fr-CA"/>
    </w:rPr>
  </w:style>
  <w:style w:type="paragraph" w:styleId="P165">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6">
    <w:name w:val="Pnote-f"/>
    <w:basedOn w:val="P165"/>
    <w:pPr/>
    <w:rPr>
      <w:lang w:val="fr-CA"/>
    </w:rPr>
  </w:style>
  <w:style w:type="paragraph" w:styleId="P167">
    <w:name w:val="Pparagraph-e"/>
    <w:basedOn w:val="P106"/>
    <w:pPr/>
    <w:rPr>
      <w:b w:val="1"/>
    </w:rPr>
  </w:style>
  <w:style w:type="paragraph" w:styleId="P168">
    <w:name w:val="Pparagraph-f"/>
    <w:basedOn w:val="P167"/>
    <w:pPr/>
    <w:rPr>
      <w:lang w:val="fr-CA"/>
    </w:rPr>
  </w:style>
  <w:style w:type="paragraph" w:styleId="P169">
    <w:name w:val="preamble-e"/>
    <w:pPr>
      <w:tabs>
        <w:tab w:val="left" w:pos="189" w:leader="none"/>
      </w:tabs>
      <w:spacing w:lineRule="exact" w:line="209" w:before="111" w:beforeAutospacing="0" w:afterAutospacing="0"/>
      <w:jc w:val="both"/>
    </w:pPr>
    <w:rPr>
      <w:lang w:val="en-GB" w:eastAsia="en-US"/>
    </w:rPr>
  </w:style>
  <w:style w:type="paragraph" w:styleId="P170">
    <w:name w:val="preamble-f"/>
    <w:basedOn w:val="P169"/>
    <w:pPr/>
    <w:rPr>
      <w:lang w:val="fr-CA"/>
    </w:rPr>
  </w:style>
  <w:style w:type="paragraph" w:styleId="P171">
    <w:name w:val="Psection-e"/>
    <w:basedOn w:val="P16"/>
    <w:pPr/>
    <w:rPr>
      <w:b w:val="1"/>
    </w:rPr>
  </w:style>
  <w:style w:type="paragraph" w:styleId="P172">
    <w:name w:val="Psection-f"/>
    <w:basedOn w:val="P171"/>
    <w:pPr/>
    <w:rPr>
      <w:lang w:val="fr-CA"/>
    </w:rPr>
  </w:style>
  <w:style w:type="paragraph" w:styleId="P173">
    <w:name w:val="Psubclause-e"/>
    <w:basedOn w:val="P109"/>
    <w:pPr/>
    <w:rPr>
      <w:b w:val="1"/>
    </w:rPr>
  </w:style>
  <w:style w:type="paragraph" w:styleId="P174">
    <w:name w:val="Psubclause-f"/>
    <w:basedOn w:val="P173"/>
    <w:pPr/>
    <w:rPr>
      <w:lang w:val="fr-CA"/>
    </w:rPr>
  </w:style>
  <w:style w:type="paragraph" w:styleId="P175">
    <w:name w:val="Psubpara-e"/>
    <w:basedOn w:val="P112"/>
    <w:pPr/>
    <w:rPr>
      <w:b w:val="1"/>
    </w:rPr>
  </w:style>
  <w:style w:type="paragraph" w:styleId="P176">
    <w:name w:val="Psubpara-f"/>
    <w:basedOn w:val="P175"/>
    <w:pPr/>
    <w:rPr>
      <w:lang w:val="fr-CA"/>
    </w:rPr>
  </w:style>
  <w:style w:type="paragraph" w:styleId="P177">
    <w:name w:val="Psubsection-e"/>
    <w:basedOn w:val="P17"/>
    <w:pPr/>
    <w:rPr>
      <w:b w:val="1"/>
    </w:rPr>
  </w:style>
  <w:style w:type="paragraph" w:styleId="P178">
    <w:name w:val="Psubsection-f"/>
    <w:basedOn w:val="P177"/>
    <w:pPr/>
    <w:rPr>
      <w:lang w:val="fr-CA"/>
    </w:rPr>
  </w:style>
  <w:style w:type="paragraph" w:styleId="P179">
    <w:name w:val="Psubsubclause-e"/>
    <w:basedOn w:val="P115"/>
    <w:pPr/>
    <w:rPr>
      <w:b w:val="1"/>
    </w:rPr>
  </w:style>
  <w:style w:type="paragraph" w:styleId="P180">
    <w:name w:val="Psubsubclause-f"/>
    <w:basedOn w:val="P179"/>
    <w:pPr/>
    <w:rPr>
      <w:lang w:val="fr-CA"/>
    </w:rPr>
  </w:style>
  <w:style w:type="paragraph" w:styleId="P181">
    <w:name w:val="Psubsubpara-e"/>
    <w:basedOn w:val="P118"/>
    <w:pPr/>
    <w:rPr>
      <w:b w:val="1"/>
    </w:rPr>
  </w:style>
  <w:style w:type="paragraph" w:styleId="P182">
    <w:name w:val="Psubsubpara-f"/>
    <w:basedOn w:val="P181"/>
    <w:pPr/>
    <w:rPr>
      <w:lang w:val="fr-CA"/>
    </w:rPr>
  </w:style>
  <w:style w:type="paragraph" w:styleId="P183">
    <w:name w:val="Psubsubsubclause-e"/>
    <w:basedOn w:val="P184"/>
    <w:pPr/>
    <w:rPr>
      <w:b w:val="1"/>
    </w:rPr>
  </w:style>
  <w:style w:type="paragraph" w:styleId="P184">
    <w:name w:val="subsubsubclause-e"/>
    <w:basedOn w:val="P101"/>
    <w:pPr>
      <w:tabs>
        <w:tab w:val="clear" w:pos="418" w:leader="none"/>
        <w:tab w:val="clear" w:pos="538" w:leader="none"/>
        <w:tab w:val="right" w:pos="1675" w:leader="none"/>
        <w:tab w:val="left" w:pos="1793" w:leader="none"/>
      </w:tabs>
      <w:ind w:hanging="1793" w:left="1793"/>
    </w:pPr>
    <w:rPr/>
  </w:style>
  <w:style w:type="paragraph" w:styleId="P185">
    <w:name w:val="Psubsubsubclause-f"/>
    <w:basedOn w:val="P183"/>
    <w:pPr/>
    <w:rPr>
      <w:lang w:val="fr-CA"/>
    </w:rPr>
  </w:style>
  <w:style w:type="paragraph" w:styleId="P186">
    <w:name w:val="Psubsubsubpara-e"/>
    <w:basedOn w:val="P187"/>
    <w:pPr/>
    <w:rPr>
      <w:b w:val="1"/>
    </w:rPr>
  </w:style>
  <w:style w:type="paragraph" w:styleId="P187">
    <w:name w:val="subsubsubpara-e"/>
    <w:basedOn w:val="P106"/>
    <w:pPr>
      <w:tabs>
        <w:tab w:val="clear" w:pos="418" w:leader="none"/>
        <w:tab w:val="clear" w:pos="538" w:leader="none"/>
        <w:tab w:val="right" w:pos="1675" w:leader="none"/>
        <w:tab w:val="left" w:pos="1793" w:leader="none"/>
      </w:tabs>
      <w:ind w:hanging="1793" w:left="1793"/>
    </w:pPr>
    <w:rPr/>
  </w:style>
  <w:style w:type="paragraph" w:styleId="P188">
    <w:name w:val="Psubsubsubpara-f"/>
    <w:basedOn w:val="P186"/>
    <w:pPr/>
    <w:rPr>
      <w:lang w:val="fr-CA"/>
    </w:rPr>
  </w:style>
  <w:style w:type="paragraph" w:styleId="P189">
    <w:name w:val="scanned-e"/>
    <w:pPr>
      <w:spacing w:before="151" w:beforeAutospacing="0" w:afterAutospacing="0"/>
      <w:jc w:val="both"/>
    </w:pPr>
    <w:rPr>
      <w:lang w:val="en-GB" w:eastAsia="en-US"/>
    </w:rPr>
  </w:style>
  <w:style w:type="paragraph" w:styleId="P190">
    <w:name w:val="scanned-f"/>
    <w:basedOn w:val="P189"/>
    <w:pPr/>
    <w:rPr>
      <w:lang w:val="fr-CA"/>
    </w:rPr>
  </w:style>
  <w:style w:type="paragraph" w:styleId="P19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2">
    <w:name w:val="schedule-f"/>
    <w:basedOn w:val="P191"/>
    <w:pPr/>
    <w:rPr>
      <w:lang w:val="fr-CA"/>
    </w:rPr>
  </w:style>
  <w:style w:type="paragraph" w:styleId="P193">
    <w:name w:val="Sclause-e"/>
    <w:basedOn w:val="P101"/>
    <w:pPr>
      <w:ind w:firstLine="0"/>
    </w:pPr>
    <w:rPr/>
  </w:style>
  <w:style w:type="paragraph" w:styleId="P194">
    <w:name w:val="Sclause-f"/>
    <w:basedOn w:val="P193"/>
    <w:pPr/>
    <w:rPr>
      <w:lang w:val="fr-CA"/>
    </w:rPr>
  </w:style>
  <w:style w:type="paragraph" w:styleId="P195">
    <w:name w:val="Sdefclause-e"/>
    <w:basedOn w:val="P101"/>
    <w:pPr>
      <w:tabs>
        <w:tab w:val="left" w:pos="0" w:leader="none"/>
      </w:tabs>
      <w:ind w:firstLine="0"/>
    </w:pPr>
    <w:rPr/>
  </w:style>
  <w:style w:type="paragraph" w:styleId="P196">
    <w:name w:val="Sdefclause-f"/>
    <w:basedOn w:val="P195"/>
    <w:pPr/>
    <w:rPr>
      <w:lang w:val="fr-CA"/>
    </w:rPr>
  </w:style>
  <w:style w:type="paragraph" w:styleId="P197">
    <w:name w:val="Sdefinition-e"/>
    <w:basedOn w:val="P12"/>
    <w:pPr>
      <w:ind w:firstLine="0" w:left="190"/>
    </w:pPr>
    <w:rPr/>
  </w:style>
  <w:style w:type="paragraph" w:styleId="P198">
    <w:name w:val="Sdefinition-f"/>
    <w:basedOn w:val="P197"/>
    <w:pPr/>
    <w:rPr>
      <w:lang w:val="fr-CA"/>
    </w:rPr>
  </w:style>
  <w:style w:type="paragraph" w:styleId="P199">
    <w:name w:val="Sdefpara-e"/>
    <w:basedOn w:val="P106"/>
    <w:pPr>
      <w:tabs>
        <w:tab w:val="left" w:pos="0" w:leader="none"/>
      </w:tabs>
      <w:ind w:firstLine="0"/>
    </w:pPr>
    <w:rPr/>
  </w:style>
  <w:style w:type="paragraph" w:styleId="P200">
    <w:name w:val="Sdefpara-f"/>
    <w:basedOn w:val="P199"/>
    <w:pPr/>
    <w:rPr>
      <w:lang w:val="fr-CA"/>
    </w:rPr>
  </w:style>
  <w:style w:type="paragraph" w:styleId="P201">
    <w:name w:val="section-f"/>
    <w:basedOn w:val="P16"/>
    <w:pPr/>
    <w:rPr>
      <w:lang w:val="fr-CA"/>
    </w:rPr>
  </w:style>
  <w:style w:type="paragraph" w:styleId="P202">
    <w:name w:val="shorttitle-f"/>
    <w:basedOn w:val="P26"/>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parawindt2-e"/>
    <w:basedOn w:val="P149"/>
    <w:pPr>
      <w:ind w:left="557"/>
    </w:pPr>
    <w:rPr/>
  </w:style>
  <w:style w:type="paragraph" w:styleId="P205">
    <w:name w:val="Sparagraph-e"/>
    <w:basedOn w:val="P106"/>
    <w:pPr>
      <w:ind w:firstLine="0"/>
    </w:pPr>
    <w:rPr/>
  </w:style>
  <w:style w:type="paragraph" w:styleId="P206">
    <w:name w:val="Sparagraph-f"/>
    <w:basedOn w:val="P205"/>
    <w:pPr/>
    <w:rPr>
      <w:lang w:val="fr-CA"/>
    </w:rPr>
  </w:style>
  <w:style w:type="paragraph" w:styleId="P207">
    <w:name w:val="SPsection-e"/>
    <w:basedOn w:val="P16"/>
    <w:pPr/>
    <w:rPr>
      <w:b w:val="1"/>
    </w:rPr>
  </w:style>
  <w:style w:type="paragraph" w:styleId="P208">
    <w:name w:val="SPsection-f"/>
    <w:basedOn w:val="P207"/>
    <w:pPr/>
    <w:rPr>
      <w:lang w:val="fr-CA"/>
    </w:rPr>
  </w:style>
  <w:style w:type="paragraph" w:styleId="P209">
    <w:name w:val="SPsubsection-e"/>
    <w:basedOn w:val="P17"/>
    <w:pPr/>
    <w:rPr>
      <w:b w:val="1"/>
    </w:rPr>
  </w:style>
  <w:style w:type="paragraph" w:styleId="P210">
    <w:name w:val="SPsubsection-f"/>
    <w:basedOn w:val="P209"/>
    <w:pPr/>
    <w:rPr>
      <w:lang w:val="fr-CA"/>
    </w:rPr>
  </w:style>
  <w:style w:type="paragraph" w:styleId="P211">
    <w:name w:val="Ssection-e"/>
    <w:basedOn w:val="P16"/>
    <w:pPr/>
    <w:rPr/>
  </w:style>
  <w:style w:type="paragraph" w:styleId="P212">
    <w:name w:val="Ssection-f"/>
    <w:basedOn w:val="P211"/>
    <w:pPr/>
    <w:rPr>
      <w:lang w:val="fr-CA"/>
    </w:rPr>
  </w:style>
  <w:style w:type="paragraph" w:styleId="P213">
    <w:name w:val="Ssubclause-e"/>
    <w:basedOn w:val="P109"/>
    <w:pPr>
      <w:ind w:firstLine="0"/>
    </w:pPr>
    <w:rPr/>
  </w:style>
  <w:style w:type="paragraph" w:styleId="P214">
    <w:name w:val="Ssubclause-f"/>
    <w:basedOn w:val="P213"/>
    <w:pPr/>
    <w:rPr>
      <w:lang w:val="fr-CA"/>
    </w:rPr>
  </w:style>
  <w:style w:type="paragraph" w:styleId="P215">
    <w:name w:val="Ssubpara-e"/>
    <w:basedOn w:val="P112"/>
    <w:pPr>
      <w:ind w:firstLine="0"/>
    </w:pPr>
    <w:rPr/>
  </w:style>
  <w:style w:type="paragraph" w:styleId="P216">
    <w:name w:val="Ssubpara-f"/>
    <w:basedOn w:val="P215"/>
    <w:pPr/>
    <w:rPr>
      <w:lang w:val="fr-CA"/>
    </w:rPr>
  </w:style>
  <w:style w:type="paragraph" w:styleId="P217">
    <w:name w:val="Ssubsection-e"/>
    <w:basedOn w:val="P17"/>
    <w:pPr/>
    <w:rPr/>
  </w:style>
  <w:style w:type="paragraph" w:styleId="P218">
    <w:name w:val="Ssubsection-f"/>
    <w:basedOn w:val="P217"/>
    <w:pPr/>
    <w:rPr>
      <w:lang w:val="fr-CA"/>
    </w:rPr>
  </w:style>
  <w:style w:type="paragraph" w:styleId="P219">
    <w:name w:val="Ssubsubclause-e"/>
    <w:basedOn w:val="P115"/>
    <w:pPr>
      <w:ind w:firstLine="0"/>
    </w:pPr>
    <w:rPr/>
  </w:style>
  <w:style w:type="paragraph" w:styleId="P220">
    <w:name w:val="Ssubsubclause-f"/>
    <w:basedOn w:val="P219"/>
    <w:pPr/>
    <w:rPr>
      <w:lang w:val="fr-CA"/>
    </w:rPr>
  </w:style>
  <w:style w:type="paragraph" w:styleId="P221">
    <w:name w:val="Ssubsubpara-e"/>
    <w:basedOn w:val="P118"/>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09"/>
    <w:pPr/>
    <w:rPr>
      <w:lang w:val="fr-CA"/>
    </w:rPr>
  </w:style>
  <w:style w:type="paragraph" w:styleId="P226">
    <w:name w:val="subpara-f"/>
    <w:basedOn w:val="P112"/>
    <w:pPr/>
    <w:rPr>
      <w:lang w:val="fr-CA"/>
    </w:rPr>
  </w:style>
  <w:style w:type="paragraph" w:styleId="P227">
    <w:name w:val="subsection-f"/>
    <w:basedOn w:val="P17"/>
    <w:pPr/>
    <w:rPr>
      <w:lang w:val="fr-CA"/>
    </w:rPr>
  </w:style>
  <w:style w:type="paragraph" w:styleId="P228">
    <w:name w:val="subsubclause-f"/>
    <w:basedOn w:val="P115"/>
    <w:pPr/>
    <w:rPr>
      <w:lang w:val="fr-CA"/>
    </w:rPr>
  </w:style>
  <w:style w:type="paragraph" w:styleId="P229">
    <w:name w:val="subsubpara-f"/>
    <w:basedOn w:val="P118"/>
    <w:pPr/>
    <w:rPr>
      <w:lang w:val="fr-CA"/>
    </w:rPr>
  </w:style>
  <w:style w:type="paragraph" w:styleId="P230">
    <w:name w:val="subsubsubclause-f"/>
    <w:basedOn w:val="P184"/>
    <w:pPr/>
    <w:rPr>
      <w:lang w:val="fr-CA"/>
    </w:rPr>
  </w:style>
  <w:style w:type="paragraph" w:styleId="P231">
    <w:name w:val="subsubsubpara-f"/>
    <w:basedOn w:val="P187"/>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3"/>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27"/>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26"/>
    <w:pPr>
      <w:shd w:val="clear" w:fill="D9D9D9"/>
    </w:pPr>
    <w:rPr/>
  </w:style>
  <w:style w:type="paragraph" w:styleId="P268">
    <w:name w:val="Ypreamble-e"/>
    <w:basedOn w:val="P169"/>
    <w:pPr>
      <w:shd w:val="clear" w:fill="D9D9D9"/>
      <w:tabs>
        <w:tab w:val="left" w:pos="0" w:leader="none"/>
      </w:tabs>
    </w:pPr>
    <w:rPr/>
  </w:style>
  <w:style w:type="paragraph" w:styleId="P269">
    <w:name w:val="Ypartnum-e"/>
    <w:basedOn w:val="P153"/>
    <w:pPr>
      <w:shd w:val="clear" w:fill="D9D9D9"/>
    </w:pPr>
    <w:rPr/>
  </w:style>
  <w:style w:type="paragraph" w:styleId="P270">
    <w:name w:val="Yheading1-e"/>
    <w:basedOn w:val="P128"/>
    <w:pPr>
      <w:shd w:val="clear" w:fill="D9D9D9"/>
    </w:pPr>
    <w:rPr/>
  </w:style>
  <w:style w:type="paragraph" w:styleId="P271">
    <w:name w:val="Yheading2-e"/>
    <w:basedOn w:val="P130"/>
    <w:pPr>
      <w:shd w:val="clear" w:fill="D9D9D9"/>
    </w:pPr>
    <w:rPr/>
  </w:style>
  <w:style w:type="paragraph" w:styleId="P272">
    <w:name w:val="Yheading3-e"/>
    <w:basedOn w:val="P132"/>
    <w:pPr>
      <w:shd w:val="clear" w:fill="D9D9D9"/>
    </w:pPr>
    <w:rPr/>
  </w:style>
  <w:style w:type="paragraph" w:styleId="P273">
    <w:name w:val="Ytableheading-e"/>
    <w:basedOn w:val="P263"/>
    <w:pPr>
      <w:shd w:val="clear" w:fill="D9D9D9"/>
    </w:pPr>
    <w:rPr/>
  </w:style>
  <w:style w:type="paragraph" w:styleId="P274">
    <w:name w:val="Yfirstdef-e"/>
    <w:basedOn w:val="P13"/>
    <w:pPr>
      <w:shd w:val="clear" w:fill="D9D9D9"/>
    </w:pPr>
    <w:rPr/>
  </w:style>
  <w:style w:type="paragraph" w:styleId="P275">
    <w:name w:val="Ydefinition-e"/>
    <w:basedOn w:val="P12"/>
    <w:pPr>
      <w:shd w:val="clear" w:fill="D9D9D9"/>
    </w:pPr>
    <w:rPr/>
  </w:style>
  <w:style w:type="paragraph" w:styleId="P276">
    <w:name w:val="Ydefclause-e"/>
    <w:basedOn w:val="P11"/>
    <w:pPr>
      <w:shd w:val="clear" w:fill="D9D9D9"/>
    </w:pPr>
    <w:rPr/>
  </w:style>
  <w:style w:type="paragraph" w:styleId="P277">
    <w:name w:val="YSdefclause-e"/>
    <w:basedOn w:val="P195"/>
    <w:pPr>
      <w:shd w:val="clear" w:fill="D9D9D9"/>
    </w:pPr>
    <w:rPr/>
  </w:style>
  <w:style w:type="paragraph" w:styleId="P278">
    <w:name w:val="Ydefsubclause-e"/>
    <w:basedOn w:val="P108"/>
    <w:pPr>
      <w:shd w:val="clear" w:fill="D9D9D9"/>
    </w:pPr>
    <w:rPr/>
  </w:style>
  <w:style w:type="paragraph" w:styleId="P279">
    <w:name w:val="Ydefsubsubclause-e"/>
    <w:basedOn w:val="P114"/>
    <w:pPr>
      <w:shd w:val="clear" w:fill="D9D9D9"/>
    </w:pPr>
    <w:rPr/>
  </w:style>
  <w:style w:type="paragraph" w:styleId="P280">
    <w:name w:val="Ydefparagraph-e"/>
    <w:basedOn w:val="P105"/>
    <w:pPr>
      <w:shd w:val="clear" w:fill="D9D9D9"/>
    </w:pPr>
    <w:rPr/>
  </w:style>
  <w:style w:type="paragraph" w:styleId="P281">
    <w:name w:val="YSdefpara-e"/>
    <w:basedOn w:val="P199"/>
    <w:pPr>
      <w:shd w:val="clear" w:fill="D9D9D9"/>
    </w:pPr>
    <w:rPr/>
  </w:style>
  <w:style w:type="paragraph" w:styleId="P282">
    <w:name w:val="Ydefsubpara-e"/>
    <w:basedOn w:val="P111"/>
    <w:pPr>
      <w:shd w:val="clear" w:fill="D9D9D9"/>
    </w:pPr>
    <w:rPr/>
  </w:style>
  <w:style w:type="paragraph" w:styleId="P283">
    <w:name w:val="Ydefsubsubpara-e"/>
    <w:basedOn w:val="P117"/>
    <w:pPr>
      <w:shd w:val="clear" w:fill="D9D9D9"/>
    </w:pPr>
    <w:rPr/>
  </w:style>
  <w:style w:type="paragraph" w:styleId="P284">
    <w:name w:val="Ysection-e"/>
    <w:basedOn w:val="P16"/>
    <w:pPr>
      <w:shd w:val="clear" w:fill="D9D9D9"/>
    </w:pPr>
    <w:rPr/>
  </w:style>
  <w:style w:type="paragraph" w:styleId="P285">
    <w:name w:val="YSsection-e"/>
    <w:basedOn w:val="P211"/>
    <w:pPr>
      <w:shd w:val="clear" w:fill="D9D9D9"/>
    </w:pPr>
    <w:rPr/>
  </w:style>
  <w:style w:type="paragraph" w:styleId="P286">
    <w:name w:val="Ysubsection-e"/>
    <w:basedOn w:val="P17"/>
    <w:pPr>
      <w:shd w:val="clear" w:fill="D9D9D9"/>
    </w:pPr>
    <w:rPr/>
  </w:style>
  <w:style w:type="paragraph" w:styleId="P287">
    <w:name w:val="YSsubsection-e"/>
    <w:basedOn w:val="P217"/>
    <w:pPr>
      <w:shd w:val="clear" w:fill="D9D9D9"/>
    </w:pPr>
    <w:rPr/>
  </w:style>
  <w:style w:type="paragraph" w:styleId="P288">
    <w:name w:val="Yclause-e"/>
    <w:basedOn w:val="P101"/>
    <w:pPr>
      <w:shd w:val="clear" w:fill="D9D9D9"/>
    </w:pPr>
    <w:rPr/>
  </w:style>
  <w:style w:type="paragraph" w:styleId="P289">
    <w:name w:val="YSclause-e"/>
    <w:basedOn w:val="P193"/>
    <w:pPr>
      <w:shd w:val="clear" w:fill="D9D9D9"/>
    </w:pPr>
    <w:rPr/>
  </w:style>
  <w:style w:type="paragraph" w:styleId="P290">
    <w:name w:val="Ysubclause-e"/>
    <w:basedOn w:val="P109"/>
    <w:pPr>
      <w:shd w:val="clear" w:fill="D9D9D9"/>
    </w:pPr>
    <w:rPr/>
  </w:style>
  <w:style w:type="paragraph" w:styleId="P291">
    <w:name w:val="YSsubclause-e"/>
    <w:basedOn w:val="P213"/>
    <w:pPr>
      <w:shd w:val="clear" w:fill="D9D9D9"/>
    </w:pPr>
    <w:rPr/>
  </w:style>
  <w:style w:type="paragraph" w:styleId="P292">
    <w:name w:val="Ysubsubclause-e"/>
    <w:basedOn w:val="P115"/>
    <w:pPr>
      <w:shd w:val="clear" w:fill="D9D9D9"/>
    </w:pPr>
    <w:rPr/>
  </w:style>
  <w:style w:type="paragraph" w:styleId="P293">
    <w:name w:val="YSsubsubclause-e"/>
    <w:basedOn w:val="P219"/>
    <w:pPr>
      <w:shd w:val="clear" w:fill="D9D9D9"/>
    </w:pPr>
    <w:rPr/>
  </w:style>
  <w:style w:type="paragraph" w:styleId="P294">
    <w:name w:val="Ysubsubsubclause-e"/>
    <w:basedOn w:val="P184"/>
    <w:pPr>
      <w:shd w:val="clear" w:fill="D9D9D9"/>
    </w:pPr>
    <w:rPr/>
  </w:style>
  <w:style w:type="paragraph" w:styleId="P295">
    <w:name w:val="Yparagraph-e"/>
    <w:basedOn w:val="P106"/>
    <w:pPr>
      <w:shd w:val="clear" w:fill="D9D9D9"/>
    </w:pPr>
    <w:rPr/>
  </w:style>
  <w:style w:type="paragraph" w:styleId="P296">
    <w:name w:val="Yparanoindt-e"/>
    <w:basedOn w:val="P147"/>
    <w:pPr>
      <w:shd w:val="clear" w:fill="D9D9D9"/>
    </w:pPr>
    <w:rPr/>
  </w:style>
  <w:style w:type="paragraph" w:styleId="P297">
    <w:name w:val="Yparawindt-e"/>
    <w:basedOn w:val="P149"/>
    <w:pPr>
      <w:shd w:val="clear" w:fill="D9D9D9"/>
      <w:ind w:left="278"/>
    </w:pPr>
    <w:rPr/>
  </w:style>
  <w:style w:type="paragraph" w:styleId="P298">
    <w:name w:val="Yparawtab-e"/>
    <w:basedOn w:val="P151"/>
    <w:pPr>
      <w:shd w:val="clear" w:fill="D9D9D9"/>
    </w:pPr>
    <w:rPr/>
  </w:style>
  <w:style w:type="paragraph" w:styleId="P299">
    <w:name w:val="YSparagraph-e"/>
    <w:basedOn w:val="P205"/>
    <w:pPr>
      <w:shd w:val="clear" w:fill="D9D9D9"/>
    </w:pPr>
    <w:rPr/>
  </w:style>
  <w:style w:type="paragraph" w:styleId="P300">
    <w:name w:val="Ysubpara-e"/>
    <w:basedOn w:val="P112"/>
    <w:pPr>
      <w:shd w:val="clear" w:fill="D9D9D9"/>
    </w:pPr>
    <w:rPr/>
  </w:style>
  <w:style w:type="paragraph" w:styleId="P301">
    <w:name w:val="YSsubpara-e"/>
    <w:basedOn w:val="P215"/>
    <w:pPr>
      <w:shd w:val="clear" w:fill="D9D9D9"/>
    </w:pPr>
    <w:rPr/>
  </w:style>
  <w:style w:type="paragraph" w:styleId="P302">
    <w:name w:val="Ysubsubpara-e"/>
    <w:basedOn w:val="P118"/>
    <w:pPr>
      <w:shd w:val="clear" w:fill="D9D9D9"/>
    </w:pPr>
    <w:rPr/>
  </w:style>
  <w:style w:type="paragraph" w:styleId="P303">
    <w:name w:val="YSsubsubpara-e"/>
    <w:basedOn w:val="P221"/>
    <w:pPr>
      <w:shd w:val="clear" w:fill="D9D9D9"/>
    </w:pPr>
    <w:rPr/>
  </w:style>
  <w:style w:type="paragraph" w:styleId="P304">
    <w:name w:val="Ysubsubsubpara-e"/>
    <w:basedOn w:val="P187"/>
    <w:pPr>
      <w:shd w:val="clear" w:fill="D9D9D9"/>
    </w:pPr>
    <w:rPr/>
  </w:style>
  <w:style w:type="paragraph" w:styleId="P305">
    <w:name w:val="Yequation-e"/>
    <w:basedOn w:val="P124"/>
    <w:pPr>
      <w:shd w:val="clear" w:fill="D9D9D9"/>
    </w:pPr>
    <w:rPr/>
  </w:style>
  <w:style w:type="paragraph" w:styleId="P306">
    <w:name w:val="YPsection-e"/>
    <w:basedOn w:val="P16"/>
    <w:pPr>
      <w:shd w:val="clear" w:fill="D9D9D9"/>
    </w:pPr>
    <w:rPr>
      <w:b w:val="1"/>
    </w:rPr>
  </w:style>
  <w:style w:type="paragraph" w:styleId="P307">
    <w:name w:val="YSPsection-e"/>
    <w:basedOn w:val="P207"/>
    <w:pPr>
      <w:shd w:val="clear" w:fill="D9D9D9"/>
    </w:pPr>
    <w:rPr/>
  </w:style>
  <w:style w:type="paragraph" w:styleId="P308">
    <w:name w:val="YPsubsection-e"/>
    <w:basedOn w:val="P17"/>
    <w:pPr>
      <w:shd w:val="clear" w:fill="D9D9D9"/>
    </w:pPr>
    <w:rPr>
      <w:b w:val="1"/>
    </w:rPr>
  </w:style>
  <w:style w:type="paragraph" w:styleId="P309">
    <w:name w:val="YSPsubsection-e"/>
    <w:basedOn w:val="P209"/>
    <w:pPr>
      <w:shd w:val="clear" w:fill="D9D9D9"/>
    </w:pPr>
    <w:rPr/>
  </w:style>
  <w:style w:type="paragraph" w:styleId="P310">
    <w:name w:val="YPclause-e"/>
    <w:basedOn w:val="P101"/>
    <w:pPr>
      <w:shd w:val="clear" w:fill="D9D9D9"/>
    </w:pPr>
    <w:rPr>
      <w:b w:val="1"/>
    </w:rPr>
  </w:style>
  <w:style w:type="paragraph" w:styleId="P311">
    <w:name w:val="YPsubclause-e"/>
    <w:basedOn w:val="P109"/>
    <w:pPr>
      <w:shd w:val="clear" w:fill="D9D9D9"/>
    </w:pPr>
    <w:rPr>
      <w:b w:val="1"/>
    </w:rPr>
  </w:style>
  <w:style w:type="paragraph" w:styleId="P312">
    <w:name w:val="YPsubsubclause-e"/>
    <w:basedOn w:val="P115"/>
    <w:pPr>
      <w:shd w:val="clear" w:fill="D9D9D9"/>
    </w:pPr>
    <w:rPr>
      <w:b w:val="1"/>
    </w:rPr>
  </w:style>
  <w:style w:type="paragraph" w:styleId="P313">
    <w:name w:val="YPsubsubsubclause-e"/>
    <w:basedOn w:val="P184"/>
    <w:pPr>
      <w:shd w:val="clear" w:fill="D9D9D9"/>
    </w:pPr>
    <w:rPr>
      <w:b w:val="1"/>
    </w:rPr>
  </w:style>
  <w:style w:type="paragraph" w:styleId="P314">
    <w:name w:val="YPparagraph-e"/>
    <w:basedOn w:val="P106"/>
    <w:pPr>
      <w:shd w:val="clear" w:fill="D9D9D9"/>
    </w:pPr>
    <w:rPr>
      <w:b w:val="1"/>
    </w:rPr>
  </w:style>
  <w:style w:type="paragraph" w:styleId="P315">
    <w:name w:val="YPsubpara-e"/>
    <w:basedOn w:val="P112"/>
    <w:pPr>
      <w:shd w:val="clear" w:fill="D9D9D9"/>
    </w:pPr>
    <w:rPr>
      <w:b w:val="1"/>
    </w:rPr>
  </w:style>
  <w:style w:type="paragraph" w:styleId="P316">
    <w:name w:val="YPsubsubpara-e"/>
    <w:basedOn w:val="P118"/>
    <w:pPr>
      <w:shd w:val="clear" w:fill="D9D9D9"/>
    </w:pPr>
    <w:rPr>
      <w:b w:val="1"/>
    </w:rPr>
  </w:style>
  <w:style w:type="paragraph" w:styleId="P317">
    <w:name w:val="YPsubsubsubpara-e"/>
    <w:basedOn w:val="P187"/>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7"/>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5"/>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5"/>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5"/>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06"/>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0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1"/>
    <w:pPr/>
    <w:rPr/>
  </w:style>
  <w:style w:type="paragraph" w:styleId="P454">
    <w:name w:val="transsection-f"/>
    <w:basedOn w:val="P172"/>
    <w:pPr/>
    <w:rPr/>
  </w:style>
  <w:style w:type="paragraph" w:styleId="P455">
    <w:name w:val="transsubsection-e"/>
    <w:basedOn w:val="P177"/>
    <w:pPr/>
    <w:rPr/>
  </w:style>
  <w:style w:type="paragraph" w:styleId="P456">
    <w:name w:val="transsubsection-f"/>
    <w:basedOn w:val="P178"/>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3"/>
    <w:pPr>
      <w:tabs>
        <w:tab w:val="clear" w:pos="1440" w:leader="none"/>
        <w:tab w:val="clear" w:pos="2880" w:leader="none"/>
      </w:tabs>
      <w:ind w:left="1776"/>
    </w:pPr>
    <w:rPr/>
  </w:style>
  <w:style w:type="paragraph" w:styleId="P460">
    <w:name w:val="SeeSource"/>
    <w:basedOn w:val="P23"/>
    <w:pPr/>
    <w:rPr/>
  </w:style>
  <w:style w:type="paragraph" w:styleId="P461">
    <w:name w:val="Standard-e"/>
    <w:basedOn w:val="P16"/>
    <w:pPr/>
    <w:rPr/>
  </w:style>
  <w:style w:type="paragraph" w:styleId="P462">
    <w:name w:val="Standard-f"/>
    <w:basedOn w:val="P201"/>
    <w:pPr/>
    <w:rPr/>
  </w:style>
  <w:style w:type="paragraph" w:styleId="P463">
    <w:name w:val="Ppartnum-e"/>
    <w:basedOn w:val="P153"/>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4"/>
    <w:pPr>
      <w:shd w:val="clear" w:fill="D9D9D9"/>
    </w:pPr>
    <w:rPr/>
  </w:style>
  <w:style w:type="paragraph" w:styleId="P468">
    <w:name w:val="Yschedule-e"/>
    <w:basedOn w:val="P191"/>
    <w:pPr>
      <w:shd w:val="clear" w:fill="D9D9D9"/>
    </w:pPr>
    <w:rPr/>
  </w:style>
  <w:style w:type="paragraph" w:styleId="P469">
    <w:name w:val="Yschedule-f"/>
    <w:basedOn w:val="P468"/>
    <w:pPr/>
    <w:rPr>
      <w:lang w:val="fr-CA"/>
    </w:rPr>
  </w:style>
  <w:style w:type="paragraph" w:styleId="P470">
    <w:name w:val="Yline-e"/>
    <w:basedOn w:val="P138"/>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4"/>
    <w:pPr>
      <w:shd w:val="clear" w:fill="D9D9D9"/>
    </w:pPr>
    <w:rPr/>
  </w:style>
  <w:style w:type="paragraph" w:styleId="P478">
    <w:name w:val="Yregnumber-f"/>
    <w:basedOn w:val="P477"/>
    <w:pPr/>
    <w:rPr>
      <w:lang w:val="fr-CA"/>
    </w:rPr>
  </w:style>
  <w:style w:type="paragraph" w:styleId="P479">
    <w:name w:val="regnumber-f"/>
    <w:basedOn w:val="P14"/>
    <w:pPr/>
    <w:rPr>
      <w:lang w:val="fr-CA"/>
    </w:rPr>
  </w:style>
  <w:style w:type="paragraph" w:styleId="P480">
    <w:name w:val="regtitle-f"/>
    <w:basedOn w:val="P15"/>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2"/>
    <w:pPr>
      <w:shd w:val="clear" w:fill="D9D9D9"/>
    </w:pPr>
    <w:rPr/>
  </w:style>
  <w:style w:type="paragraph" w:styleId="P495">
    <w:name w:val="version-f"/>
    <w:basedOn w:val="P18"/>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5"/>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3"/>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5"/>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basedOn w:val="P23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49"/>
    <w:pPr>
      <w:ind w:left="835"/>
    </w:pPr>
    <w:rPr/>
  </w:style>
  <w:style w:type="paragraph" w:styleId="P546">
    <w:name w:val="equationind1-f"/>
    <w:basedOn w:val="P582"/>
    <w:pPr/>
    <w:rPr>
      <w:lang w:val="fr-CA"/>
    </w:rPr>
  </w:style>
  <w:style w:type="paragraph" w:styleId="P547">
    <w:name w:val="equationind2-e"/>
    <w:basedOn w:val="P112"/>
    <w:pPr/>
    <w:rPr/>
  </w:style>
  <w:style w:type="paragraph" w:styleId="P548">
    <w:name w:val="equationind2-f"/>
    <w:basedOn w:val="P547"/>
    <w:pPr/>
    <w:rPr>
      <w:lang w:val="fr-CA"/>
    </w:rPr>
  </w:style>
  <w:style w:type="paragraph" w:styleId="P549">
    <w:name w:val="equationind3-e"/>
    <w:basedOn w:val="P118"/>
    <w:pPr/>
    <w:rPr/>
  </w:style>
  <w:style w:type="paragraph" w:styleId="P550">
    <w:name w:val="equationind3-f"/>
    <w:basedOn w:val="P549"/>
    <w:pPr/>
    <w:rPr>
      <w:lang w:val="fr-CA"/>
    </w:rPr>
  </w:style>
  <w:style w:type="paragraph" w:styleId="P551">
    <w:name w:val="equationind4-e"/>
    <w:basedOn w:val="P187"/>
    <w:pPr/>
    <w:rPr/>
  </w:style>
  <w:style w:type="paragraph" w:styleId="P552">
    <w:name w:val="equationind4-f"/>
    <w:basedOn w:val="P551"/>
    <w:pPr/>
    <w:rPr>
      <w:lang w:val="fr-CA"/>
    </w:rPr>
  </w:style>
  <w:style w:type="paragraph" w:styleId="P553">
    <w:name w:val="tablelevel4x-e"/>
    <w:basedOn w:val="P23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27"/>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27"/>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3"/>
    <w:pPr/>
    <w:rPr>
      <w:b w:val="0"/>
      <w:caps w:val="0"/>
    </w:rPr>
  </w:style>
  <w:style w:type="paragraph" w:styleId="P575">
    <w:name w:val="partnumRevoked-f"/>
    <w:basedOn w:val="P574"/>
    <w:pPr/>
    <w:rPr>
      <w:lang w:val="fr-CA"/>
    </w:rPr>
  </w:style>
  <w:style w:type="paragraph" w:styleId="P576">
    <w:name w:val="scheduleRevoked-e"/>
    <w:basedOn w:val="P191"/>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06"/>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4"/>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28"/>
    <w:pPr/>
    <w:rPr/>
  </w:style>
  <w:style w:type="paragraph" w:styleId="P607">
    <w:name w:val="heading1x-f"/>
    <w:basedOn w:val="P129"/>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0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4"/>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4"/>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1"/>
    <w:pPr/>
    <w:rPr>
      <w:b w:val="1"/>
    </w:rPr>
  </w:style>
  <w:style w:type="paragraph" w:styleId="P661">
    <w:name w:val="Pschedule-f"/>
    <w:basedOn w:val="P19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1"/>
    <w:pPr>
      <w:shd w:val="clear" w:fill="D9D9D9"/>
    </w:pPr>
    <w:rPr/>
  </w:style>
  <w:style w:type="paragraph" w:styleId="P674">
    <w:name w:val="YPheading3-f"/>
    <w:basedOn w:val="P162"/>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4"/>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0"/>
    <w:pPr/>
    <w:rPr/>
  </w:style>
  <w:style w:type="paragraph" w:styleId="P695">
    <w:name w:val="heading2x-f"/>
    <w:basedOn w:val="P131"/>
    <w:pPr/>
    <w:rPr/>
  </w:style>
  <w:style w:type="paragraph" w:styleId="P696">
    <w:name w:val="heading3x-f"/>
    <w:basedOn w:val="P133"/>
    <w:pPr/>
    <w:rPr/>
  </w:style>
  <w:style w:type="paragraph" w:styleId="P697">
    <w:name w:val="heading3x-e"/>
    <w:basedOn w:val="P132"/>
    <w:pPr/>
    <w:rPr/>
  </w:style>
  <w:style w:type="paragraph" w:styleId="P698">
    <w:name w:val="Yprocparanoindt-e"/>
    <w:basedOn w:val="P147"/>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annotation reference"/>
    <w:semiHidden/>
    <w:rPr>
      <w:sz w:val="16"/>
    </w:rPr>
  </w:style>
  <w:style w:type="character" w:styleId="C6">
    <w:name w:val="Emphasis"/>
    <w:qFormat/>
    <w:rPr>
      <w:i w:val="1"/>
    </w:rPr>
  </w:style>
  <w:style w:type="character" w:styleId="C7">
    <w:name w:val="endnote reference"/>
    <w:semiHidden/>
    <w:rPr>
      <w:vertAlign w:val="superscript"/>
    </w:rPr>
  </w:style>
  <w:style w:type="character" w:styleId="C8">
    <w:name w:val="FollowedHyperlink"/>
    <w:rPr>
      <w:color w:val="800080"/>
      <w:u w:val="single"/>
    </w:rPr>
  </w:style>
  <w:style w:type="character" w:styleId="C9">
    <w:name w:val="footnote reference"/>
    <w:semiHidden/>
    <w:rPr>
      <w:vertAlign w:val="superscript"/>
    </w:rPr>
  </w:style>
  <w:style w:type="character" w:styleId="C10">
    <w:name w:val="HTML Acronym"/>
    <w:basedOn w:val="C0"/>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line number"/>
    <w:basedOn w:val="C0"/>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2019-01-09T20:43:00Z</dcterms:created>
  <cp:lastModifiedBy>Sud, Manu (MEDJCT)</cp:lastModifiedBy>
  <cp:lastPrinted>2003-09-29T17:27:00Z</cp:lastPrinted>
  <dcterms:modified xsi:type="dcterms:W3CDTF">2019-01-10T16:39:25Z</dcterms:modified>
  <cp:revision>1</cp:revision>
  <dc:subject>DRY CLEANERS</dc:subject>
  <dc:title>Environmental Protection Act - O. Reg. 323/94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20110101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2019-01-09T20:43:57.2889702Z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