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6806D23B" Type="http://schemas.openxmlformats.org/package/2006/relationships/metadata/core-properties" Target="docProps/core.xml"/><Relationship Id="R6806D23B" Type="http://schemas.openxmlformats.org/officeDocument/2006/relationships/officeDocument" Target="word/document.xml"/><Relationship Id="customR6806D23B"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"http://www.ontario.ca/fr/lois/reglement/120349" </w:instrText>
      </w:r>
      <w:r>
        <w:fldChar w:fldCharType="separate"/>
      </w:r>
      <w:r>
        <w:rPr>
          <w:rStyle w:val="C2"/>
        </w:rPr>
        <w:t>Français</w:t>
      </w:r>
      <w:r>
        <w:fldChar w:fldCharType="end"/>
      </w:r>
    </w:p>
    <w:p>
      <w:pPr>
        <w:pStyle w:val="P18"/>
      </w:pPr>
      <w:r>
        <w:t>Environmental Protection Act</w:t>
      </w:r>
    </w:p>
    <w:p>
      <w:pPr>
        <w:pStyle w:val="P11"/>
      </w:pPr>
      <w:r>
        <w:fldChar w:fldCharType="begin"/>
      </w:r>
      <w:r>
        <w:instrText>HYPERLINK "https://www.ontario.ca/laws/regulation/R12349"</w:instrText>
      </w:r>
      <w:r>
        <w:fldChar w:fldCharType="separate"/>
      </w:r>
      <w:r>
        <w:rPr>
          <w:rStyle w:val="C2"/>
        </w:rPr>
        <w:t>ONTARIO REGULATION 349/12</w:t>
      </w:r>
      <w:r>
        <w:rPr>
          <w:rStyle w:val="C2"/>
        </w:rPr>
        <w:fldChar w:fldCharType="end"/>
      </w:r>
    </w:p>
    <w:p>
      <w:pPr>
        <w:pStyle w:val="P12"/>
      </w:pPr>
      <w:r>
        <w:t>REGISTRATIONS UNDER PART II.2 OF THE ACT — PRINTING</w:t>
      </w:r>
    </w:p>
    <w:p>
      <w:pPr>
        <w:pStyle w:val="P20"/>
      </w:pPr>
      <w:r>
        <w:rPr>
          <w:b w:val="1"/>
        </w:rPr>
        <w:t>Consolidation Period:</w:t>
      </w:r>
      <w:r>
        <w:t xml:space="preserve"> From February 3, 2017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19"/>
      </w:pPr>
      <w:r>
        <w:t xml:space="preserve">Last amendment: </w:t>
      </w:r>
      <w:r>
        <w:fldChar w:fldCharType="begin"/>
      </w:r>
      <w:r>
        <w:instrText>HYPERLINK "https://www.ontario.ca/laws/regulation/R17015"</w:instrText>
      </w:r>
      <w:r>
        <w:fldChar w:fldCharType="separate"/>
      </w:r>
      <w:r>
        <w:rPr>
          <w:rStyle w:val="C2"/>
        </w:rPr>
        <w:t>15/17</w:t>
      </w:r>
      <w:r>
        <w:rPr>
          <w:rStyle w:val="C2"/>
        </w:rPr>
        <w:fldChar w:fldCharType="end"/>
      </w:r>
      <w:r>
        <w:t>.</w:t>
      </w:r>
    </w:p>
    <w:p>
      <w:pPr>
        <w:pStyle w:val="P474"/>
      </w:pPr>
      <w:r>
        <w:t xml:space="preserve">Legislative History: </w:t>
      </w:r>
      <w:r>
        <w:fldChar w:fldCharType="begin"/>
      </w:r>
      <w:r>
        <w:instrText>HYPERLINK "https://www.ontario.ca/laws/regulation/R15044"</w:instrText>
      </w:r>
      <w:r>
        <w:fldChar w:fldCharType="separate"/>
      </w:r>
      <w:r>
        <w:rPr>
          <w:rStyle w:val="C2"/>
        </w:rPr>
        <w:t>44/15</w:t>
      </w:r>
      <w:r>
        <w:rPr>
          <w:rStyle w:val="C2"/>
        </w:rPr>
        <w:fldChar w:fldCharType="end"/>
      </w:r>
      <w:r>
        <w:t xml:space="preserve">, </w:t>
      </w:r>
      <w:r>
        <w:fldChar w:fldCharType="begin"/>
      </w:r>
      <w:r>
        <w:instrText>HYPERLINK "https://www.ontario.ca/laws/regulation/R17015"</w:instrText>
      </w:r>
      <w:r>
        <w:fldChar w:fldCharType="separate"/>
      </w:r>
      <w:r>
        <w:rPr>
          <w:rStyle w:val="C2"/>
        </w:rPr>
        <w:t>15/17</w:t>
      </w:r>
      <w:r>
        <w:rPr>
          <w:rStyle w:val="C2"/>
        </w:rPr>
        <w:fldChar w:fldCharType="end"/>
      </w:r>
      <w:r>
        <w:t>.</w:t>
      </w:r>
    </w:p>
    <w:p>
      <w:pPr>
        <w:pStyle w:val="P13"/>
      </w:pPr>
      <w:r>
        <w:t>This is the English version of a bilingual regulation.</w:t>
      </w:r>
    </w:p>
    <w:p>
      <w:pPr>
        <w:pStyle w:val="P165"/>
        <w:rPr>
          <w:b w:val="0"/>
        </w:rPr>
      </w:pPr>
      <w:r>
        <w:t>CONTENTS</w:t>
      </w:r>
    </w:p>
    <w:tbl>
      <w:tblPr>
        <w:tblW w:w="10296" w:type="dxa"/>
        <w:jc w:val="center"/>
        <w:tblLayout w:type="fixed"/>
        <w:tblCellMar>
          <w:left w:w="0" w:type="dxa"/>
          <w:right w:w="0" w:type="dxa"/>
        </w:tblCellMar>
      </w:tblPr>
      <w:tblGrid/>
      <w:tr>
        <w:tblPrEx>
          <w:tblCellMar>
            <w:top w:w="0" w:type="dxa"/>
            <w:bottom w:w="0" w:type="dxa"/>
          </w:tblCellMar>
        </w:tblPrEx>
        <w:trPr>
          <w:jc w:val="center"/>
        </w:trPr>
        <w:tc>
          <w:tcPr>
            <w:tcW w:w="10296" w:type="dxa"/>
            <w:gridSpan w:val="2"/>
          </w:tcPr>
          <w:p>
            <w:pPr>
              <w:pStyle w:val="P377"/>
              <w:rPr>
                <w:rStyle w:val="C18"/>
                <w:sz w:val="14"/>
              </w:rPr>
            </w:pPr>
            <w:r>
              <w:rPr>
                <w:b w:val="0"/>
              </w:rPr>
              <w:fldChar w:fldCharType="begin"/>
            </w:r>
            <w:r>
              <w:rPr>
                <w:b w:val="0"/>
              </w:rPr>
              <w:instrText>HYPERLINK \l "BK0" \o "PART I"</w:instrText>
            </w:r>
            <w:r>
              <w:rPr>
                <w:b w:val="0"/>
              </w:rPr>
              <w:fldChar w:fldCharType="separate"/>
            </w:r>
            <w:r>
              <w:rPr>
                <w:rStyle w:val="C18"/>
              </w:rPr>
              <w:t>PART I</w:t>
            </w:r>
            <w:r>
              <w:rPr>
                <w:rStyle w:val="C18"/>
              </w:rPr>
              <w:fldChar w:fldCharType="end"/>
            </w:r>
            <w:r>
              <w:rPr>
                <w:rStyle w:val="C18"/>
              </w:rPr>
              <w:br w:type="textWrapping"/>
            </w:r>
            <w:r>
              <w:t>INTERPRETATION</w:t>
            </w:r>
          </w:p>
        </w:tc>
      </w:tr>
      <w:tr>
        <w:tblPrEx>
          <w:tblCellMar>
            <w:top w:w="0" w:type="dxa"/>
            <w:bottom w:w="0" w:type="dxa"/>
          </w:tblCellMar>
        </w:tblPrEx>
        <w:trPr>
          <w:jc w:val="center"/>
        </w:trPr>
        <w:tc>
          <w:tcPr>
            <w:tcW w:w="1600" w:type="dxa"/>
          </w:tcPr>
          <w:p>
            <w:pPr>
              <w:pStyle w:val="P370"/>
            </w:pPr>
            <w:r>
              <w:rPr>
                <w:sz w:val="14"/>
              </w:rPr>
              <w:fldChar w:fldCharType="begin"/>
            </w:r>
            <w:r>
              <w:rPr>
                <w:sz w:val="14"/>
              </w:rPr>
              <w:instrText>HYPERLINK \l "BK1" \o "Section 1."</w:instrText>
            </w:r>
            <w:r>
              <w:rPr>
                <w:sz w:val="14"/>
              </w:rPr>
              <w:fldChar w:fldCharType="separate"/>
            </w:r>
            <w:r>
              <w:t>1.</w:t>
            </w:r>
            <w:r>
              <w:fldChar w:fldCharType="end"/>
            </w:r>
          </w:p>
        </w:tc>
        <w:tc>
          <w:tcPr>
            <w:tcW w:w="8696" w:type="dxa"/>
          </w:tcPr>
          <w:p>
            <w:pPr>
              <w:pStyle w:val="P163"/>
            </w:pPr>
            <w:r>
              <w:t>Interpretation</w:t>
            </w:r>
          </w:p>
        </w:tc>
      </w:tr>
      <w:tr>
        <w:tblPrEx>
          <w:tblCellMar>
            <w:top w:w="0" w:type="dxa"/>
            <w:bottom w:w="0" w:type="dxa"/>
          </w:tblCellMar>
        </w:tblPrEx>
        <w:trPr>
          <w:jc w:val="center"/>
        </w:trPr>
        <w:tc>
          <w:tcPr>
            <w:tcW w:w="1600" w:type="dxa"/>
          </w:tcPr>
          <w:p>
            <w:pPr>
              <w:pStyle w:val="P370"/>
            </w:pPr>
            <w:r>
              <w:fldChar w:fldCharType="begin"/>
            </w:r>
            <w:r>
              <w:instrText>HYPERLINK \l "BK2" \o "Section 2."</w:instrText>
            </w:r>
            <w:r>
              <w:fldChar w:fldCharType="separate"/>
            </w:r>
            <w:r>
              <w:t>2.</w:t>
            </w:r>
            <w:r>
              <w:fldChar w:fldCharType="end"/>
            </w:r>
          </w:p>
        </w:tc>
        <w:tc>
          <w:tcPr>
            <w:tcW w:w="8696" w:type="dxa"/>
          </w:tcPr>
          <w:p>
            <w:pPr>
              <w:pStyle w:val="P163"/>
            </w:pPr>
            <w:r>
              <w:t>Measurement of distance</w:t>
            </w:r>
          </w:p>
        </w:tc>
      </w:tr>
      <w:tr>
        <w:tblPrEx>
          <w:tblCellMar>
            <w:top w:w="0" w:type="dxa"/>
            <w:bottom w:w="0" w:type="dxa"/>
          </w:tblCellMar>
        </w:tblPrEx>
        <w:trPr>
          <w:jc w:val="center"/>
        </w:trPr>
        <w:tc>
          <w:tcPr>
            <w:tcW w:w="10296" w:type="dxa"/>
            <w:gridSpan w:val="2"/>
          </w:tcPr>
          <w:p>
            <w:pPr>
              <w:pStyle w:val="P377"/>
              <w:rPr>
                <w:rStyle w:val="C18"/>
                <w:sz w:val="14"/>
              </w:rPr>
            </w:pPr>
            <w:r>
              <w:fldChar w:fldCharType="begin"/>
            </w:r>
            <w:r>
              <w:instrText>HYPERLINK \l "BK3" \o "PART II"</w:instrText>
            </w:r>
            <w:r>
              <w:fldChar w:fldCharType="separate"/>
            </w:r>
            <w:r>
              <w:rPr>
                <w:rStyle w:val="C18"/>
              </w:rPr>
              <w:t>PART II</w:t>
            </w:r>
            <w:r>
              <w:rPr>
                <w:rStyle w:val="C18"/>
              </w:rPr>
              <w:fldChar w:fldCharType="end"/>
            </w:r>
            <w:r>
              <w:rPr>
                <w:rStyle w:val="C18"/>
              </w:rPr>
              <w:br w:type="textWrapping"/>
            </w:r>
            <w:r>
              <w:t>PRESCRIBED ACTIVITIES, CRITERIA AND REQUIREMENTS</w:t>
            </w:r>
          </w:p>
        </w:tc>
      </w:tr>
      <w:tr>
        <w:tblPrEx>
          <w:tblCellMar>
            <w:top w:w="0" w:type="dxa"/>
            <w:bottom w:w="0" w:type="dxa"/>
          </w:tblCellMar>
        </w:tblPrEx>
        <w:trPr>
          <w:jc w:val="center"/>
        </w:trPr>
        <w:tc>
          <w:tcPr>
            <w:tcW w:w="1600" w:type="dxa"/>
          </w:tcPr>
          <w:p>
            <w:pPr>
              <w:pStyle w:val="P370"/>
            </w:pPr>
            <w:r>
              <w:rPr>
                <w:sz w:val="14"/>
              </w:rPr>
              <w:fldChar w:fldCharType="begin"/>
            </w:r>
            <w:r>
              <w:rPr>
                <w:sz w:val="14"/>
              </w:rPr>
              <w:instrText>HYPERLINK \l "BK4" \o "Section 3."</w:instrText>
            </w:r>
            <w:r>
              <w:rPr>
                <w:sz w:val="14"/>
              </w:rPr>
              <w:fldChar w:fldCharType="separate"/>
            </w:r>
            <w:r>
              <w:t>3.</w:t>
            </w:r>
            <w:r>
              <w:fldChar w:fldCharType="end"/>
            </w:r>
          </w:p>
        </w:tc>
        <w:tc>
          <w:tcPr>
            <w:tcW w:w="8696" w:type="dxa"/>
          </w:tcPr>
          <w:p>
            <w:pPr>
              <w:pStyle w:val="P163"/>
            </w:pPr>
            <w:r>
              <w:t>Prescribed activities, s. 20.21 (1) of the Act</w:t>
            </w:r>
          </w:p>
        </w:tc>
      </w:tr>
      <w:tr>
        <w:tblPrEx>
          <w:tblCellMar>
            <w:top w:w="0" w:type="dxa"/>
            <w:bottom w:w="0" w:type="dxa"/>
          </w:tblCellMar>
        </w:tblPrEx>
        <w:trPr>
          <w:jc w:val="center"/>
        </w:trPr>
        <w:tc>
          <w:tcPr>
            <w:tcW w:w="1600" w:type="dxa"/>
          </w:tcPr>
          <w:p>
            <w:pPr>
              <w:pStyle w:val="P370"/>
            </w:pPr>
            <w:r>
              <w:fldChar w:fldCharType="begin"/>
            </w:r>
            <w:r>
              <w:instrText>HYPERLINK \l "BK5" \o "Section 4."</w:instrText>
            </w:r>
            <w:r>
              <w:fldChar w:fldCharType="separate"/>
            </w:r>
            <w:r>
              <w:t>4.</w:t>
            </w:r>
            <w:r>
              <w:fldChar w:fldCharType="end"/>
            </w:r>
          </w:p>
        </w:tc>
        <w:tc>
          <w:tcPr>
            <w:tcW w:w="8696" w:type="dxa"/>
          </w:tcPr>
          <w:p>
            <w:pPr>
              <w:pStyle w:val="P163"/>
            </w:pPr>
            <w:r>
              <w:t>Registration exemptions, s. 20.21 (1) (a) and (b) of the Act</w:t>
            </w:r>
          </w:p>
        </w:tc>
      </w:tr>
      <w:tr>
        <w:tblPrEx>
          <w:tblCellMar>
            <w:top w:w="0" w:type="dxa"/>
            <w:bottom w:w="0" w:type="dxa"/>
          </w:tblCellMar>
        </w:tblPrEx>
        <w:trPr>
          <w:jc w:val="center"/>
        </w:trPr>
        <w:tc>
          <w:tcPr>
            <w:tcW w:w="1600" w:type="dxa"/>
          </w:tcPr>
          <w:p>
            <w:pPr>
              <w:pStyle w:val="P370"/>
            </w:pPr>
            <w:r>
              <w:fldChar w:fldCharType="begin"/>
            </w:r>
            <w:r>
              <w:instrText>HYPERLINK \l "BK6" \o "Section 5."</w:instrText>
            </w:r>
            <w:r>
              <w:fldChar w:fldCharType="separate"/>
            </w:r>
            <w:r>
              <w:t>5.</w:t>
            </w:r>
            <w:r>
              <w:fldChar w:fldCharType="end"/>
            </w:r>
          </w:p>
        </w:tc>
        <w:tc>
          <w:tcPr>
            <w:tcW w:w="8696" w:type="dxa"/>
          </w:tcPr>
          <w:p>
            <w:pPr>
              <w:pStyle w:val="P163"/>
            </w:pPr>
            <w:r>
              <w:t>Activity requirements, s. 20.21 (1) (c) of the Act</w:t>
            </w:r>
          </w:p>
        </w:tc>
      </w:tr>
      <w:tr>
        <w:tblPrEx>
          <w:tblCellMar>
            <w:top w:w="0" w:type="dxa"/>
            <w:bottom w:w="0" w:type="dxa"/>
          </w:tblCellMar>
        </w:tblPrEx>
        <w:trPr>
          <w:jc w:val="center"/>
        </w:trPr>
        <w:tc>
          <w:tcPr>
            <w:tcW w:w="1600" w:type="dxa"/>
          </w:tcPr>
          <w:p>
            <w:pPr>
              <w:pStyle w:val="P370"/>
            </w:pPr>
            <w:r>
              <w:fldChar w:fldCharType="begin"/>
            </w:r>
            <w:r>
              <w:instrText>HYPERLINK \l "BK7" \o "Section 5.1"</w:instrText>
            </w:r>
            <w:r>
              <w:fldChar w:fldCharType="separate"/>
            </w:r>
            <w:r>
              <w:t>5.1</w:t>
            </w:r>
            <w:r>
              <w:fldChar w:fldCharType="end"/>
            </w:r>
          </w:p>
        </w:tc>
        <w:tc>
          <w:tcPr>
            <w:tcW w:w="8696" w:type="dxa"/>
          </w:tcPr>
          <w:p>
            <w:pPr>
              <w:pStyle w:val="P163"/>
            </w:pPr>
            <w:r>
              <w:t>Activity requirements, s. 20.21 (1) (c) of the Act — individual printing processes</w:t>
            </w:r>
          </w:p>
        </w:tc>
      </w:tr>
      <w:tr>
        <w:tblPrEx>
          <w:tblCellMar>
            <w:top w:w="0" w:type="dxa"/>
            <w:bottom w:w="0" w:type="dxa"/>
          </w:tblCellMar>
        </w:tblPrEx>
        <w:trPr>
          <w:jc w:val="center"/>
        </w:trPr>
        <w:tc>
          <w:tcPr>
            <w:tcW w:w="1600" w:type="dxa"/>
          </w:tcPr>
          <w:p>
            <w:pPr>
              <w:pStyle w:val="P370"/>
            </w:pPr>
            <w:r>
              <w:fldChar w:fldCharType="begin"/>
            </w:r>
            <w:r>
              <w:instrText>HYPERLINK \l "BK8" \o "Section 5.2"</w:instrText>
            </w:r>
            <w:r>
              <w:fldChar w:fldCharType="separate"/>
            </w:r>
            <w:r>
              <w:t>5.2</w:t>
            </w:r>
            <w:r>
              <w:fldChar w:fldCharType="end"/>
            </w:r>
          </w:p>
        </w:tc>
        <w:tc>
          <w:tcPr>
            <w:tcW w:w="8696" w:type="dxa"/>
          </w:tcPr>
          <w:p>
            <w:pPr>
              <w:pStyle w:val="P163"/>
            </w:pPr>
            <w:r>
              <w:t>Activity requirements, s. 20.21 (1) (c) of the Act — combinations of printing processes</w:t>
            </w:r>
          </w:p>
        </w:tc>
      </w:tr>
      <w:tr>
        <w:tblPrEx>
          <w:tblCellMar>
            <w:top w:w="0" w:type="dxa"/>
            <w:bottom w:w="0" w:type="dxa"/>
          </w:tblCellMar>
        </w:tblPrEx>
        <w:trPr>
          <w:jc w:val="center"/>
        </w:trPr>
        <w:tc>
          <w:tcPr>
            <w:tcW w:w="10296" w:type="dxa"/>
            <w:gridSpan w:val="2"/>
          </w:tcPr>
          <w:p>
            <w:pPr>
              <w:pStyle w:val="P377"/>
              <w:rPr>
                <w:rStyle w:val="C18"/>
                <w:sz w:val="14"/>
              </w:rPr>
            </w:pPr>
            <w:r>
              <w:fldChar w:fldCharType="begin"/>
            </w:r>
            <w:r>
              <w:instrText>HYPERLINK \l "BK9" \o "PART III"</w:instrText>
            </w:r>
            <w:r>
              <w:fldChar w:fldCharType="separate"/>
            </w:r>
            <w:r>
              <w:rPr>
                <w:rStyle w:val="C18"/>
              </w:rPr>
              <w:t>PART III</w:t>
            </w:r>
            <w:r>
              <w:rPr>
                <w:rStyle w:val="C18"/>
              </w:rPr>
              <w:fldChar w:fldCharType="end"/>
            </w:r>
            <w:r>
              <w:rPr>
                <w:rStyle w:val="C18"/>
              </w:rPr>
              <w:br w:type="textWrapping"/>
            </w:r>
            <w:r>
              <w:t>DIGITAL PRINTING AND SCREEN PRINTING — CRITERIA</w:t>
            </w:r>
          </w:p>
        </w:tc>
      </w:tr>
      <w:tr>
        <w:tblPrEx>
          <w:tblCellMar>
            <w:top w:w="0" w:type="dxa"/>
            <w:bottom w:w="0" w:type="dxa"/>
          </w:tblCellMar>
        </w:tblPrEx>
        <w:trPr>
          <w:jc w:val="center"/>
        </w:trPr>
        <w:tc>
          <w:tcPr>
            <w:tcW w:w="1600" w:type="dxa"/>
          </w:tcPr>
          <w:p>
            <w:pPr>
              <w:pStyle w:val="P370"/>
            </w:pPr>
            <w:r>
              <w:rPr>
                <w:sz w:val="14"/>
              </w:rPr>
              <w:fldChar w:fldCharType="begin"/>
            </w:r>
            <w:r>
              <w:rPr>
                <w:sz w:val="14"/>
              </w:rPr>
              <w:instrText>HYPERLINK \l "BK10" \o "Section 6."</w:instrText>
            </w:r>
            <w:r>
              <w:rPr>
                <w:sz w:val="14"/>
              </w:rPr>
              <w:fldChar w:fldCharType="separate"/>
            </w:r>
            <w:r>
              <w:t>6.</w:t>
            </w:r>
            <w:r>
              <w:fldChar w:fldCharType="end"/>
            </w:r>
          </w:p>
        </w:tc>
        <w:tc>
          <w:tcPr>
            <w:tcW w:w="8696" w:type="dxa"/>
          </w:tcPr>
          <w:p>
            <w:pPr>
              <w:pStyle w:val="P163"/>
            </w:pPr>
            <w:r>
              <w:t>Digital</w:t>
            </w:r>
          </w:p>
        </w:tc>
      </w:tr>
      <w:tr>
        <w:tblPrEx>
          <w:tblCellMar>
            <w:top w:w="0" w:type="dxa"/>
            <w:bottom w:w="0" w:type="dxa"/>
          </w:tblCellMar>
        </w:tblPrEx>
        <w:trPr>
          <w:jc w:val="center"/>
        </w:trPr>
        <w:tc>
          <w:tcPr>
            <w:tcW w:w="1600" w:type="dxa"/>
          </w:tcPr>
          <w:p>
            <w:pPr>
              <w:pStyle w:val="P370"/>
            </w:pPr>
            <w:r>
              <w:fldChar w:fldCharType="begin"/>
            </w:r>
            <w:r>
              <w:instrText>HYPERLINK \l "BK11" \o "Section 7."</w:instrText>
            </w:r>
            <w:r>
              <w:fldChar w:fldCharType="separate"/>
            </w:r>
            <w:r>
              <w:t>7.</w:t>
            </w:r>
            <w:r>
              <w:fldChar w:fldCharType="end"/>
            </w:r>
          </w:p>
        </w:tc>
        <w:tc>
          <w:tcPr>
            <w:tcW w:w="8696" w:type="dxa"/>
          </w:tcPr>
          <w:p>
            <w:pPr>
              <w:pStyle w:val="P163"/>
            </w:pPr>
            <w:r>
              <w:t>Screen</w:t>
            </w:r>
          </w:p>
        </w:tc>
      </w:tr>
      <w:tr>
        <w:tblPrEx>
          <w:tblCellMar>
            <w:top w:w="0" w:type="dxa"/>
            <w:bottom w:w="0" w:type="dxa"/>
          </w:tblCellMar>
        </w:tblPrEx>
        <w:trPr>
          <w:jc w:val="center"/>
        </w:trPr>
        <w:tc>
          <w:tcPr>
            <w:tcW w:w="1600" w:type="dxa"/>
          </w:tcPr>
          <w:p>
            <w:pPr>
              <w:pStyle w:val="P370"/>
            </w:pPr>
            <w:r>
              <w:fldChar w:fldCharType="begin"/>
            </w:r>
            <w:r>
              <w:instrText>HYPERLINK \l "BK12" \o "Section 8."</w:instrText>
            </w:r>
            <w:r>
              <w:fldChar w:fldCharType="separate"/>
            </w:r>
            <w:r>
              <w:t>8.</w:t>
            </w:r>
            <w:r>
              <w:fldChar w:fldCharType="end"/>
            </w:r>
          </w:p>
        </w:tc>
        <w:tc>
          <w:tcPr>
            <w:tcW w:w="8696" w:type="dxa"/>
          </w:tcPr>
          <w:p>
            <w:pPr>
              <w:pStyle w:val="P163"/>
            </w:pPr>
            <w:r>
              <w:t>Digital and screen</w:t>
            </w:r>
          </w:p>
        </w:tc>
      </w:tr>
      <w:tr>
        <w:tblPrEx>
          <w:tblCellMar>
            <w:top w:w="0" w:type="dxa"/>
            <w:bottom w:w="0" w:type="dxa"/>
          </w:tblCellMar>
        </w:tblPrEx>
        <w:trPr>
          <w:jc w:val="center"/>
        </w:trPr>
        <w:tc>
          <w:tcPr>
            <w:tcW w:w="10296" w:type="dxa"/>
            <w:gridSpan w:val="2"/>
          </w:tcPr>
          <w:p>
            <w:pPr>
              <w:pStyle w:val="P377"/>
              <w:rPr>
                <w:rStyle w:val="C18"/>
                <w:sz w:val="14"/>
              </w:rPr>
            </w:pPr>
            <w:r>
              <w:fldChar w:fldCharType="begin"/>
            </w:r>
            <w:r>
              <w:instrText>HYPERLINK \l "BK13" \o "PART IV"</w:instrText>
            </w:r>
            <w:r>
              <w:fldChar w:fldCharType="separate"/>
            </w:r>
            <w:r>
              <w:rPr>
                <w:rStyle w:val="C18"/>
              </w:rPr>
              <w:t>PART IV</w:t>
            </w:r>
            <w:r>
              <w:rPr>
                <w:rStyle w:val="C18"/>
              </w:rPr>
              <w:fldChar w:fldCharType="end"/>
            </w:r>
            <w:r>
              <w:rPr>
                <w:rStyle w:val="C18"/>
              </w:rPr>
              <w:br w:type="textWrapping"/>
            </w:r>
            <w:r>
              <w:t>LITHOGRAPHIC PRINTING — CRITERIA</w:t>
            </w:r>
          </w:p>
        </w:tc>
      </w:tr>
      <w:tr>
        <w:tblPrEx>
          <w:tblCellMar>
            <w:top w:w="0" w:type="dxa"/>
            <w:bottom w:w="0" w:type="dxa"/>
          </w:tblCellMar>
        </w:tblPrEx>
        <w:trPr>
          <w:jc w:val="center"/>
        </w:trPr>
        <w:tc>
          <w:tcPr>
            <w:tcW w:w="1600" w:type="dxa"/>
          </w:tcPr>
          <w:p>
            <w:pPr>
              <w:pStyle w:val="P370"/>
            </w:pPr>
            <w:r>
              <w:rPr>
                <w:sz w:val="14"/>
              </w:rPr>
              <w:fldChar w:fldCharType="begin"/>
            </w:r>
            <w:r>
              <w:rPr>
                <w:sz w:val="14"/>
              </w:rPr>
              <w:instrText>HYPERLINK \l "BK14" \o "Section 9."</w:instrText>
            </w:r>
            <w:r>
              <w:rPr>
                <w:sz w:val="14"/>
              </w:rPr>
              <w:fldChar w:fldCharType="separate"/>
            </w:r>
            <w:r>
              <w:t>9.</w:t>
            </w:r>
            <w:r>
              <w:fldChar w:fldCharType="end"/>
            </w:r>
          </w:p>
        </w:tc>
        <w:tc>
          <w:tcPr>
            <w:tcW w:w="8696" w:type="dxa"/>
          </w:tcPr>
          <w:p>
            <w:pPr>
              <w:pStyle w:val="P163"/>
            </w:pPr>
            <w:r>
              <w:t>Heatset web</w:t>
            </w:r>
          </w:p>
        </w:tc>
      </w:tr>
      <w:tr>
        <w:tblPrEx>
          <w:tblCellMar>
            <w:top w:w="0" w:type="dxa"/>
            <w:bottom w:w="0" w:type="dxa"/>
          </w:tblCellMar>
        </w:tblPrEx>
        <w:trPr>
          <w:jc w:val="center"/>
        </w:trPr>
        <w:tc>
          <w:tcPr>
            <w:tcW w:w="1600" w:type="dxa"/>
          </w:tcPr>
          <w:p>
            <w:pPr>
              <w:pStyle w:val="P370"/>
            </w:pPr>
            <w:r>
              <w:fldChar w:fldCharType="begin"/>
            </w:r>
            <w:r>
              <w:instrText>HYPERLINK \l "BK15" \o "Section 10."</w:instrText>
            </w:r>
            <w:r>
              <w:fldChar w:fldCharType="separate"/>
            </w:r>
            <w:r>
              <w:t>10.</w:t>
            </w:r>
            <w:r>
              <w:fldChar w:fldCharType="end"/>
            </w:r>
          </w:p>
        </w:tc>
        <w:tc>
          <w:tcPr>
            <w:tcW w:w="8696" w:type="dxa"/>
          </w:tcPr>
          <w:p>
            <w:pPr>
              <w:pStyle w:val="P163"/>
            </w:pPr>
            <w:r>
              <w:t>Newspaper (high VOC inks or high VOC fountain solutions)</w:t>
            </w:r>
          </w:p>
        </w:tc>
      </w:tr>
      <w:tr>
        <w:tblPrEx>
          <w:tblCellMar>
            <w:top w:w="0" w:type="dxa"/>
            <w:bottom w:w="0" w:type="dxa"/>
          </w:tblCellMar>
        </w:tblPrEx>
        <w:trPr>
          <w:jc w:val="center"/>
        </w:trPr>
        <w:tc>
          <w:tcPr>
            <w:tcW w:w="1600" w:type="dxa"/>
          </w:tcPr>
          <w:p>
            <w:pPr>
              <w:pStyle w:val="P370"/>
            </w:pPr>
            <w:r>
              <w:fldChar w:fldCharType="begin"/>
            </w:r>
            <w:r>
              <w:instrText>HYPERLINK \l "BK16" \o "Section 11."</w:instrText>
            </w:r>
            <w:r>
              <w:fldChar w:fldCharType="separate"/>
            </w:r>
            <w:r>
              <w:t>11.</w:t>
            </w:r>
            <w:r>
              <w:fldChar w:fldCharType="end"/>
            </w:r>
          </w:p>
        </w:tc>
        <w:tc>
          <w:tcPr>
            <w:tcW w:w="8696" w:type="dxa"/>
          </w:tcPr>
          <w:p>
            <w:pPr>
              <w:pStyle w:val="P163"/>
            </w:pPr>
            <w:r>
              <w:t>Newspaper (low VOC inks and low VOC fountain solutions)</w:t>
            </w:r>
          </w:p>
        </w:tc>
      </w:tr>
      <w:tr>
        <w:tblPrEx>
          <w:tblCellMar>
            <w:top w:w="0" w:type="dxa"/>
            <w:bottom w:w="0" w:type="dxa"/>
          </w:tblCellMar>
        </w:tblPrEx>
        <w:trPr>
          <w:jc w:val="center"/>
        </w:trPr>
        <w:tc>
          <w:tcPr>
            <w:tcW w:w="1600" w:type="dxa"/>
          </w:tcPr>
          <w:p>
            <w:pPr>
              <w:pStyle w:val="P370"/>
            </w:pPr>
            <w:r>
              <w:fldChar w:fldCharType="begin"/>
            </w:r>
            <w:r>
              <w:instrText>HYPERLINK \l "BK17" \o "Section 12."</w:instrText>
            </w:r>
            <w:r>
              <w:fldChar w:fldCharType="separate"/>
            </w:r>
            <w:r>
              <w:t>12.</w:t>
            </w:r>
            <w:r>
              <w:fldChar w:fldCharType="end"/>
            </w:r>
          </w:p>
        </w:tc>
        <w:tc>
          <w:tcPr>
            <w:tcW w:w="8696" w:type="dxa"/>
          </w:tcPr>
          <w:p>
            <w:pPr>
              <w:pStyle w:val="P163"/>
            </w:pPr>
            <w:r>
              <w:t>Heatset web and newspaper (high VOC inks or high VOC fountain solutions)</w:t>
            </w:r>
          </w:p>
        </w:tc>
      </w:tr>
      <w:tr>
        <w:tblPrEx>
          <w:tblCellMar>
            <w:top w:w="0" w:type="dxa"/>
            <w:bottom w:w="0" w:type="dxa"/>
          </w:tblCellMar>
        </w:tblPrEx>
        <w:trPr>
          <w:jc w:val="center"/>
        </w:trPr>
        <w:tc>
          <w:tcPr>
            <w:tcW w:w="1600" w:type="dxa"/>
          </w:tcPr>
          <w:p>
            <w:pPr>
              <w:pStyle w:val="P370"/>
            </w:pPr>
            <w:r>
              <w:fldChar w:fldCharType="begin"/>
            </w:r>
            <w:r>
              <w:instrText>HYPERLINK \l "BK18" \o "Section 13."</w:instrText>
            </w:r>
            <w:r>
              <w:fldChar w:fldCharType="separate"/>
            </w:r>
            <w:r>
              <w:t>13.</w:t>
            </w:r>
            <w:r>
              <w:fldChar w:fldCharType="end"/>
            </w:r>
          </w:p>
        </w:tc>
        <w:tc>
          <w:tcPr>
            <w:tcW w:w="8696" w:type="dxa"/>
          </w:tcPr>
          <w:p>
            <w:pPr>
              <w:pStyle w:val="P163"/>
            </w:pPr>
            <w:r>
              <w:t>Heatset web and newspaper (low VOC inks and low VOC fountain solutions)</w:t>
            </w:r>
          </w:p>
        </w:tc>
      </w:tr>
      <w:tr>
        <w:tblPrEx>
          <w:tblCellMar>
            <w:top w:w="0" w:type="dxa"/>
            <w:bottom w:w="0" w:type="dxa"/>
          </w:tblCellMar>
        </w:tblPrEx>
        <w:trPr>
          <w:jc w:val="center"/>
        </w:trPr>
        <w:tc>
          <w:tcPr>
            <w:tcW w:w="1600" w:type="dxa"/>
          </w:tcPr>
          <w:p>
            <w:pPr>
              <w:pStyle w:val="P370"/>
            </w:pPr>
            <w:r>
              <w:fldChar w:fldCharType="begin"/>
            </w:r>
            <w:r>
              <w:instrText>HYPERLINK \l "BK19" \o "Section 14."</w:instrText>
            </w:r>
            <w:r>
              <w:fldChar w:fldCharType="separate"/>
            </w:r>
            <w:r>
              <w:t>14.</w:t>
            </w:r>
            <w:r>
              <w:fldChar w:fldCharType="end"/>
            </w:r>
          </w:p>
        </w:tc>
        <w:tc>
          <w:tcPr>
            <w:tcW w:w="8696" w:type="dxa"/>
          </w:tcPr>
          <w:p>
            <w:pPr>
              <w:pStyle w:val="P163"/>
            </w:pPr>
            <w:r>
              <w:t>Non-heatset web, sheet-fed or both</w:t>
            </w:r>
          </w:p>
        </w:tc>
      </w:tr>
      <w:tr>
        <w:tblPrEx>
          <w:tblCellMar>
            <w:top w:w="0" w:type="dxa"/>
            <w:bottom w:w="0" w:type="dxa"/>
          </w:tblCellMar>
        </w:tblPrEx>
        <w:trPr>
          <w:jc w:val="center"/>
        </w:trPr>
        <w:tc>
          <w:tcPr>
            <w:tcW w:w="1600" w:type="dxa"/>
          </w:tcPr>
          <w:p>
            <w:pPr>
              <w:pStyle w:val="P370"/>
            </w:pPr>
            <w:r>
              <w:fldChar w:fldCharType="begin"/>
            </w:r>
            <w:r>
              <w:instrText>HYPERLINK \l "BK20" \o "Section 15."</w:instrText>
            </w:r>
            <w:r>
              <w:fldChar w:fldCharType="separate"/>
            </w:r>
            <w:r>
              <w:t>15.</w:t>
            </w:r>
            <w:r>
              <w:fldChar w:fldCharType="end"/>
            </w:r>
          </w:p>
        </w:tc>
        <w:tc>
          <w:tcPr>
            <w:tcW w:w="8696" w:type="dxa"/>
          </w:tcPr>
          <w:p>
            <w:pPr>
              <w:pStyle w:val="P163"/>
            </w:pPr>
            <w:r>
              <w:t>Heatset web, non-heatset web and sheet-fed, combinations</w:t>
            </w:r>
          </w:p>
        </w:tc>
      </w:tr>
      <w:tr>
        <w:tblPrEx>
          <w:tblCellMar>
            <w:top w:w="0" w:type="dxa"/>
            <w:bottom w:w="0" w:type="dxa"/>
          </w:tblCellMar>
        </w:tblPrEx>
        <w:trPr>
          <w:jc w:val="center"/>
        </w:trPr>
        <w:tc>
          <w:tcPr>
            <w:tcW w:w="10296" w:type="dxa"/>
            <w:gridSpan w:val="2"/>
          </w:tcPr>
          <w:p>
            <w:pPr>
              <w:pStyle w:val="P377"/>
              <w:rPr>
                <w:rStyle w:val="C18"/>
                <w:sz w:val="14"/>
              </w:rPr>
            </w:pPr>
            <w:r>
              <w:fldChar w:fldCharType="begin"/>
            </w:r>
            <w:r>
              <w:instrText>HYPERLINK \l "BK21" \o "PART V"</w:instrText>
            </w:r>
            <w:r>
              <w:fldChar w:fldCharType="separate"/>
            </w:r>
            <w:r>
              <w:rPr>
                <w:rStyle w:val="C18"/>
              </w:rPr>
              <w:t>PART V</w:t>
            </w:r>
            <w:r>
              <w:rPr>
                <w:rStyle w:val="C18"/>
              </w:rPr>
              <w:fldChar w:fldCharType="end"/>
            </w:r>
            <w:r>
              <w:rPr>
                <w:rStyle w:val="C18"/>
              </w:rPr>
              <w:br w:type="textWrapping"/>
            </w:r>
            <w:r>
              <w:t>MISCELLANEOUS</w:t>
            </w:r>
          </w:p>
        </w:tc>
      </w:tr>
      <w:tr>
        <w:tblPrEx>
          <w:tblCellMar>
            <w:top w:w="0" w:type="dxa"/>
            <w:bottom w:w="0" w:type="dxa"/>
          </w:tblCellMar>
        </w:tblPrEx>
        <w:trPr>
          <w:jc w:val="center"/>
        </w:trPr>
        <w:tc>
          <w:tcPr>
            <w:tcW w:w="1600" w:type="dxa"/>
          </w:tcPr>
          <w:p>
            <w:pPr>
              <w:pStyle w:val="P370"/>
            </w:pPr>
            <w:r>
              <w:rPr>
                <w:sz w:val="14"/>
              </w:rPr>
              <w:fldChar w:fldCharType="begin"/>
            </w:r>
            <w:r>
              <w:rPr>
                <w:sz w:val="14"/>
              </w:rPr>
              <w:instrText>HYPERLINK \l "BK22" \o "Section 16."</w:instrText>
            </w:r>
            <w:r>
              <w:rPr>
                <w:sz w:val="14"/>
              </w:rPr>
              <w:fldChar w:fldCharType="separate"/>
            </w:r>
            <w:r>
              <w:t>16.</w:t>
            </w:r>
            <w:r>
              <w:fldChar w:fldCharType="end"/>
            </w:r>
          </w:p>
        </w:tc>
        <w:tc>
          <w:tcPr>
            <w:tcW w:w="8696" w:type="dxa"/>
          </w:tcPr>
          <w:p>
            <w:pPr>
              <w:pStyle w:val="P163"/>
            </w:pPr>
            <w:r>
              <w:t>Records</w:t>
            </w:r>
          </w:p>
        </w:tc>
      </w:tr>
      <w:tr>
        <w:tblPrEx>
          <w:tblCellMar>
            <w:top w:w="0" w:type="dxa"/>
            <w:bottom w:w="0" w:type="dxa"/>
          </w:tblCellMar>
        </w:tblPrEx>
        <w:trPr>
          <w:jc w:val="center"/>
        </w:trPr>
        <w:tc>
          <w:tcPr>
            <w:tcW w:w="1600" w:type="dxa"/>
          </w:tcPr>
          <w:p>
            <w:pPr>
              <w:pStyle w:val="P370"/>
            </w:pPr>
            <w:r>
              <w:fldChar w:fldCharType="begin"/>
            </w:r>
            <w:r>
              <w:instrText>HYPERLINK \l "BK23" \o "Section 17."</w:instrText>
            </w:r>
            <w:r>
              <w:fldChar w:fldCharType="separate"/>
            </w:r>
            <w:r>
              <w:t>17.</w:t>
            </w:r>
            <w:r>
              <w:fldChar w:fldCharType="end"/>
            </w:r>
          </w:p>
        </w:tc>
        <w:tc>
          <w:tcPr>
            <w:tcW w:w="8696" w:type="dxa"/>
          </w:tcPr>
          <w:p>
            <w:pPr>
              <w:pStyle w:val="P163"/>
            </w:pPr>
            <w:r>
              <w:t>Prescribed date approval ceases to have effect</w:t>
            </w:r>
          </w:p>
        </w:tc>
      </w:tr>
    </w:tbl>
    <w:p>
      <w:r>
        <w:t xml:space="preserve">  </w:t>
      </w:r>
    </w:p>
    <w:p>
      <w:pPr>
        <w:pStyle w:val="P80"/>
      </w:pPr>
      <w:bookmarkStart w:id="2" w:name="BK0"/>
      <w:bookmarkEnd w:id="2"/>
      <w:r>
        <w:t>Part i</w:t>
        <w:br w:type="textWrapping"/>
        <w:t>Interpretation</w:t>
      </w:r>
    </w:p>
    <w:p>
      <w:pPr>
        <w:pStyle w:val="P301"/>
      </w:pPr>
      <w:r>
        <w:t>Interpretation</w:t>
      </w:r>
    </w:p>
    <w:p>
      <w:pPr>
        <w:pStyle w:val="P99"/>
      </w:pPr>
      <w:r>
        <w:tab/>
      </w:r>
      <w:bookmarkStart w:id="3" w:name="BK1"/>
      <w:bookmarkEnd w:id="3"/>
      <w:r>
        <w:rPr>
          <w:b w:val="1"/>
        </w:rPr>
        <w:t>1.  </w:t>
      </w:r>
      <w:r>
        <w:t>(1)  In this Regulation,</w:t>
      </w:r>
    </w:p>
    <w:p>
      <w:pPr>
        <w:pStyle w:val="P52"/>
      </w:pPr>
      <w:r>
        <w:rPr>
          <w:lang w:val="en-US"/>
        </w:rPr>
        <w:t xml:space="preserve">“business day” </w:t>
      </w:r>
      <w:r>
        <w:t>means a day that is not a Saturday or a holiday within the meaning of section 87 of the</w:t>
      </w:r>
      <w:r>
        <w:rPr>
          <w:rStyle w:val="C13"/>
        </w:rPr>
        <w:t xml:space="preserve"> Legislation Act, 2006</w:t>
      </w:r>
      <w:r>
        <w:t>; (“jour ouvrable”)</w:t>
      </w:r>
    </w:p>
    <w:p>
      <w:pPr>
        <w:pStyle w:val="P29"/>
      </w:pPr>
      <w:r>
        <w:t>“cleaning solution” means a cleaning solution, including a screen reclaiming solution, that contains organic solvent; (“solution de nettoyage”)</w:t>
      </w:r>
    </w:p>
    <w:p>
      <w:pPr>
        <w:pStyle w:val="P29"/>
      </w:pPr>
      <w:r>
        <w:t>“digital printing” means printing carried out for commercial purposes through the use of a digital printing press and any pre-press operations and post-press operations in respect of that printing; (“impression numérique”)</w:t>
      </w:r>
    </w:p>
    <w:p>
      <w:pPr>
        <w:pStyle w:val="P29"/>
      </w:pPr>
      <w:r>
        <w:t xml:space="preserve">“digital printing press” means, </w:t>
      </w:r>
    </w:p>
    <w:p>
      <w:pPr>
        <w:pStyle w:val="P27"/>
      </w:pPr>
      <w:r>
        <w:tab/>
        <w:t>(a)</w:t>
        <w:tab/>
        <w:t>a printing production assembly comprised of one or more electronically driven output devices that receive images in electronic files transferred directly from a computer and print the images directly onto the substrate using water based liquid inks, organic solvent based liquid inks or ultraviolet inks, and</w:t>
      </w:r>
    </w:p>
    <w:p>
      <w:pPr>
        <w:pStyle w:val="P27"/>
      </w:pPr>
      <w:r>
        <w:tab/>
        <w:t>(b)</w:t>
        <w:tab/>
        <w:t>any equipment associated with the printing production assembly mentioned in clause (a); (“presse numérique”)</w:t>
      </w:r>
    </w:p>
    <w:p>
      <w:pPr>
        <w:pStyle w:val="P29"/>
      </w:pPr>
      <w:r>
        <w:t>“exhaust stack” means, subject to subsection (2), a stack from which contaminants captured from the use of a printing press or from equipment used in a screen reclamation area are discharged into the air; (“cheminée d’évacuation”)</w:t>
      </w:r>
    </w:p>
    <w:p>
      <w:pPr>
        <w:pStyle w:val="P29"/>
      </w:pPr>
      <w:r>
        <w:rPr>
          <w:lang w:val="en-US"/>
        </w:rPr>
        <w:t>“</w:t>
      </w:r>
      <w:r>
        <w:t>heatset web lithographic printing” means lithographic printing in which the substrate is fed to the printing production assembly by a continuous roll web and the ink is set with the application of heat; (“impression lithographique à bobines et à sécheurs”)</w:t>
      </w:r>
    </w:p>
    <w:p>
      <w:pPr>
        <w:pStyle w:val="P29"/>
      </w:pPr>
      <w:r>
        <w:t>“high VOC fountain solution” means a fountain solution that has a volatile organic compound concentration that is greater than or equal to five per cent by weight; (“solution de mouillage à forte concentration en COV”)</w:t>
      </w:r>
    </w:p>
    <w:p>
      <w:pPr>
        <w:pStyle w:val="P29"/>
      </w:pPr>
      <w:r>
        <w:rPr>
          <w:lang w:val="en-US"/>
        </w:rPr>
        <w:t>“</w:t>
      </w:r>
      <w:r>
        <w:t>high VOC ink” means an ink that has a volatile organic compound concentration that is greater than or equal to three per cent by weight; (“encre à forte concentration en COV”)</w:t>
      </w:r>
    </w:p>
    <w:p>
      <w:pPr>
        <w:pStyle w:val="P29"/>
      </w:pPr>
      <w:r>
        <w:rPr>
          <w:lang w:val="en-US"/>
        </w:rPr>
        <w:t>“</w:t>
      </w:r>
      <w:r>
        <w:t>lithographic printing” means, subject to subsection (3), printing carried out for commercial purposes through the use of a lithographic printing press and any pre-press operations and post-press operations in respect of that printing; (“impression lithographique”)</w:t>
      </w:r>
    </w:p>
    <w:p>
      <w:pPr>
        <w:pStyle w:val="P29"/>
      </w:pPr>
      <w:r>
        <w:t>“lithographic printing materials” means inks, reducers, coatings, adhesives, cleaning solutions and fountain solutions; (“produits de lithographie”)</w:t>
      </w:r>
    </w:p>
    <w:p>
      <w:pPr>
        <w:pStyle w:val="P29"/>
      </w:pPr>
      <w:r>
        <w:t>“lithographic printing press” means,</w:t>
      </w:r>
    </w:p>
    <w:p>
      <w:pPr>
        <w:pStyle w:val="P27"/>
      </w:pPr>
      <w:r>
        <w:tab/>
        <w:t>(a)</w:t>
        <w:tab/>
        <w:t>a printing production assembly comprised of,</w:t>
      </w:r>
    </w:p>
    <w:p>
      <w:pPr>
        <w:pStyle w:val="P34"/>
      </w:pPr>
      <w:r>
        <w:tab/>
        <w:t>(i)</w:t>
        <w:tab/>
        <w:t>one or more inking systems and fountain solution dampening systems,</w:t>
      </w:r>
    </w:p>
    <w:p>
      <w:pPr>
        <w:pStyle w:val="P34"/>
      </w:pPr>
      <w:r>
        <w:tab/>
        <w:t>(ii)</w:t>
        <w:tab/>
        <w:t>a planographic printing plate roll, and</w:t>
      </w:r>
    </w:p>
    <w:p>
      <w:pPr>
        <w:pStyle w:val="P34"/>
      </w:pPr>
      <w:r>
        <w:tab/>
        <w:t>(iii)</w:t>
        <w:tab/>
        <w:t>an intermediate roll that receives images transferred from the planographic printing plate roll before the images are transferred onto the substrate, and</w:t>
      </w:r>
    </w:p>
    <w:p>
      <w:pPr>
        <w:pStyle w:val="P27"/>
      </w:pPr>
      <w:r>
        <w:tab/>
        <w:t>(b)</w:t>
        <w:tab/>
        <w:t>any equipment associated with the printing production assembly mentioned in clause (a), including ovens, dryers, chillers and equipment used in a flashoff area; (“presse lithographique”)</w:t>
      </w:r>
    </w:p>
    <w:p>
      <w:pPr>
        <w:pStyle w:val="P29"/>
        <w:rPr>
          <w:lang w:eastAsia="en-CA"/>
        </w:rPr>
      </w:pPr>
      <w:r>
        <w:rPr>
          <w:lang w:eastAsia="en-CA"/>
        </w:rPr>
        <w:t>“low VOC fountain solution” means a fountain solution that has a volatile organic compound concentration that is less than five percent by weight; (“</w:t>
      </w:r>
      <w:r>
        <w:t>solution de mouillage à faible concentration en COV”)</w:t>
      </w:r>
    </w:p>
    <w:p>
      <w:pPr>
        <w:pStyle w:val="P29"/>
        <w:rPr>
          <w:lang w:eastAsia="en-CA"/>
        </w:rPr>
      </w:pPr>
      <w:r>
        <w:rPr>
          <w:lang w:eastAsia="en-CA"/>
        </w:rPr>
        <w:t>“low VOC ink” means an ink that has a volatile organic compound concentration that is less than three per cent by weight; (“</w:t>
      </w:r>
      <w:r>
        <w:t>encre à faible concentration en COV”)</w:t>
      </w:r>
    </w:p>
    <w:p>
      <w:pPr>
        <w:pStyle w:val="P29"/>
      </w:pPr>
      <w:r>
        <w:rPr>
          <w:lang w:eastAsia="en-CA"/>
        </w:rPr>
        <w:t>“NAICS” means the North American Industry Classification System maintained for Canada by Statistics Canada, as amended or revised from time to time; (“SCIAN”)</w:t>
      </w:r>
    </w:p>
    <w:p>
      <w:pPr>
        <w:pStyle w:val="P29"/>
      </w:pPr>
      <w:r>
        <w:t>“newspaper lithographic printing” means lithographic printing in which the ink used is designed to print on newsprint and is set without the application of heat; (“impression lithographique sur papier journal”)</w:t>
      </w:r>
    </w:p>
    <w:p>
      <w:pPr>
        <w:pStyle w:val="P29"/>
      </w:pPr>
      <w:r>
        <w:t xml:space="preserve">“Niagara Escarpment Planning Area” has the same meaning as in the </w:t>
      </w:r>
      <w:r>
        <w:rPr>
          <w:rStyle w:val="C13"/>
        </w:rPr>
        <w:t>Niagara Escarpment Planning and Development Act</w:t>
      </w:r>
      <w:r>
        <w:t>; (“zone de planification de l’escarpement du Niagara”)</w:t>
      </w:r>
    </w:p>
    <w:p>
      <w:pPr>
        <w:pStyle w:val="P29"/>
      </w:pPr>
      <w:r>
        <w:t>“noise generating equipment unit” means a wet cooling tower, an air cooled condenser, a cyclone dust collector, a paper waste compactor or a blower for a vacuum system; (“équipement générant du bruit”)</w:t>
      </w:r>
    </w:p>
    <w:p>
      <w:pPr>
        <w:pStyle w:val="P29"/>
      </w:pPr>
      <w:r>
        <w:t>“noise receptor” means a permanent or seasonal residence, hotel, motel, long-term care home, retirement home, hospital, campground, child care facility, educational facility or place of worship and includes a vacant lot that has been zoned to permit such a building or campground; (“récepteur de bruit”)</w:t>
      </w:r>
    </w:p>
    <w:p>
      <w:pPr>
        <w:pStyle w:val="P29"/>
      </w:pPr>
      <w:r>
        <w:t>“non-heatset web lithographic printing” means lithographic printing, in which,</w:t>
      </w:r>
    </w:p>
    <w:p>
      <w:pPr>
        <w:pStyle w:val="P27"/>
      </w:pPr>
      <w:r>
        <w:tab/>
        <w:t>(a)</w:t>
        <w:tab/>
        <w:t>the substrate is fed to the printing production assembly by a continuous roll web,</w:t>
      </w:r>
    </w:p>
    <w:p>
      <w:pPr>
        <w:pStyle w:val="P27"/>
      </w:pPr>
      <w:r>
        <w:tab/>
        <w:t>(b)</w:t>
        <w:tab/>
        <w:t>the ink used is not designed to print on newsprint, and</w:t>
      </w:r>
    </w:p>
    <w:p>
      <w:pPr>
        <w:pStyle w:val="P27"/>
      </w:pPr>
      <w:r>
        <w:tab/>
        <w:t>(c)</w:t>
        <w:tab/>
        <w:t>the ink is set without the application of heat; (“impression lithographique à bobines sans sécheurs”)</w:t>
      </w:r>
    </w:p>
    <w:p>
      <w:pPr>
        <w:pStyle w:val="P29"/>
      </w:pPr>
      <w:r>
        <w:t>“organic solvent based liquid ink” means ink that is not an ultraviolet ink and that, according to the specifications of the manufacturer of the ink, has a water content that is less than 60 per cent by weight; (“encre liquide à base de solvant organique”)</w:t>
      </w:r>
    </w:p>
    <w:p>
      <w:pPr>
        <w:pStyle w:val="P29"/>
      </w:pPr>
      <w:r>
        <w:t>“post-press operations” means,</w:t>
      </w:r>
    </w:p>
    <w:p>
      <w:pPr>
        <w:pStyle w:val="P27"/>
      </w:pPr>
      <w:r>
        <w:tab/>
        <w:t>(a)</w:t>
        <w:tab/>
        <w:t>any operations engaged in at a printing facility to create a final product from printed materials, and</w:t>
      </w:r>
    </w:p>
    <w:p>
      <w:pPr>
        <w:pStyle w:val="P27"/>
      </w:pPr>
      <w:r>
        <w:tab/>
        <w:t>(b)</w:t>
        <w:tab/>
        <w:t>any operations engaged in at a printing facility to process or temporarily store waste generated from printing or from the operations described in clause (a); (“opérations de finition”)</w:t>
      </w:r>
    </w:p>
    <w:p>
      <w:pPr>
        <w:pStyle w:val="P29"/>
      </w:pPr>
      <w:r>
        <w:t>“pre-press operations” means,</w:t>
      </w:r>
    </w:p>
    <w:p>
      <w:pPr>
        <w:pStyle w:val="P27"/>
      </w:pPr>
      <w:r>
        <w:tab/>
        <w:t>(a)</w:t>
        <w:tab/>
        <w:t>any operations engaged in at a printing facility to prepare the equipment used in printing, and</w:t>
      </w:r>
    </w:p>
    <w:p>
      <w:pPr>
        <w:pStyle w:val="P27"/>
      </w:pPr>
      <w:r>
        <w:tab/>
        <w:t>(b)</w:t>
        <w:tab/>
        <w:t>any operations engaged in at a printing facility to process or temporarily store waste generated from the operations described in clause (a); (“opérations prépresse”)</w:t>
      </w:r>
    </w:p>
    <w:p>
      <w:pPr>
        <w:pStyle w:val="P29"/>
      </w:pPr>
      <w:r>
        <w:t>“printing facility” means a facility at which a person engages in a printing process; (“imprimerie”)</w:t>
      </w:r>
    </w:p>
    <w:p>
      <w:pPr>
        <w:pStyle w:val="P29"/>
      </w:pPr>
      <w:r>
        <w:t>“printing process” means lithographic printing, screen printing or digital printing or any combination of lithographic printing, screen printing and digital printing; (“procédé d’impression”)</w:t>
      </w:r>
    </w:p>
    <w:p>
      <w:pPr>
        <w:pStyle w:val="P29"/>
      </w:pPr>
      <w:r>
        <w:t>“property boundary” means,</w:t>
      </w:r>
    </w:p>
    <w:p>
      <w:pPr>
        <w:pStyle w:val="P27"/>
      </w:pPr>
      <w:r>
        <w:tab/>
        <w:t>(a)</w:t>
        <w:tab/>
        <w:t>in respect of a noise receptor, the boundary of the property on which the noise receptor is situated, and</w:t>
      </w:r>
    </w:p>
    <w:p>
      <w:pPr>
        <w:pStyle w:val="P27"/>
      </w:pPr>
      <w:r>
        <w:tab/>
        <w:t>(b)</w:t>
        <w:tab/>
        <w:t>in respect of a printing facility, the boundary of the property on which the printing facility is situated; (“limite de propriété”)</w:t>
      </w:r>
    </w:p>
    <w:p>
      <w:pPr>
        <w:pStyle w:val="P29"/>
      </w:pPr>
      <w:r>
        <w:t>“screen printing” means printing carried out for commercial purposes through the use of a screen printing press and any pre-press operations and post-press operations in respect of that printing; (“impression sérigraphique”)</w:t>
      </w:r>
    </w:p>
    <w:p>
      <w:pPr>
        <w:pStyle w:val="P29"/>
      </w:pPr>
      <w:r>
        <w:t>“screen printing materials” means, subject to subsection (4), reducers, coatings, adhesives, cleaning solutions, and inks; (“produits de sérigraphie”)</w:t>
      </w:r>
    </w:p>
    <w:p>
      <w:pPr>
        <w:pStyle w:val="P29"/>
      </w:pPr>
      <w:r>
        <w:rPr>
          <w:lang w:val="en-US"/>
        </w:rPr>
        <w:t>“</w:t>
      </w:r>
      <w:r>
        <w:t>screen printing press” means,</w:t>
      </w:r>
    </w:p>
    <w:p>
      <w:pPr>
        <w:pStyle w:val="P27"/>
      </w:pPr>
      <w:r>
        <w:tab/>
        <w:t>(a)</w:t>
        <w:tab/>
        <w:t>a printing production assembly comprised of,</w:t>
      </w:r>
    </w:p>
    <w:p>
      <w:pPr>
        <w:pStyle w:val="P34"/>
      </w:pPr>
      <w:r>
        <w:tab/>
        <w:t>(i)</w:t>
        <w:tab/>
        <w:t>one or more inking systems, and</w:t>
      </w:r>
    </w:p>
    <w:p>
      <w:pPr>
        <w:pStyle w:val="P34"/>
      </w:pPr>
      <w:r>
        <w:tab/>
        <w:t>(ii)</w:t>
        <w:tab/>
        <w:t>a stencilled screen with unblocked areas through which ink is squeezed to transfer an image onto the substrate, and</w:t>
      </w:r>
    </w:p>
    <w:p>
      <w:pPr>
        <w:pStyle w:val="P27"/>
      </w:pPr>
      <w:r>
        <w:tab/>
        <w:t>(b)</w:t>
        <w:tab/>
        <w:t>any equipment associated with the printing production assembly described in clause (a), including ovens, dryers, conveyors and equipment used in a flashoff area; (“presse sérigraphique”)</w:t>
      </w:r>
    </w:p>
    <w:p>
      <w:pPr>
        <w:pStyle w:val="P29"/>
      </w:pPr>
      <w:r>
        <w:t xml:space="preserve">“sewage works” has the same meaning as in the </w:t>
      </w:r>
      <w:r>
        <w:rPr>
          <w:rStyle w:val="C13"/>
        </w:rPr>
        <w:t>Ontario Water Resources Act</w:t>
      </w:r>
      <w:r>
        <w:t>; (“station d’épuration des eaux d’égout”)</w:t>
      </w:r>
    </w:p>
    <w:p>
      <w:pPr>
        <w:pStyle w:val="P29"/>
      </w:pPr>
      <w:r>
        <w:t>“sheet-fed lithographic printing” means lithographic printing in which individual sheets of substrate are fed to the printing production assembly sequentially but does not include newspaper lithographic printing; (“impression lithographique sur presse à feuilles”)</w:t>
      </w:r>
    </w:p>
    <w:p>
      <w:pPr>
        <w:pStyle w:val="P29"/>
      </w:pPr>
      <w:r>
        <w:t>“standby power system” has the same meaning as in Ontario Regulation 524/98 (Environmental Compliance Approvals — Exemptions from Section 9 of the Act) made under the Act; (“système d’alimentation électrique d’appoint”)</w:t>
      </w:r>
    </w:p>
    <w:p>
      <w:pPr>
        <w:pStyle w:val="P29"/>
      </w:pPr>
      <w:r>
        <w:t>“waste management system” has the same meaning as in Part V of the Act; (“système de gestion des déchets”)</w:t>
      </w:r>
    </w:p>
    <w:p>
      <w:pPr>
        <w:pStyle w:val="P29"/>
      </w:pPr>
      <w:r>
        <w:t>“water based liquid ink” means ink that is not an ultraviolet ink and that, according to the specifications of the manufacturer of the ink, has a water content that is equal to or greater than 60 per cent by weight. (“encre liquide à base d’eau”) O. Reg. 349/12, s. 1 (1); O. Reg. 15/17, s. 1.</w:t>
      </w:r>
    </w:p>
    <w:p>
      <w:pPr>
        <w:pStyle w:val="P108"/>
      </w:pPr>
      <w:r>
        <w:tab/>
        <w:t>(2)  For the purposes of this Regulation, the following stacks are not exhaust stacks:</w:t>
      </w:r>
    </w:p>
    <w:p>
      <w:pPr>
        <w:pStyle w:val="P32"/>
      </w:pPr>
      <w:r>
        <w:tab/>
        <w:t>1.</w:t>
        <w:tab/>
        <w:t>A stack that is used only for general ventilation of indoor air out of a building.</w:t>
      </w:r>
    </w:p>
    <w:p>
      <w:pPr>
        <w:pStyle w:val="P32"/>
      </w:pPr>
      <w:r>
        <w:tab/>
        <w:t>2.</w:t>
        <w:tab/>
        <w:t>A stack that is associated with a noise generating equipment unit. O. Reg. 349/12, s. 1 (2).</w:t>
      </w:r>
    </w:p>
    <w:p>
      <w:pPr>
        <w:pStyle w:val="P108"/>
      </w:pPr>
      <w:r>
        <w:tab/>
        <w:t>(3)  For the purposes of this Regulation, lithographic printing includes only the following types of lithographic printing:</w:t>
      </w:r>
    </w:p>
    <w:p>
      <w:pPr>
        <w:pStyle w:val="P32"/>
      </w:pPr>
      <w:r>
        <w:tab/>
        <w:t>1.</w:t>
        <w:tab/>
        <w:t>Heatset web lithographic printing.</w:t>
      </w:r>
    </w:p>
    <w:p>
      <w:pPr>
        <w:pStyle w:val="P32"/>
      </w:pPr>
      <w:r>
        <w:tab/>
        <w:t>2.</w:t>
        <w:tab/>
        <w:t>Newspaper lithographic printing.</w:t>
      </w:r>
    </w:p>
    <w:p>
      <w:pPr>
        <w:pStyle w:val="P32"/>
      </w:pPr>
      <w:r>
        <w:tab/>
        <w:t>3.</w:t>
        <w:tab/>
        <w:t>Non-heatset web lithographic printing.</w:t>
      </w:r>
    </w:p>
    <w:p>
      <w:pPr>
        <w:pStyle w:val="P32"/>
      </w:pPr>
      <w:r>
        <w:tab/>
        <w:t>4.</w:t>
        <w:tab/>
        <w:t>Sheet-fed lithographic printing. O. Reg. 349/12, s. 1 (3).</w:t>
      </w:r>
    </w:p>
    <w:p>
      <w:pPr>
        <w:pStyle w:val="P108"/>
      </w:pPr>
      <w:r>
        <w:t xml:space="preserve">  </w:t>
      </w:r>
      <w:r>
        <w:rPr/>
        <w:tab/>
        <w:t xml:space="preserve">(4)  For the purposes of this Regulation, when determining the amount of screen printing materials used, the following </w:t>
      </w:r>
      <w:r>
        <w:rPr>
          <w:highlight w:val="yellow"/>
        </w:rPr>
        <w:t>shall</w:t>
      </w:r>
      <w:r>
        <w:rPr/>
        <w:t xml:space="preserve"> be excluded:</w:t>
      </w:r>
    </w:p>
    <w:p>
      <w:pPr>
        <w:pStyle w:val="P32"/>
      </w:pPr>
      <w:r>
        <w:tab/>
        <w:t>1.</w:t>
        <w:tab/>
        <w:t>Ultraviolet inks.</w:t>
      </w:r>
    </w:p>
    <w:p>
      <w:pPr>
        <w:pStyle w:val="P32"/>
      </w:pPr>
      <w:r>
        <w:tab/>
        <w:t>2.</w:t>
        <w:tab/>
        <w:t>Electron beam inks.</w:t>
      </w:r>
    </w:p>
    <w:p>
      <w:pPr>
        <w:pStyle w:val="P32"/>
      </w:pPr>
      <w:r>
        <w:tab/>
        <w:t>3.</w:t>
        <w:tab/>
        <w:t>Plastisol inks. O. Reg. 349/12, s. 1 (4).</w:t>
      </w:r>
    </w:p>
    <w:p>
      <w:pPr>
        <w:pStyle w:val="P108"/>
      </w:pPr>
      <w:r>
        <w:tab/>
        <w:t>(5)  For the purposes of this Regulation, two properties are adjacent to each other if the boundary of one property touches or, were it not for an intervening highway, road allowance, railway line, railway allowance or utility corridor, would touch the boundary of the other property. O. Reg. 349/12, s. 1 (5).</w:t>
      </w:r>
    </w:p>
    <w:p>
      <w:pPr>
        <w:pStyle w:val="P301"/>
      </w:pPr>
      <w:r>
        <w:t>Measurement of distance</w:t>
      </w:r>
    </w:p>
    <w:p>
      <w:pPr>
        <w:pStyle w:val="P99"/>
      </w:pPr>
      <w:r>
        <w:t xml:space="preserve">  </w:t>
      </w:r>
      <w:r>
        <w:rPr/>
        <w:tab/>
      </w:r>
      <w:r>
        <w:rPr>
          <w:b/>
        </w:rPr>
        <w:t xml:space="preserve">2.  </w:t>
      </w:r>
      <w:r>
        <w:rPr/>
        <w:t xml:space="preserve">For the purposes of this Regulation, a distance described in Column 1 of the following Table </w:t>
      </w:r>
      <w:r>
        <w:rPr>
          <w:highlight w:val="yellow"/>
        </w:rPr>
        <w:t>shall</w:t>
      </w:r>
      <w:r>
        <w:rPr/>
        <w:t xml:space="preserve"> be measured horizontally and in accordance with the rules set out opposite the distance in Column 2 of the Table:</w:t>
      </w:r>
    </w:p>
    <w:p>
      <w:pPr>
        <w:pStyle w:val="P61"/>
      </w:pPr>
      <w:r>
        <w:t>Table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705" w:type="dxa"/>
            <w:hideMark/>
          </w:tcPr>
          <w:p>
            <w:pPr>
              <w:pStyle w:val="P163"/>
              <w:rPr>
                <w:lang w:eastAsia="en-CA"/>
              </w:rPr>
            </w:pPr>
            <w:r>
              <w:rPr>
                <w:lang w:eastAsia="en-CA"/>
              </w:rPr>
              <w:t>Item</w:t>
            </w:r>
          </w:p>
        </w:tc>
        <w:tc>
          <w:tcPr>
            <w:tcW w:w="2130" w:type="dxa"/>
            <w:hideMark/>
          </w:tcPr>
          <w:p>
            <w:pPr>
              <w:pStyle w:val="P163"/>
              <w:rPr>
                <w:lang w:eastAsia="en-CA"/>
              </w:rPr>
            </w:pPr>
            <w:r>
              <w:rPr>
                <w:lang w:eastAsia="en-CA"/>
              </w:rPr>
              <w:t>Column 1</w:t>
            </w:r>
          </w:p>
          <w:p>
            <w:pPr>
              <w:pStyle w:val="P163"/>
              <w:rPr>
                <w:lang w:eastAsia="en-CA"/>
              </w:rPr>
            </w:pPr>
            <w:r>
              <w:rPr>
                <w:lang w:eastAsia="en-CA"/>
              </w:rPr>
              <w:t>Distance</w:t>
            </w:r>
          </w:p>
        </w:tc>
        <w:tc>
          <w:tcPr>
            <w:tcW w:w="7215" w:type="dxa"/>
            <w:hideMark/>
          </w:tcPr>
          <w:p>
            <w:pPr>
              <w:pStyle w:val="P163"/>
              <w:rPr>
                <w:lang w:eastAsia="en-CA"/>
              </w:rPr>
            </w:pPr>
            <w:r>
              <w:rPr>
                <w:lang w:eastAsia="en-CA"/>
              </w:rPr>
              <w:t>Column 2</w:t>
            </w:r>
          </w:p>
          <w:p>
            <w:pPr>
              <w:pStyle w:val="P163"/>
              <w:rPr>
                <w:lang w:eastAsia="en-CA"/>
              </w:rPr>
            </w:pPr>
            <w:r>
              <w:rPr>
                <w:lang w:eastAsia="en-CA"/>
              </w:rPr>
              <w:t>Rules</w:t>
            </w:r>
          </w:p>
        </w:tc>
      </w:tr>
      <w:tr>
        <w:tc>
          <w:tcPr>
            <w:tcW w:w="705" w:type="dxa"/>
            <w:hideMark/>
          </w:tcPr>
          <w:p>
            <w:pPr>
              <w:pStyle w:val="P163"/>
              <w:rPr>
                <w:lang w:eastAsia="en-CA"/>
              </w:rPr>
            </w:pPr>
            <w:r>
              <w:rPr>
                <w:lang w:eastAsia="en-CA"/>
              </w:rPr>
              <w:t>1.</w:t>
            </w:r>
          </w:p>
        </w:tc>
        <w:tc>
          <w:tcPr>
            <w:tcW w:w="2130" w:type="dxa"/>
            <w:hideMark/>
          </w:tcPr>
          <w:p>
            <w:pPr>
              <w:pStyle w:val="P163"/>
              <w:rPr>
                <w:lang w:eastAsia="en-CA"/>
              </w:rPr>
            </w:pPr>
            <w:r>
              <w:rPr>
                <w:lang w:eastAsia="en-CA"/>
              </w:rPr>
              <w:t>Between the exterior wall of a building and the property boundary of a noise receptor.</w:t>
            </w:r>
          </w:p>
        </w:tc>
        <w:tc>
          <w:tcPr>
            <w:tcW w:w="7215" w:type="dxa"/>
            <w:hideMark/>
          </w:tcPr>
          <w:p>
            <w:pPr>
              <w:pStyle w:val="P163"/>
              <w:rPr>
                <w:lang w:eastAsia="en-CA"/>
              </w:rPr>
            </w:pPr>
            <w:r>
              <w:rPr>
                <w:lang w:eastAsia="en-CA"/>
              </w:rPr>
              <w:t>1.</w:t>
              <w:tab/>
              <w:t>Measure from the point that is located on the exterior wall and closest to the property boundary of the noise receptor.</w:t>
            </w:r>
          </w:p>
          <w:p>
            <w:pPr>
              <w:pStyle w:val="P163"/>
              <w:rPr>
                <w:lang w:eastAsia="en-CA"/>
              </w:rPr>
            </w:pPr>
            <w:r>
              <w:rPr>
                <w:lang w:eastAsia="en-CA"/>
              </w:rPr>
              <w:t>2.</w:t>
              <w:tab/>
              <w:t>Measure to the point that is located on the property boundary of the noise receptor and closest to the point from which the measurement is made.</w:t>
            </w:r>
          </w:p>
        </w:tc>
      </w:tr>
      <w:tr>
        <w:tc>
          <w:tcPr>
            <w:tcW w:w="705" w:type="dxa"/>
            <w:hideMark/>
          </w:tcPr>
          <w:p>
            <w:pPr>
              <w:pStyle w:val="P163"/>
              <w:rPr>
                <w:lang w:eastAsia="en-CA"/>
              </w:rPr>
            </w:pPr>
            <w:r>
              <w:rPr>
                <w:lang w:eastAsia="en-CA"/>
              </w:rPr>
              <w:t>2.</w:t>
            </w:r>
          </w:p>
        </w:tc>
        <w:tc>
          <w:tcPr>
            <w:tcW w:w="2130" w:type="dxa"/>
            <w:hideMark/>
          </w:tcPr>
          <w:p>
            <w:pPr>
              <w:pStyle w:val="P163"/>
              <w:rPr>
                <w:lang w:eastAsia="en-CA"/>
              </w:rPr>
            </w:pPr>
            <w:r>
              <w:rPr>
                <w:lang w:eastAsia="en-CA"/>
              </w:rPr>
              <w:t>Between a noise generating equipment unit and the property boundary of a noise receptor.</w:t>
            </w:r>
          </w:p>
        </w:tc>
        <w:tc>
          <w:tcPr>
            <w:tcW w:w="7215" w:type="dxa"/>
            <w:hideMark/>
          </w:tcPr>
          <w:p>
            <w:pPr>
              <w:pStyle w:val="P163"/>
              <w:rPr>
                <w:lang w:eastAsia="en-CA"/>
              </w:rPr>
            </w:pPr>
            <w:r>
              <w:rPr>
                <w:lang w:eastAsia="en-CA"/>
              </w:rPr>
              <w:t>1.</w:t>
              <w:tab/>
              <w:t>Measure from the point that is located on the edge of the unit and closest to the property boundary of the noise receptor.</w:t>
            </w:r>
          </w:p>
          <w:p>
            <w:pPr>
              <w:pStyle w:val="P163"/>
              <w:rPr>
                <w:lang w:eastAsia="en-CA"/>
              </w:rPr>
            </w:pPr>
            <w:r>
              <w:rPr>
                <w:lang w:eastAsia="en-CA"/>
              </w:rPr>
              <w:t>2.</w:t>
              <w:tab/>
              <w:t>Measure to the point that is located on the property boundary of the noise receptor and closest to the point from which the measurement is made.</w:t>
            </w:r>
          </w:p>
        </w:tc>
      </w:tr>
      <w:tr>
        <w:tc>
          <w:tcPr>
            <w:tcW w:w="705" w:type="dxa"/>
            <w:hideMark/>
          </w:tcPr>
          <w:p>
            <w:pPr>
              <w:pStyle w:val="P163"/>
              <w:rPr>
                <w:lang w:eastAsia="en-CA"/>
              </w:rPr>
            </w:pPr>
            <w:r>
              <w:rPr>
                <w:lang w:eastAsia="en-CA"/>
              </w:rPr>
              <w:t>3.</w:t>
            </w:r>
          </w:p>
        </w:tc>
        <w:tc>
          <w:tcPr>
            <w:tcW w:w="2130" w:type="dxa"/>
            <w:hideMark/>
          </w:tcPr>
          <w:p>
            <w:pPr>
              <w:pStyle w:val="P163"/>
              <w:rPr>
                <w:lang w:eastAsia="en-CA"/>
              </w:rPr>
            </w:pPr>
            <w:r>
              <w:rPr>
                <w:lang w:eastAsia="en-CA"/>
              </w:rPr>
              <w:t>Between an exhaust stack and the property boundary of a noise receptor.</w:t>
            </w:r>
          </w:p>
        </w:tc>
        <w:tc>
          <w:tcPr>
            <w:tcW w:w="7215" w:type="dxa"/>
            <w:hideMark/>
          </w:tcPr>
          <w:p>
            <w:pPr>
              <w:pStyle w:val="P163"/>
              <w:rPr>
                <w:lang w:eastAsia="en-CA"/>
              </w:rPr>
            </w:pPr>
            <w:r>
              <w:rPr>
                <w:lang w:eastAsia="en-CA"/>
              </w:rPr>
              <w:t>1.</w:t>
              <w:tab/>
              <w:t>Measure from the point that is located at the centre of the stack at the point of discharge.</w:t>
            </w:r>
          </w:p>
          <w:p>
            <w:pPr>
              <w:pStyle w:val="P163"/>
              <w:rPr>
                <w:lang w:eastAsia="en-CA"/>
              </w:rPr>
            </w:pPr>
            <w:r>
              <w:rPr>
                <w:lang w:eastAsia="en-CA"/>
              </w:rPr>
              <w:t>2.</w:t>
              <w:tab/>
              <w:t>Measure to the point that is located on the property boundary of the noise receptor and closest to the point from which the measurement is made.</w:t>
            </w:r>
          </w:p>
        </w:tc>
      </w:tr>
      <w:tr>
        <w:tc>
          <w:tcPr>
            <w:tcW w:w="705" w:type="dxa"/>
            <w:hideMark/>
          </w:tcPr>
          <w:p>
            <w:pPr>
              <w:pStyle w:val="P163"/>
              <w:rPr>
                <w:lang w:eastAsia="en-CA"/>
              </w:rPr>
            </w:pPr>
            <w:r>
              <w:rPr>
                <w:lang w:eastAsia="en-CA"/>
              </w:rPr>
              <w:t>4.</w:t>
            </w:r>
          </w:p>
        </w:tc>
        <w:tc>
          <w:tcPr>
            <w:tcW w:w="2130" w:type="dxa"/>
            <w:hideMark/>
          </w:tcPr>
          <w:p>
            <w:pPr>
              <w:pStyle w:val="P163"/>
              <w:rPr>
                <w:lang w:eastAsia="en-CA"/>
              </w:rPr>
            </w:pPr>
            <w:r>
              <w:rPr>
                <w:lang w:eastAsia="en-CA"/>
              </w:rPr>
              <w:t>Between the centre of a building and the property boundary of a printing facility.</w:t>
            </w:r>
          </w:p>
        </w:tc>
        <w:tc>
          <w:tcPr>
            <w:tcW w:w="7215" w:type="dxa"/>
            <w:hideMark/>
          </w:tcPr>
          <w:p>
            <w:pPr>
              <w:pStyle w:val="P163"/>
              <w:rPr>
                <w:lang w:eastAsia="en-CA"/>
              </w:rPr>
            </w:pPr>
            <w:r>
              <w:rPr>
                <w:lang w:eastAsia="en-CA"/>
              </w:rPr>
              <w:t>1.</w:t>
              <w:tab/>
              <w:t>Measure from the point that is located at the centre of the smallest rectangular area that can be measured surrounding the building at ground level and, if there is more than one rectangular area that meets this description, the centre of any one of those rectangular areas.</w:t>
            </w:r>
          </w:p>
          <w:p>
            <w:pPr>
              <w:pStyle w:val="P163"/>
              <w:rPr>
                <w:lang w:eastAsia="en-CA"/>
              </w:rPr>
            </w:pPr>
            <w:r>
              <w:rPr>
                <w:lang w:eastAsia="en-CA"/>
              </w:rPr>
              <w:t>2.</w:t>
              <w:tab/>
              <w:t>Measure to the point that is located on the property boundary of the printing facility and closest to the point from which the measurement is made.</w:t>
            </w:r>
          </w:p>
        </w:tc>
      </w:tr>
    </w:tbl>
    <w:p>
      <w:pPr>
        <w:pStyle w:val="P54"/>
      </w:pPr>
      <w:r>
        <w:t>O. Reg. 349/12, s. 2; O. Reg. 44/15, s. 1.</w:t>
      </w:r>
    </w:p>
    <w:p>
      <w:pPr>
        <w:pStyle w:val="P80"/>
        <w:rPr>
          <w:rStyle w:val="C13"/>
          <w:i w:val="0"/>
        </w:rPr>
      </w:pPr>
      <w:bookmarkStart w:id="5" w:name="BK3"/>
      <w:bookmarkEnd w:id="5"/>
      <w:r>
        <w:t>Part II</w:t>
        <w:br w:type="textWrapping"/>
        <w:t>prescribed activities, criteria and requirements</w:t>
      </w:r>
    </w:p>
    <w:p>
      <w:pPr>
        <w:pStyle w:val="P301"/>
      </w:pPr>
      <w:r>
        <w:t>Prescribed activities, s. 20.21 (1) of the Act</w:t>
      </w:r>
    </w:p>
    <w:p>
      <w:pPr>
        <w:pStyle w:val="P99"/>
      </w:pPr>
      <w:r>
        <w:tab/>
      </w:r>
      <w:bookmarkStart w:id="6" w:name="BK4"/>
      <w:bookmarkEnd w:id="6"/>
      <w:r>
        <w:rPr>
          <w:b w:val="1"/>
        </w:rPr>
        <w:t>3.  </w:t>
      </w:r>
      <w:r>
        <w:t>(1)  Subject to subsections (3), (4) and (6), the following are prescribed activities for the purposes of subsection 20.21 (1) of the Act:</w:t>
      </w:r>
    </w:p>
    <w:p>
      <w:pPr>
        <w:pStyle w:val="P32"/>
      </w:pPr>
      <w:r>
        <w:tab/>
        <w:t>1.</w:t>
        <w:tab/>
        <w:t>The use, operation, construction, alteration, extension or replacement of any structure, equipment, apparatus, mechanism or thing that,</w:t>
      </w:r>
    </w:p>
    <w:p>
      <w:pPr>
        <w:pStyle w:val="P38"/>
      </w:pPr>
      <w:r>
        <w:rPr>
          <w:b w:val="1"/>
        </w:rPr>
        <w:tab/>
      </w:r>
      <w:r>
        <w:t>i.</w:t>
      </w:r>
      <w:r>
        <w:rPr>
          <w:b w:val="1"/>
        </w:rPr>
        <w:tab/>
      </w:r>
      <w:r>
        <w:t>is used at a printing facility that meets the criteria set out in subsection (2), and</w:t>
      </w:r>
    </w:p>
    <w:p>
      <w:pPr>
        <w:pStyle w:val="P38"/>
      </w:pPr>
      <w:r>
        <w:tab/>
        <w:t>ii.</w:t>
        <w:tab/>
        <w:t>may discharge or from which may be discharged a contaminant into any part of the natural environment other than water.</w:t>
      </w:r>
    </w:p>
    <w:p>
      <w:pPr>
        <w:pStyle w:val="P32"/>
      </w:pPr>
      <w:r>
        <w:tab/>
        <w:t>2.</w:t>
        <w:tab/>
        <w:t>The alteration of a process or rate of production with respect to any structure, equipment, apparatus, mechanism or thing that is used at a printing facility that meets the criteria set out in subsection (2) if the alteration may result in,</w:t>
      </w:r>
    </w:p>
    <w:p>
      <w:pPr>
        <w:pStyle w:val="P38"/>
      </w:pPr>
      <w:r>
        <w:tab/>
        <w:t>i.</w:t>
        <w:tab/>
        <w:t>a contaminant being discharged into any part of the natural environment other than water, or</w:t>
      </w:r>
    </w:p>
    <w:p>
      <w:pPr>
        <w:pStyle w:val="P38"/>
      </w:pPr>
      <w:r>
        <w:tab/>
        <w:t>ii.</w:t>
        <w:tab/>
        <w:t>the rate or manner of discharge of a contaminant into any part of the natural environment other than water being altered.</w:t>
      </w:r>
    </w:p>
    <w:p>
      <w:pPr>
        <w:pStyle w:val="P32"/>
      </w:pPr>
      <w:r>
        <w:tab/>
        <w:t>3.</w:t>
        <w:tab/>
        <w:t>The storage of chemicals used in a printing process at a printing facility that meets the criteria set out in subsection (2). O. Reg. 349/12, s. 3 (1).</w:t>
      </w:r>
    </w:p>
    <w:p>
      <w:pPr>
        <w:pStyle w:val="P108"/>
      </w:pPr>
      <w:r>
        <w:tab/>
        <w:t>(2)  The criteria referred to in subsection (1) with respect to a printing facility are the following:</w:t>
      </w:r>
    </w:p>
    <w:p>
      <w:pPr>
        <w:pStyle w:val="P32"/>
      </w:pPr>
      <w:r>
        <w:tab/>
        <w:t>1.</w:t>
        <w:tab/>
        <w:t>All of the criteria set out in Parts III and IV that apply in respect of a printing facility are met.</w:t>
      </w:r>
    </w:p>
    <w:p>
      <w:pPr>
        <w:pStyle w:val="P32"/>
      </w:pPr>
      <w:r>
        <w:tab/>
        <w:t>2.</w:t>
        <w:tab/>
        <w:t>If the facility has the number of exhaust stacks set out in Column 1 of the following Table and the number of noise generating equipment units set out in Column 2 of the Table, the distance set out in Column 3 of the Table opposite both of those numbers is met or exceeded between,</w:t>
      </w:r>
    </w:p>
    <w:p>
      <w:pPr>
        <w:pStyle w:val="P38"/>
      </w:pPr>
      <w:r>
        <w:tab/>
        <w:t>i.</w:t>
        <w:tab/>
        <w:t>each exterior wall of each building at the facility and the property boundary of any noise receptor,</w:t>
      </w:r>
    </w:p>
    <w:p>
      <w:pPr>
        <w:pStyle w:val="P38"/>
      </w:pPr>
      <w:r>
        <w:tab/>
        <w:t>ii.</w:t>
        <w:tab/>
        <w:t>each exhaust stack that extends beyond an exterior wall of a building and the property boundary of any noise receptor, and</w:t>
      </w:r>
    </w:p>
    <w:p>
      <w:pPr>
        <w:pStyle w:val="P38"/>
      </w:pPr>
      <w:r>
        <w:tab/>
        <w:t>iii.</w:t>
        <w:tab/>
        <w:t>each noise generating equipment unit that extends beyond an exterior wall of a building and the property boundary of any noise receptor.</w:t>
      </w:r>
    </w:p>
    <w:p>
      <w:pPr>
        <w:pStyle w:val="P61"/>
      </w:pPr>
      <w:r>
        <w:t>Table</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705" w:type="dxa"/>
            <w:hideMark/>
          </w:tcPr>
          <w:p>
            <w:pPr>
              <w:pStyle w:val="P163"/>
              <w:keepNext w:val="1"/>
              <w:rPr>
                <w:lang w:eastAsia="en-CA"/>
              </w:rPr>
            </w:pPr>
            <w:r>
              <w:rPr>
                <w:lang w:eastAsia="en-CA"/>
              </w:rPr>
              <w:t>Item</w:t>
            </w:r>
          </w:p>
        </w:tc>
        <w:tc>
          <w:tcPr>
            <w:tcW w:w="1695" w:type="dxa"/>
            <w:hideMark/>
          </w:tcPr>
          <w:p>
            <w:pPr>
              <w:pStyle w:val="P163"/>
              <w:keepNext w:val="1"/>
              <w:rPr>
                <w:lang w:eastAsia="en-CA"/>
              </w:rPr>
            </w:pPr>
            <w:r>
              <w:rPr>
                <w:lang w:eastAsia="en-CA"/>
              </w:rPr>
              <w:t>Column 1</w:t>
            </w:r>
          </w:p>
          <w:p>
            <w:pPr>
              <w:pStyle w:val="P163"/>
              <w:keepNext w:val="1"/>
              <w:rPr>
                <w:lang w:eastAsia="en-CA"/>
              </w:rPr>
            </w:pPr>
            <w:r>
              <w:rPr>
                <w:lang w:eastAsia="en-CA"/>
              </w:rPr>
              <w:t>Number of exhaust stacks</w:t>
            </w:r>
          </w:p>
        </w:tc>
        <w:tc>
          <w:tcPr>
            <w:tcW w:w="2160" w:type="dxa"/>
            <w:hideMark/>
          </w:tcPr>
          <w:p>
            <w:pPr>
              <w:pStyle w:val="P163"/>
              <w:keepNext w:val="1"/>
              <w:rPr>
                <w:lang w:eastAsia="en-CA"/>
              </w:rPr>
            </w:pPr>
            <w:r>
              <w:rPr>
                <w:lang w:eastAsia="en-CA"/>
              </w:rPr>
              <w:t>Column 2</w:t>
            </w:r>
          </w:p>
          <w:p>
            <w:pPr>
              <w:pStyle w:val="P163"/>
              <w:keepNext w:val="1"/>
              <w:rPr>
                <w:lang w:eastAsia="en-CA"/>
              </w:rPr>
            </w:pPr>
            <w:r>
              <w:rPr>
                <w:lang w:eastAsia="en-CA"/>
              </w:rPr>
              <w:t>Number of noise generating equipment units</w:t>
            </w:r>
          </w:p>
        </w:tc>
        <w:tc>
          <w:tcPr>
            <w:tcW w:w="1200" w:type="dxa"/>
            <w:hideMark/>
          </w:tcPr>
          <w:p>
            <w:pPr>
              <w:pStyle w:val="P163"/>
              <w:keepNext w:val="1"/>
              <w:rPr>
                <w:lang w:eastAsia="en-CA"/>
              </w:rPr>
            </w:pPr>
            <w:r>
              <w:rPr>
                <w:lang w:eastAsia="en-CA"/>
              </w:rPr>
              <w:t>Column 3</w:t>
            </w:r>
          </w:p>
          <w:p>
            <w:pPr>
              <w:pStyle w:val="P163"/>
              <w:keepNext w:val="1"/>
              <w:rPr>
                <w:lang w:eastAsia="en-CA"/>
              </w:rPr>
            </w:pPr>
            <w:r>
              <w:rPr>
                <w:lang w:eastAsia="en-CA"/>
              </w:rPr>
              <w:t>Distance in metres</w:t>
            </w:r>
          </w:p>
        </w:tc>
      </w:tr>
      <w:tr>
        <w:tc>
          <w:tcPr>
            <w:tcW w:w="705" w:type="dxa"/>
            <w:hideMark/>
          </w:tcPr>
          <w:p>
            <w:pPr>
              <w:pStyle w:val="P163"/>
              <w:rPr>
                <w:lang w:eastAsia="en-CA"/>
              </w:rPr>
            </w:pPr>
            <w:r>
              <w:rPr>
                <w:lang w:eastAsia="en-CA"/>
              </w:rPr>
              <w:t>1.</w:t>
            </w:r>
          </w:p>
        </w:tc>
        <w:tc>
          <w:tcPr>
            <w:tcW w:w="1695" w:type="dxa"/>
            <w:hideMark/>
          </w:tcPr>
          <w:p>
            <w:pPr>
              <w:pStyle w:val="P163"/>
              <w:rPr>
                <w:lang w:eastAsia="en-CA"/>
              </w:rPr>
            </w:pPr>
            <w:r>
              <w:rPr>
                <w:lang w:eastAsia="en-CA"/>
              </w:rPr>
              <w:t>1 or 2</w:t>
            </w:r>
          </w:p>
        </w:tc>
        <w:tc>
          <w:tcPr>
            <w:tcW w:w="2160" w:type="dxa"/>
            <w:hideMark/>
          </w:tcPr>
          <w:p>
            <w:pPr>
              <w:pStyle w:val="P163"/>
            </w:pPr>
            <w:r>
              <w:t>0</w:t>
            </w:r>
          </w:p>
        </w:tc>
        <w:tc>
          <w:tcPr>
            <w:tcW w:w="1200" w:type="dxa"/>
            <w:hideMark/>
          </w:tcPr>
          <w:p>
            <w:pPr>
              <w:pStyle w:val="P163"/>
            </w:pPr>
            <w:r>
              <w:t>55</w:t>
            </w:r>
          </w:p>
        </w:tc>
      </w:tr>
      <w:tr>
        <w:tc>
          <w:tcPr>
            <w:tcW w:w="705" w:type="dxa"/>
            <w:hideMark/>
          </w:tcPr>
          <w:p>
            <w:pPr>
              <w:pStyle w:val="P163"/>
              <w:rPr>
                <w:lang w:eastAsia="en-CA"/>
              </w:rPr>
            </w:pPr>
            <w:r>
              <w:rPr>
                <w:lang w:eastAsia="en-CA"/>
              </w:rPr>
              <w:t>2.</w:t>
            </w:r>
          </w:p>
        </w:tc>
        <w:tc>
          <w:tcPr>
            <w:tcW w:w="1695" w:type="dxa"/>
            <w:hideMark/>
          </w:tcPr>
          <w:p>
            <w:pPr>
              <w:pStyle w:val="P163"/>
              <w:rPr>
                <w:lang w:eastAsia="en-CA"/>
              </w:rPr>
            </w:pPr>
            <w:r>
              <w:rPr>
                <w:lang w:eastAsia="en-CA"/>
              </w:rPr>
              <w:t>3 or 4</w:t>
            </w:r>
          </w:p>
        </w:tc>
        <w:tc>
          <w:tcPr>
            <w:tcW w:w="2160" w:type="dxa"/>
            <w:hideMark/>
          </w:tcPr>
          <w:p>
            <w:pPr>
              <w:pStyle w:val="P163"/>
            </w:pPr>
            <w:r>
              <w:t>0</w:t>
            </w:r>
          </w:p>
        </w:tc>
        <w:tc>
          <w:tcPr>
            <w:tcW w:w="1200" w:type="dxa"/>
            <w:hideMark/>
          </w:tcPr>
          <w:p>
            <w:pPr>
              <w:pStyle w:val="P163"/>
            </w:pPr>
            <w:r>
              <w:t>75</w:t>
            </w:r>
          </w:p>
        </w:tc>
      </w:tr>
      <w:tr>
        <w:tc>
          <w:tcPr>
            <w:tcW w:w="705" w:type="dxa"/>
            <w:hideMark/>
          </w:tcPr>
          <w:p>
            <w:pPr>
              <w:pStyle w:val="P163"/>
              <w:rPr>
                <w:lang w:eastAsia="en-CA"/>
              </w:rPr>
            </w:pPr>
            <w:r>
              <w:rPr>
                <w:lang w:eastAsia="en-CA"/>
              </w:rPr>
              <w:t>3.</w:t>
            </w:r>
          </w:p>
        </w:tc>
        <w:tc>
          <w:tcPr>
            <w:tcW w:w="1695" w:type="dxa"/>
            <w:hideMark/>
          </w:tcPr>
          <w:p>
            <w:pPr>
              <w:pStyle w:val="P163"/>
              <w:rPr>
                <w:lang w:eastAsia="en-CA"/>
              </w:rPr>
            </w:pPr>
            <w:r>
              <w:rPr>
                <w:lang w:eastAsia="en-CA"/>
              </w:rPr>
              <w:t>5 or 6</w:t>
            </w:r>
          </w:p>
        </w:tc>
        <w:tc>
          <w:tcPr>
            <w:tcW w:w="2160" w:type="dxa"/>
            <w:hideMark/>
          </w:tcPr>
          <w:p>
            <w:pPr>
              <w:pStyle w:val="P163"/>
            </w:pPr>
            <w:r>
              <w:t>0</w:t>
            </w:r>
          </w:p>
        </w:tc>
        <w:tc>
          <w:tcPr>
            <w:tcW w:w="1200" w:type="dxa"/>
            <w:hideMark/>
          </w:tcPr>
          <w:p>
            <w:pPr>
              <w:pStyle w:val="P163"/>
            </w:pPr>
            <w:r>
              <w:t>80</w:t>
            </w:r>
          </w:p>
        </w:tc>
      </w:tr>
      <w:tr>
        <w:tc>
          <w:tcPr>
            <w:tcW w:w="705" w:type="dxa"/>
            <w:hideMark/>
          </w:tcPr>
          <w:p>
            <w:pPr>
              <w:pStyle w:val="P163"/>
              <w:rPr>
                <w:lang w:eastAsia="en-CA"/>
              </w:rPr>
            </w:pPr>
            <w:r>
              <w:rPr>
                <w:lang w:eastAsia="en-CA"/>
              </w:rPr>
              <w:t>4.</w:t>
            </w:r>
          </w:p>
        </w:tc>
        <w:tc>
          <w:tcPr>
            <w:tcW w:w="1695" w:type="dxa"/>
            <w:hideMark/>
          </w:tcPr>
          <w:p>
            <w:pPr>
              <w:pStyle w:val="P163"/>
              <w:rPr>
                <w:lang w:eastAsia="en-CA"/>
              </w:rPr>
            </w:pPr>
            <w:r>
              <w:rPr>
                <w:lang w:eastAsia="en-CA"/>
              </w:rPr>
              <w:t>≥ 0</w:t>
            </w:r>
          </w:p>
        </w:tc>
        <w:tc>
          <w:tcPr>
            <w:tcW w:w="2160" w:type="dxa"/>
            <w:hideMark/>
          </w:tcPr>
          <w:p>
            <w:pPr>
              <w:pStyle w:val="P163"/>
            </w:pPr>
            <w:r>
              <w:t>1</w:t>
            </w:r>
          </w:p>
        </w:tc>
        <w:tc>
          <w:tcPr>
            <w:tcW w:w="1200" w:type="dxa"/>
            <w:hideMark/>
          </w:tcPr>
          <w:p>
            <w:pPr>
              <w:pStyle w:val="P163"/>
            </w:pPr>
            <w:r>
              <w:t>85</w:t>
            </w:r>
          </w:p>
        </w:tc>
      </w:tr>
      <w:tr>
        <w:tc>
          <w:tcPr>
            <w:tcW w:w="705" w:type="dxa"/>
            <w:hideMark/>
          </w:tcPr>
          <w:p>
            <w:pPr>
              <w:pStyle w:val="P163"/>
              <w:rPr>
                <w:lang w:eastAsia="en-CA"/>
              </w:rPr>
            </w:pPr>
            <w:r>
              <w:rPr>
                <w:lang w:eastAsia="en-CA"/>
              </w:rPr>
              <w:t>5.</w:t>
            </w:r>
          </w:p>
        </w:tc>
        <w:tc>
          <w:tcPr>
            <w:tcW w:w="1695" w:type="dxa"/>
            <w:hideMark/>
          </w:tcPr>
          <w:p>
            <w:pPr>
              <w:pStyle w:val="P163"/>
              <w:rPr>
                <w:lang w:eastAsia="en-CA"/>
              </w:rPr>
            </w:pPr>
            <w:r>
              <w:rPr>
                <w:lang w:eastAsia="en-CA"/>
              </w:rPr>
              <w:t>≥ 0</w:t>
            </w:r>
          </w:p>
        </w:tc>
        <w:tc>
          <w:tcPr>
            <w:tcW w:w="2160" w:type="dxa"/>
            <w:hideMark/>
          </w:tcPr>
          <w:p>
            <w:pPr>
              <w:pStyle w:val="P163"/>
            </w:pPr>
            <w:r>
              <w:t>2</w:t>
            </w:r>
          </w:p>
        </w:tc>
        <w:tc>
          <w:tcPr>
            <w:tcW w:w="1200" w:type="dxa"/>
            <w:hideMark/>
          </w:tcPr>
          <w:p>
            <w:pPr>
              <w:pStyle w:val="P163"/>
            </w:pPr>
            <w:r>
              <w:t>170</w:t>
            </w:r>
          </w:p>
        </w:tc>
      </w:tr>
      <w:tr>
        <w:tc>
          <w:tcPr>
            <w:tcW w:w="705" w:type="dxa"/>
            <w:hideMark/>
          </w:tcPr>
          <w:p>
            <w:pPr>
              <w:pStyle w:val="P163"/>
              <w:rPr>
                <w:lang w:eastAsia="en-CA"/>
              </w:rPr>
            </w:pPr>
            <w:r>
              <w:rPr>
                <w:lang w:eastAsia="en-CA"/>
              </w:rPr>
              <w:t>6.</w:t>
            </w:r>
          </w:p>
        </w:tc>
        <w:tc>
          <w:tcPr>
            <w:tcW w:w="1695" w:type="dxa"/>
            <w:hideMark/>
          </w:tcPr>
          <w:p>
            <w:pPr>
              <w:pStyle w:val="P163"/>
              <w:rPr>
                <w:lang w:eastAsia="en-CA"/>
              </w:rPr>
            </w:pPr>
            <w:r>
              <w:rPr>
                <w:lang w:eastAsia="en-CA"/>
              </w:rPr>
              <w:t>≥ 0</w:t>
            </w:r>
          </w:p>
        </w:tc>
        <w:tc>
          <w:tcPr>
            <w:tcW w:w="2160" w:type="dxa"/>
            <w:hideMark/>
          </w:tcPr>
          <w:p>
            <w:pPr>
              <w:pStyle w:val="P163"/>
            </w:pPr>
            <w:r>
              <w:t>3</w:t>
            </w:r>
          </w:p>
        </w:tc>
        <w:tc>
          <w:tcPr>
            <w:tcW w:w="1200" w:type="dxa"/>
            <w:hideMark/>
          </w:tcPr>
          <w:p>
            <w:pPr>
              <w:pStyle w:val="P163"/>
            </w:pPr>
            <w:r>
              <w:t>180</w:t>
            </w:r>
          </w:p>
        </w:tc>
      </w:tr>
    </w:tbl>
    <w:p>
      <w:pPr>
        <w:pStyle w:val="P32"/>
      </w:pPr>
      <w:r>
        <w:tab/>
        <w:t>3.</w:t>
        <w:tab/>
        <w:t xml:space="preserve">The wastewater from the facility, if any, </w:t>
      </w:r>
    </w:p>
    <w:p>
      <w:pPr>
        <w:pStyle w:val="P38"/>
      </w:pPr>
      <w:r>
        <w:tab/>
        <w:t>i.</w:t>
        <w:tab/>
        <w:t>is transferred to a waste management system,</w:t>
      </w:r>
    </w:p>
    <w:p>
      <w:pPr>
        <w:pStyle w:val="P44"/>
      </w:pPr>
      <w:r>
        <w:tab/>
        <w:t>A.</w:t>
        <w:tab/>
        <w:t>that is subject to an environmental compliance approval, or</w:t>
      </w:r>
    </w:p>
    <w:p>
      <w:pPr>
        <w:pStyle w:val="P44"/>
      </w:pPr>
      <w:r>
        <w:tab/>
        <w:t>B.</w:t>
        <w:tab/>
        <w:t>in respect of which an activity has been registered for the purposes of subsection 20.21 (1) of the Act,</w:t>
      </w:r>
    </w:p>
    <w:p>
      <w:pPr>
        <w:pStyle w:val="P38"/>
      </w:pPr>
      <w:r>
        <w:tab/>
        <w:t>ii.</w:t>
        <w:tab/>
        <w:t>is discharged to a sewage works that is subject to an environmental compliance approval, or</w:t>
      </w:r>
    </w:p>
    <w:p>
      <w:pPr>
        <w:pStyle w:val="P38"/>
      </w:pPr>
      <w:r>
        <w:tab/>
        <w:t>iii.</w:t>
        <w:tab/>
        <w:t>is discharged to a municipal sanitary sewer.</w:t>
      </w:r>
    </w:p>
    <w:p>
      <w:pPr>
        <w:pStyle w:val="P32"/>
      </w:pPr>
      <w:r>
        <w:t xml:space="preserve">  </w:t>
      </w:r>
      <w:r>
        <w:rPr/>
        <w:tab/>
        <w:t>4.</w:t>
        <w:tab/>
        <w:t xml:space="preserve">If the facility is located in an area of development control within the Niagara Escarpment Planning Area, any development permit </w:t>
      </w:r>
      <w:r>
        <w:rPr>
          <w:highlight w:val="cyan"/>
        </w:rPr>
        <w:t>required</w:t>
      </w:r>
      <w:r>
        <w:rPr/>
        <w:t xml:space="preserve"> under section 24 of the </w:t>
      </w:r>
      <w:r>
        <w:rPr>
          <w:rStyle w:val="C13"/>
        </w:rPr>
        <w:t>Niagara Escarpment Planning and Development Act</w:t>
      </w:r>
      <w:r>
        <w:rPr/>
        <w:t xml:space="preserve"> in respect of the facility has been issued and the requirements of this Regulation are not in conflict with any conditions of the permit. O. Reg. 349/12, s. 3 (2); O. Reg. 44/15, s. 2.</w:t>
      </w:r>
    </w:p>
    <w:p>
      <w:pPr>
        <w:pStyle w:val="P108"/>
      </w:pPr>
      <w:r>
        <w:tab/>
        <w:t>(3)  This section does not apply in respect of any activities relating to the construction of a structure, equipment, apparatus, mechanism or thing that is used in a printing facility if the activities are carried out at a site other than a printing facility. O. Reg. 349/12, s. 3 (3).</w:t>
      </w:r>
    </w:p>
    <w:p>
      <w:pPr>
        <w:pStyle w:val="P108"/>
      </w:pPr>
      <w:r>
        <w:tab/>
        <w:t>(4)  This section does not apply in respect of activities engaged in at a printing facility that meets any of the following criteria:</w:t>
      </w:r>
    </w:p>
    <w:p>
      <w:pPr>
        <w:pStyle w:val="P32"/>
        <w:rPr>
          <w:rStyle w:val="C13"/>
          <w:i w:val="0"/>
        </w:rPr>
      </w:pPr>
      <w:r>
        <w:tab/>
        <w:t>1.</w:t>
        <w:tab/>
        <w:t xml:space="preserve">A printing facility located on the same property as a facility, other than a renewable energy generation facility, at which a person engages in an activity mentioned in subsection 9 (1) or 27 (1) of the Act or subsection 53 (1) of the </w:t>
      </w:r>
      <w:r>
        <w:rPr>
          <w:rStyle w:val="C13"/>
        </w:rPr>
        <w:t>Ontario Water Resources Act</w:t>
      </w:r>
      <w:r>
        <w:rPr>
          <w:rStyle w:val="C13"/>
          <w:i w:val="0"/>
        </w:rPr>
        <w:t>.</w:t>
      </w:r>
    </w:p>
    <w:p>
      <w:pPr>
        <w:pStyle w:val="P32"/>
      </w:pPr>
      <w:r>
        <w:tab/>
        <w:t>2.</w:t>
        <w:tab/>
        <w:t>A printing facility located on a property that is adjacent to a property on which another facility, which may or may not be a printing facility, is located, if both of the following conditions are met:</w:t>
      </w:r>
    </w:p>
    <w:p>
      <w:pPr>
        <w:pStyle w:val="P38"/>
      </w:pPr>
      <w:r>
        <w:tab/>
        <w:t>i.</w:t>
        <w:tab/>
        <w:t>A person at the printing facility,</w:t>
      </w:r>
    </w:p>
    <w:p>
      <w:pPr>
        <w:pStyle w:val="P44"/>
      </w:pPr>
      <w:r>
        <w:tab/>
        <w:t>A.</w:t>
        <w:tab/>
        <w:t>uses raw materials, products or services provided by the other facility, or</w:t>
      </w:r>
    </w:p>
    <w:p>
      <w:pPr>
        <w:pStyle w:val="P44"/>
      </w:pPr>
      <w:r>
        <w:tab/>
        <w:t>B.</w:t>
        <w:tab/>
        <w:t>provides raw materials, products or services to the other facility.</w:t>
      </w:r>
    </w:p>
    <w:p>
      <w:pPr>
        <w:pStyle w:val="P38"/>
      </w:pPr>
      <w:r>
        <w:tab/>
        <w:t>ii.</w:t>
        <w:tab/>
        <w:t xml:space="preserve">A person at the other facility engages in an activity mentioned in subsection 9 (1) or 27 (1) of the Act or subsection 53 (1) of the </w:t>
      </w:r>
      <w:r>
        <w:rPr>
          <w:rStyle w:val="C13"/>
        </w:rPr>
        <w:t>Ontario Water Resources Act</w:t>
      </w:r>
      <w:r>
        <w:rPr>
          <w:rStyle w:val="C13"/>
          <w:i w:val="0"/>
        </w:rPr>
        <w:t xml:space="preserve"> and</w:t>
      </w:r>
      <w:r>
        <w:t>,</w:t>
      </w:r>
    </w:p>
    <w:p>
      <w:pPr>
        <w:pStyle w:val="P44"/>
      </w:pPr>
      <w:r>
        <w:tab/>
        <w:t>A.</w:t>
        <w:tab/>
        <w:t>uses raw materials, products or services provided by the printing facility, or</w:t>
      </w:r>
    </w:p>
    <w:p>
      <w:pPr>
        <w:pStyle w:val="P44"/>
      </w:pPr>
      <w:r>
        <w:tab/>
        <w:t>B.</w:t>
        <w:tab/>
        <w:t>provides raw materials, products or services to the printing facility.</w:t>
      </w:r>
    </w:p>
    <w:p>
      <w:pPr>
        <w:pStyle w:val="P32"/>
      </w:pPr>
      <w:r>
        <w:tab/>
        <w:t>3.</w:t>
        <w:tab/>
        <w:t>A printing facility located in a building that contains more than one unit, at least one of which is not occupied by the printing facility.</w:t>
      </w:r>
    </w:p>
    <w:p>
      <w:pPr>
        <w:pStyle w:val="P32"/>
      </w:pPr>
      <w:r>
        <w:tab/>
        <w:t>4.</w:t>
        <w:tab/>
        <w:t>A printing facility at which a person engages in,</w:t>
      </w:r>
    </w:p>
    <w:p>
      <w:pPr>
        <w:pStyle w:val="P38"/>
      </w:pPr>
      <w:r>
        <w:tab/>
        <w:t>i.</w:t>
        <w:tab/>
        <w:t>lithographic printing and screen printing,</w:t>
      </w:r>
    </w:p>
    <w:p>
      <w:pPr>
        <w:pStyle w:val="P38"/>
      </w:pPr>
      <w:r>
        <w:tab/>
        <w:t>ii.</w:t>
        <w:tab/>
        <w:t>newspaper lithographic printing and sheet-fed lithographic printing, or</w:t>
      </w:r>
    </w:p>
    <w:p>
      <w:pPr>
        <w:pStyle w:val="P38"/>
      </w:pPr>
      <w:r>
        <w:tab/>
        <w:t>iii.</w:t>
        <w:tab/>
        <w:t>newspaper lithographic printing and non-heatset web lithographic printing.</w:t>
      </w:r>
    </w:p>
    <w:p>
      <w:pPr>
        <w:pStyle w:val="P32"/>
      </w:pPr>
      <w:r>
        <w:tab/>
        <w:t>5.</w:t>
        <w:tab/>
        <w:t>Subject to subsection (5), a printing facility at which a person engages in printing that is not digital printing, lithographic printing or screen printing.</w:t>
      </w:r>
    </w:p>
    <w:p>
      <w:pPr>
        <w:pStyle w:val="P32"/>
      </w:pPr>
      <w:r>
        <w:rPr>
          <w:b w:val="1"/>
        </w:rPr>
        <w:tab/>
      </w:r>
      <w:r>
        <w:t>6.</w:t>
        <w:tab/>
        <w:t>A printing facility that has more than six exhaust stacks.</w:t>
      </w:r>
    </w:p>
    <w:p>
      <w:pPr>
        <w:pStyle w:val="P32"/>
      </w:pPr>
      <w:r>
        <w:tab/>
        <w:t>7.</w:t>
        <w:tab/>
        <w:t>A printing facility that has more than three noise generating equipment units.</w:t>
      </w:r>
    </w:p>
    <w:p>
      <w:pPr>
        <w:pStyle w:val="P32"/>
      </w:pPr>
      <w:r>
        <w:tab/>
        <w:t>8.</w:t>
        <w:tab/>
        <w:t>A printing facility of a class identified by NAICS code 561430 (Business service centres), 812921 (Photo finishing laboratories (except one-hour)) or 812922 (One-hour photo finishing). O. Reg. 349/12, s. 3 (4).</w:t>
      </w:r>
    </w:p>
    <w:p>
      <w:pPr>
        <w:pStyle w:val="P108"/>
      </w:pPr>
      <w:r>
        <w:tab/>
        <w:t>(5)  Paragraph 5 of subsection (4) does not apply if the only printing that a person engages in other than digital printing, lithographic printing or screen printing is printing carried out through the use of a digital printing production assembly using ink that is not organic solvent based liquid ink, water based liquid ink or ultraviolet ink and any pre-press and post-press operations in respect of that printing. O. Reg. 349/12, s. 3 (5).</w:t>
      </w:r>
    </w:p>
    <w:p>
      <w:pPr>
        <w:pStyle w:val="P108"/>
      </w:pPr>
      <w:r>
        <w:tab/>
        <w:t>(6)  This section does not apply in respect of the use, operation, construction, alteration, extension or replacement of a standby power system at a printing facility. O. Reg. 349/12, s. 3 (6).</w:t>
      </w:r>
    </w:p>
    <w:p>
      <w:pPr>
        <w:pStyle w:val="P108"/>
      </w:pPr>
      <w:r>
        <w:t xml:space="preserve">  </w:t>
      </w:r>
      <w:r>
        <w:rPr/>
        <w:tab/>
        <w:t xml:space="preserve">(7)  </w:t>
      </w:r>
      <w:r>
        <w:rPr/>
        <w:t xml:space="preserve">For the purposes of determining the number of exhaust stacks at a printing facility under this section, the only exhaust stacks that </w:t>
      </w:r>
      <w:r>
        <w:rPr>
          <w:highlight w:val="yellow"/>
        </w:rPr>
        <w:t>shall</w:t>
      </w:r>
      <w:r>
        <w:rPr/>
        <w:t xml:space="preserve"> be counted are those that have a volumetric flow rate that is greater than 0.472 cubic metres per second as specified at 20 degrees Celsius and 101.3 kilopascals. O. Reg. 349/12, s. 3 (7).</w:t>
      </w:r>
    </w:p>
    <w:p>
      <w:pPr>
        <w:pStyle w:val="P301"/>
      </w:pPr>
      <w:r>
        <w:t>Registration exemptions, s. 20.21 (1) (a) and (b) of the Act</w:t>
      </w:r>
    </w:p>
    <w:p>
      <w:pPr>
        <w:pStyle w:val="P99"/>
      </w:pPr>
      <w:r>
        <w:rPr>
          <w:b w:val="1"/>
        </w:rPr>
        <w:tab/>
      </w:r>
      <w:bookmarkStart w:id="7" w:name="BK5"/>
      <w:bookmarkEnd w:id="7"/>
      <w:r>
        <w:rPr>
          <w:b w:val="1"/>
        </w:rPr>
        <w:t>4.  </w:t>
      </w:r>
      <w:r>
        <w:t>(1)  A person who engages in an activity prescribed by section 3 is exempt from clauses 20.21 (1) (a) and (b) of the Act in respect of the activity if,</w:t>
      </w:r>
    </w:p>
    <w:p>
      <w:pPr>
        <w:pStyle w:val="P25"/>
      </w:pPr>
      <w:r>
        <w:tab/>
        <w:t>(a)</w:t>
        <w:tab/>
        <w:t>the activity is engaged in at a printing facility in respect of which the person has previously registered an activity prescribed by section 3 of this Regulation; and</w:t>
      </w:r>
    </w:p>
    <w:p>
      <w:pPr>
        <w:pStyle w:val="P25"/>
      </w:pPr>
      <w:r>
        <w:tab/>
        <w:t>(b)</w:t>
        <w:tab/>
        <w:t>the registration in respect of the previously registered activity is not suspended and has not been removed from the Registry. O. Reg. 349/12, s. 4 (1).</w:t>
      </w:r>
    </w:p>
    <w:p>
      <w:pPr>
        <w:pStyle w:val="P108"/>
      </w:pPr>
      <w:r>
        <w:tab/>
        <w:t>(2)  A person who engages in the alteration of a process or rate of production with respect to any structure, equipment, apparatus, mechanism or thing that is used at a printing facility that meets the criteria set out in subsection 3 (2) is exempt from clauses 20.21 (1) (a) and (b) of the Act in respect of the alteration if, after the alteration, the applicable criteria set out in Parts III and IV continue to be met. O. Reg. 349/12, s. 4 (2).</w:t>
      </w:r>
    </w:p>
    <w:p/>
    <w:p>
      <w:pPr>
        <w:pStyle w:val="P301"/>
      </w:pPr>
      <w:r>
        <w:t>Activity requirements, s. 20.21 (1) (c) of the Act</w:t>
      </w:r>
    </w:p>
    <w:p>
      <w:pPr>
        <w:pStyle w:val="P99"/>
      </w:pPr>
      <w:r>
        <w:t xml:space="preserve">  </w:t>
      </w:r>
      <w:r>
        <w:rPr>
          <w:b/>
        </w:rPr>
        <w:tab/>
      </w:r>
      <w:r>
        <w:rPr>
          <w:b/>
        </w:rPr>
        <w:t xml:space="preserve">5.  </w:t>
      </w:r>
      <w:r>
        <w:rPr/>
        <w:t xml:space="preserve">(1)  For the purposes of clause 20.21 (1) (c) of the Act, a person who engages in an activity prescribed by section 3 of this Regulation </w:t>
      </w:r>
      <w:r>
        <w:rPr>
          <w:highlight w:val="yellow"/>
        </w:rPr>
        <w:t>shall</w:t>
      </w:r>
      <w:r>
        <w:rPr/>
        <w:t xml:space="preserve"> ensure that the requirements set out in subsection (2) and the requirements set out in sections 5.1 and 5.2 of this Regulation that are applicable to the printing process or processes engaged in at the printing facility are complied with. O. Reg. 44/15, s. 3.</w:t>
      </w:r>
    </w:p>
    <w:p>
      <w:pPr>
        <w:pStyle w:val="P108"/>
      </w:pPr>
      <w:r>
        <w:tab/>
        <w:t>(2)  For any printing process engaged in at the printing facility, the following requirements apply:</w:t>
      </w:r>
    </w:p>
    <w:p>
      <w:pPr>
        <w:pStyle w:val="P32"/>
      </w:pPr>
      <w:r>
        <w:t xml:space="preserve">  </w:t>
      </w:r>
      <w:r>
        <w:rPr/>
        <w:tab/>
        <w:t>1.</w:t>
        <w:tab/>
        <w:t xml:space="preserve">The following items </w:t>
      </w:r>
      <w:r>
        <w:rPr>
          <w:highlight w:val="yellow"/>
        </w:rPr>
        <w:t>shall</w:t>
      </w:r>
      <w:r>
        <w:rPr/>
        <w:t xml:space="preserve"> be used, operated and maintained in a manner that satisfies the recommendations of the manufacturer of the item:</w:t>
      </w:r>
    </w:p>
    <w:p>
      <w:pPr>
        <w:pStyle w:val="P38"/>
      </w:pPr>
      <w:r>
        <w:tab/>
        <w:t>i.</w:t>
        <w:tab/>
        <w:t>A printing production assembly that is part of a printing press.</w:t>
      </w:r>
    </w:p>
    <w:p>
      <w:pPr>
        <w:pStyle w:val="P38"/>
      </w:pPr>
      <w:r>
        <w:tab/>
        <w:t>ii.</w:t>
        <w:tab/>
        <w:t>Equipment used or operated in a screen reclamation area.</w:t>
      </w:r>
    </w:p>
    <w:p>
      <w:pPr>
        <w:pStyle w:val="P38"/>
      </w:pPr>
      <w:r>
        <w:tab/>
        <w:t>iii.</w:t>
        <w:tab/>
        <w:t>A noise generating equipment unit.</w:t>
      </w:r>
    </w:p>
    <w:p>
      <w:pPr>
        <w:pStyle w:val="P38"/>
      </w:pPr>
      <w:r>
        <w:tab/>
        <w:t>iv.</w:t>
        <w:tab/>
        <w:t>Equipment used or operated to control the discharge of contaminants from a printing press.</w:t>
      </w:r>
    </w:p>
    <w:p>
      <w:pPr>
        <w:pStyle w:val="P32"/>
      </w:pPr>
      <w:r>
        <w:t xml:space="preserve">  </w:t>
      </w:r>
      <w:r>
        <w:rPr/>
        <w:tab/>
        <w:t>2.</w:t>
        <w:tab/>
        <w:t xml:space="preserve">Cleaning solutions used to clean and maintain equipment used or operated in a printing process and cleaning supplies that come in contact with the cleaning solutions before disposal </w:t>
      </w:r>
      <w:r>
        <w:rPr>
          <w:highlight w:val="yellow"/>
        </w:rPr>
        <w:t>shall</w:t>
      </w:r>
      <w:r>
        <w:rPr/>
        <w:t xml:space="preserve"> be stored in sealed containers when not in use.</w:t>
      </w:r>
    </w:p>
    <w:p>
      <w:pPr>
        <w:pStyle w:val="P32"/>
      </w:pPr>
      <w:r>
        <w:t xml:space="preserve">  </w:t>
      </w:r>
      <w:r>
        <w:rPr/>
        <w:tab/>
        <w:t>3.</w:t>
        <w:tab/>
        <w:t xml:space="preserve">Cyclone dust collectors and paper waste compactors that are used or operated </w:t>
      </w:r>
      <w:r>
        <w:rPr>
          <w:highlight w:val="yellow"/>
        </w:rPr>
        <w:t>shall</w:t>
      </w:r>
      <w:r>
        <w:rPr/>
        <w:t xml:space="preserve"> be used or operated between the hours of 7 a.m. and 7 p.m.</w:t>
      </w:r>
    </w:p>
    <w:p>
      <w:pPr>
        <w:pStyle w:val="P32"/>
      </w:pPr>
      <w:r>
        <w:t xml:space="preserve">  </w:t>
      </w:r>
      <w:r>
        <w:rPr/>
        <w:tab/>
        <w:t>4.</w:t>
        <w:tab/>
        <w:t xml:space="preserve">Any structure, equipment, apparatus, mechanism or thing that is used or operated in a printing process </w:t>
      </w:r>
      <w:r>
        <w:rPr>
          <w:highlight w:val="yellow"/>
        </w:rPr>
        <w:t>shall</w:t>
      </w:r>
      <w:r>
        <w:rPr/>
        <w:t xml:space="preserve"> be used or operated only if all doors to the exterior of the building from the area where the printing process is engaged in are closed, except to allow for the normal ingress and egress of personnel, and if all windows to the area are closed.</w:t>
      </w:r>
    </w:p>
    <w:p>
      <w:pPr>
        <w:pStyle w:val="P32"/>
      </w:pPr>
      <w:r>
        <w:t xml:space="preserve">  </w:t>
      </w:r>
      <w:r>
        <w:rPr/>
        <w:tab/>
        <w:t>5.</w:t>
        <w:tab/>
        <w:t xml:space="preserve">If the person receives a complaint with respect to the facility and the complaint relates to the natural environment, the district manager of the Ministry for the district in which the facility is located </w:t>
      </w:r>
      <w:r>
        <w:rPr>
          <w:highlight w:val="yellow"/>
        </w:rPr>
        <w:t>shall</w:t>
      </w:r>
      <w:r>
        <w:rPr/>
        <w:t xml:space="preserve"> be notified of the complaint no later than two business days after the complaint is received. O. Reg. 44/15, s. 3.</w:t>
      </w:r>
    </w:p>
    <w:p>
      <w:pPr>
        <w:pStyle w:val="P301"/>
      </w:pPr>
      <w:r>
        <w:t>Activity requirements, s. 20.21 (1) (c) of the Act — individual printing processes</w:t>
      </w:r>
    </w:p>
    <w:p>
      <w:pPr>
        <w:pStyle w:val="P99"/>
      </w:pPr>
      <w:r>
        <w:tab/>
      </w:r>
      <w:bookmarkStart w:id="9" w:name="BK7"/>
      <w:bookmarkEnd w:id="9"/>
      <w:r>
        <w:rPr>
          <w:b w:val="1"/>
        </w:rPr>
        <w:t>5.1  </w:t>
      </w:r>
      <w:r>
        <w:t>(1)  For digital printing engaged in at the printing facility, either on its own or in combination with other printing, the following requirements apply for the purposes of subsection 5 (1):</w:t>
      </w:r>
    </w:p>
    <w:p>
      <w:pPr>
        <w:pStyle w:val="P32"/>
      </w:pPr>
      <w:r>
        <w:t xml:space="preserve">  </w:t>
      </w:r>
      <w:r>
        <w:rPr/>
        <w:tab/>
        <w:t>1.</w:t>
        <w:tab/>
        <w:t xml:space="preserve">If, for the purpose of meeting the criterion set out in paragraph 1 of subsection 6 (2), a distance set out in Column 1 of the Table to that paragraph </w:t>
      </w:r>
      <w:r>
        <w:rPr>
          <w:highlight w:val="magenta"/>
        </w:rPr>
        <w:t>must</w:t>
      </w:r>
      <w:r>
        <w:rPr/>
        <w:t xml:space="preserve"> be met or exceeded as described in that paragraph,</w:t>
      </w:r>
    </w:p>
    <w:p>
      <w:pPr>
        <w:pStyle w:val="P38"/>
      </w:pPr>
      <w:r>
        <w:t xml:space="preserve">  </w:t>
      </w:r>
      <w:r>
        <w:rPr/>
        <w:tab/>
        <w:t>i.</w:t>
        <w:tab/>
        <w:t xml:space="preserve">the amount of organic solvent based liquid inks used in a month at the facility </w:t>
      </w:r>
      <w:r>
        <w:rPr>
          <w:highlight w:val="yellow"/>
        </w:rPr>
        <w:t>shall</w:t>
      </w:r>
      <w:r>
        <w:rPr/>
        <w:t xml:space="preserve"> not exceed the highest amount set out opposite that distance in Column 2 of that Table, and</w:t>
      </w:r>
    </w:p>
    <w:p>
      <w:pPr>
        <w:pStyle w:val="P38"/>
      </w:pPr>
      <w:r>
        <w:t xml:space="preserve">  </w:t>
      </w:r>
      <w:r>
        <w:rPr/>
        <w:tab/>
        <w:t>ii.</w:t>
        <w:tab/>
        <w:t xml:space="preserve">the amount of water based liquid inks used in a month at the facility </w:t>
      </w:r>
      <w:r>
        <w:rPr>
          <w:highlight w:val="yellow"/>
        </w:rPr>
        <w:t>shall</w:t>
      </w:r>
      <w:r>
        <w:rPr/>
        <w:t xml:space="preserve"> not exceed the highest amount set out opposite that distance in Column 3 of that Table. O. Reg. 44/15, s. 3.</w:t>
      </w:r>
    </w:p>
    <w:p>
      <w:pPr>
        <w:pStyle w:val="P108"/>
      </w:pPr>
      <w:r>
        <w:tab/>
        <w:t>(2)  For heatset web lithographic printing engaged in at the printing facility, either on its own or in combination with other printing, the following requirements apply for the purposes of subsection 5 (1):</w:t>
      </w:r>
    </w:p>
    <w:p>
      <w:pPr>
        <w:pStyle w:val="P32"/>
      </w:pPr>
      <w:r>
        <w:t xml:space="preserve">  </w:t>
      </w:r>
      <w:r>
        <w:rPr/>
        <w:tab/>
        <w:t>1.</w:t>
        <w:tab/>
        <w:t xml:space="preserve">Any fountain solution used </w:t>
      </w:r>
      <w:r>
        <w:rPr>
          <w:highlight w:val="yellow"/>
        </w:rPr>
        <w:t>shall</w:t>
      </w:r>
      <w:r>
        <w:rPr/>
        <w:t xml:space="preserve"> have a volatile organic compound concentration that is less than 30 per cent by weight, as specified by the manufacturer of the fountain solution.</w:t>
      </w:r>
    </w:p>
    <w:p>
      <w:pPr>
        <w:pStyle w:val="P32"/>
      </w:pPr>
      <w:r>
        <w:t xml:space="preserve">  </w:t>
      </w:r>
      <w:r>
        <w:rPr/>
        <w:tab/>
        <w:t>2.</w:t>
        <w:tab/>
        <w:t>Any ink used</w:t>
      </w:r>
      <w:r>
        <w:rPr>
          <w:b/>
        </w:rPr>
        <w:t xml:space="preserve"> </w:t>
      </w:r>
      <w:r>
        <w:rPr/>
        <w:t xml:space="preserve">after the addition of any reducers </w:t>
      </w:r>
      <w:r>
        <w:rPr>
          <w:highlight w:val="yellow"/>
        </w:rPr>
        <w:t>shall</w:t>
      </w:r>
      <w:r>
        <w:rPr/>
        <w:t xml:space="preserve"> have a volatile organic compound concentration that is less than 40 per cent by weight.</w:t>
      </w:r>
    </w:p>
    <w:p>
      <w:pPr>
        <w:pStyle w:val="P32"/>
      </w:pPr>
      <w:r>
        <w:t xml:space="preserve">  </w:t>
      </w:r>
      <w:r>
        <w:rPr/>
        <w:tab/>
        <w:t>3.</w:t>
        <w:tab/>
        <w:t xml:space="preserve">Any coating used </w:t>
      </w:r>
      <w:r>
        <w:rPr>
          <w:highlight w:val="yellow"/>
        </w:rPr>
        <w:t>shall</w:t>
      </w:r>
      <w:r>
        <w:rPr/>
        <w:t xml:space="preserve"> have a volatile organic compound concentration that is less than 40 per cent by weight, as specified by the manufacturer of the coating.</w:t>
      </w:r>
    </w:p>
    <w:p>
      <w:pPr>
        <w:pStyle w:val="P32"/>
      </w:pPr>
      <w:r>
        <w:t xml:space="preserve">  </w:t>
      </w:r>
      <w:r>
        <w:rPr/>
        <w:tab/>
        <w:t>4.</w:t>
        <w:tab/>
        <w:t xml:space="preserve">Any adhesive used </w:t>
      </w:r>
      <w:r>
        <w:rPr>
          <w:highlight w:val="yellow"/>
        </w:rPr>
        <w:t>shall</w:t>
      </w:r>
      <w:r>
        <w:rPr/>
        <w:t xml:space="preserve"> have a volatile organic compound concentration that is less than 40 per cent by weight, as specified by the manufacturer of the adhesive.</w:t>
      </w:r>
    </w:p>
    <w:p>
      <w:pPr>
        <w:pStyle w:val="P32"/>
      </w:pPr>
      <w:r>
        <w:t xml:space="preserve">  </w:t>
      </w:r>
      <w:r>
        <w:rPr/>
        <w:tab/>
        <w:t>5.</w:t>
        <w:tab/>
        <w:t xml:space="preserve">Each press dryer </w:t>
      </w:r>
      <w:r>
        <w:rPr>
          <w:highlight w:val="yellow"/>
        </w:rPr>
        <w:t>shall</w:t>
      </w:r>
      <w:r>
        <w:rPr/>
        <w:t xml:space="preserve"> be used or operated at a vacuum at the web slot of at least 1.3 mm of water relative to the press room, or the average capture velocity of the air entering the dryer ports </w:t>
      </w:r>
      <w:r>
        <w:rPr>
          <w:highlight w:val="yellow"/>
        </w:rPr>
        <w:t>shall</w:t>
      </w:r>
      <w:r>
        <w:rPr/>
        <w:t xml:space="preserve"> be at least 1 metre per second.</w:t>
      </w:r>
    </w:p>
    <w:p>
      <w:pPr>
        <w:pStyle w:val="P32"/>
      </w:pPr>
      <w:r>
        <w:t xml:space="preserve">  </w:t>
      </w:r>
      <w:r>
        <w:rPr/>
        <w:tab/>
        <w:t>6.</w:t>
        <w:tab/>
        <w:t xml:space="preserve">Each press dryer, when it is used or operated, </w:t>
      </w:r>
      <w:r>
        <w:rPr>
          <w:highlight w:val="yellow"/>
        </w:rPr>
        <w:t>shall</w:t>
      </w:r>
      <w:r>
        <w:rPr/>
        <w:t xml:space="preserve"> exhaust to equipment that is designed to control the discharge of contaminants and is specified by the manufacturer of the equipment as having a minimum emissions reduction efficiency of 95 per cent.</w:t>
      </w:r>
    </w:p>
    <w:p>
      <w:pPr>
        <w:pStyle w:val="P32"/>
      </w:pPr>
      <w:r>
        <w:t xml:space="preserve">  </w:t>
      </w:r>
      <w:r>
        <w:rPr/>
        <w:tab/>
        <w:t>7.</w:t>
        <w:tab/>
        <w:t xml:space="preserve">The exhaust stacks associated with the equipment described in paragraph 6 </w:t>
      </w:r>
      <w:r>
        <w:rPr>
          <w:highlight w:val="yellow"/>
        </w:rPr>
        <w:t>shall</w:t>
      </w:r>
      <w:r>
        <w:rPr/>
        <w:t xml:space="preserve"> be oriented vertically and </w:t>
      </w:r>
      <w:r>
        <w:rPr>
          <w:highlight w:val="yellow"/>
        </w:rPr>
        <w:t>shall</w:t>
      </w:r>
      <w:r>
        <w:rPr/>
        <w:t xml:space="preserve"> be free of any impediments that would prevent the flow of emissions.</w:t>
      </w:r>
    </w:p>
    <w:p>
      <w:pPr>
        <w:pStyle w:val="P32"/>
        <w:rPr>
          <w:u w:val="single"/>
        </w:rPr>
      </w:pPr>
      <w:r>
        <w:t xml:space="preserve">  </w:t>
      </w:r>
      <w:r>
        <w:rPr/>
        <w:t xml:space="preserve">  </w:t>
      </w:r>
      <w:r>
        <w:rPr/>
        <w:tab/>
        <w:t>8.</w:t>
        <w:tab/>
        <w:t xml:space="preserve">If, for the purpose of meeting the criterion set out in paragraph 1 of subsection 9 (2), a distance set out in Column 1 of the Table to that paragraph </w:t>
      </w:r>
      <w:r>
        <w:rPr>
          <w:highlight w:val="magenta"/>
        </w:rPr>
        <w:t>must</w:t>
      </w:r>
      <w:r>
        <w:rPr/>
        <w:t xml:space="preserve"> be met or exceeded as described in that paragraph, the amount of lithographic printing materials used in a month at the facility </w:t>
      </w:r>
      <w:r>
        <w:rPr>
          <w:highlight w:val="yellow"/>
        </w:rPr>
        <w:t>shall</w:t>
      </w:r>
      <w:r>
        <w:rPr/>
        <w:t xml:space="preserve"> not exceed the highest amount set out opposite that distance in Column 2 of that Table. O. Reg. 44/15, s. 3.</w:t>
      </w:r>
    </w:p>
    <w:p>
      <w:pPr>
        <w:pStyle w:val="P108"/>
      </w:pPr>
      <w:r>
        <w:tab/>
        <w:t>(3)  For newspaper lithographic printing engaged in at the printing facility, either on its own or in combination with other printing, the following requirements apply for the purposes of subsection 5 (1):</w:t>
      </w:r>
    </w:p>
    <w:p>
      <w:pPr>
        <w:pStyle w:val="P32"/>
      </w:pPr>
      <w:r>
        <w:t xml:space="preserve">  </w:t>
      </w:r>
      <w:r>
        <w:rPr/>
        <w:tab/>
        <w:t>1.</w:t>
        <w:tab/>
        <w:t xml:space="preserve">Any fountain solution used </w:t>
      </w:r>
      <w:r>
        <w:rPr>
          <w:highlight w:val="yellow"/>
        </w:rPr>
        <w:t>shall</w:t>
      </w:r>
      <w:r>
        <w:rPr/>
        <w:t xml:space="preserve"> have a volatile organic compound concentration that is less than 15 per cent by weight, as specified by the manufacturer of the fountain solution.</w:t>
      </w:r>
    </w:p>
    <w:p>
      <w:pPr>
        <w:pStyle w:val="P32"/>
      </w:pPr>
      <w:r>
        <w:t xml:space="preserve">  </w:t>
      </w:r>
      <w:r>
        <w:rPr/>
        <w:tab/>
        <w:t>2.</w:t>
        <w:tab/>
        <w:t xml:space="preserve">Any ink used </w:t>
      </w:r>
      <w:r>
        <w:rPr>
          <w:highlight w:val="yellow"/>
        </w:rPr>
        <w:t>shall</w:t>
      </w:r>
      <w:r>
        <w:rPr/>
        <w:t xml:space="preserve"> have a volatile organic compound concentration that is less than five per cent by weight, as specified by the manufacturer of the ink.</w:t>
      </w:r>
    </w:p>
    <w:p>
      <w:pPr>
        <w:pStyle w:val="P32"/>
      </w:pPr>
      <w:r>
        <w:t xml:space="preserve">  </w:t>
      </w:r>
      <w:r>
        <w:rPr/>
        <w:t xml:space="preserve">  </w:t>
      </w:r>
      <w:r>
        <w:rPr/>
        <w:tab/>
        <w:t>3.</w:t>
        <w:tab/>
        <w:t xml:space="preserve">If, for the purpose of meeting the criterion set out in paragraph 1 of subsection 10 (2), a distance set out in Column 1 of the Table to that paragraph </w:t>
      </w:r>
      <w:r>
        <w:rPr>
          <w:highlight w:val="magenta"/>
        </w:rPr>
        <w:t>must</w:t>
      </w:r>
      <w:r>
        <w:rPr/>
        <w:t xml:space="preserve"> be met or exceeded as described in that paragraph, the amount of lithographic printing materials used in a month at the facility </w:t>
      </w:r>
      <w:r>
        <w:rPr>
          <w:highlight w:val="yellow"/>
        </w:rPr>
        <w:t>shall</w:t>
      </w:r>
      <w:r>
        <w:rPr/>
        <w:t xml:space="preserve"> not exceed the highest amount set out opposite that distance in Column 2 of that Table.</w:t>
      </w:r>
    </w:p>
    <w:p>
      <w:pPr>
        <w:pStyle w:val="P32"/>
        <w:rPr>
          <w:u w:val="single"/>
        </w:rPr>
      </w:pPr>
      <w:r>
        <w:t xml:space="preserve">  </w:t>
      </w:r>
      <w:r>
        <w:rPr/>
        <w:t xml:space="preserve">  </w:t>
      </w:r>
      <w:r>
        <w:rPr/>
        <w:tab/>
        <w:t>4.</w:t>
        <w:tab/>
        <w:t xml:space="preserve">If, for the purpose of meeting the criterion set out in paragraph 1 of subsection 11 (2), a distance set out in Column 1 of the Table to that paragraph </w:t>
      </w:r>
      <w:r>
        <w:rPr>
          <w:highlight w:val="magenta"/>
        </w:rPr>
        <w:t>must</w:t>
      </w:r>
      <w:r>
        <w:rPr/>
        <w:t xml:space="preserve"> be met or exceeded as described in that paragraph, the amount of lithographic printing materials used in a month at the facility </w:t>
      </w:r>
      <w:r>
        <w:rPr>
          <w:highlight w:val="yellow"/>
        </w:rPr>
        <w:t>shall</w:t>
      </w:r>
      <w:r>
        <w:rPr/>
        <w:t xml:space="preserve"> not exceed the highest amount set out opposite that distance in Column 2 of that Table. O. Reg. 44/15, s. 3.</w:t>
      </w:r>
    </w:p>
    <w:p>
      <w:pPr>
        <w:pStyle w:val="P108"/>
      </w:pPr>
      <w:r>
        <w:tab/>
        <w:t>(4)  For non-heatset web lithographic printing engaged in at the printing facility, either on its own or in combination with other printing, the following requirements apply for the purposes of subsection 5 (1):</w:t>
      </w:r>
    </w:p>
    <w:p>
      <w:pPr>
        <w:pStyle w:val="P32"/>
        <w:rPr>
          <w:lang w:eastAsia="en-CA"/>
        </w:rPr>
      </w:pPr>
      <w:r>
        <w:t xml:space="preserve">  </w:t>
      </w:r>
      <w:r>
        <w:rPr/>
        <w:tab/>
        <w:t>1.</w:t>
        <w:tab/>
        <w:t xml:space="preserve">Any </w:t>
      </w:r>
      <w:r>
        <w:rPr/>
        <w:t>fountain</w:t>
      </w:r>
      <w:r>
        <w:rPr/>
        <w:t xml:space="preserve"> solution used </w:t>
      </w:r>
      <w:r>
        <w:rPr>
          <w:highlight w:val="yellow"/>
        </w:rPr>
        <w:t>shall</w:t>
      </w:r>
      <w:r>
        <w:rPr/>
        <w:t xml:space="preserve"> have a volatile organic compound concentration that is less than 15 per cent by weight, as specified by the manufacturer of the fountain solution.</w:t>
      </w:r>
    </w:p>
    <w:p>
      <w:pPr>
        <w:pStyle w:val="P32"/>
        <w:rPr>
          <w:lang w:eastAsia="en-CA"/>
        </w:rPr>
      </w:pPr>
      <w:r>
        <w:t xml:space="preserve">  </w:t>
      </w:r>
      <w:r>
        <w:rPr/>
        <w:tab/>
        <w:t>2.</w:t>
        <w:tab/>
        <w:t xml:space="preserve">Any </w:t>
      </w:r>
      <w:r>
        <w:rPr/>
        <w:t>ink</w:t>
      </w:r>
      <w:r>
        <w:rPr/>
        <w:t xml:space="preserve"> used after the addition of any reducers </w:t>
      </w:r>
      <w:r>
        <w:rPr>
          <w:highlight w:val="yellow"/>
        </w:rPr>
        <w:t>shall</w:t>
      </w:r>
      <w:r>
        <w:rPr/>
        <w:t xml:space="preserve"> have a volatile organic compound concentration that is less than 15 per cent by weight.</w:t>
      </w:r>
    </w:p>
    <w:p>
      <w:pPr>
        <w:pStyle w:val="P32"/>
        <w:rPr>
          <w:lang w:eastAsia="en-CA"/>
        </w:rPr>
      </w:pPr>
      <w:r>
        <w:t xml:space="preserve">  </w:t>
      </w:r>
      <w:r>
        <w:rPr/>
        <w:tab/>
        <w:t>3.</w:t>
        <w:tab/>
        <w:t xml:space="preserve">Any coating used </w:t>
      </w:r>
      <w:r>
        <w:rPr>
          <w:highlight w:val="yellow"/>
        </w:rPr>
        <w:t>shall</w:t>
      </w:r>
      <w:r>
        <w:rPr/>
        <w:t xml:space="preserve"> have a volatile organic compound concentration that is less than 15 per cent by weight, as specified by the manufacturer of the coating.</w:t>
      </w:r>
    </w:p>
    <w:p>
      <w:pPr>
        <w:pStyle w:val="P32"/>
        <w:rPr>
          <w:lang w:eastAsia="en-CA"/>
        </w:rPr>
      </w:pPr>
      <w:r>
        <w:t xml:space="preserve">  </w:t>
      </w:r>
      <w:r>
        <w:rPr/>
        <w:tab/>
        <w:t>4.</w:t>
        <w:tab/>
        <w:t xml:space="preserve">Any </w:t>
      </w:r>
      <w:r>
        <w:rPr/>
        <w:t>adhesive</w:t>
      </w:r>
      <w:r>
        <w:rPr/>
        <w:t xml:space="preserve"> used </w:t>
      </w:r>
      <w:r>
        <w:rPr>
          <w:highlight w:val="yellow"/>
        </w:rPr>
        <w:t>shall</w:t>
      </w:r>
      <w:r>
        <w:rPr/>
        <w:t xml:space="preserve"> have a volatile organic compound concentration that is less than 15 per cent by weight, as specified by the manufacturer of the adhesive.</w:t>
      </w:r>
    </w:p>
    <w:p>
      <w:pPr>
        <w:pStyle w:val="P32"/>
        <w:rPr>
          <w:lang w:eastAsia="en-CA"/>
        </w:rPr>
      </w:pPr>
      <w:r>
        <w:t xml:space="preserve">  </w:t>
      </w:r>
      <w:r>
        <w:rPr/>
        <w:t xml:space="preserve">  </w:t>
      </w:r>
      <w:r>
        <w:rPr/>
        <w:tab/>
        <w:t>5.</w:t>
        <w:tab/>
        <w:t xml:space="preserve">If, for the purpose of meeting the criterion set out in paragraph 1 of subsection 14 (2), a distance set out in Column 1 of the Table to that paragraph </w:t>
      </w:r>
      <w:r>
        <w:rPr>
          <w:highlight w:val="magenta"/>
        </w:rPr>
        <w:t>must</w:t>
      </w:r>
      <w:r>
        <w:rPr/>
        <w:t xml:space="preserve"> be met or exceeded as described in that paragraph, the amount of lithographic printing materials used in a month at the facility </w:t>
      </w:r>
      <w:r>
        <w:rPr>
          <w:highlight w:val="yellow"/>
        </w:rPr>
        <w:t>shall</w:t>
      </w:r>
      <w:r>
        <w:rPr/>
        <w:t xml:space="preserve"> not exceed the highest amount set out opposite that distance in Column 2 of that Table.</w:t>
      </w:r>
      <w:r>
        <w:rPr/>
        <w:t xml:space="preserve"> O. Reg. 44/15, s. 3.</w:t>
      </w:r>
    </w:p>
    <w:p>
      <w:pPr>
        <w:pStyle w:val="P108"/>
      </w:pPr>
      <w:r>
        <w:tab/>
        <w:t>(5)  For sheet-fed lithographic printing engaged in at the printing facility, either on its own or in combination with other printing, the following requirements apply for the purposes of subsection 5 (1):</w:t>
      </w:r>
    </w:p>
    <w:p>
      <w:pPr>
        <w:pStyle w:val="P32"/>
      </w:pPr>
      <w:r>
        <w:t xml:space="preserve">  </w:t>
      </w:r>
      <w:r>
        <w:rPr/>
        <w:tab/>
        <w:t>1.</w:t>
        <w:tab/>
        <w:t xml:space="preserve">Any fountain solution used </w:t>
      </w:r>
      <w:r>
        <w:rPr>
          <w:highlight w:val="yellow"/>
        </w:rPr>
        <w:t>shall</w:t>
      </w:r>
      <w:r>
        <w:rPr/>
        <w:t xml:space="preserve"> have a volatile organic compound concentration that is less than 15 per cent by weight, as specified by the manufacturer of the fountain solution.</w:t>
      </w:r>
    </w:p>
    <w:p>
      <w:pPr>
        <w:pStyle w:val="P32"/>
      </w:pPr>
      <w:r>
        <w:t xml:space="preserve">  </w:t>
      </w:r>
      <w:r>
        <w:rPr/>
        <w:tab/>
        <w:t>2.</w:t>
        <w:tab/>
        <w:t xml:space="preserve">Any ink used after the addition of any reducers </w:t>
      </w:r>
      <w:r>
        <w:rPr>
          <w:highlight w:val="yellow"/>
        </w:rPr>
        <w:t>shall</w:t>
      </w:r>
      <w:r>
        <w:rPr/>
        <w:t xml:space="preserve"> have a volatile organic compound concentration that is less than 15 per cent by weight.</w:t>
      </w:r>
    </w:p>
    <w:p>
      <w:pPr>
        <w:pStyle w:val="P32"/>
      </w:pPr>
      <w:r>
        <w:t xml:space="preserve">  </w:t>
      </w:r>
      <w:r>
        <w:rPr/>
        <w:tab/>
        <w:t>3.</w:t>
        <w:tab/>
        <w:t xml:space="preserve">Any coating used </w:t>
      </w:r>
      <w:r>
        <w:rPr>
          <w:highlight w:val="yellow"/>
        </w:rPr>
        <w:t>shall</w:t>
      </w:r>
      <w:r>
        <w:rPr/>
        <w:t xml:space="preserve"> have a volatile organic compound concentration that is less than 15 per cent by weight, as specified by the manufacturer of the coating.</w:t>
      </w:r>
    </w:p>
    <w:p>
      <w:pPr>
        <w:pStyle w:val="P32"/>
      </w:pPr>
      <w:r>
        <w:t xml:space="preserve">  </w:t>
      </w:r>
      <w:r>
        <w:rPr/>
        <w:tab/>
        <w:t>4.</w:t>
        <w:tab/>
        <w:t xml:space="preserve">Any adhesive used </w:t>
      </w:r>
      <w:r>
        <w:rPr>
          <w:highlight w:val="yellow"/>
        </w:rPr>
        <w:t>shall</w:t>
      </w:r>
      <w:r>
        <w:rPr/>
        <w:t xml:space="preserve"> have a volatile organic compound concentration that is less than 15 per cent by weight, as specified by the manufacturer of the adhesive.</w:t>
      </w:r>
    </w:p>
    <w:p>
      <w:pPr>
        <w:pStyle w:val="P32"/>
        <w:rPr>
          <w:u w:val="single"/>
        </w:rPr>
      </w:pPr>
      <w:r>
        <w:t xml:space="preserve">  </w:t>
      </w:r>
      <w:r>
        <w:rPr/>
        <w:t xml:space="preserve">  </w:t>
      </w:r>
      <w:r>
        <w:rPr/>
        <w:tab/>
        <w:t>5.</w:t>
        <w:tab/>
        <w:t xml:space="preserve">If, for the purpose of meeting the criterion set out in paragraph 1 of subsection 14 (2), a distance set out in Column 1 of the Table to that paragraph </w:t>
      </w:r>
      <w:r>
        <w:rPr>
          <w:highlight w:val="magenta"/>
        </w:rPr>
        <w:t>must</w:t>
      </w:r>
      <w:r>
        <w:rPr/>
        <w:t xml:space="preserve"> be met or exceeded as described in that paragraph, the amount of lithographic printing materials used in a month at the facility </w:t>
      </w:r>
      <w:r>
        <w:rPr>
          <w:highlight w:val="yellow"/>
        </w:rPr>
        <w:t>shall</w:t>
      </w:r>
      <w:r>
        <w:rPr/>
        <w:t xml:space="preserve"> not exceed the highest amount set out opposite that distance in Column 2 of that Table. O. Reg. 44/15, s. 3.</w:t>
      </w:r>
    </w:p>
    <w:p>
      <w:pPr>
        <w:pStyle w:val="P108"/>
      </w:pPr>
      <w:r>
        <w:tab/>
        <w:t>(6)  For screen printing engaged in at the printing facility, either on its own or in combination with other printing, the following requirements apply for the purposes of subsection 5 (1):</w:t>
      </w:r>
    </w:p>
    <w:p>
      <w:pPr>
        <w:pStyle w:val="P32"/>
      </w:pPr>
      <w:r>
        <w:t xml:space="preserve">  </w:t>
      </w:r>
      <w:r>
        <w:rPr/>
        <w:tab/>
        <w:t>1.</w:t>
        <w:tab/>
        <w:t xml:space="preserve">The exhaust stacks associated with a screen reclamation area or dryer </w:t>
      </w:r>
      <w:r>
        <w:rPr>
          <w:highlight w:val="yellow"/>
        </w:rPr>
        <w:t>shall</w:t>
      </w:r>
      <w:r>
        <w:rPr/>
        <w:t xml:space="preserve"> be oriented vertically and </w:t>
      </w:r>
      <w:r>
        <w:rPr>
          <w:highlight w:val="yellow"/>
        </w:rPr>
        <w:t>shall</w:t>
      </w:r>
      <w:r>
        <w:rPr/>
        <w:t xml:space="preserve"> be free of any impediments that would prevent the flow of emissions.</w:t>
      </w:r>
    </w:p>
    <w:p>
      <w:pPr>
        <w:pStyle w:val="P32"/>
      </w:pPr>
      <w:r>
        <w:t xml:space="preserve">  </w:t>
      </w:r>
      <w:r>
        <w:rPr/>
        <w:tab/>
        <w:t>2.</w:t>
        <w:tab/>
        <w:t xml:space="preserve">Any organic solvent based liquid ink used </w:t>
      </w:r>
      <w:r>
        <w:rPr>
          <w:highlight w:val="yellow"/>
        </w:rPr>
        <w:t>shall</w:t>
      </w:r>
      <w:r>
        <w:rPr/>
        <w:t xml:space="preserve"> have a volatile organic compound concentration that is less than or equal to 400 g/L.</w:t>
      </w:r>
    </w:p>
    <w:p>
      <w:pPr>
        <w:pStyle w:val="P32"/>
      </w:pPr>
      <w:r>
        <w:t xml:space="preserve">  </w:t>
      </w:r>
      <w:r>
        <w:rPr/>
        <w:tab/>
        <w:t>3.</w:t>
        <w:tab/>
        <w:t xml:space="preserve">If, for the purpose of meeting the criterion set out in paragraph 1 of subsection 7 (2), a distance set out in Column 1 of the Table to that paragraph </w:t>
      </w:r>
      <w:r>
        <w:rPr>
          <w:highlight w:val="magenta"/>
        </w:rPr>
        <w:t>must</w:t>
      </w:r>
      <w:r>
        <w:rPr/>
        <w:t xml:space="preserve"> be met or exceeded as described in that paragraph,</w:t>
      </w:r>
    </w:p>
    <w:p>
      <w:pPr>
        <w:pStyle w:val="P38"/>
      </w:pPr>
      <w:r>
        <w:t xml:space="preserve">  </w:t>
      </w:r>
      <w:r>
        <w:rPr/>
        <w:tab/>
        <w:t>i.</w:t>
        <w:tab/>
        <w:t xml:space="preserve">the amount of screen printing materials used in a month at the facility </w:t>
      </w:r>
      <w:r>
        <w:rPr>
          <w:highlight w:val="yellow"/>
        </w:rPr>
        <w:t>shall</w:t>
      </w:r>
      <w:r>
        <w:rPr/>
        <w:t xml:space="preserve"> not exceed the highest amount set out opposite that distance in Column 2 of that Table, and</w:t>
      </w:r>
    </w:p>
    <w:p>
      <w:pPr>
        <w:pStyle w:val="P38"/>
      </w:pPr>
      <w:r>
        <w:t xml:space="preserve">  </w:t>
      </w:r>
      <w:r>
        <w:rPr/>
        <w:tab/>
        <w:t>ii.</w:t>
        <w:tab/>
        <w:t xml:space="preserve">the amount of cleaning solutions used in a month at the facility </w:t>
      </w:r>
      <w:r>
        <w:rPr>
          <w:highlight w:val="yellow"/>
        </w:rPr>
        <w:t>shall</w:t>
      </w:r>
      <w:r>
        <w:rPr/>
        <w:t xml:space="preserve"> not exceed the highest amount set out opposite that distance in Column 3 of that Table. O. Reg. 44/15, s. 3.</w:t>
      </w:r>
    </w:p>
    <w:p>
      <w:pPr>
        <w:pStyle w:val="P301"/>
      </w:pPr>
      <w:r>
        <w:t>Activity requirements, s. 20.21 (1) (c) of the Act — combinations of printing processes</w:t>
      </w:r>
    </w:p>
    <w:p>
      <w:pPr>
        <w:pStyle w:val="P99"/>
      </w:pPr>
      <w:r>
        <w:tab/>
      </w:r>
      <w:bookmarkStart w:id="10" w:name="BK8"/>
      <w:bookmarkEnd w:id="10"/>
      <w:r>
        <w:rPr>
          <w:b w:val="1"/>
        </w:rPr>
        <w:t>5.2  </w:t>
      </w:r>
      <w:r>
        <w:t>(1)  If both digital printing and screen printing are engaged in at the printing facility, the following requirements apply for the purposes of subsection 5 (1):</w:t>
      </w:r>
    </w:p>
    <w:p>
      <w:pPr>
        <w:pStyle w:val="P32"/>
      </w:pPr>
      <w:r>
        <w:t xml:space="preserve">  </w:t>
      </w:r>
      <w:r>
        <w:rPr/>
        <w:tab/>
        <w:t>1.</w:t>
        <w:tab/>
        <w:t xml:space="preserve">If, for the purpose of meeting the criterion set out in paragraph 1 of subsection 8 (2), a distance set out in Column 1 of the Table to that paragraph </w:t>
      </w:r>
      <w:r>
        <w:rPr>
          <w:highlight w:val="magenta"/>
        </w:rPr>
        <w:t>must</w:t>
      </w:r>
      <w:r>
        <w:rPr/>
        <w:t xml:space="preserve"> be met or exceeded as described in that paragraph,</w:t>
      </w:r>
    </w:p>
    <w:p>
      <w:pPr>
        <w:pStyle w:val="P38"/>
      </w:pPr>
      <w:r>
        <w:t xml:space="preserve">  </w:t>
      </w:r>
      <w:r>
        <w:rPr/>
        <w:tab/>
        <w:t>i.</w:t>
        <w:tab/>
        <w:t xml:space="preserve">the amount of organic solvent based liquid inks used in digital printing in a month at the facility </w:t>
      </w:r>
      <w:r>
        <w:rPr>
          <w:highlight w:val="yellow"/>
        </w:rPr>
        <w:t>shall</w:t>
      </w:r>
      <w:r>
        <w:rPr/>
        <w:t xml:space="preserve"> not exceed the highest amount set out opposite that distance in Column 2 of that Table,</w:t>
      </w:r>
    </w:p>
    <w:p>
      <w:pPr>
        <w:pStyle w:val="P38"/>
      </w:pPr>
      <w:r>
        <w:t xml:space="preserve">  </w:t>
      </w:r>
      <w:r>
        <w:rPr/>
        <w:tab/>
        <w:t>ii.</w:t>
        <w:tab/>
        <w:t xml:space="preserve">the amount of water based liquid inks used in digital printing in a month at the facility </w:t>
      </w:r>
      <w:r>
        <w:rPr>
          <w:highlight w:val="yellow"/>
        </w:rPr>
        <w:t>shall</w:t>
      </w:r>
      <w:r>
        <w:rPr/>
        <w:t xml:space="preserve"> not exceed the highest amount set out opposite that distance in Column 3 of that Table,</w:t>
      </w:r>
    </w:p>
    <w:p>
      <w:pPr>
        <w:pStyle w:val="P38"/>
      </w:pPr>
      <w:r>
        <w:t xml:space="preserve">  </w:t>
      </w:r>
      <w:r>
        <w:rPr/>
        <w:tab/>
        <w:t>iii.</w:t>
        <w:tab/>
        <w:t xml:space="preserve">the amount of cleaning solutions used in screen printing in a month at the facility </w:t>
      </w:r>
      <w:r>
        <w:rPr>
          <w:highlight w:val="yellow"/>
        </w:rPr>
        <w:t>shall</w:t>
      </w:r>
      <w:r>
        <w:rPr/>
        <w:t xml:space="preserve"> not exceed the highest amount set out opposite that distance in Column 4 of that Table, and</w:t>
      </w:r>
    </w:p>
    <w:p>
      <w:pPr>
        <w:pStyle w:val="P38"/>
      </w:pPr>
      <w:r>
        <w:t xml:space="preserve">  </w:t>
      </w:r>
      <w:r>
        <w:rPr/>
        <w:tab/>
        <w:t>iv.</w:t>
        <w:tab/>
        <w:t xml:space="preserve">the amount of organic solvent based liquid inks used in digital printing in a month at the facility and screen printing materials used in screen printing in a month at the facility </w:t>
      </w:r>
      <w:r>
        <w:rPr>
          <w:highlight w:val="yellow"/>
        </w:rPr>
        <w:t>shall</w:t>
      </w:r>
      <w:r>
        <w:rPr/>
        <w:t xml:space="preserve"> not exceed the highest amount set out opposite that distance in Column 5 of that Table. O. Reg. 44/15, s. 3.</w:t>
      </w:r>
    </w:p>
    <w:p>
      <w:pPr>
        <w:pStyle w:val="P108"/>
      </w:pPr>
      <w:r>
        <w:tab/>
        <w:t>(2)  If both heatset web lithographic printing and newspaper lithographic printing are engaged in at the printing facility, the following requirements apply for the purposes of subsection 5 (1):</w:t>
      </w:r>
    </w:p>
    <w:p>
      <w:pPr>
        <w:pStyle w:val="P32"/>
      </w:pPr>
      <w:r>
        <w:t xml:space="preserve">  </w:t>
      </w:r>
      <w:r>
        <w:rPr/>
        <w:tab/>
        <w:t>1.</w:t>
        <w:tab/>
        <w:t xml:space="preserve">If, for the purpose of meeting the criterion set out in paragraph 1 of subsection 12 (2), a distance set out in Column 1 of the Table to that paragraph </w:t>
      </w:r>
      <w:r>
        <w:rPr>
          <w:highlight w:val="magenta"/>
        </w:rPr>
        <w:t>must</w:t>
      </w:r>
      <w:r>
        <w:rPr/>
        <w:t xml:space="preserve"> be met or exceeded as described in that paragraph,</w:t>
      </w:r>
    </w:p>
    <w:p>
      <w:pPr>
        <w:pStyle w:val="P38"/>
      </w:pPr>
      <w:r>
        <w:t xml:space="preserve">  </w:t>
      </w:r>
      <w:r>
        <w:rPr/>
        <w:tab/>
        <w:t>i.</w:t>
        <w:tab/>
        <w:t xml:space="preserve">the amount of inks used in heatset web lithographic printing in a month at the facility </w:t>
      </w:r>
      <w:r>
        <w:rPr>
          <w:highlight w:val="yellow"/>
        </w:rPr>
        <w:t>shall</w:t>
      </w:r>
      <w:r>
        <w:rPr/>
        <w:t xml:space="preserve"> not exceed the highest amount set out opposite that distance in Column 2 of that Table, and</w:t>
      </w:r>
    </w:p>
    <w:p>
      <w:pPr>
        <w:pStyle w:val="P38"/>
      </w:pPr>
      <w:r>
        <w:t xml:space="preserve">  </w:t>
      </w:r>
      <w:r>
        <w:rPr/>
        <w:tab/>
        <w:t>ii.</w:t>
        <w:tab/>
        <w:t xml:space="preserve">the amount of lithographic printing materials used in a month at the facility </w:t>
      </w:r>
      <w:r>
        <w:rPr>
          <w:highlight w:val="yellow"/>
        </w:rPr>
        <w:t>shall</w:t>
      </w:r>
      <w:r>
        <w:rPr/>
        <w:t xml:space="preserve"> not exceed the highest amount set out opposite that distance in Column 3 of that Table.</w:t>
      </w:r>
    </w:p>
    <w:p>
      <w:pPr>
        <w:pStyle w:val="P32"/>
      </w:pPr>
      <w:r>
        <w:t xml:space="preserve">  </w:t>
      </w:r>
      <w:r>
        <w:rPr/>
        <w:tab/>
        <w:t>2.</w:t>
        <w:tab/>
        <w:t xml:space="preserve">If, for the purpose of meeting the criterion set out in paragraph 1 of subsection 13 (2), a distance set out in Column 1 of the Table to that paragraph </w:t>
      </w:r>
      <w:r>
        <w:rPr>
          <w:highlight w:val="magenta"/>
        </w:rPr>
        <w:t>must</w:t>
      </w:r>
      <w:r>
        <w:rPr/>
        <w:t xml:space="preserve"> be met or exceeded as described in that paragraph,</w:t>
      </w:r>
    </w:p>
    <w:p>
      <w:pPr>
        <w:pStyle w:val="P38"/>
      </w:pPr>
      <w:r>
        <w:t xml:space="preserve">  </w:t>
      </w:r>
      <w:r>
        <w:rPr/>
        <w:tab/>
        <w:t>i.</w:t>
        <w:tab/>
        <w:t xml:space="preserve">the amount of inks used in heatset web lithographic printing in a month at the facility </w:t>
      </w:r>
      <w:r>
        <w:rPr>
          <w:highlight w:val="yellow"/>
        </w:rPr>
        <w:t>shall</w:t>
      </w:r>
      <w:r>
        <w:rPr/>
        <w:t xml:space="preserve"> not exceed the highest amount set out opposite that distance in Column 2 of that Table, and</w:t>
      </w:r>
    </w:p>
    <w:p>
      <w:pPr>
        <w:pStyle w:val="P38"/>
      </w:pPr>
      <w:r>
        <w:t xml:space="preserve">  </w:t>
      </w:r>
      <w:r>
        <w:rPr/>
        <w:tab/>
        <w:t>ii.</w:t>
        <w:tab/>
        <w:t xml:space="preserve">the amount of lithographic printing materials used in a month at the facility </w:t>
      </w:r>
      <w:r>
        <w:rPr>
          <w:highlight w:val="yellow"/>
        </w:rPr>
        <w:t>shall</w:t>
      </w:r>
      <w:r>
        <w:rPr/>
        <w:t xml:space="preserve"> not exceed the highest amount set out opposite that distance in Column 3 of that Table. O. Reg. 44/15, s. 3.</w:t>
      </w:r>
    </w:p>
    <w:p>
      <w:pPr>
        <w:pStyle w:val="P108"/>
      </w:pPr>
      <w:r>
        <w:tab/>
        <w:t>(3)  If heatset web lithographic printing and one or both of non-heatset web lithographic printing and sheet-fed lithographic printing are engaged in at the printing facility, the following requirements apply for the purposes of subsection 5 (1):</w:t>
      </w:r>
    </w:p>
    <w:p>
      <w:pPr>
        <w:pStyle w:val="P32"/>
      </w:pPr>
      <w:r>
        <w:t xml:space="preserve">  </w:t>
      </w:r>
      <w:r>
        <w:rPr/>
        <w:tab/>
        <w:t>1.</w:t>
        <w:tab/>
        <w:t xml:space="preserve">If, for the purpose of meeting the criterion set out in paragraph 1 of subsection 15 (2), a distance set out in Column 1 of the Table to that paragraph </w:t>
      </w:r>
      <w:r>
        <w:rPr>
          <w:highlight w:val="magenta"/>
        </w:rPr>
        <w:t>must</w:t>
      </w:r>
      <w:r>
        <w:rPr/>
        <w:t xml:space="preserve"> be met or exceeded as described in that paragraph,</w:t>
      </w:r>
    </w:p>
    <w:p>
      <w:pPr>
        <w:pStyle w:val="P38"/>
      </w:pPr>
      <w:r>
        <w:t xml:space="preserve">  </w:t>
      </w:r>
      <w:r>
        <w:rPr/>
        <w:tab/>
        <w:t>i.</w:t>
        <w:tab/>
        <w:t xml:space="preserve">the amount of inks used in heatset web lithographic printing in a month at the facility </w:t>
      </w:r>
      <w:r>
        <w:rPr>
          <w:highlight w:val="yellow"/>
        </w:rPr>
        <w:t>shall</w:t>
      </w:r>
      <w:r>
        <w:rPr/>
        <w:t xml:space="preserve"> not exceed the highest amount set out opposite that distance in Column 2 of that Table, and</w:t>
      </w:r>
    </w:p>
    <w:p>
      <w:pPr>
        <w:pStyle w:val="P38"/>
      </w:pPr>
      <w:r>
        <w:t xml:space="preserve">  </w:t>
      </w:r>
      <w:r>
        <w:rPr/>
        <w:tab/>
        <w:t>ii.</w:t>
        <w:tab/>
        <w:t xml:space="preserve">the amount of lithographic printing materials used in a month at the facility </w:t>
      </w:r>
      <w:r>
        <w:rPr>
          <w:highlight w:val="yellow"/>
        </w:rPr>
        <w:t>shall</w:t>
      </w:r>
      <w:r>
        <w:rPr/>
        <w:t xml:space="preserve"> not exceed the highest amount set out opposite that distance in Column 3 of that Table. O. Reg. 44/15, s. 3.</w:t>
      </w:r>
    </w:p>
    <w:p>
      <w:pPr>
        <w:pStyle w:val="P80"/>
      </w:pPr>
      <w:bookmarkStart w:id="11" w:name="BK9"/>
      <w:bookmarkEnd w:id="11"/>
      <w:r>
        <w:t>Part III</w:t>
        <w:br w:type="textWrapping"/>
        <w:t>Digital printing and Screen printing — criteria</w:t>
      </w:r>
    </w:p>
    <w:p>
      <w:pPr>
        <w:pStyle w:val="P301"/>
      </w:pPr>
      <w:r>
        <w:t>Digital</w:t>
      </w:r>
    </w:p>
    <w:p>
      <w:pPr>
        <w:pStyle w:val="P99"/>
      </w:pPr>
      <w:r>
        <w:tab/>
      </w:r>
      <w:bookmarkStart w:id="12" w:name="BK10"/>
      <w:bookmarkEnd w:id="12"/>
      <w:r>
        <w:rPr>
          <w:b w:val="1"/>
        </w:rPr>
        <w:t>6.  </w:t>
      </w:r>
      <w:r>
        <w:t>(1)  Subject to subsection (3), this section applies in respect of a printing facility at which one or both of the following are engaged in:</w:t>
      </w:r>
    </w:p>
    <w:p>
      <w:pPr>
        <w:pStyle w:val="P32"/>
      </w:pPr>
      <w:r>
        <w:tab/>
        <w:t>1.</w:t>
        <w:tab/>
        <w:t>Digital printing using organic solvent based liquid inks.</w:t>
      </w:r>
    </w:p>
    <w:p>
      <w:pPr>
        <w:pStyle w:val="P32"/>
      </w:pPr>
      <w:r>
        <w:tab/>
        <w:t>2.</w:t>
        <w:tab/>
        <w:t>Digital printing using water based liquid inks. O. Reg. 349/12, s. 6 (1).</w:t>
      </w:r>
    </w:p>
    <w:p>
      <w:pPr>
        <w:pStyle w:val="P108"/>
      </w:pPr>
      <w:r>
        <w:tab/>
        <w:t>(2)  For the purposes of paragraph 1 of subsection 3 (2), the criteria are the following:</w:t>
      </w:r>
    </w:p>
    <w:p>
      <w:pPr>
        <w:pStyle w:val="P32"/>
      </w:pPr>
      <w:r>
        <w:tab/>
        <w:t>1.</w:t>
        <w:tab/>
        <w:t>The distance between the centre of each building in which a printing press is used or operated at the printing facility and the property boundary of the facility is not less than the distance set out in Column 1 of the following Table opposite the total amount of,</w:t>
      </w:r>
    </w:p>
    <w:p>
      <w:pPr>
        <w:pStyle w:val="P38"/>
      </w:pPr>
      <w:r>
        <w:tab/>
        <w:t>i.</w:t>
        <w:tab/>
        <w:t>organic solvent based liquid inks used in a month at the facility under normal operation, set out in Column 2 of the Table, and</w:t>
      </w:r>
    </w:p>
    <w:p>
      <w:pPr>
        <w:pStyle w:val="P38"/>
      </w:pPr>
      <w:r>
        <w:tab/>
        <w:t>ii.</w:t>
        <w:tab/>
        <w:t>water based liquid inks used in a month at the facility under normal operation, set out in Column 3 of the Table:</w:t>
      </w:r>
    </w:p>
    <w:p>
      <w:pPr>
        <w:pStyle w:val="P61"/>
      </w:pPr>
      <w:r>
        <w:t>Table</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542" w:type="dxa"/>
            <w:hideMark/>
          </w:tcPr>
          <w:p>
            <w:pPr>
              <w:pStyle w:val="P163"/>
              <w:rPr>
                <w:lang w:eastAsia="en-CA"/>
              </w:rPr>
            </w:pPr>
            <w:r>
              <w:rPr>
                <w:lang w:eastAsia="en-CA"/>
              </w:rPr>
              <w:t>Item</w:t>
            </w:r>
          </w:p>
        </w:tc>
        <w:tc>
          <w:tcPr>
            <w:tcW w:w="948" w:type="dxa"/>
            <w:hideMark/>
          </w:tcPr>
          <w:p>
            <w:pPr>
              <w:pStyle w:val="P163"/>
              <w:rPr>
                <w:lang w:eastAsia="en-CA"/>
              </w:rPr>
            </w:pPr>
            <w:r>
              <w:rPr>
                <w:lang w:eastAsia="en-CA"/>
              </w:rPr>
              <w:t>Column 1</w:t>
            </w:r>
          </w:p>
          <w:p>
            <w:pPr>
              <w:pStyle w:val="P163"/>
              <w:rPr>
                <w:lang w:eastAsia="en-CA"/>
              </w:rPr>
            </w:pPr>
            <w:r>
              <w:rPr>
                <w:lang w:eastAsia="en-CA"/>
              </w:rPr>
              <w:t>Distance in metres</w:t>
            </w:r>
          </w:p>
        </w:tc>
        <w:tc>
          <w:tcPr>
            <w:tcW w:w="1505" w:type="dxa"/>
            <w:hideMark/>
          </w:tcPr>
          <w:p>
            <w:pPr>
              <w:pStyle w:val="P163"/>
              <w:rPr>
                <w:lang w:eastAsia="en-CA"/>
              </w:rPr>
            </w:pPr>
            <w:r>
              <w:rPr>
                <w:lang w:eastAsia="en-CA"/>
              </w:rPr>
              <w:t>Column 2</w:t>
            </w:r>
          </w:p>
          <w:p>
            <w:pPr>
              <w:pStyle w:val="P163"/>
              <w:rPr>
                <w:lang w:eastAsia="en-CA"/>
              </w:rPr>
            </w:pPr>
            <w:r>
              <w:rPr>
                <w:lang w:eastAsia="en-CA"/>
              </w:rPr>
              <w:t>Organic solvent based liquid inks in litres</w:t>
            </w:r>
          </w:p>
        </w:tc>
        <w:tc>
          <w:tcPr>
            <w:tcW w:w="1685" w:type="dxa"/>
            <w:hideMark/>
          </w:tcPr>
          <w:p>
            <w:pPr>
              <w:pStyle w:val="P163"/>
              <w:rPr>
                <w:lang w:eastAsia="en-CA"/>
              </w:rPr>
            </w:pPr>
            <w:r>
              <w:rPr>
                <w:lang w:eastAsia="en-CA"/>
              </w:rPr>
              <w:t>Column 3</w:t>
            </w:r>
          </w:p>
          <w:p>
            <w:pPr>
              <w:pStyle w:val="P163"/>
              <w:rPr>
                <w:lang w:eastAsia="en-CA"/>
              </w:rPr>
            </w:pPr>
            <w:r>
              <w:rPr>
                <w:lang w:eastAsia="en-CA"/>
              </w:rPr>
              <w:t>Water based liquid inks in litres</w:t>
            </w:r>
          </w:p>
        </w:tc>
      </w:tr>
      <w:tr>
        <w:tc>
          <w:tcPr>
            <w:tcW w:w="542" w:type="dxa"/>
            <w:hideMark/>
          </w:tcPr>
          <w:p>
            <w:pPr>
              <w:pStyle w:val="P163"/>
              <w:rPr>
                <w:lang w:eastAsia="en-CA"/>
              </w:rPr>
            </w:pPr>
            <w:r>
              <w:rPr>
                <w:lang w:eastAsia="en-CA"/>
              </w:rPr>
              <w:t>1.</w:t>
            </w:r>
          </w:p>
        </w:tc>
        <w:tc>
          <w:tcPr>
            <w:tcW w:w="948" w:type="dxa"/>
            <w:hideMark/>
          </w:tcPr>
          <w:p>
            <w:pPr>
              <w:pStyle w:val="P163"/>
              <w:rPr>
                <w:lang w:eastAsia="en-CA"/>
              </w:rPr>
            </w:pPr>
            <w:r>
              <w:rPr>
                <w:lang w:eastAsia="en-CA"/>
              </w:rPr>
              <w:t>20</w:t>
            </w:r>
          </w:p>
        </w:tc>
        <w:tc>
          <w:tcPr>
            <w:tcW w:w="1505" w:type="dxa"/>
            <w:hideMark/>
          </w:tcPr>
          <w:p>
            <w:pPr>
              <w:pStyle w:val="P163"/>
              <w:rPr>
                <w:lang w:eastAsia="en-CA"/>
              </w:rPr>
            </w:pPr>
            <w:r>
              <w:rPr>
                <w:lang w:eastAsia="en-CA"/>
              </w:rPr>
              <w:t>≤ 230</w:t>
            </w:r>
          </w:p>
        </w:tc>
        <w:tc>
          <w:tcPr>
            <w:tcW w:w="1685" w:type="dxa"/>
            <w:hideMark/>
          </w:tcPr>
          <w:p>
            <w:pPr>
              <w:pStyle w:val="P163"/>
              <w:rPr>
                <w:lang w:eastAsia="en-CA"/>
              </w:rPr>
            </w:pPr>
            <w:r>
              <w:rPr>
                <w:lang w:eastAsia="en-CA"/>
              </w:rPr>
              <w:t>≤ 1,850</w:t>
            </w:r>
          </w:p>
        </w:tc>
      </w:tr>
      <w:tr>
        <w:tc>
          <w:tcPr>
            <w:tcW w:w="542" w:type="dxa"/>
            <w:hideMark/>
          </w:tcPr>
          <w:p>
            <w:pPr>
              <w:pStyle w:val="P163"/>
              <w:rPr>
                <w:lang w:eastAsia="en-CA"/>
              </w:rPr>
            </w:pPr>
            <w:r>
              <w:rPr>
                <w:lang w:eastAsia="en-CA"/>
              </w:rPr>
              <w:t>2.</w:t>
            </w:r>
          </w:p>
        </w:tc>
        <w:tc>
          <w:tcPr>
            <w:tcW w:w="948" w:type="dxa"/>
            <w:hideMark/>
          </w:tcPr>
          <w:p>
            <w:pPr>
              <w:pStyle w:val="P163"/>
              <w:rPr>
                <w:lang w:eastAsia="en-CA"/>
              </w:rPr>
            </w:pPr>
            <w:r>
              <w:rPr>
                <w:lang w:eastAsia="en-CA"/>
              </w:rPr>
              <w:t>30</w:t>
            </w:r>
          </w:p>
        </w:tc>
        <w:tc>
          <w:tcPr>
            <w:tcW w:w="1505" w:type="dxa"/>
            <w:hideMark/>
          </w:tcPr>
          <w:p>
            <w:pPr>
              <w:pStyle w:val="P163"/>
              <w:rPr>
                <w:lang w:eastAsia="en-CA"/>
              </w:rPr>
            </w:pPr>
            <w:r>
              <w:rPr>
                <w:lang w:eastAsia="en-CA"/>
              </w:rPr>
              <w:t>&gt; 230 to ≤ 290</w:t>
            </w:r>
          </w:p>
        </w:tc>
        <w:tc>
          <w:tcPr>
            <w:tcW w:w="1685" w:type="dxa"/>
            <w:hideMark/>
          </w:tcPr>
          <w:p>
            <w:pPr>
              <w:pStyle w:val="P163"/>
              <w:rPr>
                <w:lang w:eastAsia="en-CA"/>
              </w:rPr>
            </w:pPr>
            <w:r>
              <w:rPr>
                <w:lang w:eastAsia="en-CA"/>
              </w:rPr>
              <w:t>&gt; 1,850 to ≤ 2,320</w:t>
            </w:r>
          </w:p>
        </w:tc>
      </w:tr>
      <w:tr>
        <w:tc>
          <w:tcPr>
            <w:tcW w:w="542" w:type="dxa"/>
            <w:hideMark/>
          </w:tcPr>
          <w:p>
            <w:pPr>
              <w:pStyle w:val="P163"/>
              <w:rPr>
                <w:lang w:eastAsia="en-CA"/>
              </w:rPr>
            </w:pPr>
            <w:r>
              <w:rPr>
                <w:lang w:eastAsia="en-CA"/>
              </w:rPr>
              <w:t>3.</w:t>
            </w:r>
          </w:p>
        </w:tc>
        <w:tc>
          <w:tcPr>
            <w:tcW w:w="948" w:type="dxa"/>
            <w:hideMark/>
          </w:tcPr>
          <w:p>
            <w:pPr>
              <w:pStyle w:val="P163"/>
              <w:rPr>
                <w:lang w:eastAsia="en-CA"/>
              </w:rPr>
            </w:pPr>
            <w:r>
              <w:rPr>
                <w:lang w:eastAsia="en-CA"/>
              </w:rPr>
              <w:t>50</w:t>
            </w:r>
          </w:p>
        </w:tc>
        <w:tc>
          <w:tcPr>
            <w:tcW w:w="1505" w:type="dxa"/>
            <w:hideMark/>
          </w:tcPr>
          <w:p>
            <w:pPr>
              <w:pStyle w:val="P163"/>
              <w:rPr>
                <w:lang w:eastAsia="en-CA"/>
              </w:rPr>
            </w:pPr>
            <w:r>
              <w:rPr>
                <w:lang w:eastAsia="en-CA"/>
              </w:rPr>
              <w:t>&gt; 290 to ≤ 650</w:t>
            </w:r>
          </w:p>
        </w:tc>
        <w:tc>
          <w:tcPr>
            <w:tcW w:w="1685" w:type="dxa"/>
            <w:hideMark/>
          </w:tcPr>
          <w:p>
            <w:pPr>
              <w:pStyle w:val="P163"/>
              <w:rPr>
                <w:lang w:eastAsia="en-CA"/>
              </w:rPr>
            </w:pPr>
            <w:r>
              <w:rPr>
                <w:lang w:eastAsia="en-CA"/>
              </w:rPr>
              <w:t>&gt; 2,320 to ≤ 5,200</w:t>
            </w:r>
          </w:p>
        </w:tc>
      </w:tr>
      <w:tr>
        <w:tc>
          <w:tcPr>
            <w:tcW w:w="542" w:type="dxa"/>
            <w:hideMark/>
          </w:tcPr>
          <w:p>
            <w:pPr>
              <w:pStyle w:val="P163"/>
              <w:rPr>
                <w:lang w:eastAsia="en-CA"/>
              </w:rPr>
            </w:pPr>
            <w:r>
              <w:rPr>
                <w:lang w:eastAsia="en-CA"/>
              </w:rPr>
              <w:t>4.</w:t>
            </w:r>
          </w:p>
        </w:tc>
        <w:tc>
          <w:tcPr>
            <w:tcW w:w="948" w:type="dxa"/>
            <w:hideMark/>
          </w:tcPr>
          <w:p>
            <w:pPr>
              <w:pStyle w:val="P163"/>
              <w:rPr>
                <w:lang w:eastAsia="en-CA"/>
              </w:rPr>
            </w:pPr>
            <w:r>
              <w:rPr>
                <w:lang w:eastAsia="en-CA"/>
              </w:rPr>
              <w:t>100</w:t>
            </w:r>
          </w:p>
        </w:tc>
        <w:tc>
          <w:tcPr>
            <w:tcW w:w="1505" w:type="dxa"/>
            <w:hideMark/>
          </w:tcPr>
          <w:p>
            <w:pPr>
              <w:pStyle w:val="P163"/>
              <w:rPr>
                <w:lang w:eastAsia="en-CA"/>
              </w:rPr>
            </w:pPr>
            <w:r>
              <w:rPr>
                <w:lang w:eastAsia="en-CA"/>
              </w:rPr>
              <w:t>&gt; 650 to ≤ 1,780</w:t>
            </w:r>
          </w:p>
        </w:tc>
        <w:tc>
          <w:tcPr>
            <w:tcW w:w="1685" w:type="dxa"/>
            <w:hideMark/>
          </w:tcPr>
          <w:p>
            <w:pPr>
              <w:pStyle w:val="P163"/>
              <w:rPr>
                <w:lang w:eastAsia="en-CA"/>
              </w:rPr>
            </w:pPr>
            <w:r>
              <w:rPr>
                <w:lang w:eastAsia="en-CA"/>
              </w:rPr>
              <w:t>&gt; 5,200 to ≤ 14,280</w:t>
            </w:r>
          </w:p>
        </w:tc>
      </w:tr>
    </w:tbl>
    <w:p>
      <w:pPr>
        <w:pStyle w:val="P32"/>
      </w:pPr>
      <w:r>
        <w:tab/>
        <w:t>2.</w:t>
        <w:tab/>
        <w:t>The total amount of organic solvent based liquid inks used in a month at the facility under normal operation does not exceed 1,780 litres.</w:t>
      </w:r>
    </w:p>
    <w:p>
      <w:pPr>
        <w:pStyle w:val="P32"/>
      </w:pPr>
      <w:r>
        <w:tab/>
        <w:t>3.</w:t>
        <w:tab/>
        <w:t>The total amount of water based liquid inks used in a month at the facility under normal operation does not exceed 14,280 litres. O. Reg. 349/12, s. 6 (2); O. Reg. 44/15, s. 4.</w:t>
      </w:r>
    </w:p>
    <w:p>
      <w:pPr>
        <w:pStyle w:val="P108"/>
      </w:pPr>
      <w:r>
        <w:tab/>
        <w:t>(3)  This section does not apply in respect of a printing facility to which section 8 applies. O. Reg. 349/12, s. 6 (3).</w:t>
      </w:r>
    </w:p>
    <w:p>
      <w:pPr>
        <w:pStyle w:val="P301"/>
      </w:pPr>
      <w:r>
        <w:t>Screen</w:t>
      </w:r>
    </w:p>
    <w:p>
      <w:pPr>
        <w:pStyle w:val="P99"/>
      </w:pPr>
      <w:r>
        <w:tab/>
      </w:r>
      <w:bookmarkStart w:id="13" w:name="BK11"/>
      <w:bookmarkEnd w:id="13"/>
      <w:r>
        <w:rPr>
          <w:b w:val="1"/>
        </w:rPr>
        <w:t>7.  </w:t>
      </w:r>
      <w:r>
        <w:t>(1)  Subject to subsection (3), this section applies in respect of a printing facility at which screen printing is engaged in. O. Reg. 349/12, s. 7 (1).</w:t>
      </w:r>
    </w:p>
    <w:p>
      <w:pPr>
        <w:pStyle w:val="P108"/>
      </w:pPr>
      <w:r>
        <w:tab/>
        <w:t>(2)  For the purposes of paragraph 1 of subsection 3 (2), the criteria are the following:</w:t>
      </w:r>
    </w:p>
    <w:p>
      <w:pPr>
        <w:pStyle w:val="P32"/>
      </w:pPr>
      <w:r>
        <w:tab/>
        <w:t>1.</w:t>
        <w:tab/>
        <w:t>The distance between the centre of each building in which a printing press is used or operated at the printing facility and the property boundary of the facility is not less than the distance set out in Column 1 of the following Table opposite the total amount of,</w:t>
      </w:r>
    </w:p>
    <w:p>
      <w:pPr>
        <w:pStyle w:val="P38"/>
      </w:pPr>
      <w:r>
        <w:tab/>
        <w:t>i.</w:t>
        <w:tab/>
        <w:t>screen printing materials used in a month at the facility under normal operation, set out in Column 2 of the Table, and</w:t>
      </w:r>
    </w:p>
    <w:p>
      <w:pPr>
        <w:pStyle w:val="P38"/>
      </w:pPr>
      <w:r>
        <w:tab/>
        <w:t>ii.</w:t>
        <w:tab/>
        <w:t>cleaning solutions used in a month at the facility under normal operation, set out in Column 3 of the Table:</w:t>
      </w:r>
    </w:p>
    <w:p>
      <w:pPr>
        <w:pStyle w:val="P61"/>
      </w:pPr>
      <w:r>
        <w:t>Table</w:t>
      </w:r>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482" w:type="dxa"/>
            <w:hideMark/>
          </w:tcPr>
          <w:p>
            <w:pPr>
              <w:pStyle w:val="P163"/>
              <w:rPr>
                <w:lang w:eastAsia="en-CA"/>
              </w:rPr>
            </w:pPr>
            <w:r>
              <w:rPr>
                <w:lang w:eastAsia="en-CA"/>
              </w:rPr>
              <w:t>Item</w:t>
            </w:r>
          </w:p>
        </w:tc>
        <w:tc>
          <w:tcPr>
            <w:tcW w:w="958" w:type="dxa"/>
            <w:hideMark/>
          </w:tcPr>
          <w:p>
            <w:pPr>
              <w:pStyle w:val="P163"/>
              <w:rPr>
                <w:lang w:eastAsia="en-CA"/>
              </w:rPr>
            </w:pPr>
            <w:r>
              <w:rPr>
                <w:lang w:eastAsia="en-CA"/>
              </w:rPr>
              <w:t>Column 1</w:t>
            </w:r>
          </w:p>
          <w:p>
            <w:pPr>
              <w:pStyle w:val="P163"/>
              <w:rPr>
                <w:lang w:eastAsia="en-CA"/>
              </w:rPr>
            </w:pPr>
            <w:r>
              <w:rPr>
                <w:lang w:eastAsia="en-CA"/>
              </w:rPr>
              <w:t>Distance in metres</w:t>
            </w:r>
          </w:p>
        </w:tc>
        <w:tc>
          <w:tcPr>
            <w:tcW w:w="1555" w:type="dxa"/>
            <w:hideMark/>
          </w:tcPr>
          <w:p>
            <w:pPr>
              <w:pStyle w:val="P163"/>
              <w:rPr>
                <w:lang w:eastAsia="en-CA"/>
              </w:rPr>
            </w:pPr>
            <w:r>
              <w:rPr>
                <w:lang w:eastAsia="en-CA"/>
              </w:rPr>
              <w:t>Column 2</w:t>
            </w:r>
          </w:p>
          <w:p>
            <w:pPr>
              <w:pStyle w:val="P163"/>
              <w:rPr>
                <w:lang w:eastAsia="en-CA"/>
              </w:rPr>
            </w:pPr>
            <w:r>
              <w:rPr>
                <w:lang w:eastAsia="en-CA"/>
              </w:rPr>
              <w:t>Screen printing materials in litres</w:t>
            </w:r>
          </w:p>
        </w:tc>
        <w:tc>
          <w:tcPr>
            <w:tcW w:w="1685" w:type="dxa"/>
            <w:hideMark/>
          </w:tcPr>
          <w:p>
            <w:pPr>
              <w:pStyle w:val="P163"/>
              <w:rPr>
                <w:lang w:eastAsia="en-CA"/>
              </w:rPr>
            </w:pPr>
            <w:r>
              <w:rPr>
                <w:lang w:eastAsia="en-CA"/>
              </w:rPr>
              <w:t>Column 3</w:t>
            </w:r>
          </w:p>
          <w:p>
            <w:pPr>
              <w:pStyle w:val="P163"/>
              <w:rPr>
                <w:lang w:eastAsia="en-CA"/>
              </w:rPr>
            </w:pPr>
            <w:r>
              <w:rPr>
                <w:lang w:eastAsia="en-CA"/>
              </w:rPr>
              <w:t>Cleaning solutions in litres</w:t>
            </w:r>
          </w:p>
        </w:tc>
      </w:tr>
      <w:tr>
        <w:tc>
          <w:tcPr>
            <w:tcW w:w="482" w:type="dxa"/>
            <w:hideMark/>
          </w:tcPr>
          <w:p>
            <w:pPr>
              <w:pStyle w:val="P163"/>
              <w:rPr>
                <w:lang w:eastAsia="en-CA"/>
              </w:rPr>
            </w:pPr>
            <w:r>
              <w:rPr>
                <w:lang w:eastAsia="en-CA"/>
              </w:rPr>
              <w:t>1.</w:t>
            </w:r>
          </w:p>
        </w:tc>
        <w:tc>
          <w:tcPr>
            <w:tcW w:w="958" w:type="dxa"/>
            <w:hideMark/>
          </w:tcPr>
          <w:p>
            <w:pPr>
              <w:pStyle w:val="P163"/>
              <w:rPr>
                <w:lang w:eastAsia="en-CA"/>
              </w:rPr>
            </w:pPr>
            <w:r>
              <w:rPr>
                <w:lang w:eastAsia="en-CA"/>
              </w:rPr>
              <w:t>20</w:t>
            </w:r>
          </w:p>
        </w:tc>
        <w:tc>
          <w:tcPr>
            <w:tcW w:w="1555" w:type="dxa"/>
            <w:hideMark/>
          </w:tcPr>
          <w:p>
            <w:pPr>
              <w:pStyle w:val="P163"/>
              <w:rPr>
                <w:lang w:eastAsia="en-CA"/>
              </w:rPr>
            </w:pPr>
            <w:r>
              <w:rPr>
                <w:lang w:eastAsia="en-CA"/>
              </w:rPr>
              <w:t>≤ 460</w:t>
            </w:r>
          </w:p>
        </w:tc>
        <w:tc>
          <w:tcPr>
            <w:tcW w:w="1685" w:type="dxa"/>
            <w:hideMark/>
          </w:tcPr>
          <w:p>
            <w:pPr>
              <w:pStyle w:val="P163"/>
              <w:rPr>
                <w:lang w:eastAsia="en-CA"/>
              </w:rPr>
            </w:pPr>
            <w:r>
              <w:rPr>
                <w:lang w:eastAsia="en-CA"/>
              </w:rPr>
              <w:t>≤ 50</w:t>
            </w:r>
          </w:p>
        </w:tc>
      </w:tr>
      <w:tr>
        <w:tc>
          <w:tcPr>
            <w:tcW w:w="482" w:type="dxa"/>
            <w:hideMark/>
          </w:tcPr>
          <w:p>
            <w:pPr>
              <w:pStyle w:val="P163"/>
              <w:rPr>
                <w:lang w:eastAsia="en-CA"/>
              </w:rPr>
            </w:pPr>
            <w:r>
              <w:rPr>
                <w:lang w:eastAsia="en-CA"/>
              </w:rPr>
              <w:t>2.</w:t>
            </w:r>
          </w:p>
        </w:tc>
        <w:tc>
          <w:tcPr>
            <w:tcW w:w="958" w:type="dxa"/>
            <w:hideMark/>
          </w:tcPr>
          <w:p>
            <w:pPr>
              <w:pStyle w:val="P163"/>
              <w:rPr>
                <w:lang w:eastAsia="en-CA"/>
              </w:rPr>
            </w:pPr>
            <w:r>
              <w:rPr>
                <w:lang w:eastAsia="en-CA"/>
              </w:rPr>
              <w:t>30</w:t>
            </w:r>
          </w:p>
        </w:tc>
        <w:tc>
          <w:tcPr>
            <w:tcW w:w="1555" w:type="dxa"/>
            <w:hideMark/>
          </w:tcPr>
          <w:p>
            <w:pPr>
              <w:pStyle w:val="P163"/>
              <w:rPr>
                <w:lang w:eastAsia="en-CA"/>
              </w:rPr>
            </w:pPr>
            <w:r>
              <w:rPr>
                <w:lang w:eastAsia="en-CA"/>
              </w:rPr>
              <w:t>&gt; 460 to ≤ 590</w:t>
            </w:r>
          </w:p>
        </w:tc>
        <w:tc>
          <w:tcPr>
            <w:tcW w:w="1685" w:type="dxa"/>
            <w:hideMark/>
          </w:tcPr>
          <w:p>
            <w:pPr>
              <w:pStyle w:val="P163"/>
              <w:rPr>
                <w:lang w:eastAsia="en-CA"/>
              </w:rPr>
            </w:pPr>
            <w:r>
              <w:rPr>
                <w:lang w:eastAsia="en-CA"/>
              </w:rPr>
              <w:t>&gt; 50 to ≤ 60</w:t>
            </w:r>
          </w:p>
        </w:tc>
      </w:tr>
      <w:tr>
        <w:tc>
          <w:tcPr>
            <w:tcW w:w="482" w:type="dxa"/>
            <w:hideMark/>
          </w:tcPr>
          <w:p>
            <w:pPr>
              <w:pStyle w:val="P163"/>
              <w:rPr>
                <w:lang w:eastAsia="en-CA"/>
              </w:rPr>
            </w:pPr>
            <w:r>
              <w:rPr>
                <w:lang w:eastAsia="en-CA"/>
              </w:rPr>
              <w:t>3.</w:t>
            </w:r>
          </w:p>
        </w:tc>
        <w:tc>
          <w:tcPr>
            <w:tcW w:w="958" w:type="dxa"/>
            <w:hideMark/>
          </w:tcPr>
          <w:p>
            <w:pPr>
              <w:pStyle w:val="P163"/>
              <w:rPr>
                <w:lang w:eastAsia="en-CA"/>
              </w:rPr>
            </w:pPr>
            <w:r>
              <w:rPr>
                <w:lang w:eastAsia="en-CA"/>
              </w:rPr>
              <w:t>50</w:t>
            </w:r>
          </w:p>
        </w:tc>
        <w:tc>
          <w:tcPr>
            <w:tcW w:w="1555" w:type="dxa"/>
            <w:hideMark/>
          </w:tcPr>
          <w:p>
            <w:pPr>
              <w:pStyle w:val="P163"/>
              <w:rPr>
                <w:lang w:eastAsia="en-CA"/>
              </w:rPr>
            </w:pPr>
            <w:r>
              <w:rPr>
                <w:lang w:eastAsia="en-CA"/>
              </w:rPr>
              <w:t>&gt; 590 to ≤ 1,120</w:t>
            </w:r>
          </w:p>
        </w:tc>
        <w:tc>
          <w:tcPr>
            <w:tcW w:w="1685" w:type="dxa"/>
            <w:hideMark/>
          </w:tcPr>
          <w:p>
            <w:pPr>
              <w:pStyle w:val="P163"/>
              <w:rPr>
                <w:lang w:eastAsia="en-CA"/>
              </w:rPr>
            </w:pPr>
            <w:r>
              <w:rPr>
                <w:lang w:eastAsia="en-CA"/>
              </w:rPr>
              <w:t>&gt; 60 to ≤ 320</w:t>
            </w:r>
          </w:p>
        </w:tc>
      </w:tr>
      <w:tr>
        <w:tc>
          <w:tcPr>
            <w:tcW w:w="482" w:type="dxa"/>
            <w:hideMark/>
          </w:tcPr>
          <w:p>
            <w:pPr>
              <w:pStyle w:val="P163"/>
              <w:rPr>
                <w:lang w:eastAsia="en-CA"/>
              </w:rPr>
            </w:pPr>
            <w:r>
              <w:rPr>
                <w:lang w:eastAsia="en-CA"/>
              </w:rPr>
              <w:t>4.</w:t>
            </w:r>
          </w:p>
        </w:tc>
        <w:tc>
          <w:tcPr>
            <w:tcW w:w="958" w:type="dxa"/>
            <w:hideMark/>
          </w:tcPr>
          <w:p>
            <w:pPr>
              <w:pStyle w:val="P163"/>
              <w:rPr>
                <w:lang w:eastAsia="en-CA"/>
              </w:rPr>
            </w:pPr>
            <w:r>
              <w:rPr>
                <w:lang w:eastAsia="en-CA"/>
              </w:rPr>
              <w:t>100</w:t>
            </w:r>
          </w:p>
        </w:tc>
        <w:tc>
          <w:tcPr>
            <w:tcW w:w="1555" w:type="dxa"/>
            <w:hideMark/>
          </w:tcPr>
          <w:p>
            <w:pPr>
              <w:pStyle w:val="P163"/>
              <w:rPr>
                <w:lang w:eastAsia="en-CA"/>
              </w:rPr>
            </w:pPr>
            <w:r>
              <w:rPr>
                <w:lang w:eastAsia="en-CA"/>
              </w:rPr>
              <w:t>&gt; 1,120 to ≤ 3,400</w:t>
            </w:r>
          </w:p>
        </w:tc>
        <w:tc>
          <w:tcPr>
            <w:tcW w:w="1685" w:type="dxa"/>
            <w:hideMark/>
          </w:tcPr>
          <w:p>
            <w:pPr>
              <w:pStyle w:val="P163"/>
              <w:rPr>
                <w:lang w:eastAsia="en-CA"/>
              </w:rPr>
            </w:pPr>
            <w:r>
              <w:rPr>
                <w:lang w:eastAsia="en-CA"/>
              </w:rPr>
              <w:t>&gt; 320 to ≤ 580</w:t>
            </w:r>
          </w:p>
        </w:tc>
      </w:tr>
    </w:tbl>
    <w:p>
      <w:pPr>
        <w:pStyle w:val="P32"/>
      </w:pPr>
      <w:r>
        <w:tab/>
        <w:t>2.</w:t>
        <w:tab/>
        <w:t>The total amount of screen printing materials used in a month at the facility under normal operation does not exceed 3,400 litres.</w:t>
      </w:r>
    </w:p>
    <w:p>
      <w:pPr>
        <w:pStyle w:val="P32"/>
      </w:pPr>
      <w:r>
        <w:tab/>
        <w:t>3.</w:t>
        <w:tab/>
        <w:t>The total amount of cleaning solutions used in a month at the facility under normal operation does not exceed 580 litres. O. Reg. 349/12, s. 7 (2); O. Reg. 44/15, s. 5.</w:t>
      </w:r>
    </w:p>
    <w:p>
      <w:pPr>
        <w:pStyle w:val="P108"/>
      </w:pPr>
      <w:r>
        <w:tab/>
        <w:t>(3)  This section does not apply in respect of a printing facility to which section 8 applies. O. Reg. 349/12, s. 7 (3).</w:t>
      </w:r>
    </w:p>
    <w:p>
      <w:pPr>
        <w:pStyle w:val="P301"/>
      </w:pPr>
      <w:r>
        <w:t>Digital and screen</w:t>
      </w:r>
    </w:p>
    <w:p>
      <w:pPr>
        <w:pStyle w:val="P99"/>
      </w:pPr>
      <w:r>
        <w:tab/>
      </w:r>
      <w:bookmarkStart w:id="14" w:name="BK12"/>
      <w:bookmarkEnd w:id="14"/>
      <w:r>
        <w:rPr>
          <w:b w:val="1"/>
        </w:rPr>
        <w:t>8.  </w:t>
      </w:r>
      <w:r>
        <w:t>(1)  This section applies in respect of a printing facility at which both digital printing and screen printing are engaged in. O. Reg. 349/12, s. 8 (1).</w:t>
      </w:r>
    </w:p>
    <w:p>
      <w:pPr>
        <w:pStyle w:val="P108"/>
      </w:pPr>
      <w:r>
        <w:tab/>
        <w:t>(2)  For the purposes of paragraph 1 of subsection 3 (2), the criteria are the following:</w:t>
      </w:r>
    </w:p>
    <w:p>
      <w:pPr>
        <w:pStyle w:val="P32"/>
      </w:pPr>
      <w:r>
        <w:tab/>
        <w:t>1.</w:t>
        <w:tab/>
        <w:t>The distance between the centre of each building in which a printing press is used or operated at the printing facility and the property boundary of the printing facility is not less than the distance set out in Column 1 of the following Table opposite the total amount of,</w:t>
      </w:r>
    </w:p>
    <w:p>
      <w:pPr>
        <w:pStyle w:val="P38"/>
      </w:pPr>
      <w:r>
        <w:tab/>
        <w:t>i.</w:t>
        <w:tab/>
        <w:t>organic solvent based liquid inks used in digital printing in a month at the facility under normal operation, set out in Column 2 of the Table,</w:t>
      </w:r>
    </w:p>
    <w:p>
      <w:pPr>
        <w:pStyle w:val="P38"/>
      </w:pPr>
      <w:r>
        <w:tab/>
        <w:t>ii.</w:t>
        <w:tab/>
        <w:t>water based liquid inks used in digital printing in a month at the facility under normal operation, set out in Column 3 of the Table,</w:t>
      </w:r>
    </w:p>
    <w:p>
      <w:pPr>
        <w:pStyle w:val="P38"/>
      </w:pPr>
      <w:r>
        <w:tab/>
        <w:t>iii.</w:t>
        <w:tab/>
        <w:t>cleaning solutions used in screen printing in a month at the facility under normal operation, set out in Column 4 of the Table, and</w:t>
      </w:r>
    </w:p>
    <w:p>
      <w:pPr>
        <w:pStyle w:val="P38"/>
      </w:pPr>
      <w:r>
        <w:tab/>
        <w:t>iv.</w:t>
        <w:tab/>
        <w:t>organic solvent based liquid inks used in digital printing in a month at the facility under normal operation and screen printing materials used in screen printing in a month at the facility under normal operation, set out in Column 5 of the Table:</w:t>
      </w:r>
    </w:p>
    <w:p>
      <w:pPr>
        <w:pStyle w:val="P61"/>
      </w:pPr>
      <w:r>
        <w:t>Table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520" w:type="dxa"/>
            <w:hideMark/>
          </w:tcPr>
          <w:p>
            <w:pPr>
              <w:pStyle w:val="P163"/>
              <w:rPr>
                <w:lang w:eastAsia="en-CA"/>
              </w:rPr>
            </w:pPr>
            <w:r>
              <w:rPr>
                <w:lang w:eastAsia="en-CA"/>
              </w:rPr>
              <w:t>Item</w:t>
            </w:r>
          </w:p>
        </w:tc>
        <w:tc>
          <w:tcPr>
            <w:tcW w:w="1640" w:type="dxa"/>
            <w:hideMark/>
          </w:tcPr>
          <w:p>
            <w:pPr>
              <w:pStyle w:val="P163"/>
              <w:rPr>
                <w:lang w:eastAsia="en-CA"/>
              </w:rPr>
            </w:pPr>
            <w:r>
              <w:rPr>
                <w:lang w:eastAsia="en-CA"/>
              </w:rPr>
              <w:t>Column 1</w:t>
            </w:r>
          </w:p>
          <w:p>
            <w:pPr>
              <w:pStyle w:val="P163"/>
              <w:rPr>
                <w:lang w:eastAsia="en-CA"/>
              </w:rPr>
            </w:pPr>
            <w:r>
              <w:rPr>
                <w:lang w:eastAsia="en-CA"/>
              </w:rPr>
              <w:t>Distance in metres</w:t>
            </w:r>
          </w:p>
        </w:tc>
        <w:tc>
          <w:tcPr>
            <w:tcW w:w="2020" w:type="dxa"/>
            <w:hideMark/>
          </w:tcPr>
          <w:p>
            <w:pPr>
              <w:pStyle w:val="P163"/>
              <w:rPr>
                <w:lang w:eastAsia="en-CA"/>
              </w:rPr>
            </w:pPr>
            <w:r>
              <w:rPr>
                <w:lang w:eastAsia="en-CA"/>
              </w:rPr>
              <w:t>Column 2</w:t>
            </w:r>
          </w:p>
          <w:p>
            <w:pPr>
              <w:pStyle w:val="P163"/>
              <w:rPr>
                <w:lang w:eastAsia="en-CA"/>
              </w:rPr>
            </w:pPr>
            <w:r>
              <w:rPr>
                <w:lang w:eastAsia="en-CA"/>
              </w:rPr>
              <w:t>Organic solvent based liquid inks used in digital printing in litres</w:t>
            </w:r>
          </w:p>
        </w:tc>
        <w:tc>
          <w:tcPr>
            <w:tcW w:w="1830" w:type="dxa"/>
            <w:hideMark/>
          </w:tcPr>
          <w:p>
            <w:pPr>
              <w:pStyle w:val="P163"/>
              <w:rPr>
                <w:lang w:eastAsia="en-CA"/>
              </w:rPr>
            </w:pPr>
            <w:r>
              <w:rPr>
                <w:lang w:eastAsia="en-CA"/>
              </w:rPr>
              <w:t>Column 3</w:t>
            </w:r>
          </w:p>
          <w:p>
            <w:pPr>
              <w:pStyle w:val="P163"/>
              <w:rPr>
                <w:lang w:eastAsia="en-CA"/>
              </w:rPr>
            </w:pPr>
            <w:r>
              <w:rPr>
                <w:lang w:eastAsia="en-CA"/>
              </w:rPr>
              <w:t>Water based liquid inks used in digital printing in litres</w:t>
            </w:r>
          </w:p>
        </w:tc>
        <w:tc>
          <w:tcPr>
            <w:tcW w:w="1956" w:type="dxa"/>
            <w:hideMark/>
          </w:tcPr>
          <w:p>
            <w:pPr>
              <w:pStyle w:val="P163"/>
              <w:rPr>
                <w:lang w:eastAsia="en-CA"/>
              </w:rPr>
            </w:pPr>
            <w:r>
              <w:rPr>
                <w:lang w:eastAsia="en-CA"/>
              </w:rPr>
              <w:t>Column 4</w:t>
            </w:r>
          </w:p>
          <w:p>
            <w:pPr>
              <w:pStyle w:val="P163"/>
              <w:rPr>
                <w:lang w:eastAsia="en-CA"/>
              </w:rPr>
            </w:pPr>
            <w:r>
              <w:rPr>
                <w:lang w:eastAsia="en-CA"/>
              </w:rPr>
              <w:t>Cleaning solutions used in screen printing in litres</w:t>
            </w:r>
          </w:p>
        </w:tc>
        <w:tc>
          <w:tcPr>
            <w:tcW w:w="2114" w:type="dxa"/>
            <w:hideMark/>
          </w:tcPr>
          <w:p>
            <w:pPr>
              <w:pStyle w:val="P163"/>
              <w:rPr>
                <w:lang w:eastAsia="en-CA"/>
              </w:rPr>
            </w:pPr>
            <w:r>
              <w:rPr>
                <w:lang w:eastAsia="en-CA"/>
              </w:rPr>
              <w:t>Column 5</w:t>
            </w:r>
          </w:p>
          <w:p>
            <w:pPr>
              <w:pStyle w:val="P163"/>
              <w:rPr>
                <w:lang w:eastAsia="en-CA"/>
              </w:rPr>
            </w:pPr>
            <w:r>
              <w:rPr>
                <w:lang w:eastAsia="en-CA"/>
              </w:rPr>
              <w:t>Organic solvent based liquid inks used in digital printing and screen printing materials used in screen printing in litres</w:t>
            </w:r>
          </w:p>
        </w:tc>
      </w:tr>
      <w:tr>
        <w:tc>
          <w:tcPr>
            <w:tcW w:w="520" w:type="dxa"/>
            <w:hideMark/>
          </w:tcPr>
          <w:p>
            <w:pPr>
              <w:pStyle w:val="P163"/>
              <w:rPr>
                <w:lang w:eastAsia="en-CA"/>
              </w:rPr>
            </w:pPr>
            <w:r>
              <w:rPr>
                <w:lang w:eastAsia="en-CA"/>
              </w:rPr>
              <w:t>1.</w:t>
            </w:r>
          </w:p>
        </w:tc>
        <w:tc>
          <w:tcPr>
            <w:tcW w:w="1640" w:type="dxa"/>
            <w:hideMark/>
          </w:tcPr>
          <w:p>
            <w:pPr>
              <w:pStyle w:val="P163"/>
              <w:rPr>
                <w:lang w:eastAsia="en-CA"/>
              </w:rPr>
            </w:pPr>
            <w:r>
              <w:rPr>
                <w:lang w:eastAsia="en-CA"/>
              </w:rPr>
              <w:t>20</w:t>
            </w:r>
          </w:p>
        </w:tc>
        <w:tc>
          <w:tcPr>
            <w:tcW w:w="2020" w:type="dxa"/>
            <w:hideMark/>
          </w:tcPr>
          <w:p>
            <w:pPr>
              <w:pStyle w:val="P163"/>
              <w:rPr>
                <w:lang w:eastAsia="en-CA"/>
              </w:rPr>
            </w:pPr>
            <w:r>
              <w:rPr>
                <w:lang w:eastAsia="en-CA"/>
              </w:rPr>
              <w:t>≤ 230</w:t>
            </w:r>
          </w:p>
        </w:tc>
        <w:tc>
          <w:tcPr>
            <w:tcW w:w="1830" w:type="dxa"/>
            <w:hideMark/>
          </w:tcPr>
          <w:p>
            <w:pPr>
              <w:pStyle w:val="P163"/>
              <w:rPr>
                <w:lang w:eastAsia="en-CA"/>
              </w:rPr>
            </w:pPr>
            <w:r>
              <w:rPr>
                <w:lang w:eastAsia="en-CA"/>
              </w:rPr>
              <w:t>≤ 1,850</w:t>
            </w:r>
          </w:p>
        </w:tc>
        <w:tc>
          <w:tcPr>
            <w:tcW w:w="1956" w:type="dxa"/>
            <w:hideMark/>
          </w:tcPr>
          <w:p>
            <w:pPr>
              <w:pStyle w:val="P163"/>
              <w:rPr>
                <w:lang w:eastAsia="en-CA"/>
              </w:rPr>
            </w:pPr>
            <w:r>
              <w:rPr>
                <w:lang w:eastAsia="en-CA"/>
              </w:rPr>
              <w:t>≤ 50</w:t>
            </w:r>
          </w:p>
        </w:tc>
        <w:tc>
          <w:tcPr>
            <w:tcW w:w="2114" w:type="dxa"/>
            <w:hideMark/>
          </w:tcPr>
          <w:p>
            <w:pPr>
              <w:pStyle w:val="P163"/>
              <w:rPr>
                <w:lang w:eastAsia="en-CA"/>
              </w:rPr>
            </w:pPr>
            <w:r>
              <w:rPr>
                <w:lang w:eastAsia="en-CA"/>
              </w:rPr>
              <w:t>≤ 460</w:t>
            </w:r>
          </w:p>
        </w:tc>
      </w:tr>
      <w:tr>
        <w:tc>
          <w:tcPr>
            <w:tcW w:w="520" w:type="dxa"/>
            <w:hideMark/>
          </w:tcPr>
          <w:p>
            <w:pPr>
              <w:pStyle w:val="P163"/>
              <w:rPr>
                <w:lang w:eastAsia="en-CA"/>
              </w:rPr>
            </w:pPr>
            <w:r>
              <w:rPr>
                <w:lang w:eastAsia="en-CA"/>
              </w:rPr>
              <w:t>2.</w:t>
            </w:r>
          </w:p>
        </w:tc>
        <w:tc>
          <w:tcPr>
            <w:tcW w:w="1640" w:type="dxa"/>
            <w:hideMark/>
          </w:tcPr>
          <w:p>
            <w:pPr>
              <w:pStyle w:val="P163"/>
              <w:rPr>
                <w:lang w:eastAsia="en-CA"/>
              </w:rPr>
            </w:pPr>
            <w:r>
              <w:rPr>
                <w:lang w:eastAsia="en-CA"/>
              </w:rPr>
              <w:t>30</w:t>
            </w:r>
          </w:p>
        </w:tc>
        <w:tc>
          <w:tcPr>
            <w:tcW w:w="2020" w:type="dxa"/>
            <w:hideMark/>
          </w:tcPr>
          <w:p>
            <w:pPr>
              <w:pStyle w:val="P163"/>
              <w:rPr>
                <w:lang w:eastAsia="en-CA"/>
              </w:rPr>
            </w:pPr>
            <w:r>
              <w:rPr>
                <w:lang w:eastAsia="en-CA"/>
              </w:rPr>
              <w:t>&gt; 230 to ≤ 290</w:t>
            </w:r>
          </w:p>
        </w:tc>
        <w:tc>
          <w:tcPr>
            <w:tcW w:w="1830" w:type="dxa"/>
            <w:hideMark/>
          </w:tcPr>
          <w:p>
            <w:pPr>
              <w:pStyle w:val="P163"/>
              <w:rPr>
                <w:lang w:eastAsia="en-CA"/>
              </w:rPr>
            </w:pPr>
            <w:r>
              <w:rPr>
                <w:lang w:eastAsia="en-CA"/>
              </w:rPr>
              <w:t>&gt; 1,850 to ≤ 2,320</w:t>
            </w:r>
          </w:p>
        </w:tc>
        <w:tc>
          <w:tcPr>
            <w:tcW w:w="1956" w:type="dxa"/>
            <w:hideMark/>
          </w:tcPr>
          <w:p>
            <w:pPr>
              <w:pStyle w:val="P163"/>
              <w:rPr>
                <w:lang w:eastAsia="en-CA"/>
              </w:rPr>
            </w:pPr>
            <w:r>
              <w:rPr>
                <w:lang w:eastAsia="en-CA"/>
              </w:rPr>
              <w:t>&gt; 50 to ≤ 60</w:t>
            </w:r>
          </w:p>
        </w:tc>
        <w:tc>
          <w:tcPr>
            <w:tcW w:w="2114" w:type="dxa"/>
            <w:hideMark/>
          </w:tcPr>
          <w:p>
            <w:pPr>
              <w:pStyle w:val="P163"/>
              <w:rPr>
                <w:lang w:eastAsia="en-CA"/>
              </w:rPr>
            </w:pPr>
            <w:r>
              <w:rPr>
                <w:lang w:eastAsia="en-CA"/>
              </w:rPr>
              <w:t>&gt; 460 to ≤ 590</w:t>
            </w:r>
          </w:p>
        </w:tc>
      </w:tr>
      <w:tr>
        <w:tc>
          <w:tcPr>
            <w:tcW w:w="520" w:type="dxa"/>
            <w:hideMark/>
          </w:tcPr>
          <w:p>
            <w:pPr>
              <w:pStyle w:val="P163"/>
              <w:rPr>
                <w:lang w:eastAsia="en-CA"/>
              </w:rPr>
            </w:pPr>
            <w:r>
              <w:rPr>
                <w:lang w:eastAsia="en-CA"/>
              </w:rPr>
              <w:t>3.</w:t>
            </w:r>
          </w:p>
        </w:tc>
        <w:tc>
          <w:tcPr>
            <w:tcW w:w="1640" w:type="dxa"/>
            <w:hideMark/>
          </w:tcPr>
          <w:p>
            <w:pPr>
              <w:pStyle w:val="P163"/>
              <w:rPr>
                <w:lang w:eastAsia="en-CA"/>
              </w:rPr>
            </w:pPr>
            <w:r>
              <w:rPr>
                <w:lang w:eastAsia="en-CA"/>
              </w:rPr>
              <w:t>50</w:t>
            </w:r>
          </w:p>
        </w:tc>
        <w:tc>
          <w:tcPr>
            <w:tcW w:w="2020" w:type="dxa"/>
            <w:hideMark/>
          </w:tcPr>
          <w:p>
            <w:pPr>
              <w:pStyle w:val="P163"/>
              <w:rPr>
                <w:lang w:eastAsia="en-CA"/>
              </w:rPr>
            </w:pPr>
            <w:r>
              <w:rPr>
                <w:lang w:eastAsia="en-CA"/>
              </w:rPr>
              <w:t>&gt; 290 to ≤ 650</w:t>
            </w:r>
          </w:p>
        </w:tc>
        <w:tc>
          <w:tcPr>
            <w:tcW w:w="1830" w:type="dxa"/>
            <w:hideMark/>
          </w:tcPr>
          <w:p>
            <w:pPr>
              <w:pStyle w:val="P163"/>
              <w:rPr>
                <w:lang w:eastAsia="en-CA"/>
              </w:rPr>
            </w:pPr>
            <w:r>
              <w:rPr>
                <w:lang w:eastAsia="en-CA"/>
              </w:rPr>
              <w:t>&gt; 2,320 to ≤ 5,200</w:t>
            </w:r>
          </w:p>
        </w:tc>
        <w:tc>
          <w:tcPr>
            <w:tcW w:w="1956" w:type="dxa"/>
            <w:hideMark/>
          </w:tcPr>
          <w:p>
            <w:pPr>
              <w:pStyle w:val="P163"/>
              <w:rPr>
                <w:lang w:eastAsia="en-CA"/>
              </w:rPr>
            </w:pPr>
            <w:r>
              <w:rPr>
                <w:lang w:eastAsia="en-CA"/>
              </w:rPr>
              <w:t>&gt; 60 to ≤ 320</w:t>
            </w:r>
          </w:p>
        </w:tc>
        <w:tc>
          <w:tcPr>
            <w:tcW w:w="2114" w:type="dxa"/>
            <w:hideMark/>
          </w:tcPr>
          <w:p>
            <w:pPr>
              <w:pStyle w:val="P163"/>
              <w:rPr>
                <w:lang w:eastAsia="en-CA"/>
              </w:rPr>
            </w:pPr>
            <w:r>
              <w:rPr>
                <w:lang w:eastAsia="en-CA"/>
              </w:rPr>
              <w:t>&gt; 590 to ≤ 1,120</w:t>
            </w:r>
          </w:p>
        </w:tc>
      </w:tr>
      <w:tr>
        <w:tc>
          <w:tcPr>
            <w:tcW w:w="520" w:type="dxa"/>
            <w:hideMark/>
          </w:tcPr>
          <w:p>
            <w:pPr>
              <w:pStyle w:val="P163"/>
              <w:rPr>
                <w:lang w:eastAsia="en-CA"/>
              </w:rPr>
            </w:pPr>
            <w:r>
              <w:rPr>
                <w:lang w:eastAsia="en-CA"/>
              </w:rPr>
              <w:t>4.</w:t>
            </w:r>
          </w:p>
        </w:tc>
        <w:tc>
          <w:tcPr>
            <w:tcW w:w="1640" w:type="dxa"/>
            <w:hideMark/>
          </w:tcPr>
          <w:p>
            <w:pPr>
              <w:pStyle w:val="P163"/>
              <w:rPr>
                <w:lang w:eastAsia="en-CA"/>
              </w:rPr>
            </w:pPr>
            <w:r>
              <w:rPr>
                <w:lang w:eastAsia="en-CA"/>
              </w:rPr>
              <w:t>100</w:t>
            </w:r>
          </w:p>
        </w:tc>
        <w:tc>
          <w:tcPr>
            <w:tcW w:w="2020" w:type="dxa"/>
            <w:hideMark/>
          </w:tcPr>
          <w:p>
            <w:pPr>
              <w:pStyle w:val="P163"/>
              <w:rPr>
                <w:lang w:eastAsia="en-CA"/>
              </w:rPr>
            </w:pPr>
            <w:r>
              <w:rPr>
                <w:lang w:eastAsia="en-CA"/>
              </w:rPr>
              <w:t>&gt; 650 to ≤ 1,780</w:t>
            </w:r>
          </w:p>
        </w:tc>
        <w:tc>
          <w:tcPr>
            <w:tcW w:w="1830" w:type="dxa"/>
            <w:hideMark/>
          </w:tcPr>
          <w:p>
            <w:pPr>
              <w:pStyle w:val="P163"/>
              <w:rPr>
                <w:lang w:eastAsia="en-CA"/>
              </w:rPr>
            </w:pPr>
            <w:r>
              <w:rPr>
                <w:lang w:eastAsia="en-CA"/>
              </w:rPr>
              <w:t>&gt; 5,200 to ≤ 14,280</w:t>
            </w:r>
          </w:p>
        </w:tc>
        <w:tc>
          <w:tcPr>
            <w:tcW w:w="1956" w:type="dxa"/>
            <w:hideMark/>
          </w:tcPr>
          <w:p>
            <w:pPr>
              <w:pStyle w:val="P163"/>
              <w:rPr>
                <w:lang w:eastAsia="en-CA"/>
              </w:rPr>
            </w:pPr>
            <w:r>
              <w:rPr>
                <w:lang w:eastAsia="en-CA"/>
              </w:rPr>
              <w:t>&gt; 320 to ≤ 580</w:t>
            </w:r>
          </w:p>
        </w:tc>
        <w:tc>
          <w:tcPr>
            <w:tcW w:w="2114" w:type="dxa"/>
            <w:hideMark/>
          </w:tcPr>
          <w:p>
            <w:pPr>
              <w:pStyle w:val="P163"/>
              <w:rPr>
                <w:lang w:eastAsia="en-CA"/>
              </w:rPr>
            </w:pPr>
            <w:r>
              <w:rPr>
                <w:lang w:eastAsia="en-CA"/>
              </w:rPr>
              <w:t>&gt; 1,120 to ≤ 3,400</w:t>
            </w:r>
          </w:p>
        </w:tc>
      </w:tr>
    </w:tbl>
    <w:p>
      <w:pPr>
        <w:pStyle w:val="P32"/>
      </w:pPr>
      <w:r>
        <w:tab/>
        <w:t>2.</w:t>
        <w:tab/>
        <w:t>The total amount of organic solvent based liquid inks used in digital printing in a month at the facility under normal operation does not exceed 1,780 litres.</w:t>
      </w:r>
    </w:p>
    <w:p>
      <w:pPr>
        <w:pStyle w:val="P32"/>
      </w:pPr>
      <w:r>
        <w:tab/>
        <w:t>3.</w:t>
        <w:tab/>
        <w:t>The total amount of water based liquid inks used in digital printing in a month at the facility under normal operation does not exceed 14,280 litres.</w:t>
      </w:r>
    </w:p>
    <w:p>
      <w:pPr>
        <w:pStyle w:val="P32"/>
      </w:pPr>
      <w:r>
        <w:tab/>
        <w:t>4.</w:t>
        <w:tab/>
        <w:t>The total amount of cleaning solutions used in screen printing in a month at the facility under normal operation does not exceed 580 litres.</w:t>
      </w:r>
    </w:p>
    <w:p>
      <w:pPr>
        <w:pStyle w:val="P32"/>
      </w:pPr>
      <w:r>
        <w:tab/>
        <w:t>5.</w:t>
        <w:tab/>
        <w:t>The total amount of organic solvent based liquid inks used in digital printing in a month at the facility under normal operation and screen printing materials used in screen printing in a month at the facility under normal operation does not exceed 3,400 litres. O. Reg. 349/12, s. 8 (2); O. Reg. 44/15, s. 6.</w:t>
      </w:r>
    </w:p>
    <w:p>
      <w:pPr>
        <w:pStyle w:val="P80"/>
      </w:pPr>
      <w:bookmarkStart w:id="15" w:name="BK13"/>
      <w:bookmarkEnd w:id="15"/>
      <w:r>
        <w:t>Part IV</w:t>
        <w:br w:type="textWrapping"/>
        <w:t>Lithographic printing — criteria</w:t>
      </w:r>
    </w:p>
    <w:p>
      <w:pPr>
        <w:pStyle w:val="P301"/>
      </w:pPr>
      <w:r>
        <w:t>Heatset web</w:t>
      </w:r>
    </w:p>
    <w:p>
      <w:pPr>
        <w:pStyle w:val="P99"/>
      </w:pPr>
      <w:r>
        <w:tab/>
      </w:r>
      <w:bookmarkStart w:id="16" w:name="BK14"/>
      <w:bookmarkEnd w:id="16"/>
      <w:r>
        <w:rPr>
          <w:b w:val="1"/>
        </w:rPr>
        <w:t>9.  </w:t>
      </w:r>
      <w:r>
        <w:t>(1)  Subject to subsection (3), this section applies in respect of a printing facility at which heatset web lithographic printing is engaged in. O. Reg. 349/12, s. 9 (1).</w:t>
      </w:r>
    </w:p>
    <w:p>
      <w:pPr>
        <w:pStyle w:val="P108"/>
      </w:pPr>
      <w:r>
        <w:tab/>
        <w:t>(2)  For the purposes of paragraph 1 of subsection 3 (2), the criteria are the following:</w:t>
      </w:r>
    </w:p>
    <w:p>
      <w:pPr>
        <w:pStyle w:val="P32"/>
      </w:pPr>
      <w:r>
        <w:tab/>
        <w:t>1.</w:t>
        <w:tab/>
        <w:t>The distance between the centre of each building in which a printing press is used or operated at the printing facility and the property boundary of the facility is not less than the distance set out in Column 1 of the following Table opposite the total amount, set out in Column 2 of the Table, of lithographic printing materials used in a month at the facility under normal operation:</w:t>
      </w:r>
    </w:p>
    <w:p>
      <w:pPr>
        <w:pStyle w:val="P61"/>
      </w:pPr>
      <w:r>
        <w:t>Table</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480" w:type="dxa"/>
            <w:hideMark/>
          </w:tcPr>
          <w:p>
            <w:pPr>
              <w:pStyle w:val="P163"/>
              <w:rPr>
                <w:lang w:eastAsia="en-CA"/>
              </w:rPr>
            </w:pPr>
            <w:r>
              <w:rPr>
                <w:lang w:eastAsia="en-CA"/>
              </w:rPr>
              <w:t>Item</w:t>
            </w:r>
          </w:p>
        </w:tc>
        <w:tc>
          <w:tcPr>
            <w:tcW w:w="1920" w:type="dxa"/>
            <w:hideMark/>
          </w:tcPr>
          <w:p>
            <w:pPr>
              <w:pStyle w:val="P163"/>
              <w:rPr>
                <w:lang w:eastAsia="en-CA"/>
              </w:rPr>
            </w:pPr>
            <w:r>
              <w:rPr>
                <w:lang w:eastAsia="en-CA"/>
              </w:rPr>
              <w:t>Column 1</w:t>
            </w:r>
          </w:p>
          <w:p>
            <w:pPr>
              <w:pStyle w:val="P163"/>
              <w:rPr>
                <w:lang w:eastAsia="en-CA"/>
              </w:rPr>
            </w:pPr>
            <w:r>
              <w:rPr>
                <w:lang w:eastAsia="en-CA"/>
              </w:rPr>
              <w:t>Distance in metres</w:t>
            </w:r>
          </w:p>
        </w:tc>
        <w:tc>
          <w:tcPr>
            <w:tcW w:w="2280" w:type="dxa"/>
            <w:hideMark/>
          </w:tcPr>
          <w:p>
            <w:pPr>
              <w:pStyle w:val="P163"/>
              <w:rPr>
                <w:lang w:eastAsia="en-CA"/>
              </w:rPr>
            </w:pPr>
            <w:r>
              <w:rPr>
                <w:lang w:eastAsia="en-CA"/>
              </w:rPr>
              <w:t>Column 2</w:t>
            </w:r>
          </w:p>
          <w:p>
            <w:pPr>
              <w:pStyle w:val="P163"/>
              <w:rPr>
                <w:lang w:eastAsia="en-CA"/>
              </w:rPr>
            </w:pPr>
            <w:r>
              <w:rPr>
                <w:lang w:eastAsia="en-CA"/>
              </w:rPr>
              <w:t>Lithographic printing materials in litres</w:t>
            </w:r>
          </w:p>
        </w:tc>
      </w:tr>
      <w:tr>
        <w:tc>
          <w:tcPr>
            <w:tcW w:w="480" w:type="dxa"/>
            <w:hideMark/>
          </w:tcPr>
          <w:p>
            <w:pPr>
              <w:pStyle w:val="P163"/>
              <w:rPr>
                <w:lang w:eastAsia="en-CA"/>
              </w:rPr>
            </w:pPr>
            <w:r>
              <w:rPr>
                <w:lang w:eastAsia="en-CA"/>
              </w:rPr>
              <w:t>1.</w:t>
            </w:r>
          </w:p>
        </w:tc>
        <w:tc>
          <w:tcPr>
            <w:tcW w:w="1920" w:type="dxa"/>
            <w:hideMark/>
          </w:tcPr>
          <w:p>
            <w:pPr>
              <w:pStyle w:val="P163"/>
              <w:rPr>
                <w:lang w:eastAsia="en-CA"/>
              </w:rPr>
            </w:pPr>
            <w:r>
              <w:rPr>
                <w:lang w:eastAsia="en-CA"/>
              </w:rPr>
              <w:t>30</w:t>
            </w:r>
          </w:p>
        </w:tc>
        <w:tc>
          <w:tcPr>
            <w:tcW w:w="2280" w:type="dxa"/>
            <w:hideMark/>
          </w:tcPr>
          <w:p>
            <w:pPr>
              <w:pStyle w:val="P163"/>
              <w:rPr>
                <w:lang w:eastAsia="en-CA"/>
              </w:rPr>
            </w:pPr>
            <w:r>
              <w:rPr>
                <w:lang w:eastAsia="en-CA"/>
              </w:rPr>
              <w:t>≤ 330</w:t>
            </w:r>
          </w:p>
        </w:tc>
      </w:tr>
      <w:tr>
        <w:tc>
          <w:tcPr>
            <w:tcW w:w="480" w:type="dxa"/>
            <w:hideMark/>
          </w:tcPr>
          <w:p>
            <w:pPr>
              <w:pStyle w:val="P163"/>
              <w:rPr>
                <w:lang w:eastAsia="en-CA"/>
              </w:rPr>
            </w:pPr>
            <w:r>
              <w:rPr>
                <w:lang w:eastAsia="en-CA"/>
              </w:rPr>
              <w:t>2.</w:t>
            </w:r>
          </w:p>
        </w:tc>
        <w:tc>
          <w:tcPr>
            <w:tcW w:w="1920" w:type="dxa"/>
            <w:hideMark/>
          </w:tcPr>
          <w:p>
            <w:pPr>
              <w:pStyle w:val="P163"/>
              <w:rPr>
                <w:lang w:eastAsia="en-CA"/>
              </w:rPr>
            </w:pPr>
            <w:r>
              <w:rPr>
                <w:lang w:eastAsia="en-CA"/>
              </w:rPr>
              <w:t>50</w:t>
            </w:r>
          </w:p>
        </w:tc>
        <w:tc>
          <w:tcPr>
            <w:tcW w:w="2280" w:type="dxa"/>
            <w:hideMark/>
          </w:tcPr>
          <w:p>
            <w:pPr>
              <w:pStyle w:val="P163"/>
              <w:rPr>
                <w:lang w:eastAsia="en-CA"/>
              </w:rPr>
            </w:pPr>
            <w:r>
              <w:rPr>
                <w:lang w:eastAsia="en-CA"/>
              </w:rPr>
              <w:t>&gt; 330 to ≤ 670</w:t>
            </w:r>
          </w:p>
        </w:tc>
      </w:tr>
      <w:tr>
        <w:tc>
          <w:tcPr>
            <w:tcW w:w="480" w:type="dxa"/>
            <w:hideMark/>
          </w:tcPr>
          <w:p>
            <w:pPr>
              <w:pStyle w:val="P163"/>
              <w:rPr>
                <w:lang w:eastAsia="en-CA"/>
              </w:rPr>
            </w:pPr>
            <w:r>
              <w:rPr>
                <w:lang w:eastAsia="en-CA"/>
              </w:rPr>
              <w:t>3.</w:t>
            </w:r>
          </w:p>
        </w:tc>
        <w:tc>
          <w:tcPr>
            <w:tcW w:w="1920" w:type="dxa"/>
            <w:hideMark/>
          </w:tcPr>
          <w:p>
            <w:pPr>
              <w:pStyle w:val="P163"/>
              <w:rPr>
                <w:lang w:eastAsia="en-CA"/>
              </w:rPr>
            </w:pPr>
            <w:r>
              <w:rPr>
                <w:lang w:eastAsia="en-CA"/>
              </w:rPr>
              <w:t>100</w:t>
            </w:r>
          </w:p>
        </w:tc>
        <w:tc>
          <w:tcPr>
            <w:tcW w:w="2280" w:type="dxa"/>
            <w:hideMark/>
          </w:tcPr>
          <w:p>
            <w:pPr>
              <w:pStyle w:val="P163"/>
              <w:rPr>
                <w:lang w:eastAsia="en-CA"/>
              </w:rPr>
            </w:pPr>
            <w:r>
              <w:rPr>
                <w:lang w:eastAsia="en-CA"/>
              </w:rPr>
              <w:t>&gt; 670 to ≤ 1,830</w:t>
            </w:r>
          </w:p>
        </w:tc>
      </w:tr>
    </w:tbl>
    <w:p>
      <w:pPr>
        <w:pStyle w:val="P32"/>
      </w:pPr>
      <w:r>
        <w:tab/>
        <w:t>2.</w:t>
        <w:tab/>
        <w:t>The total amount of lithographic printing materials used in a month at the facility under normal operation does not exceed 1,830 litres. O. Reg. 349/12, s. 9 (2); O. Reg. 44/15, s. 7.</w:t>
      </w:r>
    </w:p>
    <w:p>
      <w:pPr>
        <w:pStyle w:val="P108"/>
      </w:pPr>
      <w:r>
        <w:tab/>
        <w:t>(3)  This section does not apply in respect of a printing facility to which section 12, 13 or 15 applies. O. Reg. 349/12, s. 9 (3).</w:t>
      </w:r>
    </w:p>
    <w:p>
      <w:pPr>
        <w:pStyle w:val="P301"/>
      </w:pPr>
      <w:r>
        <w:t>Newspaper (high VOC inks or high VOC fountain solutions)</w:t>
      </w:r>
    </w:p>
    <w:p>
      <w:pPr>
        <w:pStyle w:val="P99"/>
      </w:pPr>
      <w:r>
        <w:tab/>
      </w:r>
      <w:bookmarkStart w:id="17" w:name="BK15"/>
      <w:bookmarkEnd w:id="17"/>
      <w:r>
        <w:rPr>
          <w:b w:val="1"/>
        </w:rPr>
        <w:t>10.  </w:t>
      </w:r>
      <w:r>
        <w:t>(1)  Subject to subsection (3), this section applies in respect of a printing facility at which newspaper lithographic printing using any high VOC inks or high VOC fountain solutions is engaged in. O. Reg. 349/12, s. 10 (1).</w:t>
      </w:r>
    </w:p>
    <w:p>
      <w:pPr>
        <w:pStyle w:val="P108"/>
      </w:pPr>
      <w:r>
        <w:tab/>
        <w:t>(2)  For the purposes of paragraph 1 of subsection 3 (2), the criteria are the following:</w:t>
      </w:r>
    </w:p>
    <w:p>
      <w:pPr>
        <w:pStyle w:val="P32"/>
      </w:pPr>
      <w:r>
        <w:tab/>
        <w:t>1.</w:t>
        <w:tab/>
        <w:t>The distance between the centre of each building in which a printing press is used or operated at the printing facility and the property boundary of the facility is not less than the distance set out in Column 1 of the following Table opposite the total amount, set out in Column 2 of the Table, of lithographic printing materials used in a month at the facility under normal operation:</w:t>
      </w:r>
    </w:p>
    <w:p>
      <w:pPr>
        <w:pStyle w:val="P61"/>
      </w:pPr>
      <w:r>
        <w:t>Table</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495" w:type="dxa"/>
            <w:hideMark/>
          </w:tcPr>
          <w:p>
            <w:pPr>
              <w:pStyle w:val="P163"/>
              <w:rPr>
                <w:lang w:eastAsia="en-CA"/>
              </w:rPr>
            </w:pPr>
            <w:r>
              <w:rPr>
                <w:lang w:eastAsia="en-CA"/>
              </w:rPr>
              <w:t>Item</w:t>
            </w:r>
          </w:p>
        </w:tc>
        <w:tc>
          <w:tcPr>
            <w:tcW w:w="1890" w:type="dxa"/>
            <w:hideMark/>
          </w:tcPr>
          <w:p>
            <w:pPr>
              <w:pStyle w:val="P163"/>
              <w:rPr>
                <w:lang w:eastAsia="en-CA"/>
              </w:rPr>
            </w:pPr>
            <w:r>
              <w:rPr>
                <w:lang w:eastAsia="en-CA"/>
              </w:rPr>
              <w:t>Column 1</w:t>
            </w:r>
          </w:p>
          <w:p>
            <w:pPr>
              <w:pStyle w:val="P163"/>
              <w:rPr>
                <w:lang w:eastAsia="en-CA"/>
              </w:rPr>
            </w:pPr>
            <w:r>
              <w:rPr>
                <w:lang w:eastAsia="en-CA"/>
              </w:rPr>
              <w:t>Distance in metres</w:t>
            </w:r>
          </w:p>
        </w:tc>
        <w:tc>
          <w:tcPr>
            <w:tcW w:w="2280" w:type="dxa"/>
            <w:hideMark/>
          </w:tcPr>
          <w:p>
            <w:pPr>
              <w:pStyle w:val="P163"/>
              <w:rPr>
                <w:lang w:eastAsia="en-CA"/>
              </w:rPr>
            </w:pPr>
            <w:r>
              <w:rPr>
                <w:lang w:eastAsia="en-CA"/>
              </w:rPr>
              <w:t>Column 2</w:t>
            </w:r>
          </w:p>
          <w:p>
            <w:pPr>
              <w:pStyle w:val="P163"/>
              <w:rPr>
                <w:lang w:eastAsia="en-CA"/>
              </w:rPr>
            </w:pPr>
            <w:r>
              <w:rPr>
                <w:lang w:eastAsia="en-CA"/>
              </w:rPr>
              <w:t>Lithographic printing materials in litres</w:t>
            </w:r>
          </w:p>
        </w:tc>
      </w:tr>
      <w:tr>
        <w:tc>
          <w:tcPr>
            <w:tcW w:w="495" w:type="dxa"/>
            <w:hideMark/>
          </w:tcPr>
          <w:p>
            <w:pPr>
              <w:pStyle w:val="P163"/>
              <w:rPr>
                <w:lang w:eastAsia="en-CA"/>
              </w:rPr>
            </w:pPr>
            <w:r>
              <w:rPr>
                <w:lang w:eastAsia="en-CA"/>
              </w:rPr>
              <w:t>1.</w:t>
            </w:r>
          </w:p>
        </w:tc>
        <w:tc>
          <w:tcPr>
            <w:tcW w:w="1890" w:type="dxa"/>
            <w:hideMark/>
          </w:tcPr>
          <w:p>
            <w:pPr>
              <w:pStyle w:val="P163"/>
              <w:rPr>
                <w:lang w:eastAsia="en-CA"/>
              </w:rPr>
            </w:pPr>
            <w:r>
              <w:rPr>
                <w:lang w:eastAsia="en-CA"/>
              </w:rPr>
              <w:t>20</w:t>
            </w:r>
          </w:p>
        </w:tc>
        <w:tc>
          <w:tcPr>
            <w:tcW w:w="2280" w:type="dxa"/>
            <w:hideMark/>
          </w:tcPr>
          <w:p>
            <w:pPr>
              <w:pStyle w:val="P163"/>
              <w:rPr>
                <w:lang w:eastAsia="en-CA"/>
              </w:rPr>
            </w:pPr>
            <w:r>
              <w:rPr>
                <w:lang w:eastAsia="en-CA"/>
              </w:rPr>
              <w:t>≤ 1,070</w:t>
            </w:r>
          </w:p>
        </w:tc>
      </w:tr>
      <w:tr>
        <w:tc>
          <w:tcPr>
            <w:tcW w:w="495" w:type="dxa"/>
            <w:hideMark/>
          </w:tcPr>
          <w:p>
            <w:pPr>
              <w:pStyle w:val="P163"/>
              <w:rPr>
                <w:lang w:eastAsia="en-CA"/>
              </w:rPr>
            </w:pPr>
            <w:r>
              <w:rPr>
                <w:lang w:eastAsia="en-CA"/>
              </w:rPr>
              <w:t>2.</w:t>
            </w:r>
          </w:p>
        </w:tc>
        <w:tc>
          <w:tcPr>
            <w:tcW w:w="1890" w:type="dxa"/>
            <w:hideMark/>
          </w:tcPr>
          <w:p>
            <w:pPr>
              <w:pStyle w:val="P163"/>
              <w:rPr>
                <w:lang w:eastAsia="en-CA"/>
              </w:rPr>
            </w:pPr>
            <w:r>
              <w:rPr>
                <w:lang w:eastAsia="en-CA"/>
              </w:rPr>
              <w:t>30</w:t>
            </w:r>
          </w:p>
        </w:tc>
        <w:tc>
          <w:tcPr>
            <w:tcW w:w="2280" w:type="dxa"/>
            <w:hideMark/>
          </w:tcPr>
          <w:p>
            <w:pPr>
              <w:pStyle w:val="P163"/>
              <w:rPr>
                <w:lang w:eastAsia="en-CA"/>
              </w:rPr>
            </w:pPr>
            <w:r>
              <w:rPr>
                <w:lang w:eastAsia="en-CA"/>
              </w:rPr>
              <w:t>&gt; 1,070 to ≤ 1,430</w:t>
            </w:r>
          </w:p>
        </w:tc>
      </w:tr>
      <w:tr>
        <w:tc>
          <w:tcPr>
            <w:tcW w:w="495" w:type="dxa"/>
            <w:hideMark/>
          </w:tcPr>
          <w:p>
            <w:pPr>
              <w:pStyle w:val="P163"/>
              <w:rPr>
                <w:lang w:eastAsia="en-CA"/>
              </w:rPr>
            </w:pPr>
            <w:r>
              <w:rPr>
                <w:lang w:eastAsia="en-CA"/>
              </w:rPr>
              <w:t>3.</w:t>
            </w:r>
          </w:p>
        </w:tc>
        <w:tc>
          <w:tcPr>
            <w:tcW w:w="1890" w:type="dxa"/>
            <w:hideMark/>
          </w:tcPr>
          <w:p>
            <w:pPr>
              <w:pStyle w:val="P163"/>
              <w:rPr>
                <w:lang w:eastAsia="en-CA"/>
              </w:rPr>
            </w:pPr>
            <w:r>
              <w:rPr>
                <w:lang w:eastAsia="en-CA"/>
              </w:rPr>
              <w:t>50</w:t>
            </w:r>
          </w:p>
        </w:tc>
        <w:tc>
          <w:tcPr>
            <w:tcW w:w="2280" w:type="dxa"/>
            <w:hideMark/>
          </w:tcPr>
          <w:p>
            <w:pPr>
              <w:pStyle w:val="P163"/>
              <w:rPr>
                <w:lang w:eastAsia="en-CA"/>
              </w:rPr>
            </w:pPr>
            <w:r>
              <w:rPr>
                <w:lang w:eastAsia="en-CA"/>
              </w:rPr>
              <w:t>&gt; 1,430 to ≤ 3,710</w:t>
            </w:r>
          </w:p>
        </w:tc>
      </w:tr>
      <w:tr>
        <w:tc>
          <w:tcPr>
            <w:tcW w:w="495" w:type="dxa"/>
            <w:hideMark/>
          </w:tcPr>
          <w:p>
            <w:pPr>
              <w:pStyle w:val="P163"/>
              <w:rPr>
                <w:lang w:eastAsia="en-CA"/>
              </w:rPr>
            </w:pPr>
            <w:r>
              <w:rPr>
                <w:lang w:eastAsia="en-CA"/>
              </w:rPr>
              <w:t>4.</w:t>
            </w:r>
          </w:p>
        </w:tc>
        <w:tc>
          <w:tcPr>
            <w:tcW w:w="1890" w:type="dxa"/>
            <w:hideMark/>
          </w:tcPr>
          <w:p>
            <w:pPr>
              <w:pStyle w:val="P163"/>
              <w:rPr>
                <w:lang w:eastAsia="en-CA"/>
              </w:rPr>
            </w:pPr>
            <w:r>
              <w:rPr>
                <w:lang w:eastAsia="en-CA"/>
              </w:rPr>
              <w:t>100</w:t>
            </w:r>
          </w:p>
        </w:tc>
        <w:tc>
          <w:tcPr>
            <w:tcW w:w="2280" w:type="dxa"/>
            <w:hideMark/>
          </w:tcPr>
          <w:p>
            <w:pPr>
              <w:pStyle w:val="P163"/>
              <w:rPr>
                <w:lang w:eastAsia="en-CA"/>
              </w:rPr>
            </w:pPr>
            <w:r>
              <w:rPr>
                <w:lang w:eastAsia="en-CA"/>
              </w:rPr>
              <w:t>&gt; 3,710 to ≤ 8,790</w:t>
            </w:r>
          </w:p>
        </w:tc>
      </w:tr>
    </w:tbl>
    <w:p>
      <w:pPr>
        <w:pStyle w:val="P32"/>
      </w:pPr>
      <w:r>
        <w:tab/>
        <w:t>2.</w:t>
        <w:tab/>
        <w:t>The total amount of lithographic printing materials used in a month at the facility under normal operation does not exceed 8,790 litres. O. Reg. 349/12, s. 10 (2); O. Reg. 44/15, s. 8.</w:t>
      </w:r>
    </w:p>
    <w:p>
      <w:pPr>
        <w:pStyle w:val="P108"/>
      </w:pPr>
      <w:r>
        <w:tab/>
        <w:t>(3)  This section does not apply in respect of a printing facility to which section 12 applies. O. Reg. 349/12, s. 10 (3).</w:t>
      </w:r>
    </w:p>
    <w:p>
      <w:pPr>
        <w:pStyle w:val="P301"/>
      </w:pPr>
      <w:r>
        <w:t>Newspaper (low VOC inks and low VOC fountain solutions)</w:t>
      </w:r>
    </w:p>
    <w:p>
      <w:pPr>
        <w:pStyle w:val="P99"/>
      </w:pPr>
      <w:r>
        <w:tab/>
      </w:r>
      <w:bookmarkStart w:id="18" w:name="BK16"/>
      <w:bookmarkEnd w:id="18"/>
      <w:r>
        <w:rPr>
          <w:b w:val="1"/>
        </w:rPr>
        <w:t>11.  </w:t>
      </w:r>
      <w:r>
        <w:t>(1)  Subject to subsection (3), this section applies in respect of a printing facility at which newspaper lithographic printing using low VOC inks and low VOC fountain solutions is engaged in. O. Reg. 349/12, s. 11 (1).</w:t>
      </w:r>
    </w:p>
    <w:p>
      <w:pPr>
        <w:pStyle w:val="P108"/>
      </w:pPr>
      <w:r>
        <w:tab/>
        <w:t>(2)  For the purposes of paragraph 1 of subsection 3 (2), the criteria are the following:</w:t>
      </w:r>
    </w:p>
    <w:p>
      <w:pPr>
        <w:pStyle w:val="P32"/>
      </w:pPr>
      <w:r>
        <w:tab/>
        <w:t>1.</w:t>
        <w:tab/>
        <w:t>The distance between the centre of each building in which a printing press is used or operated at the printing facility and the property boundary of the facility is not less than the distance set out in Column 1 of the following Table opposite the total amount, set out in Column 2 of the Table, of lithographic printing materials used in a month at the facility under normal operation:</w:t>
      </w:r>
    </w:p>
    <w:p>
      <w:pPr>
        <w:pStyle w:val="P61"/>
      </w:pPr>
      <w:r>
        <w:t>Table</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495" w:type="dxa"/>
            <w:hideMark/>
          </w:tcPr>
          <w:p>
            <w:pPr>
              <w:pStyle w:val="P163"/>
              <w:rPr>
                <w:lang w:eastAsia="en-CA"/>
              </w:rPr>
            </w:pPr>
            <w:r>
              <w:rPr>
                <w:lang w:eastAsia="en-CA"/>
              </w:rPr>
              <w:t>Item</w:t>
            </w:r>
          </w:p>
        </w:tc>
        <w:tc>
          <w:tcPr>
            <w:tcW w:w="1890" w:type="dxa"/>
            <w:hideMark/>
          </w:tcPr>
          <w:p>
            <w:pPr>
              <w:pStyle w:val="P163"/>
              <w:rPr>
                <w:lang w:eastAsia="en-CA"/>
              </w:rPr>
            </w:pPr>
            <w:r>
              <w:rPr>
                <w:lang w:eastAsia="en-CA"/>
              </w:rPr>
              <w:t>Column 1</w:t>
            </w:r>
          </w:p>
          <w:p>
            <w:pPr>
              <w:pStyle w:val="P163"/>
              <w:rPr>
                <w:lang w:eastAsia="en-CA"/>
              </w:rPr>
            </w:pPr>
            <w:r>
              <w:rPr>
                <w:lang w:eastAsia="en-CA"/>
              </w:rPr>
              <w:t>Distance in metres</w:t>
            </w:r>
          </w:p>
        </w:tc>
        <w:tc>
          <w:tcPr>
            <w:tcW w:w="2280" w:type="dxa"/>
            <w:hideMark/>
          </w:tcPr>
          <w:p>
            <w:pPr>
              <w:pStyle w:val="P163"/>
              <w:rPr>
                <w:lang w:eastAsia="en-CA"/>
              </w:rPr>
            </w:pPr>
            <w:r>
              <w:rPr>
                <w:lang w:eastAsia="en-CA"/>
              </w:rPr>
              <w:t>Column 2</w:t>
            </w:r>
          </w:p>
          <w:p>
            <w:pPr>
              <w:pStyle w:val="P163"/>
              <w:rPr>
                <w:lang w:eastAsia="en-CA"/>
              </w:rPr>
            </w:pPr>
            <w:r>
              <w:rPr>
                <w:lang w:eastAsia="en-CA"/>
              </w:rPr>
              <w:t>Lithographic printing materials in litres</w:t>
            </w:r>
          </w:p>
        </w:tc>
      </w:tr>
      <w:tr>
        <w:tc>
          <w:tcPr>
            <w:tcW w:w="495" w:type="dxa"/>
            <w:hideMark/>
          </w:tcPr>
          <w:p>
            <w:pPr>
              <w:pStyle w:val="P163"/>
              <w:rPr>
                <w:lang w:eastAsia="en-CA"/>
              </w:rPr>
            </w:pPr>
            <w:r>
              <w:rPr>
                <w:lang w:eastAsia="en-CA"/>
              </w:rPr>
              <w:t>1.</w:t>
            </w:r>
          </w:p>
        </w:tc>
        <w:tc>
          <w:tcPr>
            <w:tcW w:w="1890" w:type="dxa"/>
            <w:hideMark/>
          </w:tcPr>
          <w:p>
            <w:pPr>
              <w:pStyle w:val="P163"/>
              <w:rPr>
                <w:lang w:eastAsia="en-CA"/>
              </w:rPr>
            </w:pPr>
            <w:r>
              <w:rPr>
                <w:lang w:eastAsia="en-CA"/>
              </w:rPr>
              <w:t>20</w:t>
            </w:r>
          </w:p>
        </w:tc>
        <w:tc>
          <w:tcPr>
            <w:tcW w:w="2280" w:type="dxa"/>
            <w:hideMark/>
          </w:tcPr>
          <w:p>
            <w:pPr>
              <w:pStyle w:val="P163"/>
              <w:rPr>
                <w:lang w:eastAsia="en-CA"/>
              </w:rPr>
            </w:pPr>
            <w:r>
              <w:rPr>
                <w:lang w:eastAsia="en-CA"/>
              </w:rPr>
              <w:t>≤ 2,670</w:t>
            </w:r>
          </w:p>
        </w:tc>
      </w:tr>
      <w:tr>
        <w:tc>
          <w:tcPr>
            <w:tcW w:w="495" w:type="dxa"/>
            <w:hideMark/>
          </w:tcPr>
          <w:p>
            <w:pPr>
              <w:pStyle w:val="P163"/>
              <w:rPr>
                <w:lang w:eastAsia="en-CA"/>
              </w:rPr>
            </w:pPr>
            <w:r>
              <w:rPr>
                <w:lang w:eastAsia="en-CA"/>
              </w:rPr>
              <w:t>2.</w:t>
            </w:r>
          </w:p>
        </w:tc>
        <w:tc>
          <w:tcPr>
            <w:tcW w:w="1890" w:type="dxa"/>
            <w:hideMark/>
          </w:tcPr>
          <w:p>
            <w:pPr>
              <w:pStyle w:val="P163"/>
              <w:rPr>
                <w:lang w:eastAsia="en-CA"/>
              </w:rPr>
            </w:pPr>
            <w:r>
              <w:rPr>
                <w:lang w:eastAsia="en-CA"/>
              </w:rPr>
              <w:t>30</w:t>
            </w:r>
          </w:p>
        </w:tc>
        <w:tc>
          <w:tcPr>
            <w:tcW w:w="2280" w:type="dxa"/>
            <w:hideMark/>
          </w:tcPr>
          <w:p>
            <w:pPr>
              <w:pStyle w:val="P163"/>
              <w:rPr>
                <w:lang w:eastAsia="en-CA"/>
              </w:rPr>
            </w:pPr>
            <w:r>
              <w:rPr>
                <w:lang w:eastAsia="en-CA"/>
              </w:rPr>
              <w:t>&gt; 2,670 to ≤ 3,870</w:t>
            </w:r>
          </w:p>
        </w:tc>
      </w:tr>
      <w:tr>
        <w:tc>
          <w:tcPr>
            <w:tcW w:w="495" w:type="dxa"/>
            <w:hideMark/>
          </w:tcPr>
          <w:p>
            <w:pPr>
              <w:pStyle w:val="P163"/>
              <w:rPr>
                <w:lang w:eastAsia="en-CA"/>
              </w:rPr>
            </w:pPr>
            <w:r>
              <w:rPr>
                <w:lang w:eastAsia="en-CA"/>
              </w:rPr>
              <w:t>3.</w:t>
            </w:r>
          </w:p>
        </w:tc>
        <w:tc>
          <w:tcPr>
            <w:tcW w:w="1890" w:type="dxa"/>
            <w:hideMark/>
          </w:tcPr>
          <w:p>
            <w:pPr>
              <w:pStyle w:val="P163"/>
              <w:rPr>
                <w:lang w:eastAsia="en-CA"/>
              </w:rPr>
            </w:pPr>
            <w:r>
              <w:rPr>
                <w:lang w:eastAsia="en-CA"/>
              </w:rPr>
              <w:t>50</w:t>
            </w:r>
          </w:p>
        </w:tc>
        <w:tc>
          <w:tcPr>
            <w:tcW w:w="2280" w:type="dxa"/>
            <w:hideMark/>
          </w:tcPr>
          <w:p>
            <w:pPr>
              <w:pStyle w:val="P163"/>
              <w:rPr>
                <w:lang w:eastAsia="en-CA"/>
              </w:rPr>
            </w:pPr>
            <w:r>
              <w:rPr>
                <w:lang w:eastAsia="en-CA"/>
              </w:rPr>
              <w:t>&gt; 3,870 to ≤ 8,690</w:t>
            </w:r>
          </w:p>
        </w:tc>
      </w:tr>
      <w:tr>
        <w:tc>
          <w:tcPr>
            <w:tcW w:w="495" w:type="dxa"/>
            <w:hideMark/>
          </w:tcPr>
          <w:p>
            <w:pPr>
              <w:pStyle w:val="P163"/>
              <w:rPr>
                <w:lang w:eastAsia="en-CA"/>
              </w:rPr>
            </w:pPr>
            <w:r>
              <w:rPr>
                <w:lang w:eastAsia="en-CA"/>
              </w:rPr>
              <w:t>4.</w:t>
            </w:r>
          </w:p>
        </w:tc>
        <w:tc>
          <w:tcPr>
            <w:tcW w:w="1890" w:type="dxa"/>
            <w:hideMark/>
          </w:tcPr>
          <w:p>
            <w:pPr>
              <w:pStyle w:val="P163"/>
              <w:rPr>
                <w:lang w:eastAsia="en-CA"/>
              </w:rPr>
            </w:pPr>
            <w:r>
              <w:rPr>
                <w:lang w:eastAsia="en-CA"/>
              </w:rPr>
              <w:t>100</w:t>
            </w:r>
          </w:p>
        </w:tc>
        <w:tc>
          <w:tcPr>
            <w:tcW w:w="2280" w:type="dxa"/>
            <w:hideMark/>
          </w:tcPr>
          <w:p>
            <w:pPr>
              <w:pStyle w:val="P163"/>
              <w:rPr>
                <w:lang w:eastAsia="en-CA"/>
              </w:rPr>
            </w:pPr>
            <w:r>
              <w:rPr>
                <w:lang w:eastAsia="en-CA"/>
              </w:rPr>
              <w:t>&gt; 8,690 to ≤ 23,880</w:t>
            </w:r>
          </w:p>
        </w:tc>
      </w:tr>
    </w:tbl>
    <w:p>
      <w:pPr>
        <w:pStyle w:val="P32"/>
      </w:pPr>
      <w:r>
        <w:tab/>
        <w:t>2.</w:t>
        <w:tab/>
        <w:t>The total amount of lithographic printing materials used in a month at the facility under normal operation does not exceed 23,880 litres. O. Reg. 349/12, s. 11 (2); O. Reg. 44/15, s. 9.</w:t>
      </w:r>
    </w:p>
    <w:p>
      <w:pPr>
        <w:pStyle w:val="P108"/>
      </w:pPr>
      <w:r>
        <w:tab/>
        <w:t>(3)  This section does not apply in respect of a printing facility to which section 10, 12 or 13 applies. O. Reg. 349/12, s. 11 (3).</w:t>
      </w:r>
    </w:p>
    <w:p>
      <w:pPr>
        <w:pStyle w:val="P301"/>
      </w:pPr>
      <w:r>
        <w:t>Heatset web and newspaper (high VOC inks or high VOC fountain solutions)</w:t>
      </w:r>
    </w:p>
    <w:p>
      <w:pPr>
        <w:pStyle w:val="P99"/>
      </w:pPr>
      <w:r>
        <w:tab/>
      </w:r>
      <w:bookmarkStart w:id="19" w:name="BK17"/>
      <w:bookmarkEnd w:id="19"/>
      <w:r>
        <w:rPr>
          <w:b w:val="1"/>
        </w:rPr>
        <w:t>12.  </w:t>
      </w:r>
      <w:r>
        <w:t>(1)  This section applies in respect of a printing facility at which both of the following are engaged in:</w:t>
      </w:r>
    </w:p>
    <w:p>
      <w:pPr>
        <w:pStyle w:val="P32"/>
      </w:pPr>
      <w:r>
        <w:tab/>
        <w:t>1.</w:t>
        <w:tab/>
        <w:t>Heatset web lithographic printing.</w:t>
      </w:r>
    </w:p>
    <w:p>
      <w:pPr>
        <w:pStyle w:val="P32"/>
      </w:pPr>
      <w:r>
        <w:tab/>
        <w:t>2.</w:t>
        <w:tab/>
        <w:t>Newspaper lithographic printing using any high VOC inks or high VOC fountain solutions. O. Reg. 349/12, s. 12 (1).</w:t>
      </w:r>
    </w:p>
    <w:p>
      <w:pPr>
        <w:pStyle w:val="P108"/>
      </w:pPr>
      <w:r>
        <w:tab/>
        <w:t>(2)  For the purposes of paragraph 1 of subsection 3 (2), the criteria are the following:</w:t>
      </w:r>
    </w:p>
    <w:p>
      <w:pPr>
        <w:pStyle w:val="P32"/>
      </w:pPr>
      <w:r>
        <w:tab/>
        <w:t>1.</w:t>
        <w:tab/>
        <w:t>The distance between the centre of each building in which a printing press is used or operated at the printing facility and the property boundary of the facility is not less than the distance set out in Column 1 of the following Table opposite the total amount of,</w:t>
      </w:r>
    </w:p>
    <w:p>
      <w:pPr>
        <w:pStyle w:val="P38"/>
      </w:pPr>
      <w:r>
        <w:tab/>
        <w:t>i.</w:t>
        <w:tab/>
        <w:t>inks used in heatset web lithographic printing in a month at the facility under normal operation, set out in Column 2 of the Table, and</w:t>
      </w:r>
    </w:p>
    <w:p>
      <w:pPr>
        <w:pStyle w:val="P38"/>
      </w:pPr>
      <w:r>
        <w:tab/>
        <w:t>ii.</w:t>
        <w:tab/>
        <w:t>lithographic printing materials used in a month at the facility under normal operation, set out in Column 3 of the Table:</w:t>
      </w:r>
    </w:p>
    <w:p>
      <w:pPr>
        <w:pStyle w:val="P61"/>
      </w:pPr>
      <w:r>
        <w:t>Table</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495" w:type="dxa"/>
            <w:hideMark/>
          </w:tcPr>
          <w:p>
            <w:pPr>
              <w:pStyle w:val="P163"/>
              <w:rPr>
                <w:lang w:eastAsia="en-CA"/>
              </w:rPr>
            </w:pPr>
            <w:r>
              <w:rPr>
                <w:lang w:eastAsia="en-CA"/>
              </w:rPr>
              <w:t>Item</w:t>
            </w:r>
          </w:p>
        </w:tc>
        <w:tc>
          <w:tcPr>
            <w:tcW w:w="900" w:type="dxa"/>
            <w:hideMark/>
          </w:tcPr>
          <w:p>
            <w:pPr>
              <w:pStyle w:val="P163"/>
              <w:rPr>
                <w:lang w:eastAsia="en-CA"/>
              </w:rPr>
            </w:pPr>
            <w:r>
              <w:rPr>
                <w:lang w:eastAsia="en-CA"/>
              </w:rPr>
              <w:t>Column 1</w:t>
            </w:r>
          </w:p>
          <w:p>
            <w:pPr>
              <w:pStyle w:val="P163"/>
              <w:rPr>
                <w:lang w:eastAsia="en-CA"/>
              </w:rPr>
            </w:pPr>
            <w:r>
              <w:rPr>
                <w:lang w:eastAsia="en-CA"/>
              </w:rPr>
              <w:t>Distance in metres</w:t>
            </w:r>
          </w:p>
        </w:tc>
        <w:tc>
          <w:tcPr>
            <w:tcW w:w="1590" w:type="dxa"/>
            <w:hideMark/>
          </w:tcPr>
          <w:p>
            <w:pPr>
              <w:pStyle w:val="P163"/>
              <w:rPr>
                <w:lang w:eastAsia="en-CA"/>
              </w:rPr>
            </w:pPr>
            <w:r>
              <w:rPr>
                <w:lang w:eastAsia="en-CA"/>
              </w:rPr>
              <w:t>Column 2</w:t>
            </w:r>
          </w:p>
          <w:p>
            <w:pPr>
              <w:pStyle w:val="P163"/>
              <w:rPr>
                <w:lang w:eastAsia="en-CA"/>
              </w:rPr>
            </w:pPr>
            <w:r>
              <w:rPr>
                <w:lang w:eastAsia="en-CA"/>
              </w:rPr>
              <w:t>Inks used in heatset web lithographic printing in litres</w:t>
            </w:r>
          </w:p>
        </w:tc>
        <w:tc>
          <w:tcPr>
            <w:tcW w:w="1680" w:type="dxa"/>
            <w:hideMark/>
          </w:tcPr>
          <w:p>
            <w:pPr>
              <w:pStyle w:val="P163"/>
              <w:rPr>
                <w:lang w:eastAsia="en-CA"/>
              </w:rPr>
            </w:pPr>
            <w:r>
              <w:rPr>
                <w:lang w:eastAsia="en-CA"/>
              </w:rPr>
              <w:t>Column 3</w:t>
            </w:r>
          </w:p>
          <w:p>
            <w:pPr>
              <w:pStyle w:val="P163"/>
              <w:rPr>
                <w:lang w:eastAsia="en-CA"/>
              </w:rPr>
            </w:pPr>
            <w:r>
              <w:rPr>
                <w:lang w:eastAsia="en-CA"/>
              </w:rPr>
              <w:t>Lithographic printing materials in litres</w:t>
            </w:r>
          </w:p>
        </w:tc>
      </w:tr>
      <w:tr>
        <w:tc>
          <w:tcPr>
            <w:tcW w:w="495" w:type="dxa"/>
            <w:hideMark/>
          </w:tcPr>
          <w:p>
            <w:pPr>
              <w:pStyle w:val="P163"/>
              <w:rPr>
                <w:lang w:eastAsia="en-CA"/>
              </w:rPr>
            </w:pPr>
            <w:r>
              <w:rPr>
                <w:lang w:eastAsia="en-CA"/>
              </w:rPr>
              <w:t>1.</w:t>
            </w:r>
          </w:p>
        </w:tc>
        <w:tc>
          <w:tcPr>
            <w:tcW w:w="900" w:type="dxa"/>
            <w:hideMark/>
          </w:tcPr>
          <w:p>
            <w:pPr>
              <w:pStyle w:val="P163"/>
              <w:rPr>
                <w:lang w:eastAsia="en-CA"/>
              </w:rPr>
            </w:pPr>
            <w:r>
              <w:rPr>
                <w:lang w:eastAsia="en-CA"/>
              </w:rPr>
              <w:t>30</w:t>
            </w:r>
          </w:p>
        </w:tc>
        <w:tc>
          <w:tcPr>
            <w:tcW w:w="1590" w:type="dxa"/>
            <w:hideMark/>
          </w:tcPr>
          <w:p>
            <w:pPr>
              <w:pStyle w:val="P163"/>
              <w:rPr>
                <w:lang w:eastAsia="en-CA"/>
              </w:rPr>
            </w:pPr>
            <w:r>
              <w:rPr>
                <w:lang w:eastAsia="en-CA"/>
              </w:rPr>
              <w:t>≤ 60</w:t>
            </w:r>
          </w:p>
        </w:tc>
        <w:tc>
          <w:tcPr>
            <w:tcW w:w="1680" w:type="dxa"/>
            <w:hideMark/>
          </w:tcPr>
          <w:p>
            <w:pPr>
              <w:pStyle w:val="P163"/>
              <w:rPr>
                <w:lang w:eastAsia="en-CA"/>
              </w:rPr>
            </w:pPr>
            <w:r>
              <w:rPr>
                <w:lang w:eastAsia="en-CA"/>
              </w:rPr>
              <w:t>≤ 1,160</w:t>
            </w:r>
          </w:p>
        </w:tc>
      </w:tr>
      <w:tr>
        <w:tc>
          <w:tcPr>
            <w:tcW w:w="495" w:type="dxa"/>
            <w:hideMark/>
          </w:tcPr>
          <w:p>
            <w:pPr>
              <w:pStyle w:val="P163"/>
              <w:rPr>
                <w:lang w:eastAsia="en-CA"/>
              </w:rPr>
            </w:pPr>
            <w:r>
              <w:rPr>
                <w:lang w:eastAsia="en-CA"/>
              </w:rPr>
              <w:t>2.</w:t>
            </w:r>
          </w:p>
        </w:tc>
        <w:tc>
          <w:tcPr>
            <w:tcW w:w="900" w:type="dxa"/>
            <w:hideMark/>
          </w:tcPr>
          <w:p>
            <w:pPr>
              <w:pStyle w:val="P163"/>
              <w:rPr>
                <w:lang w:eastAsia="en-CA"/>
              </w:rPr>
            </w:pPr>
            <w:r>
              <w:rPr>
                <w:lang w:eastAsia="en-CA"/>
              </w:rPr>
              <w:t>50</w:t>
            </w:r>
          </w:p>
        </w:tc>
        <w:tc>
          <w:tcPr>
            <w:tcW w:w="1590" w:type="dxa"/>
            <w:hideMark/>
          </w:tcPr>
          <w:p>
            <w:pPr>
              <w:pStyle w:val="P163"/>
              <w:rPr>
                <w:lang w:eastAsia="en-CA"/>
              </w:rPr>
            </w:pPr>
            <w:r>
              <w:rPr>
                <w:lang w:eastAsia="en-CA"/>
              </w:rPr>
              <w:t>&gt; 60 to ≤ 120</w:t>
            </w:r>
          </w:p>
        </w:tc>
        <w:tc>
          <w:tcPr>
            <w:tcW w:w="1680" w:type="dxa"/>
            <w:hideMark/>
          </w:tcPr>
          <w:p>
            <w:pPr>
              <w:pStyle w:val="P163"/>
              <w:rPr>
                <w:lang w:eastAsia="en-CA"/>
              </w:rPr>
            </w:pPr>
            <w:r>
              <w:rPr>
                <w:lang w:eastAsia="en-CA"/>
              </w:rPr>
              <w:t>&gt; 1,160 to ≤ 2,440</w:t>
            </w:r>
          </w:p>
        </w:tc>
      </w:tr>
      <w:tr>
        <w:tc>
          <w:tcPr>
            <w:tcW w:w="495" w:type="dxa"/>
            <w:hideMark/>
          </w:tcPr>
          <w:p>
            <w:pPr>
              <w:pStyle w:val="P163"/>
              <w:rPr>
                <w:lang w:eastAsia="en-CA"/>
              </w:rPr>
            </w:pPr>
            <w:r>
              <w:rPr>
                <w:lang w:eastAsia="en-CA"/>
              </w:rPr>
              <w:t>3.</w:t>
            </w:r>
          </w:p>
        </w:tc>
        <w:tc>
          <w:tcPr>
            <w:tcW w:w="900" w:type="dxa"/>
            <w:hideMark/>
          </w:tcPr>
          <w:p>
            <w:pPr>
              <w:pStyle w:val="P163"/>
              <w:rPr>
                <w:lang w:eastAsia="en-CA"/>
              </w:rPr>
            </w:pPr>
            <w:r>
              <w:rPr>
                <w:lang w:eastAsia="en-CA"/>
              </w:rPr>
              <w:t>100</w:t>
            </w:r>
          </w:p>
        </w:tc>
        <w:tc>
          <w:tcPr>
            <w:tcW w:w="1590" w:type="dxa"/>
            <w:hideMark/>
          </w:tcPr>
          <w:p>
            <w:pPr>
              <w:pStyle w:val="P163"/>
              <w:rPr>
                <w:lang w:eastAsia="en-CA"/>
              </w:rPr>
            </w:pPr>
            <w:r>
              <w:rPr>
                <w:lang w:eastAsia="en-CA"/>
              </w:rPr>
              <w:t>&gt; 120 to ≤ 390</w:t>
            </w:r>
          </w:p>
        </w:tc>
        <w:tc>
          <w:tcPr>
            <w:tcW w:w="1680" w:type="dxa"/>
            <w:hideMark/>
          </w:tcPr>
          <w:p>
            <w:pPr>
              <w:pStyle w:val="P163"/>
              <w:rPr>
                <w:lang w:eastAsia="en-CA"/>
              </w:rPr>
            </w:pPr>
            <w:r>
              <w:rPr>
                <w:lang w:eastAsia="en-CA"/>
              </w:rPr>
              <w:t>&gt; 2,440 to ≤ 7,790</w:t>
            </w:r>
          </w:p>
        </w:tc>
      </w:tr>
    </w:tbl>
    <w:p>
      <w:pPr>
        <w:pStyle w:val="P32"/>
      </w:pPr>
      <w:r>
        <w:tab/>
        <w:t>2.</w:t>
        <w:tab/>
        <w:t>The total amount of inks used in heatset web lithographic printing in a month at the facility under normal operation does not exceed 390 litres.</w:t>
      </w:r>
    </w:p>
    <w:p>
      <w:pPr>
        <w:pStyle w:val="P32"/>
      </w:pPr>
      <w:r>
        <w:tab/>
        <w:t>3.</w:t>
        <w:tab/>
        <w:t>The total amount of lithographic printing materials used in a month at the facility under normal operation does not exceed 7,790 litres. O. Reg. 349/12, s. 12 (2); O. Reg. 44/15, s. 10.</w:t>
      </w:r>
    </w:p>
    <w:p>
      <w:pPr>
        <w:pStyle w:val="P301"/>
      </w:pPr>
      <w:r>
        <w:t>Heatset web and newspaper (low VOC inks and low VOC fountain solutions)</w:t>
      </w:r>
    </w:p>
    <w:p>
      <w:pPr>
        <w:pStyle w:val="P99"/>
      </w:pPr>
      <w:r>
        <w:tab/>
      </w:r>
      <w:bookmarkStart w:id="20" w:name="BK18"/>
      <w:bookmarkEnd w:id="20"/>
      <w:r>
        <w:rPr>
          <w:b w:val="1"/>
        </w:rPr>
        <w:t>13.  </w:t>
      </w:r>
      <w:r>
        <w:t>(1)  Subject to subsection (3), this section applies in respect of a printing facility at which both of the following are engaged in:</w:t>
      </w:r>
    </w:p>
    <w:p>
      <w:pPr>
        <w:pStyle w:val="P32"/>
      </w:pPr>
      <w:r>
        <w:tab/>
        <w:t>1.</w:t>
        <w:tab/>
        <w:t>Heatset web lithographic printing.</w:t>
      </w:r>
    </w:p>
    <w:p>
      <w:pPr>
        <w:pStyle w:val="P32"/>
      </w:pPr>
      <w:r>
        <w:tab/>
        <w:t>2.</w:t>
        <w:tab/>
        <w:t>Newspaper lithographic printing using low VOC inks and low VOC fountain solutions. O. Reg. 349/12, s. 13 (1).</w:t>
      </w:r>
    </w:p>
    <w:p>
      <w:pPr>
        <w:pStyle w:val="P108"/>
      </w:pPr>
      <w:r>
        <w:tab/>
        <w:t>(2)  For the purposes of paragraph 1 of subsection 3 (2), the criteria are the following:</w:t>
      </w:r>
    </w:p>
    <w:p>
      <w:pPr>
        <w:pStyle w:val="P32"/>
      </w:pPr>
      <w:r>
        <w:tab/>
        <w:t>1.</w:t>
        <w:tab/>
        <w:t>The distance between the centre of each building in which a printing press is used or operated at the printing facility and the property boundary of the facility is not less than the distance set out in Column 1 of the following Table opposite the total amount of,</w:t>
      </w:r>
    </w:p>
    <w:p>
      <w:pPr>
        <w:pStyle w:val="P38"/>
      </w:pPr>
      <w:r>
        <w:tab/>
        <w:t>i.</w:t>
        <w:tab/>
        <w:t>inks used in heatset web lithographic printing in a month at the facility under normal operation, set out in Column 2 of the Table, and</w:t>
      </w:r>
    </w:p>
    <w:p>
      <w:pPr>
        <w:pStyle w:val="P38"/>
      </w:pPr>
      <w:r>
        <w:tab/>
        <w:t>ii.</w:t>
        <w:tab/>
        <w:t>lithographic printing materials used in a month at the facility under normal operation, set out in Column 3 of the Table:</w:t>
      </w:r>
    </w:p>
    <w:p>
      <w:pPr>
        <w:pStyle w:val="P61"/>
      </w:pPr>
      <w:r>
        <w:t>Table</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495" w:type="dxa"/>
            <w:hideMark/>
          </w:tcPr>
          <w:p>
            <w:pPr>
              <w:pStyle w:val="P163"/>
              <w:rPr>
                <w:lang w:eastAsia="en-CA"/>
              </w:rPr>
            </w:pPr>
            <w:r>
              <w:rPr>
                <w:lang w:eastAsia="en-CA"/>
              </w:rPr>
              <w:t>Item</w:t>
            </w:r>
          </w:p>
        </w:tc>
        <w:tc>
          <w:tcPr>
            <w:tcW w:w="885" w:type="dxa"/>
            <w:hideMark/>
          </w:tcPr>
          <w:p>
            <w:pPr>
              <w:pStyle w:val="P163"/>
              <w:rPr>
                <w:lang w:eastAsia="en-CA"/>
              </w:rPr>
            </w:pPr>
            <w:r>
              <w:rPr>
                <w:lang w:eastAsia="en-CA"/>
              </w:rPr>
              <w:t>Column 1</w:t>
            </w:r>
          </w:p>
          <w:p>
            <w:pPr>
              <w:pStyle w:val="P163"/>
              <w:rPr>
                <w:lang w:eastAsia="en-CA"/>
              </w:rPr>
            </w:pPr>
            <w:r>
              <w:rPr>
                <w:lang w:eastAsia="en-CA"/>
              </w:rPr>
              <w:t>Distance in metres</w:t>
            </w:r>
          </w:p>
        </w:tc>
        <w:tc>
          <w:tcPr>
            <w:tcW w:w="1590" w:type="dxa"/>
            <w:hideMark/>
          </w:tcPr>
          <w:p>
            <w:pPr>
              <w:pStyle w:val="P163"/>
              <w:rPr>
                <w:lang w:eastAsia="en-CA"/>
              </w:rPr>
            </w:pPr>
            <w:r>
              <w:rPr>
                <w:lang w:eastAsia="en-CA"/>
              </w:rPr>
              <w:t>Column 2</w:t>
            </w:r>
          </w:p>
          <w:p>
            <w:pPr>
              <w:pStyle w:val="P163"/>
              <w:rPr>
                <w:lang w:eastAsia="en-CA"/>
              </w:rPr>
            </w:pPr>
            <w:r>
              <w:rPr>
                <w:lang w:eastAsia="en-CA"/>
              </w:rPr>
              <w:t>Inks used in heatset web lithographic printing in litres</w:t>
            </w:r>
          </w:p>
        </w:tc>
        <w:tc>
          <w:tcPr>
            <w:tcW w:w="1680" w:type="dxa"/>
            <w:hideMark/>
          </w:tcPr>
          <w:p>
            <w:pPr>
              <w:pStyle w:val="P163"/>
              <w:rPr>
                <w:lang w:eastAsia="en-CA"/>
              </w:rPr>
            </w:pPr>
            <w:r>
              <w:rPr>
                <w:lang w:eastAsia="en-CA"/>
              </w:rPr>
              <w:t>Column 3</w:t>
            </w:r>
          </w:p>
          <w:p>
            <w:pPr>
              <w:pStyle w:val="P163"/>
              <w:rPr>
                <w:lang w:eastAsia="en-CA"/>
              </w:rPr>
            </w:pPr>
            <w:r>
              <w:rPr>
                <w:lang w:eastAsia="en-CA"/>
              </w:rPr>
              <w:t>Lithographic printing materials in litres</w:t>
            </w:r>
          </w:p>
        </w:tc>
      </w:tr>
      <w:tr>
        <w:tc>
          <w:tcPr>
            <w:tcW w:w="495" w:type="dxa"/>
            <w:hideMark/>
          </w:tcPr>
          <w:p>
            <w:pPr>
              <w:pStyle w:val="P163"/>
              <w:rPr>
                <w:lang w:eastAsia="en-CA"/>
              </w:rPr>
            </w:pPr>
            <w:r>
              <w:rPr>
                <w:lang w:eastAsia="en-CA"/>
              </w:rPr>
              <w:t>1.</w:t>
            </w:r>
          </w:p>
        </w:tc>
        <w:tc>
          <w:tcPr>
            <w:tcW w:w="885" w:type="dxa"/>
            <w:hideMark/>
          </w:tcPr>
          <w:p>
            <w:pPr>
              <w:pStyle w:val="P163"/>
              <w:rPr>
                <w:lang w:eastAsia="en-CA"/>
              </w:rPr>
            </w:pPr>
            <w:r>
              <w:rPr>
                <w:lang w:eastAsia="en-CA"/>
              </w:rPr>
              <w:t>30</w:t>
            </w:r>
          </w:p>
        </w:tc>
        <w:tc>
          <w:tcPr>
            <w:tcW w:w="1590" w:type="dxa"/>
            <w:hideMark/>
          </w:tcPr>
          <w:p>
            <w:pPr>
              <w:pStyle w:val="P163"/>
              <w:rPr>
                <w:lang w:eastAsia="en-CA"/>
              </w:rPr>
            </w:pPr>
            <w:r>
              <w:rPr>
                <w:lang w:eastAsia="en-CA"/>
              </w:rPr>
              <w:t>≤ 50</w:t>
            </w:r>
          </w:p>
        </w:tc>
        <w:tc>
          <w:tcPr>
            <w:tcW w:w="1680" w:type="dxa"/>
            <w:hideMark/>
          </w:tcPr>
          <w:p>
            <w:pPr>
              <w:pStyle w:val="P163"/>
              <w:rPr>
                <w:lang w:eastAsia="en-CA"/>
              </w:rPr>
            </w:pPr>
            <w:r>
              <w:rPr>
                <w:lang w:eastAsia="en-CA"/>
              </w:rPr>
              <w:t>≤ 2,460</w:t>
            </w:r>
          </w:p>
        </w:tc>
      </w:tr>
      <w:tr>
        <w:tc>
          <w:tcPr>
            <w:tcW w:w="495" w:type="dxa"/>
            <w:hideMark/>
          </w:tcPr>
          <w:p>
            <w:pPr>
              <w:pStyle w:val="P163"/>
              <w:rPr>
                <w:lang w:eastAsia="en-CA"/>
              </w:rPr>
            </w:pPr>
            <w:r>
              <w:rPr>
                <w:lang w:eastAsia="en-CA"/>
              </w:rPr>
              <w:t>2.</w:t>
            </w:r>
          </w:p>
        </w:tc>
        <w:tc>
          <w:tcPr>
            <w:tcW w:w="885" w:type="dxa"/>
            <w:hideMark/>
          </w:tcPr>
          <w:p>
            <w:pPr>
              <w:pStyle w:val="P163"/>
              <w:rPr>
                <w:lang w:eastAsia="en-CA"/>
              </w:rPr>
            </w:pPr>
            <w:r>
              <w:rPr>
                <w:lang w:eastAsia="en-CA"/>
              </w:rPr>
              <w:t>50</w:t>
            </w:r>
          </w:p>
        </w:tc>
        <w:tc>
          <w:tcPr>
            <w:tcW w:w="1590" w:type="dxa"/>
            <w:hideMark/>
          </w:tcPr>
          <w:p>
            <w:pPr>
              <w:pStyle w:val="P163"/>
              <w:rPr>
                <w:lang w:eastAsia="en-CA"/>
              </w:rPr>
            </w:pPr>
            <w:r>
              <w:rPr>
                <w:lang w:eastAsia="en-CA"/>
              </w:rPr>
              <w:t>&gt; 50 to ≤ 100</w:t>
            </w:r>
          </w:p>
        </w:tc>
        <w:tc>
          <w:tcPr>
            <w:tcW w:w="1680" w:type="dxa"/>
            <w:hideMark/>
          </w:tcPr>
          <w:p>
            <w:pPr>
              <w:pStyle w:val="P163"/>
              <w:rPr>
                <w:lang w:eastAsia="en-CA"/>
              </w:rPr>
            </w:pPr>
            <w:r>
              <w:rPr>
                <w:lang w:eastAsia="en-CA"/>
              </w:rPr>
              <w:t>&gt; 2,460 to ≤ 5,110</w:t>
            </w:r>
          </w:p>
        </w:tc>
      </w:tr>
      <w:tr>
        <w:tc>
          <w:tcPr>
            <w:tcW w:w="495" w:type="dxa"/>
            <w:hideMark/>
          </w:tcPr>
          <w:p>
            <w:pPr>
              <w:pStyle w:val="P163"/>
              <w:rPr>
                <w:lang w:eastAsia="en-CA"/>
              </w:rPr>
            </w:pPr>
            <w:r>
              <w:rPr>
                <w:lang w:eastAsia="en-CA"/>
              </w:rPr>
              <w:t>3.</w:t>
            </w:r>
          </w:p>
        </w:tc>
        <w:tc>
          <w:tcPr>
            <w:tcW w:w="885" w:type="dxa"/>
            <w:hideMark/>
          </w:tcPr>
          <w:p>
            <w:pPr>
              <w:pStyle w:val="P163"/>
              <w:rPr>
                <w:lang w:eastAsia="en-CA"/>
              </w:rPr>
            </w:pPr>
            <w:r>
              <w:rPr>
                <w:lang w:eastAsia="en-CA"/>
              </w:rPr>
              <w:t>100</w:t>
            </w:r>
          </w:p>
        </w:tc>
        <w:tc>
          <w:tcPr>
            <w:tcW w:w="1590" w:type="dxa"/>
            <w:hideMark/>
          </w:tcPr>
          <w:p>
            <w:pPr>
              <w:pStyle w:val="P163"/>
              <w:rPr>
                <w:lang w:eastAsia="en-CA"/>
              </w:rPr>
            </w:pPr>
            <w:r>
              <w:rPr>
                <w:lang w:eastAsia="en-CA"/>
              </w:rPr>
              <w:t>&gt; 100 to ≤ 330</w:t>
            </w:r>
          </w:p>
        </w:tc>
        <w:tc>
          <w:tcPr>
            <w:tcW w:w="1680" w:type="dxa"/>
            <w:hideMark/>
          </w:tcPr>
          <w:p>
            <w:pPr>
              <w:pStyle w:val="P163"/>
              <w:rPr>
                <w:lang w:eastAsia="en-CA"/>
              </w:rPr>
            </w:pPr>
            <w:r>
              <w:rPr>
                <w:lang w:eastAsia="en-CA"/>
              </w:rPr>
              <w:t>&gt; 5,110 to ≤ 16,700</w:t>
            </w:r>
          </w:p>
        </w:tc>
      </w:tr>
    </w:tbl>
    <w:p>
      <w:pPr>
        <w:pStyle w:val="P32"/>
      </w:pPr>
      <w:r>
        <w:tab/>
        <w:t>2.</w:t>
        <w:tab/>
        <w:t>The total amount of inks used in heatset web lithographic printing in a month at the facility under normal operation does not exceed 330 litres.</w:t>
      </w:r>
    </w:p>
    <w:p>
      <w:pPr>
        <w:pStyle w:val="P32"/>
      </w:pPr>
      <w:r>
        <w:tab/>
        <w:t>3.</w:t>
        <w:tab/>
        <w:t>The total amount of lithographic printing materials used in a month at the facility under normal operation does not exceed 16,700 litres. O. Reg. 349/12, s. 13 (2); O. Reg. 44/15, s. 11.</w:t>
      </w:r>
    </w:p>
    <w:p>
      <w:pPr>
        <w:pStyle w:val="P108"/>
      </w:pPr>
      <w:r>
        <w:tab/>
        <w:t>(3)  This section does not apply in respect of a printing facility to which section 12 applies. O. Reg. 349/12, s. 13 (3).</w:t>
      </w:r>
    </w:p>
    <w:p>
      <w:pPr>
        <w:pStyle w:val="P301"/>
      </w:pPr>
      <w:r>
        <w:t>Non-heatset web, sheet-fed or both</w:t>
      </w:r>
    </w:p>
    <w:p>
      <w:pPr>
        <w:pStyle w:val="P99"/>
      </w:pPr>
      <w:r>
        <w:tab/>
      </w:r>
      <w:bookmarkStart w:id="21" w:name="BK19"/>
      <w:bookmarkEnd w:id="21"/>
      <w:r>
        <w:rPr>
          <w:b w:val="1"/>
        </w:rPr>
        <w:t>14.  </w:t>
      </w:r>
      <w:r>
        <w:t>(1)  Subject to subsection (3), this section applies in respect of a printing facility if one or both of non-heatset web lithographic printing and sheet-fed lithographic printing are engaged in at the facility. O. Reg. 349/12, s. 14 (1).</w:t>
      </w:r>
    </w:p>
    <w:p>
      <w:pPr>
        <w:pStyle w:val="P108"/>
      </w:pPr>
      <w:r>
        <w:tab/>
        <w:t>(2)  For the purposes of paragraph 1 of subsection 3 (2), the criteria are the following:</w:t>
      </w:r>
    </w:p>
    <w:p>
      <w:pPr>
        <w:pStyle w:val="P32"/>
      </w:pPr>
      <w:r>
        <w:tab/>
        <w:t>1.</w:t>
        <w:tab/>
        <w:t>The distance between the centre of each building in which a printing press is used or operated at the printing facility and the property boundary of the facility is not less than the distance set out in Column 1 of the following Table opposite the total amount, set out in Column 2 of the Table, of lithographic printing materials used in a month at the facility under normal operation:</w:t>
      </w:r>
    </w:p>
    <w:p>
      <w:pPr>
        <w:pStyle w:val="P61"/>
      </w:pPr>
      <w:r>
        <w:t>Table</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525" w:type="dxa"/>
            <w:hideMark/>
          </w:tcPr>
          <w:p>
            <w:pPr>
              <w:pStyle w:val="P163"/>
              <w:rPr>
                <w:lang w:eastAsia="en-CA"/>
              </w:rPr>
            </w:pPr>
            <w:r>
              <w:rPr>
                <w:lang w:eastAsia="en-CA"/>
              </w:rPr>
              <w:t>Item</w:t>
            </w:r>
          </w:p>
        </w:tc>
        <w:tc>
          <w:tcPr>
            <w:tcW w:w="2055" w:type="dxa"/>
            <w:hideMark/>
          </w:tcPr>
          <w:p>
            <w:pPr>
              <w:pStyle w:val="P163"/>
              <w:rPr>
                <w:lang w:eastAsia="en-CA"/>
              </w:rPr>
            </w:pPr>
            <w:r>
              <w:rPr>
                <w:lang w:eastAsia="en-CA"/>
              </w:rPr>
              <w:t>Column 1</w:t>
            </w:r>
          </w:p>
          <w:p>
            <w:pPr>
              <w:pStyle w:val="P163"/>
              <w:rPr>
                <w:lang w:eastAsia="en-CA"/>
              </w:rPr>
            </w:pPr>
            <w:r>
              <w:rPr>
                <w:lang w:eastAsia="en-CA"/>
              </w:rPr>
              <w:t>Distance in metres</w:t>
            </w:r>
          </w:p>
        </w:tc>
        <w:tc>
          <w:tcPr>
            <w:tcW w:w="2055" w:type="dxa"/>
            <w:hideMark/>
          </w:tcPr>
          <w:p>
            <w:pPr>
              <w:pStyle w:val="P163"/>
              <w:rPr>
                <w:lang w:eastAsia="en-CA"/>
              </w:rPr>
            </w:pPr>
            <w:r>
              <w:rPr>
                <w:lang w:eastAsia="en-CA"/>
              </w:rPr>
              <w:t>Column 2</w:t>
            </w:r>
          </w:p>
          <w:p>
            <w:pPr>
              <w:pStyle w:val="P163"/>
              <w:rPr>
                <w:lang w:eastAsia="en-CA"/>
              </w:rPr>
            </w:pPr>
            <w:r>
              <w:rPr>
                <w:lang w:eastAsia="en-CA"/>
              </w:rPr>
              <w:t>Lithographic printing materials in litres</w:t>
            </w:r>
          </w:p>
        </w:tc>
      </w:tr>
      <w:tr>
        <w:tc>
          <w:tcPr>
            <w:tcW w:w="525" w:type="dxa"/>
            <w:hideMark/>
          </w:tcPr>
          <w:p>
            <w:pPr>
              <w:pStyle w:val="P163"/>
            </w:pPr>
            <w:r>
              <w:t>1.</w:t>
            </w:r>
          </w:p>
        </w:tc>
        <w:tc>
          <w:tcPr>
            <w:tcW w:w="2055" w:type="dxa"/>
            <w:hideMark/>
          </w:tcPr>
          <w:p>
            <w:pPr>
              <w:pStyle w:val="P163"/>
            </w:pPr>
            <w:r>
              <w:t>20</w:t>
            </w:r>
          </w:p>
        </w:tc>
        <w:tc>
          <w:tcPr>
            <w:tcW w:w="2055" w:type="dxa"/>
            <w:hideMark/>
          </w:tcPr>
          <w:p>
            <w:pPr>
              <w:pStyle w:val="P163"/>
            </w:pPr>
            <w:r>
              <w:t>≤ 500</w:t>
            </w:r>
          </w:p>
        </w:tc>
      </w:tr>
      <w:tr>
        <w:tc>
          <w:tcPr>
            <w:tcW w:w="525" w:type="dxa"/>
            <w:hideMark/>
          </w:tcPr>
          <w:p>
            <w:pPr>
              <w:pStyle w:val="P163"/>
              <w:rPr>
                <w:lang w:eastAsia="en-CA"/>
              </w:rPr>
            </w:pPr>
            <w:r>
              <w:rPr>
                <w:lang w:eastAsia="en-CA"/>
              </w:rPr>
              <w:t>2.</w:t>
            </w:r>
          </w:p>
        </w:tc>
        <w:tc>
          <w:tcPr>
            <w:tcW w:w="2055" w:type="dxa"/>
            <w:hideMark/>
          </w:tcPr>
          <w:p>
            <w:pPr>
              <w:pStyle w:val="P163"/>
              <w:rPr>
                <w:lang w:eastAsia="en-CA"/>
              </w:rPr>
            </w:pPr>
            <w:r>
              <w:rPr>
                <w:lang w:eastAsia="en-CA"/>
              </w:rPr>
              <w:t>30</w:t>
            </w:r>
          </w:p>
        </w:tc>
        <w:tc>
          <w:tcPr>
            <w:tcW w:w="2055" w:type="dxa"/>
            <w:hideMark/>
          </w:tcPr>
          <w:p>
            <w:pPr>
              <w:pStyle w:val="P163"/>
              <w:rPr>
                <w:lang w:eastAsia="en-CA"/>
              </w:rPr>
            </w:pPr>
            <w:r>
              <w:rPr>
                <w:lang w:eastAsia="en-CA"/>
              </w:rPr>
              <w:t>&gt; 500 to ≤ 680</w:t>
            </w:r>
          </w:p>
        </w:tc>
      </w:tr>
      <w:tr>
        <w:tc>
          <w:tcPr>
            <w:tcW w:w="525" w:type="dxa"/>
            <w:hideMark/>
          </w:tcPr>
          <w:p>
            <w:pPr>
              <w:pStyle w:val="P163"/>
              <w:rPr>
                <w:lang w:eastAsia="en-CA"/>
              </w:rPr>
            </w:pPr>
            <w:r>
              <w:rPr>
                <w:lang w:eastAsia="en-CA"/>
              </w:rPr>
              <w:t>3.</w:t>
            </w:r>
          </w:p>
        </w:tc>
        <w:tc>
          <w:tcPr>
            <w:tcW w:w="2055" w:type="dxa"/>
            <w:hideMark/>
          </w:tcPr>
          <w:p>
            <w:pPr>
              <w:pStyle w:val="P163"/>
              <w:rPr>
                <w:lang w:eastAsia="en-CA"/>
              </w:rPr>
            </w:pPr>
            <w:r>
              <w:rPr>
                <w:lang w:eastAsia="en-CA"/>
              </w:rPr>
              <w:t>50</w:t>
            </w:r>
          </w:p>
        </w:tc>
        <w:tc>
          <w:tcPr>
            <w:tcW w:w="2055" w:type="dxa"/>
            <w:hideMark/>
          </w:tcPr>
          <w:p>
            <w:pPr>
              <w:pStyle w:val="P163"/>
              <w:rPr>
                <w:lang w:eastAsia="en-CA"/>
              </w:rPr>
            </w:pPr>
            <w:r>
              <w:rPr>
                <w:lang w:eastAsia="en-CA"/>
              </w:rPr>
              <w:t>&gt; 680 to ≤ 1,420</w:t>
            </w:r>
          </w:p>
        </w:tc>
      </w:tr>
      <w:tr>
        <w:tc>
          <w:tcPr>
            <w:tcW w:w="525" w:type="dxa"/>
            <w:hideMark/>
          </w:tcPr>
          <w:p>
            <w:pPr>
              <w:pStyle w:val="P163"/>
              <w:rPr>
                <w:lang w:eastAsia="en-CA"/>
              </w:rPr>
            </w:pPr>
            <w:r>
              <w:rPr>
                <w:lang w:eastAsia="en-CA"/>
              </w:rPr>
              <w:t>4.</w:t>
            </w:r>
          </w:p>
        </w:tc>
        <w:tc>
          <w:tcPr>
            <w:tcW w:w="2055" w:type="dxa"/>
            <w:hideMark/>
          </w:tcPr>
          <w:p>
            <w:pPr>
              <w:pStyle w:val="P163"/>
              <w:rPr>
                <w:lang w:eastAsia="en-CA"/>
              </w:rPr>
            </w:pPr>
            <w:r>
              <w:rPr>
                <w:lang w:eastAsia="en-CA"/>
              </w:rPr>
              <w:t>100</w:t>
            </w:r>
          </w:p>
        </w:tc>
        <w:tc>
          <w:tcPr>
            <w:tcW w:w="2055" w:type="dxa"/>
            <w:hideMark/>
          </w:tcPr>
          <w:p>
            <w:pPr>
              <w:pStyle w:val="P163"/>
              <w:rPr>
                <w:lang w:eastAsia="en-CA"/>
              </w:rPr>
            </w:pPr>
            <w:r>
              <w:rPr>
                <w:lang w:eastAsia="en-CA"/>
              </w:rPr>
              <w:t>&gt; 1,420 to ≤ 3,890</w:t>
            </w:r>
          </w:p>
        </w:tc>
      </w:tr>
    </w:tbl>
    <w:p>
      <w:pPr>
        <w:pStyle w:val="P32"/>
      </w:pPr>
      <w:r>
        <w:tab/>
        <w:t>2.</w:t>
        <w:tab/>
        <w:t>The total amount of lithographic printing materials used in a month at the facility under normal operation does not exceed 3,890 litres. O. Reg. 349/12, s. 14 (2); O. Reg. 44/15, s. 12.</w:t>
      </w:r>
    </w:p>
    <w:p>
      <w:pPr>
        <w:pStyle w:val="P108"/>
      </w:pPr>
      <w:r>
        <w:tab/>
        <w:t>(3)  This section does not apply in respect of a printing facility to which section 15 applies. O. Reg. 349/12, s. 14 (3).</w:t>
      </w:r>
    </w:p>
    <w:p>
      <w:pPr>
        <w:pStyle w:val="P301"/>
      </w:pPr>
      <w:r>
        <w:t>Heatset web, non-heatset web and sheet-fed, combinations</w:t>
      </w:r>
    </w:p>
    <w:p>
      <w:pPr>
        <w:pStyle w:val="P99"/>
      </w:pPr>
      <w:r>
        <w:tab/>
      </w:r>
      <w:bookmarkStart w:id="22" w:name="BK20"/>
      <w:bookmarkEnd w:id="22"/>
      <w:r>
        <w:rPr>
          <w:b w:val="1"/>
        </w:rPr>
        <w:t>15.  </w:t>
      </w:r>
      <w:r>
        <w:t>(1)  This section applies in respect of a printing facility that meets one of the following descriptions:</w:t>
      </w:r>
    </w:p>
    <w:p>
      <w:pPr>
        <w:pStyle w:val="P32"/>
      </w:pPr>
      <w:r>
        <w:tab/>
        <w:t>1.</w:t>
        <w:tab/>
        <w:t>Heatset web lithographic printing and non-heatset web lithographic printing are engaged in at the facility.</w:t>
      </w:r>
    </w:p>
    <w:p>
      <w:pPr>
        <w:pStyle w:val="P32"/>
      </w:pPr>
      <w:r>
        <w:tab/>
        <w:t>2.</w:t>
        <w:tab/>
        <w:t>Heatset web lithographic printing and sheet-fed lithographic printing are engaged in at the facility.</w:t>
      </w:r>
    </w:p>
    <w:p>
      <w:pPr>
        <w:pStyle w:val="P32"/>
      </w:pPr>
      <w:r>
        <w:tab/>
        <w:t>3.</w:t>
        <w:tab/>
        <w:t>Heatset web lithographic printing, non-heatset web lithographic printing and sheet-fed lithographic printing are engaged in at the facility. O. Reg. 349/12, s. 15 (1).</w:t>
      </w:r>
    </w:p>
    <w:p>
      <w:pPr>
        <w:pStyle w:val="P108"/>
      </w:pPr>
      <w:r>
        <w:tab/>
        <w:t>(2)  For the purposes of paragraph 1 of subsection 3 (2), the criteria are the following:</w:t>
      </w:r>
    </w:p>
    <w:p>
      <w:pPr>
        <w:pStyle w:val="P32"/>
      </w:pPr>
      <w:r>
        <w:tab/>
        <w:t>1.</w:t>
        <w:tab/>
        <w:t>The distance between the centre of each building in which a printing press is used or operated at the printing facility and the property boundary of the facility is not less than the distance set out in Column 1 of the following Table opposite the total amount of,</w:t>
      </w:r>
    </w:p>
    <w:p>
      <w:pPr>
        <w:pStyle w:val="P38"/>
      </w:pPr>
      <w:r>
        <w:tab/>
        <w:t>i.</w:t>
        <w:tab/>
        <w:t>inks used in heatset web lithographic printing in a month at the facility under normal operation, set out in Column 2 of the Table, and</w:t>
      </w:r>
    </w:p>
    <w:p>
      <w:pPr>
        <w:pStyle w:val="P38"/>
      </w:pPr>
      <w:r>
        <w:tab/>
        <w:t>ii.</w:t>
        <w:tab/>
        <w:t>lithographic printing materials used in a month at the facility under normal operation, set out in Column 3 of the Table:</w:t>
      </w:r>
    </w:p>
    <w:p>
      <w:pPr>
        <w:pStyle w:val="P61"/>
      </w:pPr>
      <w:r>
        <w:t>Table</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510" w:type="dxa"/>
            <w:hideMark/>
          </w:tcPr>
          <w:p>
            <w:pPr>
              <w:pStyle w:val="P163"/>
              <w:rPr>
                <w:lang w:eastAsia="en-CA"/>
              </w:rPr>
            </w:pPr>
            <w:r>
              <w:rPr>
                <w:lang w:eastAsia="en-CA"/>
              </w:rPr>
              <w:t>Item</w:t>
            </w:r>
          </w:p>
        </w:tc>
        <w:tc>
          <w:tcPr>
            <w:tcW w:w="840" w:type="dxa"/>
            <w:hideMark/>
          </w:tcPr>
          <w:p>
            <w:pPr>
              <w:pStyle w:val="P163"/>
              <w:rPr>
                <w:lang w:eastAsia="en-CA"/>
              </w:rPr>
            </w:pPr>
            <w:r>
              <w:rPr>
                <w:lang w:eastAsia="en-CA"/>
              </w:rPr>
              <w:t>Column 1</w:t>
            </w:r>
          </w:p>
          <w:p>
            <w:pPr>
              <w:pStyle w:val="P163"/>
              <w:rPr>
                <w:lang w:eastAsia="en-CA"/>
              </w:rPr>
            </w:pPr>
            <w:r>
              <w:rPr>
                <w:lang w:eastAsia="en-CA"/>
              </w:rPr>
              <w:t>Distance in metres</w:t>
            </w:r>
          </w:p>
        </w:tc>
        <w:tc>
          <w:tcPr>
            <w:tcW w:w="1605" w:type="dxa"/>
            <w:hideMark/>
          </w:tcPr>
          <w:p>
            <w:pPr>
              <w:pStyle w:val="P163"/>
              <w:rPr>
                <w:lang w:eastAsia="en-CA"/>
              </w:rPr>
            </w:pPr>
            <w:r>
              <w:rPr>
                <w:lang w:eastAsia="en-CA"/>
              </w:rPr>
              <w:t>Column 2</w:t>
            </w:r>
          </w:p>
          <w:p>
            <w:pPr>
              <w:pStyle w:val="P163"/>
              <w:rPr>
                <w:lang w:eastAsia="en-CA"/>
              </w:rPr>
            </w:pPr>
            <w:r>
              <w:rPr>
                <w:lang w:eastAsia="en-CA"/>
              </w:rPr>
              <w:t>Inks used in heatset web lithographic printing in litres</w:t>
            </w:r>
          </w:p>
        </w:tc>
        <w:tc>
          <w:tcPr>
            <w:tcW w:w="1695" w:type="dxa"/>
            <w:hideMark/>
          </w:tcPr>
          <w:p>
            <w:pPr>
              <w:pStyle w:val="P163"/>
              <w:rPr>
                <w:lang w:eastAsia="en-CA"/>
              </w:rPr>
            </w:pPr>
            <w:r>
              <w:rPr>
                <w:lang w:eastAsia="en-CA"/>
              </w:rPr>
              <w:t>Column 3</w:t>
            </w:r>
          </w:p>
          <w:p>
            <w:pPr>
              <w:pStyle w:val="P163"/>
              <w:rPr>
                <w:lang w:eastAsia="en-CA"/>
              </w:rPr>
            </w:pPr>
            <w:r>
              <w:rPr>
                <w:lang w:eastAsia="en-CA"/>
              </w:rPr>
              <w:t>Lithographic printing materials in litres</w:t>
            </w:r>
          </w:p>
        </w:tc>
      </w:tr>
      <w:tr>
        <w:tc>
          <w:tcPr>
            <w:tcW w:w="510" w:type="dxa"/>
            <w:hideMark/>
          </w:tcPr>
          <w:p>
            <w:pPr>
              <w:pStyle w:val="P163"/>
              <w:rPr>
                <w:lang w:eastAsia="en-CA"/>
              </w:rPr>
            </w:pPr>
            <w:r>
              <w:rPr>
                <w:lang w:eastAsia="en-CA"/>
              </w:rPr>
              <w:t>1.</w:t>
            </w:r>
          </w:p>
        </w:tc>
        <w:tc>
          <w:tcPr>
            <w:tcW w:w="840" w:type="dxa"/>
            <w:hideMark/>
          </w:tcPr>
          <w:p>
            <w:pPr>
              <w:pStyle w:val="P163"/>
              <w:rPr>
                <w:lang w:eastAsia="en-CA"/>
              </w:rPr>
            </w:pPr>
            <w:r>
              <w:rPr>
                <w:lang w:eastAsia="en-CA"/>
              </w:rPr>
              <w:t>30</w:t>
            </w:r>
          </w:p>
        </w:tc>
        <w:tc>
          <w:tcPr>
            <w:tcW w:w="1605" w:type="dxa"/>
            <w:hideMark/>
          </w:tcPr>
          <w:p>
            <w:pPr>
              <w:pStyle w:val="P163"/>
              <w:rPr>
                <w:lang w:eastAsia="en-CA"/>
              </w:rPr>
            </w:pPr>
            <w:r>
              <w:rPr>
                <w:lang w:eastAsia="en-CA"/>
              </w:rPr>
              <w:t>≤ 50</w:t>
            </w:r>
          </w:p>
        </w:tc>
        <w:tc>
          <w:tcPr>
            <w:tcW w:w="1695" w:type="dxa"/>
            <w:hideMark/>
          </w:tcPr>
          <w:p>
            <w:pPr>
              <w:pStyle w:val="P163"/>
              <w:rPr>
                <w:lang w:eastAsia="en-CA"/>
              </w:rPr>
            </w:pPr>
            <w:r>
              <w:rPr>
                <w:lang w:eastAsia="en-CA"/>
              </w:rPr>
              <w:t>≤ 540</w:t>
            </w:r>
          </w:p>
        </w:tc>
      </w:tr>
      <w:tr>
        <w:tc>
          <w:tcPr>
            <w:tcW w:w="510" w:type="dxa"/>
            <w:hideMark/>
          </w:tcPr>
          <w:p>
            <w:pPr>
              <w:pStyle w:val="P163"/>
              <w:rPr>
                <w:lang w:eastAsia="en-CA"/>
              </w:rPr>
            </w:pPr>
            <w:r>
              <w:rPr>
                <w:lang w:eastAsia="en-CA"/>
              </w:rPr>
              <w:t>2.</w:t>
            </w:r>
          </w:p>
        </w:tc>
        <w:tc>
          <w:tcPr>
            <w:tcW w:w="840" w:type="dxa"/>
            <w:hideMark/>
          </w:tcPr>
          <w:p>
            <w:pPr>
              <w:pStyle w:val="P163"/>
              <w:rPr>
                <w:lang w:eastAsia="en-CA"/>
              </w:rPr>
            </w:pPr>
            <w:r>
              <w:rPr>
                <w:lang w:eastAsia="en-CA"/>
              </w:rPr>
              <w:t>50</w:t>
            </w:r>
          </w:p>
        </w:tc>
        <w:tc>
          <w:tcPr>
            <w:tcW w:w="1605" w:type="dxa"/>
            <w:hideMark/>
          </w:tcPr>
          <w:p>
            <w:pPr>
              <w:pStyle w:val="P163"/>
              <w:rPr>
                <w:lang w:eastAsia="en-CA"/>
              </w:rPr>
            </w:pPr>
            <w:r>
              <w:rPr>
                <w:lang w:eastAsia="en-CA"/>
              </w:rPr>
              <w:t>&gt; 50 to ≤ 110</w:t>
            </w:r>
          </w:p>
        </w:tc>
        <w:tc>
          <w:tcPr>
            <w:tcW w:w="1695" w:type="dxa"/>
            <w:hideMark/>
          </w:tcPr>
          <w:p>
            <w:pPr>
              <w:pStyle w:val="P163"/>
              <w:rPr>
                <w:lang w:eastAsia="en-CA"/>
              </w:rPr>
            </w:pPr>
            <w:r>
              <w:rPr>
                <w:lang w:eastAsia="en-CA"/>
              </w:rPr>
              <w:t>&gt; 540 to ≤ 1,110</w:t>
            </w:r>
          </w:p>
        </w:tc>
      </w:tr>
      <w:tr>
        <w:tc>
          <w:tcPr>
            <w:tcW w:w="510" w:type="dxa"/>
            <w:hideMark/>
          </w:tcPr>
          <w:p>
            <w:pPr>
              <w:pStyle w:val="P163"/>
              <w:rPr>
                <w:lang w:eastAsia="en-CA"/>
              </w:rPr>
            </w:pPr>
            <w:r>
              <w:rPr>
                <w:lang w:eastAsia="en-CA"/>
              </w:rPr>
              <w:t>3.</w:t>
            </w:r>
          </w:p>
        </w:tc>
        <w:tc>
          <w:tcPr>
            <w:tcW w:w="840" w:type="dxa"/>
            <w:hideMark/>
          </w:tcPr>
          <w:p>
            <w:pPr>
              <w:pStyle w:val="P163"/>
              <w:rPr>
                <w:lang w:eastAsia="en-CA"/>
              </w:rPr>
            </w:pPr>
            <w:r>
              <w:rPr>
                <w:lang w:eastAsia="en-CA"/>
              </w:rPr>
              <w:t>100</w:t>
            </w:r>
          </w:p>
        </w:tc>
        <w:tc>
          <w:tcPr>
            <w:tcW w:w="1605" w:type="dxa"/>
            <w:hideMark/>
          </w:tcPr>
          <w:p>
            <w:pPr>
              <w:pStyle w:val="P163"/>
              <w:rPr>
                <w:lang w:eastAsia="en-CA"/>
              </w:rPr>
            </w:pPr>
            <w:r>
              <w:rPr>
                <w:lang w:eastAsia="en-CA"/>
              </w:rPr>
              <w:t>&gt; 110 to ≤ 330</w:t>
            </w:r>
          </w:p>
        </w:tc>
        <w:tc>
          <w:tcPr>
            <w:tcW w:w="1695" w:type="dxa"/>
            <w:hideMark/>
          </w:tcPr>
          <w:p>
            <w:pPr>
              <w:pStyle w:val="P163"/>
              <w:rPr>
                <w:lang w:eastAsia="en-CA"/>
              </w:rPr>
            </w:pPr>
            <w:r>
              <w:rPr>
                <w:lang w:eastAsia="en-CA"/>
              </w:rPr>
              <w:t>&gt; 1,110 to ≤ 3,270</w:t>
            </w:r>
          </w:p>
        </w:tc>
      </w:tr>
    </w:tbl>
    <w:p>
      <w:pPr>
        <w:pStyle w:val="P32"/>
      </w:pPr>
      <w:r>
        <w:tab/>
        <w:t>2.</w:t>
        <w:tab/>
        <w:t>The total amount of inks used in heatset web lithographic printing in a month at the facility under normal operation does not exceed 330 litres.</w:t>
      </w:r>
    </w:p>
    <w:p>
      <w:pPr>
        <w:pStyle w:val="P32"/>
      </w:pPr>
      <w:r>
        <w:tab/>
        <w:t>3.</w:t>
        <w:tab/>
        <w:t>The total amount of lithographic printing materials used in a month at the facility under normal operation does not exceed 3,270 litres. O. Reg. 349/12, s. 15 (2); O. Reg. 44/15, s. 13.</w:t>
      </w:r>
    </w:p>
    <w:p>
      <w:pPr>
        <w:pStyle w:val="P80"/>
      </w:pPr>
      <w:bookmarkStart w:id="23" w:name="BK21"/>
      <w:bookmarkEnd w:id="23"/>
      <w:r>
        <w:t>Part V</w:t>
        <w:br w:type="textWrapping"/>
        <w:t>Miscellaneous</w:t>
      </w:r>
    </w:p>
    <w:p>
      <w:pPr>
        <w:pStyle w:val="P301"/>
      </w:pPr>
      <w:r>
        <w:t>Records</w:t>
      </w:r>
    </w:p>
    <w:p>
      <w:pPr>
        <w:pStyle w:val="P99"/>
      </w:pPr>
      <w:r>
        <w:t xml:space="preserve">  </w:t>
      </w:r>
      <w:r>
        <w:rPr/>
        <w:tab/>
      </w:r>
      <w:r>
        <w:rPr>
          <w:b/>
        </w:rPr>
        <w:t xml:space="preserve">16.  </w:t>
      </w:r>
      <w:r>
        <w:rPr/>
        <w:t xml:space="preserve">(1)  A person who engages in an activity prescribed by section 3 </w:t>
      </w:r>
      <w:r>
        <w:rPr>
          <w:highlight w:val="yellow"/>
        </w:rPr>
        <w:t>shall</w:t>
      </w:r>
      <w:r>
        <w:rPr/>
        <w:t xml:space="preserve"> ensure that each of the following records is retained for a period of five years from the day it is created:</w:t>
      </w:r>
    </w:p>
    <w:p>
      <w:pPr>
        <w:pStyle w:val="P32"/>
      </w:pPr>
      <w:r>
        <w:tab/>
        <w:t>1.</w:t>
        <w:tab/>
        <w:t>A record of the following information:</w:t>
      </w:r>
    </w:p>
    <w:p>
      <w:pPr>
        <w:pStyle w:val="P38"/>
      </w:pPr>
      <w:r>
        <w:tab/>
        <w:t>i.</w:t>
        <w:tab/>
        <w:t>The name or identification number and manufacturer of each ink, reducer, coating, adhesive, fountain solution and cleaning solution used in each printing process at the printing facility.</w:t>
      </w:r>
    </w:p>
    <w:p>
      <w:pPr>
        <w:pStyle w:val="P38"/>
      </w:pPr>
      <w:r>
        <w:tab/>
        <w:t>ii.</w:t>
        <w:tab/>
        <w:t>The amount of each of the items mentioned in subparagraph i used per month, expressed in litres.</w:t>
      </w:r>
    </w:p>
    <w:p>
      <w:pPr>
        <w:pStyle w:val="P38"/>
      </w:pPr>
      <w:r>
        <w:tab/>
        <w:t>iii.</w:t>
        <w:tab/>
        <w:t>The volatile organic compound concentration of each ink (after the addition of reducers), coating, adhesive and fountain solution used in heatset web lithographic printing, non-heatset web lithographic printing and sheet-fed lithographic printing at the facility, expressed as a percentage by weight.</w:t>
      </w:r>
    </w:p>
    <w:p>
      <w:pPr>
        <w:pStyle w:val="P38"/>
      </w:pPr>
      <w:r>
        <w:tab/>
        <w:t>iv.</w:t>
        <w:tab/>
        <w:t>The volatile organic compound concentration of each ink and fountain solution used in newspaper lithographic printing at the facility, expressed as a percentage by weight.</w:t>
      </w:r>
    </w:p>
    <w:p>
      <w:pPr>
        <w:pStyle w:val="P38"/>
      </w:pPr>
      <w:r>
        <w:tab/>
        <w:t>v.</w:t>
        <w:tab/>
        <w:t>The volatile organic compound concentration of each organic solvent based liquid ink used in screen printing at the facility, expressed in grams per litre.</w:t>
      </w:r>
    </w:p>
    <w:p>
      <w:pPr>
        <w:pStyle w:val="P32"/>
      </w:pPr>
      <w:r>
        <w:tab/>
        <w:t>2.</w:t>
        <w:tab/>
        <w:t xml:space="preserve">A record of the following information with respect to each inspection, maintenance and repair of each printing production assembly that is part of a printing press, piece of equipment used or operated in a screen reclamation area, noise generating equipment unit and piece of equipment used or operated to control the discharge of contaminants from the printing press at the printing facility: </w:t>
      </w:r>
    </w:p>
    <w:p>
      <w:pPr>
        <w:pStyle w:val="P38"/>
      </w:pPr>
      <w:r>
        <w:tab/>
        <w:t>i.</w:t>
        <w:tab/>
        <w:t>The date and a summary of the inspection, maintenance or repair.</w:t>
      </w:r>
    </w:p>
    <w:p>
      <w:pPr>
        <w:pStyle w:val="P38"/>
      </w:pPr>
      <w:r>
        <w:tab/>
        <w:t>ii.</w:t>
        <w:tab/>
        <w:t>The name of the person who performed the inspection, maintenance or repair.</w:t>
      </w:r>
    </w:p>
    <w:p>
      <w:pPr>
        <w:pStyle w:val="P38"/>
      </w:pPr>
      <w:r>
        <w:tab/>
        <w:t>iii.</w:t>
        <w:tab/>
        <w:t>If the person referred to in subparagraph ii is an employee, the name of the person’s employer or the name of the business that employs the person.</w:t>
      </w:r>
    </w:p>
    <w:p>
      <w:pPr>
        <w:pStyle w:val="P38"/>
      </w:pPr>
      <w:r>
        <w:tab/>
        <w:t>iv.</w:t>
        <w:tab/>
        <w:t>A summary of any unsatisfactory conditions observed or discovered and the steps taken to correct such conditions.</w:t>
      </w:r>
    </w:p>
    <w:p>
      <w:pPr>
        <w:pStyle w:val="P32"/>
      </w:pPr>
      <w:r>
        <w:tab/>
        <w:t>3.</w:t>
        <w:tab/>
        <w:t>A copy of every document relating to each inspection, maintenance and repair mentioned in paragraph 2.</w:t>
      </w:r>
    </w:p>
    <w:p>
      <w:pPr>
        <w:pStyle w:val="P32"/>
      </w:pPr>
      <w:r>
        <w:tab/>
        <w:t>4.</w:t>
        <w:tab/>
        <w:t>A record of the following information with respect to each complaint received by the person with respect to the printing facility, if the complaint relates to the natural environment:</w:t>
      </w:r>
    </w:p>
    <w:p>
      <w:pPr>
        <w:pStyle w:val="P38"/>
      </w:pPr>
      <w:r>
        <w:tab/>
        <w:t>i.</w:t>
        <w:tab/>
        <w:t>The date and time when the complaint was received.</w:t>
      </w:r>
    </w:p>
    <w:p>
      <w:pPr>
        <w:pStyle w:val="P38"/>
      </w:pPr>
      <w:r>
        <w:tab/>
        <w:t>ii.</w:t>
        <w:tab/>
        <w:t>A copy of the complaint, if it is a written complaint.</w:t>
      </w:r>
    </w:p>
    <w:p>
      <w:pPr>
        <w:pStyle w:val="P38"/>
      </w:pPr>
      <w:r>
        <w:tab/>
        <w:t>iii.</w:t>
        <w:tab/>
        <w:t>A summary of the complaint, if it is not a written complaint.</w:t>
      </w:r>
    </w:p>
    <w:p>
      <w:pPr>
        <w:pStyle w:val="P38"/>
      </w:pPr>
      <w:r>
        <w:tab/>
        <w:t>iv.</w:t>
        <w:tab/>
        <w:t>A summary of measures taken, if any, to address the complaint. O. Reg. 349/12, s. 16 (1).</w:t>
      </w:r>
    </w:p>
    <w:p>
      <w:pPr>
        <w:pStyle w:val="P108"/>
        <w:rPr>
          <w:lang w:eastAsia="en-CA"/>
        </w:rPr>
      </w:pPr>
      <w:r>
        <w:t xml:space="preserve">  </w:t>
      </w:r>
      <w:r>
        <w:rPr/>
        <w:tab/>
      </w:r>
      <w:r>
        <w:rPr/>
        <w:t xml:space="preserve">(2)  A person who engages in an activity prescribed by section 3 </w:t>
      </w:r>
      <w:r>
        <w:rPr>
          <w:highlight w:val="yellow"/>
        </w:rPr>
        <w:t>shall</w:t>
      </w:r>
      <w:r>
        <w:rPr/>
        <w:t xml:space="preserve"> ensure that each of the following records in respect of an item is retained for the period during which the item is used or operated as part of the printing facility:</w:t>
      </w:r>
    </w:p>
    <w:p>
      <w:pPr>
        <w:pStyle w:val="P32"/>
      </w:pPr>
      <w:r>
        <w:tab/>
        <w:t>1.</w:t>
        <w:tab/>
        <w:t>A record of the type, manufacturer and model number of each printing production assembly that is part of a printing press</w:t>
      </w:r>
      <w:r>
        <w:rPr>
          <w:rStyle w:val="C13"/>
          <w:i w:val="0"/>
        </w:rPr>
        <w:t xml:space="preserve"> </w:t>
      </w:r>
      <w:r>
        <w:t>at the printing facility.</w:t>
      </w:r>
    </w:p>
    <w:p>
      <w:pPr>
        <w:pStyle w:val="P32"/>
      </w:pPr>
      <w:r>
        <w:tab/>
        <w:t>2.</w:t>
        <w:tab/>
        <w:t>Documents relating to the recommendations of the manufacturer of each item mentioned in paragraph 2 of subsection (1) with respect to the use, operation and maintenance of the item.</w:t>
      </w:r>
      <w:r>
        <w:rPr>
          <w:color w:val="0000FF"/>
        </w:rPr>
        <w:t xml:space="preserve"> </w:t>
      </w:r>
      <w:r>
        <w:rPr>
          <w:lang w:eastAsia="en-CA"/>
        </w:rPr>
        <w:t>O. Reg. 349/12, s. 16 (2).</w:t>
      </w:r>
    </w:p>
    <w:p>
      <w:pPr>
        <w:pStyle w:val="P108"/>
      </w:pPr>
      <w:r>
        <w:t xml:space="preserve">  </w:t>
      </w:r>
      <w:r>
        <w:rPr/>
        <w:tab/>
        <w:t xml:space="preserve">(3)  </w:t>
      </w:r>
      <w:r>
        <w:rPr/>
        <w:t xml:space="preserve">A person who engages in an activity prescribed by section 3 </w:t>
      </w:r>
      <w:r>
        <w:rPr>
          <w:highlight w:val="yellow"/>
        </w:rPr>
        <w:t>shall</w:t>
      </w:r>
      <w:r>
        <w:rPr/>
        <w:t xml:space="preserve"> ensure that a</w:t>
      </w:r>
      <w:r>
        <w:rPr/>
        <w:t xml:space="preserve"> spills prevention and management plan with respect to the printing facility is retained for the period during which the facility operates, setting out, at a minimum, the following information:</w:t>
      </w:r>
    </w:p>
    <w:p>
      <w:pPr>
        <w:pStyle w:val="P32"/>
      </w:pPr>
      <w:r>
        <w:tab/>
        <w:t>1.</w:t>
        <w:tab/>
        <w:t>Procedures for the cleanup of a spill of chemicals used in a printing process.</w:t>
      </w:r>
    </w:p>
    <w:p>
      <w:pPr>
        <w:pStyle w:val="P32"/>
      </w:pPr>
      <w:r>
        <w:tab/>
        <w:t>2.</w:t>
        <w:tab/>
        <w:t>Materials to be used to clean up spills.</w:t>
      </w:r>
    </w:p>
    <w:p>
      <w:pPr>
        <w:pStyle w:val="P32"/>
      </w:pPr>
      <w:r>
        <w:tab/>
        <w:t>3.</w:t>
        <w:tab/>
        <w:t>The location of all floor drains.</w:t>
      </w:r>
    </w:p>
    <w:p>
      <w:pPr>
        <w:pStyle w:val="P32"/>
      </w:pPr>
      <w:r>
        <w:tab/>
        <w:t>4.</w:t>
        <w:tab/>
        <w:t>The location of materials that may be used to temporarily seal floor</w:t>
      </w:r>
      <w:r>
        <w:rPr>
          <w:b w:val="1"/>
        </w:rPr>
        <w:t xml:space="preserve"> </w:t>
      </w:r>
      <w:r>
        <w:t>drains in the event of a spill.</w:t>
      </w:r>
    </w:p>
    <w:p>
      <w:pPr>
        <w:pStyle w:val="P32"/>
      </w:pPr>
      <w:r>
        <w:tab/>
        <w:t>5.</w:t>
        <w:tab/>
        <w:t>The names of the persons who are to be notified in the event of a spill. O. Reg. 349/12, s. 16 (3).</w:t>
      </w:r>
    </w:p>
    <w:p>
      <w:pPr>
        <w:pStyle w:val="P301"/>
      </w:pPr>
      <w:r>
        <w:t>Prescribed date approval ceases to have effect</w:t>
      </w:r>
    </w:p>
    <w:p>
      <w:pPr>
        <w:pStyle w:val="P99"/>
      </w:pPr>
      <w:r>
        <w:tab/>
      </w:r>
      <w:bookmarkStart w:id="25" w:name="BK23"/>
      <w:bookmarkEnd w:id="25"/>
      <w:r>
        <w:rPr>
          <w:b w:val="1"/>
        </w:rPr>
        <w:t>17.  </w:t>
      </w:r>
      <w:r>
        <w:t>For the purposes of clause 20.17 (b) of the Act, November 18, 2022 is prescribed as the day on which an environmental compliance approval issued in respect of any activity to which this Part applies ceases to apply to that activity. O. Reg. 349/12, s. 17; O. Reg. 44/15, s. 14.</w:t>
      </w:r>
    </w:p>
    <w:p>
      <w:pPr>
        <w:pStyle w:val="P80"/>
      </w:pPr>
      <w:bookmarkStart w:id="26" w:name="BK24"/>
      <w:bookmarkEnd w:id="26"/>
      <w:r>
        <w:t xml:space="preserve">Part </w:t>
      </w:r>
      <w:r>
        <w:rPr>
          <w:rStyle w:val="C20"/>
          <w:b w:val="1"/>
        </w:rPr>
        <w:t>VI</w:t>
      </w:r>
      <w:r>
        <w:t xml:space="preserve"> (OMITTED)</w:t>
      </w:r>
    </w:p>
    <w:p>
      <w:pPr>
        <w:pStyle w:val="P99"/>
      </w:pPr>
      <w:r>
        <w:tab/>
      </w:r>
      <w:r>
        <w:rPr>
          <w:b w:val="1"/>
        </w:rPr>
        <w:t>18.</w:t>
      </w:r>
      <w:r>
        <w:t>  </w:t>
      </w:r>
      <w:r>
        <w:rPr>
          <w:rStyle w:val="C14"/>
        </w:rPr>
        <w:t>Omitted</w:t>
      </w:r>
      <w:r>
        <w:t xml:space="preserve"> (</w:t>
      </w:r>
      <w:r>
        <w:rPr>
          <w:rStyle w:val="C14"/>
        </w:rPr>
        <w:t>provides for coming into force of provisions of this Regulation</w:t>
      </w:r>
      <w:r>
        <w:t>). O. Reg. 349/12, s. 18.</w:t>
      </w:r>
    </w:p>
    <w:p>
      <w:pPr>
        <w:pStyle w:val="P99"/>
      </w:pPr>
    </w:p>
    <w:p>
      <w:r>
        <w:fldChar w:fldCharType="begin"/>
      </w:r>
      <w:r>
        <w:instrText>HYPERLINK "http://www.ontario.ca/fr/lois/reglement/120349"</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suff w:val="tab"/>
      <w:lvlText w:val="%1."/>
      <w:lvlJc w:val="left"/>
      <w:pPr>
        <w:ind w:hanging="360" w:left="1800"/>
        <w:tabs>
          <w:tab w:val="left" w:pos="1800" w:leader="none"/>
        </w:tabs>
      </w:pPr>
      <w:rPr/>
    </w:lvl>
    <w:lvl w:ilvl="1" w:tplc="480D6991">
      <w:start w:val="1"/>
      <w:numFmt w:val="decimal"/>
      <w:suff w:val="tab"/>
      <w:lvlText w:val="%1."/>
      <w:lvlJc w:val="left"/>
      <w:pPr/>
      <w:rPr/>
    </w:lvl>
    <w:lvl w:ilvl="2" w:tplc="10E5098F">
      <w:start w:val="1"/>
      <w:numFmt w:val="decimal"/>
      <w:suff w:val="tab"/>
      <w:lvlText w:val="%1."/>
      <w:lvlJc w:val="left"/>
      <w:pPr/>
      <w:rPr/>
    </w:lvl>
    <w:lvl w:ilvl="3" w:tplc="006D518B">
      <w:start w:val="1"/>
      <w:numFmt w:val="decimal"/>
      <w:suff w:val="tab"/>
      <w:lvlText w:val="%1."/>
      <w:lvlJc w:val="left"/>
      <w:pPr/>
      <w:rPr/>
    </w:lvl>
    <w:lvl w:ilvl="4" w:tplc="5B32609E">
      <w:start w:val="1"/>
      <w:numFmt w:val="decimal"/>
      <w:suff w:val="tab"/>
      <w:lvlText w:val="%1."/>
      <w:lvlJc w:val="left"/>
      <w:pPr/>
      <w:rPr/>
    </w:lvl>
    <w:lvl w:ilvl="5" w:tplc="2BE86148">
      <w:start w:val="1"/>
      <w:numFmt w:val="decimal"/>
      <w:suff w:val="tab"/>
      <w:lvlText w:val="%1."/>
      <w:lvlJc w:val="left"/>
      <w:pPr/>
      <w:rPr/>
    </w:lvl>
    <w:lvl w:ilvl="6" w:tplc="62AFF8FD">
      <w:start w:val="1"/>
      <w:numFmt w:val="decimal"/>
      <w:suff w:val="tab"/>
      <w:lvlText w:val="%1."/>
      <w:lvlJc w:val="left"/>
      <w:pPr/>
      <w:rPr/>
    </w:lvl>
    <w:lvl w:ilvl="7" w:tplc="65AAD720">
      <w:start w:val="1"/>
      <w:numFmt w:val="decimal"/>
      <w:suff w:val="tab"/>
      <w:lvlText w:val="%1."/>
      <w:lvlJc w:val="left"/>
      <w:pPr/>
      <w:rPr/>
    </w:lvl>
    <w:lvl w:ilvl="8" w:tplc="11EEBC60">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586AC22B">
      <w:start w:val="1"/>
      <w:numFmt w:val="decimal"/>
      <w:suff w:val="tab"/>
      <w:lvlText w:val="%1."/>
      <w:lvlJc w:val="left"/>
      <w:pPr/>
      <w:rPr/>
    </w:lvl>
    <w:lvl w:ilvl="2" w:tplc="0763421A">
      <w:start w:val="1"/>
      <w:numFmt w:val="decimal"/>
      <w:suff w:val="tab"/>
      <w:lvlText w:val="%1."/>
      <w:lvlJc w:val="left"/>
      <w:pPr/>
      <w:rPr/>
    </w:lvl>
    <w:lvl w:ilvl="3" w:tplc="50D1455F">
      <w:start w:val="1"/>
      <w:numFmt w:val="decimal"/>
      <w:suff w:val="tab"/>
      <w:lvlText w:val="%1."/>
      <w:lvlJc w:val="left"/>
      <w:pPr/>
      <w:rPr/>
    </w:lvl>
    <w:lvl w:ilvl="4" w:tplc="4B8F0285">
      <w:start w:val="1"/>
      <w:numFmt w:val="decimal"/>
      <w:suff w:val="tab"/>
      <w:lvlText w:val="%1."/>
      <w:lvlJc w:val="left"/>
      <w:pPr/>
      <w:rPr/>
    </w:lvl>
    <w:lvl w:ilvl="5" w:tplc="1F494F7B">
      <w:start w:val="1"/>
      <w:numFmt w:val="decimal"/>
      <w:suff w:val="tab"/>
      <w:lvlText w:val="%1."/>
      <w:lvlJc w:val="left"/>
      <w:pPr/>
      <w:rPr/>
    </w:lvl>
    <w:lvl w:ilvl="6" w:tplc="1E05F5DE">
      <w:start w:val="1"/>
      <w:numFmt w:val="decimal"/>
      <w:suff w:val="tab"/>
      <w:lvlText w:val="%1."/>
      <w:lvlJc w:val="left"/>
      <w:pPr/>
      <w:rPr/>
    </w:lvl>
    <w:lvl w:ilvl="7" w:tplc="6EAF182E">
      <w:start w:val="1"/>
      <w:numFmt w:val="decimal"/>
      <w:suff w:val="tab"/>
      <w:lvlText w:val="%1."/>
      <w:lvlJc w:val="left"/>
      <w:pPr/>
      <w:rPr/>
    </w:lvl>
    <w:lvl w:ilvl="8" w:tplc="4BD17A5E">
      <w:start w:val="1"/>
      <w:numFmt w:val="decimal"/>
      <w:suff w:val="tab"/>
      <w:lvlText w:val="%1."/>
      <w:lvlJc w:val="left"/>
      <w:pPr/>
      <w:rPr/>
    </w:lvl>
  </w:abstractNum>
  <w:abstractNum w:abstractNumId="2">
    <w:nsid w:val="00000082"/>
    <w:multiLevelType w:val="hybridMultilevel"/>
    <w:lvl w:ilvl="0">
      <w:start w:val="1"/>
      <w:numFmt w:val="decimal"/>
      <w:suff w:val="tab"/>
      <w:lvlText w:val="%1."/>
      <w:lvlJc w:val="left"/>
      <w:pPr>
        <w:ind w:hanging="360" w:left="1080"/>
        <w:tabs>
          <w:tab w:val="left" w:pos="1080" w:leader="none"/>
        </w:tabs>
      </w:pPr>
      <w:rPr/>
    </w:lvl>
    <w:lvl w:ilvl="1" w:tplc="399B4064">
      <w:start w:val="1"/>
      <w:numFmt w:val="decimal"/>
      <w:suff w:val="tab"/>
      <w:lvlText w:val="%1."/>
      <w:lvlJc w:val="left"/>
      <w:pPr/>
      <w:rPr/>
    </w:lvl>
    <w:lvl w:ilvl="2" w:tplc="4B4BC1A0">
      <w:start w:val="1"/>
      <w:numFmt w:val="decimal"/>
      <w:suff w:val="tab"/>
      <w:lvlText w:val="%1."/>
      <w:lvlJc w:val="left"/>
      <w:pPr/>
      <w:rPr/>
    </w:lvl>
    <w:lvl w:ilvl="3" w:tplc="67897CA9">
      <w:start w:val="1"/>
      <w:numFmt w:val="decimal"/>
      <w:suff w:val="tab"/>
      <w:lvlText w:val="%1."/>
      <w:lvlJc w:val="left"/>
      <w:pPr/>
      <w:rPr/>
    </w:lvl>
    <w:lvl w:ilvl="4" w:tplc="0BC92EC3">
      <w:start w:val="1"/>
      <w:numFmt w:val="decimal"/>
      <w:suff w:val="tab"/>
      <w:lvlText w:val="%1."/>
      <w:lvlJc w:val="left"/>
      <w:pPr/>
      <w:rPr/>
    </w:lvl>
    <w:lvl w:ilvl="5" w:tplc="2F7EE83D">
      <w:start w:val="1"/>
      <w:numFmt w:val="decimal"/>
      <w:suff w:val="tab"/>
      <w:lvlText w:val="%1."/>
      <w:lvlJc w:val="left"/>
      <w:pPr/>
      <w:rPr/>
    </w:lvl>
    <w:lvl w:ilvl="6" w:tplc="0FF9BEF5">
      <w:start w:val="1"/>
      <w:numFmt w:val="decimal"/>
      <w:suff w:val="tab"/>
      <w:lvlText w:val="%1."/>
      <w:lvlJc w:val="left"/>
      <w:pPr/>
      <w:rPr/>
    </w:lvl>
    <w:lvl w:ilvl="7" w:tplc="629B5D8B">
      <w:start w:val="1"/>
      <w:numFmt w:val="decimal"/>
      <w:suff w:val="tab"/>
      <w:lvlText w:val="%1."/>
      <w:lvlJc w:val="left"/>
      <w:pPr/>
      <w:rPr/>
    </w:lvl>
    <w:lvl w:ilvl="8" w:tplc="410C4F8C">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1E667B86">
      <w:start w:val="1"/>
      <w:numFmt w:val="decimal"/>
      <w:suff w:val="tab"/>
      <w:lvlText w:val="%1."/>
      <w:lvlJc w:val="left"/>
      <w:pPr/>
      <w:rPr/>
    </w:lvl>
    <w:lvl w:ilvl="2" w:tplc="5A503F2D">
      <w:start w:val="1"/>
      <w:numFmt w:val="decimal"/>
      <w:suff w:val="tab"/>
      <w:lvlText w:val="%1."/>
      <w:lvlJc w:val="left"/>
      <w:pPr/>
      <w:rPr/>
    </w:lvl>
    <w:lvl w:ilvl="3" w:tplc="204E6702">
      <w:start w:val="1"/>
      <w:numFmt w:val="decimal"/>
      <w:suff w:val="tab"/>
      <w:lvlText w:val="%1."/>
      <w:lvlJc w:val="left"/>
      <w:pPr/>
      <w:rPr/>
    </w:lvl>
    <w:lvl w:ilvl="4" w:tplc="4849146A">
      <w:start w:val="1"/>
      <w:numFmt w:val="decimal"/>
      <w:suff w:val="tab"/>
      <w:lvlText w:val="%1."/>
      <w:lvlJc w:val="left"/>
      <w:pPr/>
      <w:rPr/>
    </w:lvl>
    <w:lvl w:ilvl="5" w:tplc="73F6D6D0">
      <w:start w:val="1"/>
      <w:numFmt w:val="decimal"/>
      <w:suff w:val="tab"/>
      <w:lvlText w:val="%1."/>
      <w:lvlJc w:val="left"/>
      <w:pPr/>
      <w:rPr/>
    </w:lvl>
    <w:lvl w:ilvl="6" w:tplc="130AEB0E">
      <w:start w:val="1"/>
      <w:numFmt w:val="decimal"/>
      <w:suff w:val="tab"/>
      <w:lvlText w:val="%1."/>
      <w:lvlJc w:val="left"/>
      <w:pPr/>
      <w:rPr/>
    </w:lvl>
    <w:lvl w:ilvl="7" w:tplc="4180E0B2">
      <w:start w:val="1"/>
      <w:numFmt w:val="decimal"/>
      <w:suff w:val="tab"/>
      <w:lvlText w:val="%1."/>
      <w:lvlJc w:val="left"/>
      <w:pPr/>
      <w:rPr/>
    </w:lvl>
    <w:lvl w:ilvl="8" w:tplc="1759B534">
      <w:start w:val="1"/>
      <w:numFmt w:val="decimal"/>
      <w:suff w:val="tab"/>
      <w:lvlText w:val="%1."/>
      <w:lvlJc w:val="left"/>
      <w:pPr/>
      <w:rPr/>
    </w:lvl>
  </w:abstractNum>
  <w:abstractNum w:abstractNumId="4">
    <w:nsid w:val="00000080"/>
    <w:multiLevelType w:val="hybridMultilevel"/>
    <w:lvl w:ilvl="0">
      <w:start w:val="1"/>
      <w:numFmt w:val="bullet"/>
      <w:suff w:val="tab"/>
      <w:lvlText w:val=""/>
      <w:lvlJc w:val="left"/>
      <w:pPr>
        <w:ind w:hanging="360" w:left="1800"/>
        <w:tabs>
          <w:tab w:val="left" w:pos="1800" w:leader="none"/>
        </w:tabs>
      </w:pPr>
      <w:rPr>
        <w:rFonts w:ascii="Symbol" w:hAnsi="Symbol"/>
      </w:rPr>
    </w:lvl>
    <w:lvl w:ilvl="1" w:tplc="6C82974A">
      <w:start w:val="1"/>
      <w:numFmt w:val="decimal"/>
      <w:suff w:val="tab"/>
      <w:lvlText w:val="%1."/>
      <w:lvlJc w:val="left"/>
      <w:pPr/>
      <w:rPr/>
    </w:lvl>
    <w:lvl w:ilvl="2" w:tplc="49E355F7">
      <w:start w:val="1"/>
      <w:numFmt w:val="decimal"/>
      <w:suff w:val="tab"/>
      <w:lvlText w:val="%1."/>
      <w:lvlJc w:val="left"/>
      <w:pPr/>
      <w:rPr/>
    </w:lvl>
    <w:lvl w:ilvl="3" w:tplc="0B709FF3">
      <w:start w:val="1"/>
      <w:numFmt w:val="decimal"/>
      <w:suff w:val="tab"/>
      <w:lvlText w:val="%1."/>
      <w:lvlJc w:val="left"/>
      <w:pPr/>
      <w:rPr/>
    </w:lvl>
    <w:lvl w:ilvl="4" w:tplc="6466F6F8">
      <w:start w:val="1"/>
      <w:numFmt w:val="decimal"/>
      <w:suff w:val="tab"/>
      <w:lvlText w:val="%1."/>
      <w:lvlJc w:val="left"/>
      <w:pPr/>
      <w:rPr/>
    </w:lvl>
    <w:lvl w:ilvl="5" w:tplc="69C3802E">
      <w:start w:val="1"/>
      <w:numFmt w:val="decimal"/>
      <w:suff w:val="tab"/>
      <w:lvlText w:val="%1."/>
      <w:lvlJc w:val="left"/>
      <w:pPr/>
      <w:rPr/>
    </w:lvl>
    <w:lvl w:ilvl="6" w:tplc="2C9BE335">
      <w:start w:val="1"/>
      <w:numFmt w:val="decimal"/>
      <w:suff w:val="tab"/>
      <w:lvlText w:val="%1."/>
      <w:lvlJc w:val="left"/>
      <w:pPr/>
      <w:rPr/>
    </w:lvl>
    <w:lvl w:ilvl="7" w:tplc="743D5EE7">
      <w:start w:val="1"/>
      <w:numFmt w:val="decimal"/>
      <w:suff w:val="tab"/>
      <w:lvlText w:val="%1."/>
      <w:lvlJc w:val="left"/>
      <w:pPr/>
      <w:rPr/>
    </w:lvl>
    <w:lvl w:ilvl="8" w:tplc="3EB60AE9">
      <w:start w:val="1"/>
      <w:numFmt w:val="decimal"/>
      <w:suff w:val="tab"/>
      <w:lvlText w:val="%1."/>
      <w:lvlJc w:val="left"/>
      <w:pPr/>
      <w:rPr/>
    </w:lvl>
  </w:abstractNum>
  <w:abstractNum w:abstractNumId="5">
    <w:nsid w:val="0000007F"/>
    <w:multiLevelType w:val="hybridMultilevel"/>
    <w:lvl w:ilvl="0">
      <w:start w:val="1"/>
      <w:numFmt w:val="bullet"/>
      <w:suff w:val="tab"/>
      <w:lvlText w:val=""/>
      <w:lvlJc w:val="left"/>
      <w:pPr>
        <w:ind w:hanging="360" w:left="1440"/>
        <w:tabs>
          <w:tab w:val="left" w:pos="1440" w:leader="none"/>
        </w:tabs>
      </w:pPr>
      <w:rPr>
        <w:rFonts w:ascii="Symbol" w:hAnsi="Symbol"/>
      </w:rPr>
    </w:lvl>
    <w:lvl w:ilvl="1" w:tplc="1059265F">
      <w:start w:val="1"/>
      <w:numFmt w:val="decimal"/>
      <w:suff w:val="tab"/>
      <w:lvlText w:val="%1."/>
      <w:lvlJc w:val="left"/>
      <w:pPr/>
      <w:rPr/>
    </w:lvl>
    <w:lvl w:ilvl="2" w:tplc="4EE6B152">
      <w:start w:val="1"/>
      <w:numFmt w:val="decimal"/>
      <w:suff w:val="tab"/>
      <w:lvlText w:val="%1."/>
      <w:lvlJc w:val="left"/>
      <w:pPr/>
      <w:rPr/>
    </w:lvl>
    <w:lvl w:ilvl="3" w:tplc="23BE8AF7">
      <w:start w:val="1"/>
      <w:numFmt w:val="decimal"/>
      <w:suff w:val="tab"/>
      <w:lvlText w:val="%1."/>
      <w:lvlJc w:val="left"/>
      <w:pPr/>
      <w:rPr/>
    </w:lvl>
    <w:lvl w:ilvl="4" w:tplc="12E73E58">
      <w:start w:val="1"/>
      <w:numFmt w:val="decimal"/>
      <w:suff w:val="tab"/>
      <w:lvlText w:val="%1."/>
      <w:lvlJc w:val="left"/>
      <w:pPr/>
      <w:rPr/>
    </w:lvl>
    <w:lvl w:ilvl="5" w:tplc="21BBAD0B">
      <w:start w:val="1"/>
      <w:numFmt w:val="decimal"/>
      <w:suff w:val="tab"/>
      <w:lvlText w:val="%1."/>
      <w:lvlJc w:val="left"/>
      <w:pPr/>
      <w:rPr/>
    </w:lvl>
    <w:lvl w:ilvl="6" w:tplc="60AAA82D">
      <w:start w:val="1"/>
      <w:numFmt w:val="decimal"/>
      <w:suff w:val="tab"/>
      <w:lvlText w:val="%1."/>
      <w:lvlJc w:val="left"/>
      <w:pPr/>
      <w:rPr/>
    </w:lvl>
    <w:lvl w:ilvl="7" w:tplc="31190278">
      <w:start w:val="1"/>
      <w:numFmt w:val="decimal"/>
      <w:suff w:val="tab"/>
      <w:lvlText w:val="%1."/>
      <w:lvlJc w:val="left"/>
      <w:pPr/>
      <w:rPr/>
    </w:lvl>
    <w:lvl w:ilvl="8" w:tplc="61FAD19A">
      <w:start w:val="1"/>
      <w:numFmt w:val="decimal"/>
      <w:suff w:val="tab"/>
      <w:lvlText w:val="%1."/>
      <w:lvlJc w:val="left"/>
      <w:pPr/>
      <w:rPr/>
    </w:lvl>
  </w:abstractNum>
  <w:abstractNum w:abstractNumId="6">
    <w:nsid w:val="0000007E"/>
    <w:multiLevelType w:val="hybridMultilevel"/>
    <w:lvl w:ilvl="0">
      <w:start w:val="1"/>
      <w:numFmt w:val="bullet"/>
      <w:suff w:val="tab"/>
      <w:lvlText w:val=""/>
      <w:lvlJc w:val="left"/>
      <w:pPr>
        <w:ind w:hanging="360" w:left="1080"/>
        <w:tabs>
          <w:tab w:val="left" w:pos="1080" w:leader="none"/>
        </w:tabs>
      </w:pPr>
      <w:rPr>
        <w:rFonts w:ascii="Symbol" w:hAnsi="Symbol"/>
      </w:rPr>
    </w:lvl>
    <w:lvl w:ilvl="1" w:tplc="3875E500">
      <w:start w:val="1"/>
      <w:numFmt w:val="decimal"/>
      <w:suff w:val="tab"/>
      <w:lvlText w:val="%1."/>
      <w:lvlJc w:val="left"/>
      <w:pPr/>
      <w:rPr/>
    </w:lvl>
    <w:lvl w:ilvl="2" w:tplc="3C443BCE">
      <w:start w:val="1"/>
      <w:numFmt w:val="decimal"/>
      <w:suff w:val="tab"/>
      <w:lvlText w:val="%1."/>
      <w:lvlJc w:val="left"/>
      <w:pPr/>
      <w:rPr/>
    </w:lvl>
    <w:lvl w:ilvl="3" w:tplc="61662151">
      <w:start w:val="1"/>
      <w:numFmt w:val="decimal"/>
      <w:suff w:val="tab"/>
      <w:lvlText w:val="%1."/>
      <w:lvlJc w:val="left"/>
      <w:pPr/>
      <w:rPr/>
    </w:lvl>
    <w:lvl w:ilvl="4" w:tplc="70739295">
      <w:start w:val="1"/>
      <w:numFmt w:val="decimal"/>
      <w:suff w:val="tab"/>
      <w:lvlText w:val="%1."/>
      <w:lvlJc w:val="left"/>
      <w:pPr/>
      <w:rPr/>
    </w:lvl>
    <w:lvl w:ilvl="5" w:tplc="78970311">
      <w:start w:val="1"/>
      <w:numFmt w:val="decimal"/>
      <w:suff w:val="tab"/>
      <w:lvlText w:val="%1."/>
      <w:lvlJc w:val="left"/>
      <w:pPr/>
      <w:rPr/>
    </w:lvl>
    <w:lvl w:ilvl="6" w:tplc="6ADC11BA">
      <w:start w:val="1"/>
      <w:numFmt w:val="decimal"/>
      <w:suff w:val="tab"/>
      <w:lvlText w:val="%1."/>
      <w:lvlJc w:val="left"/>
      <w:pPr/>
      <w:rPr/>
    </w:lvl>
    <w:lvl w:ilvl="7" w:tplc="08BD4C6F">
      <w:start w:val="1"/>
      <w:numFmt w:val="decimal"/>
      <w:suff w:val="tab"/>
      <w:lvlText w:val="%1."/>
      <w:lvlJc w:val="left"/>
      <w:pPr/>
      <w:rPr/>
    </w:lvl>
    <w:lvl w:ilvl="8" w:tplc="47445C9A">
      <w:start w:val="1"/>
      <w:numFmt w:val="decimal"/>
      <w:suff w:val="tab"/>
      <w:lvlText w:val="%1."/>
      <w:lvlJc w:val="left"/>
      <w:pPr/>
      <w:rPr/>
    </w:lvl>
  </w:abstractNum>
  <w:abstractNum w:abstractNumId="7">
    <w:nsid w:val="0000007D"/>
    <w:multiLevelType w:val="hybridMultilevel"/>
    <w:lvl w:ilvl="0">
      <w:start w:val="1"/>
      <w:numFmt w:val="bullet"/>
      <w:suff w:val="tab"/>
      <w:lvlText w:val=""/>
      <w:lvlJc w:val="left"/>
      <w:pPr>
        <w:ind w:hanging="360" w:left="720"/>
        <w:tabs>
          <w:tab w:val="left" w:pos="720" w:leader="none"/>
        </w:tabs>
      </w:pPr>
      <w:rPr>
        <w:rFonts w:ascii="Symbol" w:hAnsi="Symbol"/>
      </w:rPr>
    </w:lvl>
    <w:lvl w:ilvl="1" w:tplc="2E6E255A">
      <w:start w:val="1"/>
      <w:numFmt w:val="decimal"/>
      <w:suff w:val="tab"/>
      <w:lvlText w:val="%1."/>
      <w:lvlJc w:val="left"/>
      <w:pPr/>
      <w:rPr/>
    </w:lvl>
    <w:lvl w:ilvl="2" w:tplc="1021AEC0">
      <w:start w:val="1"/>
      <w:numFmt w:val="decimal"/>
      <w:suff w:val="tab"/>
      <w:lvlText w:val="%1."/>
      <w:lvlJc w:val="left"/>
      <w:pPr/>
      <w:rPr/>
    </w:lvl>
    <w:lvl w:ilvl="3" w:tplc="136C6B49">
      <w:start w:val="1"/>
      <w:numFmt w:val="decimal"/>
      <w:suff w:val="tab"/>
      <w:lvlText w:val="%1."/>
      <w:lvlJc w:val="left"/>
      <w:pPr/>
      <w:rPr/>
    </w:lvl>
    <w:lvl w:ilvl="4" w:tplc="3DC65B50">
      <w:start w:val="1"/>
      <w:numFmt w:val="decimal"/>
      <w:suff w:val="tab"/>
      <w:lvlText w:val="%1."/>
      <w:lvlJc w:val="left"/>
      <w:pPr/>
      <w:rPr/>
    </w:lvl>
    <w:lvl w:ilvl="5" w:tplc="0A0E22D2">
      <w:start w:val="1"/>
      <w:numFmt w:val="decimal"/>
      <w:suff w:val="tab"/>
      <w:lvlText w:val="%1."/>
      <w:lvlJc w:val="left"/>
      <w:pPr/>
      <w:rPr/>
    </w:lvl>
    <w:lvl w:ilvl="6" w:tplc="07EF9B47">
      <w:start w:val="1"/>
      <w:numFmt w:val="decimal"/>
      <w:suff w:val="tab"/>
      <w:lvlText w:val="%1."/>
      <w:lvlJc w:val="left"/>
      <w:pPr/>
      <w:rPr/>
    </w:lvl>
    <w:lvl w:ilvl="7" w:tplc="115A691F">
      <w:start w:val="1"/>
      <w:numFmt w:val="decimal"/>
      <w:suff w:val="tab"/>
      <w:lvlText w:val="%1."/>
      <w:lvlJc w:val="left"/>
      <w:pPr/>
      <w:rPr/>
    </w:lvl>
    <w:lvl w:ilvl="8" w:tplc="022C81E3">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7A824A66">
      <w:start w:val="1"/>
      <w:numFmt w:val="decimal"/>
      <w:suff w:val="tab"/>
      <w:lvlText w:val="%1."/>
      <w:lvlJc w:val="left"/>
      <w:pPr/>
      <w:rPr/>
    </w:lvl>
    <w:lvl w:ilvl="2" w:tplc="5534496B">
      <w:start w:val="1"/>
      <w:numFmt w:val="decimal"/>
      <w:suff w:val="tab"/>
      <w:lvlText w:val="%1."/>
      <w:lvlJc w:val="left"/>
      <w:pPr/>
      <w:rPr/>
    </w:lvl>
    <w:lvl w:ilvl="3" w:tplc="61884170">
      <w:start w:val="1"/>
      <w:numFmt w:val="decimal"/>
      <w:suff w:val="tab"/>
      <w:lvlText w:val="%1."/>
      <w:lvlJc w:val="left"/>
      <w:pPr/>
      <w:rPr/>
    </w:lvl>
    <w:lvl w:ilvl="4" w:tplc="3AED9A74">
      <w:start w:val="1"/>
      <w:numFmt w:val="decimal"/>
      <w:suff w:val="tab"/>
      <w:lvlText w:val="%1."/>
      <w:lvlJc w:val="left"/>
      <w:pPr/>
      <w:rPr/>
    </w:lvl>
    <w:lvl w:ilvl="5" w:tplc="178BCFDA">
      <w:start w:val="1"/>
      <w:numFmt w:val="decimal"/>
      <w:suff w:val="tab"/>
      <w:lvlText w:val="%1."/>
      <w:lvlJc w:val="left"/>
      <w:pPr/>
      <w:rPr/>
    </w:lvl>
    <w:lvl w:ilvl="6" w:tplc="70C8DD52">
      <w:start w:val="1"/>
      <w:numFmt w:val="decimal"/>
      <w:suff w:val="tab"/>
      <w:lvlText w:val="%1."/>
      <w:lvlJc w:val="left"/>
      <w:pPr/>
      <w:rPr/>
    </w:lvl>
    <w:lvl w:ilvl="7" w:tplc="2DB52EBB">
      <w:start w:val="1"/>
      <w:numFmt w:val="decimal"/>
      <w:suff w:val="tab"/>
      <w:lvlText w:val="%1."/>
      <w:lvlJc w:val="left"/>
      <w:pPr/>
      <w:rPr/>
    </w:lvl>
    <w:lvl w:ilvl="8" w:tplc="5242382C">
      <w:start w:val="1"/>
      <w:numFmt w:val="decimal"/>
      <w:suff w:val="tab"/>
      <w:lvlText w:val="%1."/>
      <w:lvlJc w:val="left"/>
      <w:pPr/>
      <w:rPr/>
    </w:lvl>
  </w:abstractNum>
  <w:abstractNum w:abstractNumId="9">
    <w:nsid w:val="00000077"/>
    <w:multiLevelType w:val="hybridMultilevel"/>
    <w:lvl w:ilvl="0">
      <w:start w:val="1"/>
      <w:numFmt w:val="bullet"/>
      <w:suff w:val="tab"/>
      <w:lvlText w:val=""/>
      <w:lvlJc w:val="left"/>
      <w:pPr>
        <w:ind w:hanging="360" w:left="360"/>
        <w:tabs>
          <w:tab w:val="left" w:pos="360" w:leader="none"/>
        </w:tabs>
      </w:pPr>
      <w:rPr>
        <w:rFonts w:ascii="Symbol" w:hAnsi="Symbol"/>
      </w:rPr>
    </w:lvl>
    <w:lvl w:ilvl="1" w:tplc="36342396">
      <w:start w:val="1"/>
      <w:numFmt w:val="decimal"/>
      <w:suff w:val="tab"/>
      <w:lvlText w:val="%1."/>
      <w:lvlJc w:val="left"/>
      <w:pPr/>
      <w:rPr/>
    </w:lvl>
    <w:lvl w:ilvl="2" w:tplc="0B7F3E2E">
      <w:start w:val="1"/>
      <w:numFmt w:val="decimal"/>
      <w:suff w:val="tab"/>
      <w:lvlText w:val="%1."/>
      <w:lvlJc w:val="left"/>
      <w:pPr/>
      <w:rPr/>
    </w:lvl>
    <w:lvl w:ilvl="3" w:tplc="38949321">
      <w:start w:val="1"/>
      <w:numFmt w:val="decimal"/>
      <w:suff w:val="tab"/>
      <w:lvlText w:val="%1."/>
      <w:lvlJc w:val="left"/>
      <w:pPr/>
      <w:rPr/>
    </w:lvl>
    <w:lvl w:ilvl="4" w:tplc="3FA3BED3">
      <w:start w:val="1"/>
      <w:numFmt w:val="decimal"/>
      <w:suff w:val="tab"/>
      <w:lvlText w:val="%1."/>
      <w:lvlJc w:val="left"/>
      <w:pPr/>
      <w:rPr/>
    </w:lvl>
    <w:lvl w:ilvl="5" w:tplc="173012F1">
      <w:start w:val="1"/>
      <w:numFmt w:val="decimal"/>
      <w:suff w:val="tab"/>
      <w:lvlText w:val="%1."/>
      <w:lvlJc w:val="left"/>
      <w:pPr/>
      <w:rPr/>
    </w:lvl>
    <w:lvl w:ilvl="6" w:tplc="11FC0636">
      <w:start w:val="1"/>
      <w:numFmt w:val="decimal"/>
      <w:suff w:val="tab"/>
      <w:lvlText w:val="%1."/>
      <w:lvlJc w:val="left"/>
      <w:pPr/>
      <w:rPr/>
    </w:lvl>
    <w:lvl w:ilvl="7" w:tplc="6AEABE22">
      <w:start w:val="1"/>
      <w:numFmt w:val="decimal"/>
      <w:suff w:val="tab"/>
      <w:lvlText w:val="%1."/>
      <w:lvlJc w:val="left"/>
      <w:pPr/>
      <w:rPr/>
    </w:lvl>
    <w:lvl w:ilvl="8" w:tplc="090AFCB2">
      <w:start w:val="1"/>
      <w:numFmt w:val="decimal"/>
      <w:suff w:val="tab"/>
      <w:lvlText w:val="%1."/>
      <w:lvlJc w:val="left"/>
      <w:pPr/>
      <w:rPr/>
    </w:lvl>
  </w:abstractNum>
  <w:abstractNum w:abstractNumId="10">
    <w:nsid w:val="09F64CE5"/>
    <w:multiLevelType w:val="multilevel"/>
    <w:tmpl w:val="0409001D"/>
    <w:styleLink w:val="N2"/>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left"/>
      <w:pPr>
        <w:ind w:hanging="360" w:left="1080"/>
        <w:tabs>
          <w:tab w:val="left" w:pos="108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1800"/>
        <w:tabs>
          <w:tab w:val="left" w:pos="1800" w:leader="none"/>
        </w:tabs>
      </w:pPr>
      <w:rPr/>
    </w:lvl>
    <w:lvl w:ilvl="5">
      <w:start w:val="1"/>
      <w:numFmt w:val="lowerRoman"/>
      <w:suff w:val="tab"/>
      <w:lvlText w:val="(%6)"/>
      <w:lvlJc w:val="left"/>
      <w:pPr>
        <w:ind w:hanging="360" w:left="2160"/>
        <w:tabs>
          <w:tab w:val="left" w:pos="2160" w:leader="none"/>
        </w:tabs>
      </w:pPr>
      <w:rPr/>
    </w:lvl>
    <w:lvl w:ilvl="6">
      <w:start w:val="1"/>
      <w:numFmt w:val="decimal"/>
      <w:suff w:val="tab"/>
      <w:lvlText w:val="%7."/>
      <w:lvlJc w:val="left"/>
      <w:pPr>
        <w:ind w:hanging="360" w:left="2520"/>
        <w:tabs>
          <w:tab w:val="left" w:pos="2520" w:leader="none"/>
        </w:tabs>
      </w:pPr>
      <w:rPr/>
    </w:lvl>
    <w:lvl w:ilvl="7">
      <w:start w:val="1"/>
      <w:numFmt w:val="lowerLetter"/>
      <w:suff w:val="tab"/>
      <w:lvlText w:val="%8."/>
      <w:lvlJc w:val="left"/>
      <w:pPr>
        <w:ind w:hanging="360" w:left="2880"/>
        <w:tabs>
          <w:tab w:val="left" w:pos="2880" w:leader="none"/>
        </w:tabs>
      </w:pPr>
      <w:rPr/>
    </w:lvl>
    <w:lvl w:ilvl="8">
      <w:start w:val="1"/>
      <w:numFmt w:val="lowerRoman"/>
      <w:suff w:val="tab"/>
      <w:lvlText w:val="%9."/>
      <w:lvlJc w:val="left"/>
      <w:pPr>
        <w:ind w:hanging="360" w:left="3240"/>
        <w:tabs>
          <w:tab w:val="left" w:pos="3240" w:leader="none"/>
        </w:tabs>
      </w:pPr>
      <w:rPr/>
    </w:lvl>
  </w:abstractNum>
  <w:abstractNum w:abstractNumId="11">
    <w:nsid w:val="299328EC"/>
    <w:multiLevelType w:val="hybridMultilevel"/>
    <w:lvl w:ilvl="0" w:tplc="1009001B">
      <w:start w:val="1"/>
      <w:numFmt w:val="lowerRoman"/>
      <w:suff w:val="tab"/>
      <w:lvlText w:val="%1."/>
      <w:lvlJc w:val="right"/>
      <w:pPr>
        <w:ind w:hanging="180" w:left="2160"/>
        <w:tabs>
          <w:tab w:val="left" w:pos="2160" w:leader="none"/>
        </w:tabs>
      </w:pPr>
      <w:rPr/>
    </w:lvl>
    <w:lvl w:ilvl="1" w:tplc="10090019">
      <w:start w:val="1"/>
      <w:numFmt w:val="lowerLetter"/>
      <w:suff w:val="tab"/>
      <w:lvlText w:val="%2."/>
      <w:lvlJc w:val="left"/>
      <w:pPr>
        <w:ind w:hanging="360" w:left="1440"/>
        <w:tabs>
          <w:tab w:val="left" w:pos="1440" w:leader="none"/>
        </w:tabs>
      </w:pPr>
      <w:rPr/>
    </w:lvl>
    <w:lvl w:ilvl="2" w:tplc="1009001B">
      <w:start w:val="1"/>
      <w:numFmt w:val="lowerRoman"/>
      <w:suff w:val="tab"/>
      <w:lvlText w:val="%3."/>
      <w:lvlJc w:val="right"/>
      <w:pPr>
        <w:ind w:hanging="180" w:left="2160"/>
        <w:tabs>
          <w:tab w:val="left" w:pos="2160" w:leader="none"/>
        </w:tabs>
      </w:pPr>
      <w:rPr/>
    </w:lvl>
    <w:lvl w:ilvl="3" w:tplc="1009000F">
      <w:start w:val="1"/>
      <w:numFmt w:val="decimal"/>
      <w:suff w:val="tab"/>
      <w:lvlText w:val="%4."/>
      <w:lvlJc w:val="left"/>
      <w:pPr>
        <w:ind w:hanging="360" w:left="2880"/>
        <w:tabs>
          <w:tab w:val="left" w:pos="2880" w:leader="none"/>
        </w:tabs>
      </w:pPr>
      <w:rPr/>
    </w:lvl>
    <w:lvl w:ilvl="4" w:tplc="10090019">
      <w:start w:val="1"/>
      <w:numFmt w:val="lowerLetter"/>
      <w:suff w:val="tab"/>
      <w:lvlText w:val="%5."/>
      <w:lvlJc w:val="left"/>
      <w:pPr>
        <w:ind w:hanging="360" w:left="3600"/>
        <w:tabs>
          <w:tab w:val="left" w:pos="3600" w:leader="none"/>
        </w:tabs>
      </w:pPr>
      <w:rPr/>
    </w:lvl>
    <w:lvl w:ilvl="5" w:tplc="1009001B">
      <w:start w:val="1"/>
      <w:numFmt w:val="lowerRoman"/>
      <w:suff w:val="tab"/>
      <w:lvlText w:val="%6."/>
      <w:lvlJc w:val="right"/>
      <w:pPr>
        <w:ind w:hanging="180" w:left="4320"/>
        <w:tabs>
          <w:tab w:val="left" w:pos="4320" w:leader="none"/>
        </w:tabs>
      </w:pPr>
      <w:rPr/>
    </w:lvl>
    <w:lvl w:ilvl="6" w:tplc="1009000F">
      <w:start w:val="1"/>
      <w:numFmt w:val="decimal"/>
      <w:suff w:val="tab"/>
      <w:lvlText w:val="%7."/>
      <w:lvlJc w:val="left"/>
      <w:pPr>
        <w:ind w:hanging="360" w:left="5040"/>
        <w:tabs>
          <w:tab w:val="left" w:pos="5040" w:leader="none"/>
        </w:tabs>
      </w:pPr>
      <w:rPr/>
    </w:lvl>
    <w:lvl w:ilvl="7" w:tplc="10090019">
      <w:start w:val="1"/>
      <w:numFmt w:val="lowerLetter"/>
      <w:suff w:val="tab"/>
      <w:lvlText w:val="%8."/>
      <w:lvlJc w:val="left"/>
      <w:pPr>
        <w:ind w:hanging="360" w:left="5760"/>
        <w:tabs>
          <w:tab w:val="left" w:pos="5760" w:leader="none"/>
        </w:tabs>
      </w:pPr>
      <w:rPr/>
    </w:lvl>
    <w:lvl w:ilvl="8" w:tplc="1009001B">
      <w:start w:val="1"/>
      <w:numFmt w:val="lowerRoman"/>
      <w:suff w:val="tab"/>
      <w:lvlText w:val="%9."/>
      <w:lvlJc w:val="right"/>
      <w:pPr>
        <w:ind w:hanging="180" w:left="6480"/>
        <w:tabs>
          <w:tab w:val="left" w:pos="6480" w:leader="none"/>
        </w:tabs>
      </w:pPr>
      <w:rPr/>
    </w:lvl>
  </w:abstractNum>
  <w:abstractNum w:abstractNumId="12">
    <w:nsid w:val="31B81209"/>
    <w:multiLevelType w:val="multilevel"/>
    <w:tmpl w:val="0409001D"/>
    <w:styleLink w:val="N3"/>
    <w:lvl w:ilvl="0">
      <w:start w:val="1"/>
      <w:numFmt w:val="upperRoman"/>
      <w:pStyle w:val="P1"/>
      <w:suff w:val="tab"/>
      <w:lvlText w:val="Article %1."/>
      <w:lvlJc w:val="left"/>
      <w:pPr>
        <w:ind w:firstLine="0" w:left="0"/>
        <w:tabs>
          <w:tab w:val="left" w:pos="1440" w:leader="none"/>
        </w:tabs>
      </w:pPr>
      <w:rPr/>
    </w:lvl>
    <w:lvl w:ilvl="1">
      <w:start w:val="1"/>
      <w:numFmt w:val="decimalZero"/>
      <w:pStyle w:val="P2"/>
      <w:isLgl w:val="1"/>
      <w:suff w:val="tab"/>
      <w:lvlText w:val="Section %1.%2"/>
      <w:lvlJc w:val="left"/>
      <w:pPr>
        <w:ind w:firstLine="0" w:left="0"/>
        <w:tabs>
          <w:tab w:val="left" w:pos="1440" w:leader="none"/>
        </w:tabs>
      </w:pPr>
      <w:rPr/>
    </w:lvl>
    <w:lvl w:ilvl="2">
      <w:start w:val="1"/>
      <w:numFmt w:val="lowerLetter"/>
      <w:pStyle w:val="P3"/>
      <w:suff w:val="tab"/>
      <w:lvlText w:val="(%3)"/>
      <w:lvlJc w:val="left"/>
      <w:pPr>
        <w:ind w:hanging="432" w:left="720"/>
        <w:tabs>
          <w:tab w:val="left" w:pos="720" w:leader="none"/>
        </w:tabs>
      </w:pPr>
      <w:rPr/>
    </w:lvl>
    <w:lvl w:ilvl="3">
      <w:start w:val="1"/>
      <w:numFmt w:val="lowerRoman"/>
      <w:pStyle w:val="P4"/>
      <w:suff w:val="tab"/>
      <w:lvlText w:val="(%4)"/>
      <w:lvlJc w:val="right"/>
      <w:pPr>
        <w:ind w:hanging="144" w:left="864"/>
        <w:tabs>
          <w:tab w:val="left" w:pos="864" w:leader="none"/>
        </w:tabs>
      </w:pPr>
      <w:rPr/>
    </w:lvl>
    <w:lvl w:ilvl="4">
      <w:start w:val="1"/>
      <w:numFmt w:val="decimal"/>
      <w:pStyle w:val="P5"/>
      <w:suff w:val="tab"/>
      <w:lvlText w:val="%5)"/>
      <w:lvlJc w:val="left"/>
      <w:pPr>
        <w:ind w:hanging="432" w:left="1008"/>
        <w:tabs>
          <w:tab w:val="left" w:pos="1008" w:leader="none"/>
        </w:tabs>
      </w:pPr>
      <w:rPr/>
    </w:lvl>
    <w:lvl w:ilvl="5">
      <w:start w:val="1"/>
      <w:numFmt w:val="lowerLetter"/>
      <w:pStyle w:val="P6"/>
      <w:suff w:val="tab"/>
      <w:lvlText w:val="%6)"/>
      <w:lvlJc w:val="left"/>
      <w:pPr>
        <w:ind w:hanging="432" w:left="1152"/>
        <w:tabs>
          <w:tab w:val="left" w:pos="1152" w:leader="none"/>
        </w:tabs>
      </w:pPr>
      <w:rPr/>
    </w:lvl>
    <w:lvl w:ilvl="6">
      <w:start w:val="1"/>
      <w:numFmt w:val="lowerRoman"/>
      <w:pStyle w:val="P7"/>
      <w:suff w:val="tab"/>
      <w:lvlText w:val="%7)"/>
      <w:lvlJc w:val="right"/>
      <w:pPr>
        <w:ind w:hanging="288" w:left="1296"/>
        <w:tabs>
          <w:tab w:val="left" w:pos="1296" w:leader="none"/>
        </w:tabs>
      </w:pPr>
      <w:rPr/>
    </w:lvl>
    <w:lvl w:ilvl="7">
      <w:start w:val="1"/>
      <w:numFmt w:val="lowerLetter"/>
      <w:pStyle w:val="P8"/>
      <w:suff w:val="tab"/>
      <w:lvlText w:val="%8."/>
      <w:lvlJc w:val="left"/>
      <w:pPr>
        <w:ind w:hanging="432" w:left="1440"/>
        <w:tabs>
          <w:tab w:val="left" w:pos="1440" w:leader="none"/>
        </w:tabs>
      </w:pPr>
      <w:rPr/>
    </w:lvl>
    <w:lvl w:ilvl="8">
      <w:start w:val="1"/>
      <w:numFmt w:val="lowerRoman"/>
      <w:pStyle w:val="P9"/>
      <w:suff w:val="tab"/>
      <w:lvlText w:val="%9."/>
      <w:lvlJc w:val="right"/>
      <w:pPr>
        <w:ind w:hanging="144" w:left="1584"/>
        <w:tabs>
          <w:tab w:val="left" w:pos="1584" w:leader="none"/>
        </w:tabs>
      </w:pPr>
      <w:rPr/>
    </w:lvl>
  </w:abstractNum>
  <w:abstractNum w:abstractNumId="13">
    <w:nsid w:val="4CD43300"/>
    <w:multiLevelType w:val="hybridMultilevel"/>
    <w:lvl w:ilvl="0" w:tplc="23E0C8B4">
      <w:start w:val="2"/>
      <w:numFmt w:val="decimal"/>
      <w:suff w:val="tab"/>
      <w:lvlText w:val="%1."/>
      <w:lvlJc w:val="left"/>
      <w:pPr>
        <w:ind w:hanging="360" w:left="720"/>
        <w:tabs>
          <w:tab w:val="left" w:pos="720" w:leader="none"/>
        </w:tabs>
      </w:pPr>
      <w:rPr/>
    </w:lvl>
    <w:lvl w:ilvl="1" w:tplc="39E47152">
      <w:start w:val="1"/>
      <w:numFmt w:val="lowerLetter"/>
      <w:suff w:val="tab"/>
      <w:lvlText w:val="%2."/>
      <w:lvlJc w:val="left"/>
      <w:pPr>
        <w:ind w:hanging="360" w:left="1440"/>
      </w:pPr>
      <w:rPr>
        <w:i w:val="0"/>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14">
    <w:nsid w:val="5BA77280"/>
    <w:multiLevelType w:val="hybridMultilevel"/>
    <w:lvl w:ilvl="0" w:tplc="BF3E57F0">
      <w:start w:val="1"/>
      <w:numFmt w:val="decimal"/>
      <w:suff w:val="tab"/>
      <w:lvlText w:val="%1)"/>
      <w:lvlJc w:val="left"/>
      <w:pPr>
        <w:ind w:hanging="360" w:left="1440"/>
        <w:tabs>
          <w:tab w:val="left" w:pos="1440" w:leader="none"/>
        </w:tabs>
      </w:pPr>
      <w:rPr>
        <w:color w:val="auto"/>
      </w:rPr>
    </w:lvl>
    <w:lvl w:ilvl="1" w:tplc="10090019">
      <w:start w:val="1"/>
      <w:numFmt w:val="lowerLetter"/>
      <w:suff w:val="tab"/>
      <w:lvlText w:val="%2."/>
      <w:lvlJc w:val="left"/>
      <w:pPr>
        <w:ind w:hanging="360" w:left="2160"/>
        <w:tabs>
          <w:tab w:val="left" w:pos="2160" w:leader="none"/>
        </w:tabs>
      </w:pPr>
      <w:rPr/>
    </w:lvl>
    <w:lvl w:ilvl="2" w:tplc="1009001B">
      <w:start w:val="1"/>
      <w:numFmt w:val="lowerRoman"/>
      <w:suff w:val="tab"/>
      <w:lvlText w:val="%3."/>
      <w:lvlJc w:val="right"/>
      <w:pPr>
        <w:ind w:hanging="180" w:left="2880"/>
        <w:tabs>
          <w:tab w:val="left" w:pos="2880" w:leader="none"/>
        </w:tabs>
      </w:pPr>
      <w:rPr/>
    </w:lvl>
    <w:lvl w:ilvl="3" w:tplc="1009000F">
      <w:start w:val="1"/>
      <w:numFmt w:val="decimal"/>
      <w:suff w:val="tab"/>
      <w:lvlText w:val="%4."/>
      <w:lvlJc w:val="left"/>
      <w:pPr>
        <w:ind w:hanging="360" w:left="3600"/>
        <w:tabs>
          <w:tab w:val="left" w:pos="3600" w:leader="none"/>
        </w:tabs>
      </w:pPr>
      <w:rPr/>
    </w:lvl>
    <w:lvl w:ilvl="4" w:tplc="10090019">
      <w:start w:val="1"/>
      <w:numFmt w:val="lowerLetter"/>
      <w:suff w:val="tab"/>
      <w:lvlText w:val="%5."/>
      <w:lvlJc w:val="left"/>
      <w:pPr>
        <w:ind w:hanging="360" w:left="4320"/>
        <w:tabs>
          <w:tab w:val="left" w:pos="4320" w:leader="none"/>
        </w:tabs>
      </w:pPr>
      <w:rPr/>
    </w:lvl>
    <w:lvl w:ilvl="5" w:tplc="1009001B">
      <w:start w:val="1"/>
      <w:numFmt w:val="lowerRoman"/>
      <w:suff w:val="tab"/>
      <w:lvlText w:val="%6."/>
      <w:lvlJc w:val="right"/>
      <w:pPr>
        <w:ind w:hanging="180" w:left="5040"/>
        <w:tabs>
          <w:tab w:val="left" w:pos="5040" w:leader="none"/>
        </w:tabs>
      </w:pPr>
      <w:rPr/>
    </w:lvl>
    <w:lvl w:ilvl="6" w:tplc="1009000F">
      <w:start w:val="1"/>
      <w:numFmt w:val="decimal"/>
      <w:suff w:val="tab"/>
      <w:lvlText w:val="%7."/>
      <w:lvlJc w:val="left"/>
      <w:pPr>
        <w:ind w:hanging="360" w:left="5760"/>
        <w:tabs>
          <w:tab w:val="left" w:pos="5760" w:leader="none"/>
        </w:tabs>
      </w:pPr>
      <w:rPr/>
    </w:lvl>
    <w:lvl w:ilvl="7" w:tplc="10090019">
      <w:start w:val="1"/>
      <w:numFmt w:val="lowerLetter"/>
      <w:suff w:val="tab"/>
      <w:lvlText w:val="%8."/>
      <w:lvlJc w:val="left"/>
      <w:pPr>
        <w:ind w:hanging="360" w:left="6480"/>
        <w:tabs>
          <w:tab w:val="left" w:pos="6480" w:leader="none"/>
        </w:tabs>
      </w:pPr>
      <w:rPr/>
    </w:lvl>
    <w:lvl w:ilvl="8" w:tplc="1009001B">
      <w:start w:val="1"/>
      <w:numFmt w:val="lowerRoman"/>
      <w:suff w:val="tab"/>
      <w:lvlText w:val="%9."/>
      <w:lvlJc w:val="right"/>
      <w:pPr>
        <w:ind w:hanging="180" w:left="7200"/>
        <w:tabs>
          <w:tab w:val="left" w:pos="7200" w:leader="none"/>
        </w:tabs>
      </w:pPr>
      <w:rPr/>
    </w:lvl>
  </w:abstractNum>
  <w:abstractNum w:abstractNumId="15">
    <w:nsid w:val="6A877C0E"/>
    <w:multiLevelType w:val="multilevel"/>
    <w:tmpl w:val="0409001D"/>
    <w:styleLink w:val="N1"/>
    <w:lvl w:ilvl="0">
      <w:start w:val="1"/>
      <w:numFmt w:val="decimal"/>
      <w:suff w:val="tab"/>
      <w:lvlText w:val="%1."/>
      <w:lvlJc w:val="left"/>
      <w:pPr>
        <w:ind w:hanging="360" w:left="360"/>
        <w:tabs>
          <w:tab w:val="left" w:pos="360" w:leader="none"/>
        </w:tabs>
      </w:pPr>
      <w:rPr/>
    </w:lvl>
    <w:lvl w:ilvl="1">
      <w:start w:val="1"/>
      <w:numFmt w:val="decimal"/>
      <w:suff w:val="tab"/>
      <w:lvlText w:val="%1.%2."/>
      <w:lvlJc w:val="left"/>
      <w:pPr>
        <w:ind w:hanging="432" w:left="792"/>
        <w:tabs>
          <w:tab w:val="left" w:pos="792" w:leader="none"/>
        </w:tabs>
      </w:pPr>
      <w:rPr/>
    </w:lvl>
    <w:lvl w:ilvl="2">
      <w:start w:val="1"/>
      <w:numFmt w:val="decimal"/>
      <w:suff w:val="tab"/>
      <w:lvlText w:val="%1.%2.%3."/>
      <w:lvlJc w:val="left"/>
      <w:pPr>
        <w:ind w:hanging="504" w:left="1224"/>
        <w:tabs>
          <w:tab w:val="left" w:pos="1440" w:leader="none"/>
        </w:tabs>
      </w:pPr>
      <w:rPr/>
    </w:lvl>
    <w:lvl w:ilvl="3">
      <w:start w:val="1"/>
      <w:numFmt w:val="decimal"/>
      <w:suff w:val="tab"/>
      <w:lvlText w:val="%1.%2.%3.%4."/>
      <w:lvlJc w:val="left"/>
      <w:pPr>
        <w:ind w:hanging="648" w:left="1728"/>
        <w:tabs>
          <w:tab w:val="left" w:pos="180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16">
    <w:nsid w:val="7E653835"/>
    <w:multiLevelType w:val="hybridMultilevel"/>
    <w:lvl w:ilvl="0" w:tplc="1009000F">
      <w:start w:val="1"/>
      <w:numFmt w:val="decimal"/>
      <w:suff w:val="tab"/>
      <w:lvlText w:val="%1."/>
      <w:lvlJc w:val="left"/>
      <w:pPr>
        <w:ind w:hanging="360" w:left="720"/>
        <w:tabs>
          <w:tab w:val="left" w:pos="720" w:leader="none"/>
        </w:tabs>
      </w:pPr>
      <w:rPr/>
    </w:lvl>
    <w:lvl w:ilvl="1" w:tplc="2BA008C4">
      <w:start w:val="1"/>
      <w:numFmt w:val="lowerLetter"/>
      <w:suff w:val="tab"/>
      <w:lvlText w:val="(%2)"/>
      <w:lvlJc w:val="left"/>
      <w:pPr>
        <w:ind w:hanging="360" w:left="1440"/>
        <w:tabs>
          <w:tab w:val="left" w:pos="1440" w:leader="none"/>
        </w:tabs>
      </w:pPr>
      <w:rPr/>
    </w:lvl>
    <w:lvl w:ilvl="2" w:tplc="1009001B">
      <w:start w:val="1"/>
      <w:numFmt w:val="lowerRoman"/>
      <w:suff w:val="tab"/>
      <w:lvlText w:val="%3."/>
      <w:lvlJc w:val="right"/>
      <w:pPr>
        <w:ind w:hanging="180" w:left="2160"/>
        <w:tabs>
          <w:tab w:val="left" w:pos="2160" w:leader="none"/>
        </w:tabs>
      </w:pPr>
      <w:rPr/>
    </w:lvl>
    <w:lvl w:ilvl="3" w:tplc="1009000F">
      <w:start w:val="1"/>
      <w:numFmt w:val="decimal"/>
      <w:suff w:val="tab"/>
      <w:lvlText w:val="%4."/>
      <w:lvlJc w:val="left"/>
      <w:pPr>
        <w:ind w:hanging="360" w:left="2880"/>
        <w:tabs>
          <w:tab w:val="left" w:pos="2880" w:leader="none"/>
        </w:tabs>
      </w:pPr>
      <w:rPr/>
    </w:lvl>
    <w:lvl w:ilvl="4" w:tplc="10090019">
      <w:start w:val="1"/>
      <w:numFmt w:val="lowerLetter"/>
      <w:suff w:val="tab"/>
      <w:lvlText w:val="%5."/>
      <w:lvlJc w:val="left"/>
      <w:pPr>
        <w:ind w:hanging="360" w:left="3600"/>
        <w:tabs>
          <w:tab w:val="left" w:pos="3600" w:leader="none"/>
        </w:tabs>
      </w:pPr>
      <w:rPr/>
    </w:lvl>
    <w:lvl w:ilvl="5" w:tplc="1009001B">
      <w:start w:val="1"/>
      <w:numFmt w:val="lowerRoman"/>
      <w:suff w:val="tab"/>
      <w:lvlText w:val="%6."/>
      <w:lvlJc w:val="right"/>
      <w:pPr>
        <w:ind w:hanging="180" w:left="4320"/>
        <w:tabs>
          <w:tab w:val="left" w:pos="4320" w:leader="none"/>
        </w:tabs>
      </w:pPr>
      <w:rPr/>
    </w:lvl>
    <w:lvl w:ilvl="6" w:tplc="1009000F">
      <w:start w:val="1"/>
      <w:numFmt w:val="decimal"/>
      <w:suff w:val="tab"/>
      <w:lvlText w:val="%7."/>
      <w:lvlJc w:val="left"/>
      <w:pPr>
        <w:ind w:hanging="360" w:left="5040"/>
        <w:tabs>
          <w:tab w:val="left" w:pos="5040" w:leader="none"/>
        </w:tabs>
      </w:pPr>
      <w:rPr/>
    </w:lvl>
    <w:lvl w:ilvl="7" w:tplc="10090019">
      <w:start w:val="1"/>
      <w:numFmt w:val="lowerLetter"/>
      <w:suff w:val="tab"/>
      <w:lvlText w:val="%8."/>
      <w:lvlJc w:val="left"/>
      <w:pPr>
        <w:ind w:hanging="360" w:left="5760"/>
        <w:tabs>
          <w:tab w:val="left" w:pos="5760" w:leader="none"/>
        </w:tabs>
      </w:pPr>
      <w:rPr/>
    </w:lvl>
    <w:lvl w:ilvl="8" w:tplc="1009001B">
      <w:start w:val="1"/>
      <w:numFmt w:val="lowerRoman"/>
      <w:suff w:val="tab"/>
      <w:lvlText w:val="%9."/>
      <w:lvlJc w:val="right"/>
      <w:pPr>
        <w:ind w:hanging="180" w:left="6480"/>
        <w:tabs>
          <w:tab w:val="left" w:pos="6480" w:leader="none"/>
        </w:tabs>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3"/>
  </w:num>
  <w:num w:numId="14">
    <w:abstractNumId w:val="16"/>
  </w:num>
  <w:num w:numId="15">
    <w:abstractNumId w:val="15"/>
  </w:num>
  <w:num w:numId="16">
    <w:abstractNumId w:val="10"/>
  </w:num>
  <w:num w:numId="17">
    <w:abstractNumId w:val="12"/>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numPr>
        <w:numId w:val="17"/>
      </w:numPr>
      <w:spacing w:before="240" w:after="60" w:beforeAutospacing="0" w:afterAutospacing="0"/>
      <w:outlineLvl w:val="0"/>
    </w:pPr>
    <w:rPr>
      <w:rFonts w:ascii="Arial" w:hAnsi="Arial"/>
      <w:b w:val="1"/>
      <w:sz w:val="32"/>
    </w:rPr>
  </w:style>
  <w:style w:type="paragraph" w:styleId="P2">
    <w:name w:val="heading 2"/>
    <w:basedOn w:val="P0"/>
    <w:next w:val="P0"/>
    <w:qFormat/>
    <w:pPr>
      <w:keepNext w:val="1"/>
      <w:numPr>
        <w:ilvl w:val="1"/>
        <w:numId w:val="17"/>
      </w:numPr>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numPr>
        <w:ilvl w:val="2"/>
        <w:numId w:val="17"/>
      </w:numPr>
      <w:spacing w:before="240" w:after="60" w:beforeAutospacing="0" w:afterAutospacing="0"/>
      <w:outlineLvl w:val="2"/>
    </w:pPr>
    <w:rPr>
      <w:rFonts w:ascii="Arial" w:hAnsi="Arial"/>
      <w:b w:val="1"/>
      <w:sz w:val="26"/>
    </w:rPr>
  </w:style>
  <w:style w:type="paragraph" w:styleId="P4">
    <w:name w:val="heading 4"/>
    <w:basedOn w:val="P0"/>
    <w:next w:val="P0"/>
    <w:qFormat/>
    <w:pPr>
      <w:keepNext w:val="1"/>
      <w:numPr>
        <w:ilvl w:val="3"/>
        <w:numId w:val="17"/>
      </w:numPr>
      <w:spacing w:before="240" w:after="60" w:beforeAutospacing="0" w:afterAutospacing="0"/>
      <w:outlineLvl w:val="3"/>
    </w:pPr>
    <w:rPr>
      <w:b w:val="1"/>
      <w:sz w:val="28"/>
    </w:rPr>
  </w:style>
  <w:style w:type="paragraph" w:styleId="P5">
    <w:name w:val="heading 5"/>
    <w:basedOn w:val="P0"/>
    <w:next w:val="P0"/>
    <w:qFormat/>
    <w:pPr>
      <w:numPr>
        <w:ilvl w:val="4"/>
        <w:numId w:val="17"/>
      </w:numPr>
      <w:spacing w:before="240" w:after="60" w:beforeAutospacing="0" w:afterAutospacing="0"/>
      <w:outlineLvl w:val="4"/>
    </w:pPr>
    <w:rPr>
      <w:b w:val="1"/>
      <w:i w:val="1"/>
      <w:sz w:val="26"/>
    </w:rPr>
  </w:style>
  <w:style w:type="paragraph" w:styleId="P6">
    <w:name w:val="heading 6"/>
    <w:basedOn w:val="P0"/>
    <w:next w:val="P0"/>
    <w:qFormat/>
    <w:pPr>
      <w:numPr>
        <w:ilvl w:val="5"/>
        <w:numId w:val="17"/>
      </w:numPr>
      <w:spacing w:before="240" w:after="60" w:beforeAutospacing="0" w:afterAutospacing="0"/>
      <w:outlineLvl w:val="5"/>
    </w:pPr>
    <w:rPr>
      <w:b w:val="1"/>
      <w:sz w:val="22"/>
    </w:rPr>
  </w:style>
  <w:style w:type="paragraph" w:styleId="P7">
    <w:name w:val="heading 7"/>
    <w:basedOn w:val="P0"/>
    <w:next w:val="P0"/>
    <w:qFormat/>
    <w:pPr>
      <w:numPr>
        <w:ilvl w:val="6"/>
        <w:numId w:val="17"/>
      </w:numPr>
      <w:spacing w:before="240" w:after="60" w:beforeAutospacing="0" w:afterAutospacing="0"/>
      <w:outlineLvl w:val="6"/>
    </w:pPr>
    <w:rPr>
      <w:sz w:val="24"/>
    </w:rPr>
  </w:style>
  <w:style w:type="paragraph" w:styleId="P8">
    <w:name w:val="heading 8"/>
    <w:basedOn w:val="P0"/>
    <w:next w:val="P0"/>
    <w:qFormat/>
    <w:pPr>
      <w:numPr>
        <w:ilvl w:val="7"/>
        <w:numId w:val="17"/>
      </w:numPr>
      <w:spacing w:before="240" w:after="60" w:beforeAutospacing="0" w:afterAutospacing="0"/>
      <w:outlineLvl w:val="7"/>
    </w:pPr>
    <w:rPr>
      <w:i w:val="1"/>
      <w:sz w:val="24"/>
    </w:rPr>
  </w:style>
  <w:style w:type="paragraph" w:styleId="P9">
    <w:name w:val="heading 9"/>
    <w:basedOn w:val="P0"/>
    <w:next w:val="P0"/>
    <w:qFormat/>
    <w:pPr>
      <w:numPr>
        <w:ilvl w:val="8"/>
        <w:numId w:val="17"/>
      </w:num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amendednote-f"/>
    <w:basedOn w:val="P10"/>
    <w:pPr/>
    <w:rPr>
      <w:lang w:val="fr-CA"/>
    </w:rPr>
  </w:style>
  <w:style w:type="paragraph" w:styleId="P15">
    <w:name w:val="regnumber-f"/>
    <w:basedOn w:val="P11"/>
    <w:pPr/>
    <w:rPr>
      <w:lang w:val="fr-CA"/>
    </w:rPr>
  </w:style>
  <w:style w:type="paragraph" w:styleId="P16">
    <w:name w:val="regtitle-f"/>
    <w:basedOn w:val="P12"/>
    <w:pPr/>
    <w:rPr>
      <w:lang w:val="fr-CA"/>
    </w:rPr>
  </w:style>
  <w:style w:type="paragraph" w:styleId="P17">
    <w:name w:val="version-f"/>
    <w:basedOn w:val="P13"/>
    <w:pPr/>
    <w:rPr>
      <w:lang w:val="fr-CA"/>
    </w:rPr>
  </w:style>
  <w:style w:type="paragraph" w:styleId="P18">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19">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0">
    <w:name w:val="ConsolidationPeriod-e"/>
    <w:pPr>
      <w:widowControl w:val="0"/>
      <w:spacing w:lineRule="exact" w:line="190" w:before="90" w:beforeAutospacing="0" w:afterAutospacing="0"/>
    </w:pPr>
    <w:rPr>
      <w:color w:val="FF0000"/>
      <w:sz w:val="18"/>
      <w:lang w:eastAsia="en-US"/>
    </w:rPr>
  </w:style>
  <w:style w:type="paragraph" w:styleId="P21">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2">
    <w:name w:val="assent-f"/>
    <w:basedOn w:val="P21"/>
    <w:pPr/>
    <w:rPr>
      <w:lang w:val="fr-CA"/>
    </w:rPr>
  </w:style>
  <w:style w:type="paragraph" w:styleId="P23">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4">
    <w:name w:val="chapter-f"/>
    <w:basedOn w:val="P23"/>
    <w:pPr/>
    <w:rPr>
      <w:lang w:val="fr-CA"/>
    </w:rPr>
  </w:style>
  <w:style w:type="paragraph" w:styleId="P25">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6">
    <w:name w:val="clause-f"/>
    <w:basedOn w:val="P25"/>
    <w:pPr/>
    <w:rPr>
      <w:lang w:val="fr-CA"/>
    </w:rPr>
  </w:style>
  <w:style w:type="paragraph" w:styleId="P27">
    <w:name w:val="defclause-e"/>
    <w:basedOn w:val="P25"/>
    <w:pPr/>
    <w:rPr/>
  </w:style>
  <w:style w:type="paragraph" w:styleId="P28">
    <w:name w:val="defclause-f"/>
    <w:basedOn w:val="P25"/>
    <w:pPr/>
    <w:rPr>
      <w:lang w:val="fr-CA"/>
    </w:rPr>
  </w:style>
  <w:style w:type="paragraph" w:styleId="P29">
    <w:name w:val="definition-e"/>
    <w:pPr>
      <w:tabs>
        <w:tab w:val="left" w:pos="0" w:leader="none"/>
      </w:tabs>
      <w:spacing w:lineRule="exact" w:line="209" w:before="111" w:beforeAutospacing="0" w:afterAutospacing="0"/>
      <w:ind w:hanging="189" w:left="189"/>
      <w:jc w:val="both"/>
    </w:pPr>
    <w:rPr>
      <w:lang w:val="en-GB" w:eastAsia="en-US"/>
    </w:rPr>
  </w:style>
  <w:style w:type="paragraph" w:styleId="P30">
    <w:name w:val="definition-f"/>
    <w:basedOn w:val="P29"/>
    <w:pPr/>
    <w:rPr>
      <w:lang w:val="fr-CA"/>
    </w:rPr>
  </w:style>
  <w:style w:type="paragraph" w:styleId="P31">
    <w:name w:val="defparagraph-e"/>
    <w:basedOn w:val="P32"/>
    <w:pPr/>
    <w:rPr/>
  </w:style>
  <w:style w:type="paragraph" w:styleId="P32">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3">
    <w:name w:val="defparagraph-f"/>
    <w:basedOn w:val="P32"/>
    <w:pPr/>
    <w:rPr>
      <w:lang w:val="fr-CA"/>
    </w:rPr>
  </w:style>
  <w:style w:type="paragraph" w:styleId="P34">
    <w:name w:val="defsubclause-e"/>
    <w:basedOn w:val="P35"/>
    <w:pPr/>
    <w:rPr/>
  </w:style>
  <w:style w:type="paragraph" w:styleId="P35">
    <w:name w:val="subclause-e"/>
    <w:basedOn w:val="P25"/>
    <w:link w:val="C3"/>
    <w:pPr>
      <w:tabs>
        <w:tab w:val="clear" w:pos="418" w:leader="none"/>
        <w:tab w:val="clear" w:pos="538" w:leader="none"/>
        <w:tab w:val="right" w:pos="838" w:leader="none"/>
        <w:tab w:val="left" w:pos="955" w:leader="none"/>
      </w:tabs>
      <w:ind w:hanging="955" w:left="955"/>
    </w:pPr>
    <w:rPr/>
  </w:style>
  <w:style w:type="paragraph" w:styleId="P36">
    <w:name w:val="defsubclause-f"/>
    <w:basedOn w:val="P35"/>
    <w:pPr/>
    <w:rPr>
      <w:lang w:val="fr-CA"/>
    </w:rPr>
  </w:style>
  <w:style w:type="paragraph" w:styleId="P37">
    <w:name w:val="defsubpara-e"/>
    <w:basedOn w:val="P38"/>
    <w:pPr/>
    <w:rPr/>
  </w:style>
  <w:style w:type="paragraph" w:styleId="P38">
    <w:name w:val="subpara-e"/>
    <w:basedOn w:val="P32"/>
    <w:pPr>
      <w:tabs>
        <w:tab w:val="clear" w:pos="418" w:leader="none"/>
        <w:tab w:val="clear" w:pos="538" w:leader="none"/>
        <w:tab w:val="right" w:pos="837" w:leader="none"/>
        <w:tab w:val="left" w:pos="956" w:leader="none"/>
      </w:tabs>
      <w:ind w:hanging="955" w:left="955"/>
    </w:pPr>
    <w:rPr/>
  </w:style>
  <w:style w:type="paragraph" w:styleId="P39">
    <w:name w:val="defsubpara-f"/>
    <w:basedOn w:val="P38"/>
    <w:pPr/>
    <w:rPr>
      <w:lang w:val="fr-CA"/>
    </w:rPr>
  </w:style>
  <w:style w:type="paragraph" w:styleId="P40">
    <w:name w:val="defsubsubclause-e"/>
    <w:basedOn w:val="P41"/>
    <w:pPr/>
    <w:rPr/>
  </w:style>
  <w:style w:type="paragraph" w:styleId="P41">
    <w:name w:val="subsubclause-e"/>
    <w:basedOn w:val="P25"/>
    <w:link w:val="C4"/>
    <w:pPr>
      <w:tabs>
        <w:tab w:val="clear" w:pos="418" w:leader="none"/>
        <w:tab w:val="clear" w:pos="538" w:leader="none"/>
        <w:tab w:val="right" w:pos="1315" w:leader="none"/>
        <w:tab w:val="left" w:pos="1435" w:leader="none"/>
      </w:tabs>
      <w:ind w:hanging="1435" w:left="1435"/>
    </w:pPr>
    <w:rPr/>
  </w:style>
  <w:style w:type="paragraph" w:styleId="P42">
    <w:name w:val="defsubsubclause-f"/>
    <w:basedOn w:val="P41"/>
    <w:pPr/>
    <w:rPr>
      <w:lang w:val="fr-CA"/>
    </w:rPr>
  </w:style>
  <w:style w:type="paragraph" w:styleId="P43">
    <w:name w:val="defsubsubpara-e"/>
    <w:basedOn w:val="P44"/>
    <w:pPr/>
    <w:rPr/>
  </w:style>
  <w:style w:type="paragraph" w:styleId="P44">
    <w:name w:val="subsubpara-e"/>
    <w:basedOn w:val="P32"/>
    <w:pPr>
      <w:tabs>
        <w:tab w:val="clear" w:pos="418" w:leader="none"/>
        <w:tab w:val="clear" w:pos="538" w:leader="none"/>
        <w:tab w:val="right" w:pos="1315" w:leader="none"/>
        <w:tab w:val="left" w:pos="1435" w:leader="none"/>
      </w:tabs>
      <w:ind w:hanging="1435" w:left="1435"/>
    </w:pPr>
    <w:rPr/>
  </w:style>
  <w:style w:type="paragraph" w:styleId="P45">
    <w:name w:val="defsubsubpara-f"/>
    <w:basedOn w:val="P44"/>
    <w:pPr/>
    <w:rPr>
      <w:lang w:val="fr-CA"/>
    </w:rPr>
  </w:style>
  <w:style w:type="paragraph" w:styleId="P46">
    <w:name w:val="ellipsis-e"/>
    <w:pPr>
      <w:tabs>
        <w:tab w:val="left" w:pos="0" w:leader="none"/>
      </w:tabs>
      <w:spacing w:lineRule="exact" w:line="209" w:before="111" w:beforeAutospacing="0" w:afterAutospacing="0"/>
      <w:jc w:val="center"/>
    </w:pPr>
    <w:rPr>
      <w:lang w:val="en-GB" w:eastAsia="en-US"/>
    </w:rPr>
  </w:style>
  <w:style w:type="paragraph" w:styleId="P47">
    <w:name w:val="ellipsis-f"/>
    <w:basedOn w:val="P46"/>
    <w:pPr/>
    <w:rPr>
      <w:lang w:val="fr-CA"/>
    </w:rPr>
  </w:style>
  <w:style w:type="paragraph" w:styleId="P48">
    <w:name w:val="End Tumble-e"/>
    <w:pPr>
      <w:tabs>
        <w:tab w:val="left" w:pos="0" w:leader="none"/>
      </w:tabs>
      <w:suppressAutoHyphens w:val="1"/>
      <w:spacing w:lineRule="exact" w:line="200" w:before="120" w:beforeAutospacing="0" w:afterAutospacing="0"/>
      <w:jc w:val="both"/>
    </w:pPr>
    <w:rPr>
      <w:lang w:val="en-GB" w:eastAsia="en-US"/>
    </w:rPr>
  </w:style>
  <w:style w:type="paragraph" w:styleId="P49">
    <w:name w:val="End Tumble-f"/>
    <w:basedOn w:val="P48"/>
    <w:pPr/>
    <w:rPr>
      <w:lang w:val="fr-CA"/>
    </w:rPr>
  </w:style>
  <w:style w:type="paragraph" w:styleId="P50">
    <w:name w:val="equation-e"/>
    <w:basedOn w:val="P0"/>
    <w:pPr>
      <w:suppressAutoHyphens w:val="1"/>
      <w:spacing w:before="111" w:beforeAutospacing="0" w:afterAutospacing="0"/>
      <w:jc w:val="center"/>
    </w:pPr>
    <w:rPr>
      <w:lang w:val="en-GB"/>
    </w:rPr>
  </w:style>
  <w:style w:type="paragraph" w:styleId="P51">
    <w:name w:val="equation-f"/>
    <w:basedOn w:val="P50"/>
    <w:pPr/>
    <w:rPr>
      <w:lang w:val="fr-CA"/>
    </w:rPr>
  </w:style>
  <w:style w:type="paragraph" w:styleId="P52">
    <w:name w:val="firstdef-e"/>
    <w:basedOn w:val="P29"/>
    <w:pPr/>
    <w:rPr/>
  </w:style>
  <w:style w:type="paragraph" w:styleId="P53">
    <w:name w:val="firstdef-f"/>
    <w:basedOn w:val="P29"/>
    <w:pPr/>
    <w:rPr>
      <w:lang w:val="fr-CA"/>
    </w:rPr>
  </w:style>
  <w:style w:type="paragraph" w:styleId="P54">
    <w:name w:val="footnote-e"/>
    <w:pPr>
      <w:tabs>
        <w:tab w:val="left" w:pos="0" w:leader="none"/>
      </w:tabs>
      <w:spacing w:lineRule="exact" w:line="209" w:before="111" w:beforeAutospacing="0" w:afterAutospacing="0"/>
      <w:jc w:val="right"/>
    </w:pPr>
    <w:rPr>
      <w:lang w:val="en-GB" w:eastAsia="en-US"/>
    </w:rPr>
  </w:style>
  <w:style w:type="paragraph" w:styleId="P5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6">
    <w:name w:val="heading1-f"/>
    <w:basedOn w:val="P55"/>
    <w:pPr/>
    <w:rPr>
      <w:lang w:val="fr-CA"/>
    </w:rPr>
  </w:style>
  <w:style w:type="paragraph" w:styleId="P57">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8">
    <w:name w:val="heading2-f"/>
    <w:basedOn w:val="P57"/>
    <w:pPr/>
    <w:rPr>
      <w:lang w:val="fr-CA"/>
    </w:rPr>
  </w:style>
  <w:style w:type="paragraph" w:styleId="P59">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60">
    <w:name w:val="heading3-f"/>
    <w:basedOn w:val="P59"/>
    <w:pPr/>
    <w:rPr>
      <w:lang w:val="fr-CA"/>
    </w:rPr>
  </w:style>
  <w:style w:type="paragraph" w:styleId="P61">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62">
    <w:name w:val="headingx-f"/>
    <w:basedOn w:val="P61"/>
    <w:pPr/>
    <w:rPr>
      <w:lang w:val="fr-CA"/>
    </w:rPr>
  </w:style>
  <w:style w:type="paragraph" w:styleId="P63">
    <w:name w:val="insert-e"/>
    <w:pPr>
      <w:keepNext w:val="1"/>
      <w:spacing w:lineRule="exact" w:line="179" w:before="230" w:beforeAutospacing="0" w:afterAutospacing="0"/>
      <w:jc w:val="both"/>
    </w:pPr>
    <w:rPr>
      <w:b w:val="1"/>
      <w:i w:val="1"/>
      <w:lang w:val="en-GB" w:eastAsia="en-US"/>
    </w:rPr>
  </w:style>
  <w:style w:type="paragraph" w:styleId="P64">
    <w:name w:val="insert-f"/>
    <w:basedOn w:val="P63"/>
    <w:pPr/>
    <w:rPr>
      <w:lang w:val="fr-CA"/>
    </w:rPr>
  </w:style>
  <w:style w:type="paragraph" w:styleId="P65">
    <w:name w:val="line-e"/>
    <w:pPr>
      <w:tabs>
        <w:tab w:val="left" w:pos="0" w:leader="none"/>
      </w:tabs>
      <w:spacing w:lineRule="exact" w:line="209" w:before="60" w:after="60" w:beforeAutospacing="0" w:afterAutospacing="0"/>
      <w:jc w:val="center"/>
    </w:pPr>
    <w:rPr>
      <w:lang w:val="en-GB" w:eastAsia="en-US"/>
    </w:rPr>
  </w:style>
  <w:style w:type="paragraph" w:styleId="P66">
    <w:name w:val="line-f"/>
    <w:basedOn w:val="P65"/>
    <w:pPr/>
    <w:rPr>
      <w:lang w:val="fr-CA"/>
    </w:rPr>
  </w:style>
  <w:style w:type="paragraph" w:styleId="P67">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8">
    <w:name w:val="longtitle-f"/>
    <w:basedOn w:val="P67"/>
    <w:pPr/>
    <w:rPr>
      <w:lang w:val="fr-CA"/>
    </w:rPr>
  </w:style>
  <w:style w:type="paragraph" w:styleId="P69">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70">
    <w:name w:val="minnote-f"/>
    <w:basedOn w:val="P69"/>
    <w:pPr/>
    <w:rPr>
      <w:lang w:val="fr-CA"/>
    </w:rPr>
  </w:style>
  <w:style w:type="paragraph" w:styleId="P71">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72">
    <w:name w:val="number-f"/>
    <w:basedOn w:val="P71"/>
    <w:pPr/>
    <w:rPr>
      <w:lang w:val="fr-CA"/>
    </w:rPr>
  </w:style>
  <w:style w:type="paragraph" w:styleId="P73">
    <w:name w:val="paragraph-f"/>
    <w:basedOn w:val="P32"/>
    <w:pPr/>
    <w:rPr>
      <w:lang w:val="fr-CA"/>
    </w:rPr>
  </w:style>
  <w:style w:type="paragraph" w:styleId="P74">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5">
    <w:name w:val="paranoindt-f"/>
    <w:basedOn w:val="P74"/>
    <w:pPr/>
    <w:rPr>
      <w:lang w:val="fr-CA"/>
    </w:rPr>
  </w:style>
  <w:style w:type="paragraph" w:styleId="P76">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7">
    <w:name w:val="parawindt-f"/>
    <w:basedOn w:val="P76"/>
    <w:pPr/>
    <w:rPr>
      <w:lang w:val="fr-CA"/>
    </w:rPr>
  </w:style>
  <w:style w:type="paragraph" w:styleId="P78">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79">
    <w:name w:val="parawtab-f"/>
    <w:basedOn w:val="P78"/>
    <w:pPr/>
    <w:rPr>
      <w:lang w:val="fr-CA"/>
    </w:rPr>
  </w:style>
  <w:style w:type="paragraph" w:styleId="P80">
    <w:name w:val="partnum-e"/>
    <w:link w:val="C35"/>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81">
    <w:name w:val="partnum-f"/>
    <w:basedOn w:val="P80"/>
    <w:pPr/>
    <w:rPr>
      <w:lang w:val="fr-CA"/>
    </w:rPr>
  </w:style>
  <w:style w:type="paragraph" w:styleId="P82">
    <w:name w:val="Pclause-e"/>
    <w:basedOn w:val="P25"/>
    <w:pPr/>
    <w:rPr>
      <w:b w:val="1"/>
    </w:rPr>
  </w:style>
  <w:style w:type="paragraph" w:styleId="P83">
    <w:name w:val="Pclause-f"/>
    <w:basedOn w:val="P82"/>
    <w:pPr/>
    <w:rPr>
      <w:lang w:val="fr-CA"/>
    </w:rPr>
  </w:style>
  <w:style w:type="paragraph" w:styleId="P84">
    <w:name w:val="Pheading1-e"/>
    <w:basedOn w:val="P55"/>
    <w:pPr/>
    <w:rPr>
      <w:b w:val="1"/>
    </w:rPr>
  </w:style>
  <w:style w:type="paragraph" w:styleId="P85">
    <w:name w:val="Pheading1-f"/>
    <w:basedOn w:val="P84"/>
    <w:pPr/>
    <w:rPr>
      <w:lang w:val="fr-CA"/>
    </w:rPr>
  </w:style>
  <w:style w:type="paragraph" w:styleId="P86">
    <w:name w:val="Pheading2-e"/>
    <w:basedOn w:val="P57"/>
    <w:pPr/>
    <w:rPr>
      <w:b w:val="1"/>
    </w:rPr>
  </w:style>
  <w:style w:type="paragraph" w:styleId="P87">
    <w:name w:val="Pheading2-f"/>
    <w:basedOn w:val="P86"/>
    <w:pPr/>
    <w:rPr>
      <w:lang w:val="fr-CA"/>
    </w:rPr>
  </w:style>
  <w:style w:type="paragraph" w:styleId="P88">
    <w:name w:val="Pheading3-e"/>
    <w:basedOn w:val="P59"/>
    <w:pPr/>
    <w:rPr>
      <w:b w:val="1"/>
    </w:rPr>
  </w:style>
  <w:style w:type="paragraph" w:styleId="P89">
    <w:name w:val="Pheading3-f"/>
    <w:basedOn w:val="P88"/>
    <w:pPr/>
    <w:rPr>
      <w:lang w:val="fr-CA"/>
    </w:rPr>
  </w:style>
  <w:style w:type="paragraph" w:styleId="P90">
    <w:name w:val="Pheadingx-e"/>
    <w:basedOn w:val="P61"/>
    <w:pPr/>
    <w:rPr>
      <w:b w:val="1"/>
    </w:rPr>
  </w:style>
  <w:style w:type="paragraph" w:styleId="P91">
    <w:name w:val="Pheadingx-f"/>
    <w:basedOn w:val="P90"/>
    <w:pPr/>
    <w:rPr>
      <w:lang w:val="fr-CA"/>
    </w:rPr>
  </w:style>
  <w:style w:type="paragraph" w:styleId="P92">
    <w:name w:val="Pnote-e"/>
    <w:link w:val="C5"/>
    <w:pPr>
      <w:shd w:val="pct15" w:fill="FFFFFF"/>
      <w:tabs>
        <w:tab w:val="left" w:pos="0" w:leader="none"/>
      </w:tabs>
      <w:spacing w:lineRule="exact" w:line="179" w:before="100" w:beforeAutospacing="0" w:afterAutospacing="0"/>
      <w:jc w:val="both"/>
    </w:pPr>
    <w:rPr>
      <w:b w:val="1"/>
      <w:sz w:val="16"/>
      <w:lang w:val="en-GB" w:eastAsia="en-US"/>
    </w:rPr>
  </w:style>
  <w:style w:type="paragraph" w:styleId="P93">
    <w:name w:val="Pnote-f"/>
    <w:basedOn w:val="P92"/>
    <w:pPr/>
    <w:rPr>
      <w:lang w:val="fr-CA"/>
    </w:rPr>
  </w:style>
  <w:style w:type="paragraph" w:styleId="P94">
    <w:name w:val="Pparagraph-e"/>
    <w:basedOn w:val="P32"/>
    <w:pPr/>
    <w:rPr>
      <w:b w:val="1"/>
    </w:rPr>
  </w:style>
  <w:style w:type="paragraph" w:styleId="P95">
    <w:name w:val="Pparagraph-f"/>
    <w:basedOn w:val="P94"/>
    <w:pPr/>
    <w:rPr>
      <w:lang w:val="fr-CA"/>
    </w:rPr>
  </w:style>
  <w:style w:type="paragraph" w:styleId="P96">
    <w:name w:val="preamble-e"/>
    <w:pPr>
      <w:tabs>
        <w:tab w:val="left" w:pos="189" w:leader="none"/>
      </w:tabs>
      <w:spacing w:lineRule="exact" w:line="209" w:before="111" w:beforeAutospacing="0" w:afterAutospacing="0"/>
      <w:jc w:val="both"/>
    </w:pPr>
    <w:rPr>
      <w:lang w:val="en-GB" w:eastAsia="en-US"/>
    </w:rPr>
  </w:style>
  <w:style w:type="paragraph" w:styleId="P97">
    <w:name w:val="preamble-f"/>
    <w:basedOn w:val="P96"/>
    <w:pPr/>
    <w:rPr>
      <w:lang w:val="fr-CA"/>
    </w:rPr>
  </w:style>
  <w:style w:type="paragraph" w:styleId="P98">
    <w:name w:val="Psection-e"/>
    <w:basedOn w:val="P99"/>
    <w:pPr/>
    <w:rPr>
      <w:b w:val="1"/>
    </w:rPr>
  </w:style>
  <w:style w:type="paragraph" w:styleId="P9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0">
    <w:name w:val="Psection-f"/>
    <w:basedOn w:val="P98"/>
    <w:pPr/>
    <w:rPr>
      <w:lang w:val="fr-CA"/>
    </w:rPr>
  </w:style>
  <w:style w:type="paragraph" w:styleId="P101">
    <w:name w:val="tableheadingrev-e"/>
    <w:basedOn w:val="P102"/>
    <w:pPr/>
    <w:rPr>
      <w:caps w:val="0"/>
    </w:rPr>
  </w:style>
  <w:style w:type="paragraph" w:styleId="P10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03">
    <w:name w:val="Psubclause-e"/>
    <w:basedOn w:val="P35"/>
    <w:pPr/>
    <w:rPr>
      <w:b w:val="1"/>
    </w:rPr>
  </w:style>
  <w:style w:type="paragraph" w:styleId="P104">
    <w:name w:val="Psubclause-f"/>
    <w:basedOn w:val="P103"/>
    <w:pPr/>
    <w:rPr>
      <w:lang w:val="fr-CA"/>
    </w:rPr>
  </w:style>
  <w:style w:type="paragraph" w:styleId="P105">
    <w:name w:val="Psubpara-e"/>
    <w:basedOn w:val="P38"/>
    <w:pPr/>
    <w:rPr>
      <w:b w:val="1"/>
    </w:rPr>
  </w:style>
  <w:style w:type="paragraph" w:styleId="P106">
    <w:name w:val="Psubpara-f"/>
    <w:basedOn w:val="P105"/>
    <w:pPr/>
    <w:rPr>
      <w:lang w:val="fr-CA"/>
    </w:rPr>
  </w:style>
  <w:style w:type="paragraph" w:styleId="P107">
    <w:name w:val="Psubsection-e"/>
    <w:basedOn w:val="P108"/>
    <w:pPr/>
    <w:rPr>
      <w:b w:val="1"/>
    </w:rPr>
  </w:style>
  <w:style w:type="paragraph" w:styleId="P108">
    <w:name w:val="subsection-e"/>
    <w:basedOn w:val="P99"/>
    <w:pPr/>
    <w:rPr/>
  </w:style>
  <w:style w:type="paragraph" w:styleId="P109">
    <w:name w:val="Psubsection-f"/>
    <w:basedOn w:val="P107"/>
    <w:pPr/>
    <w:rPr>
      <w:lang w:val="fr-CA"/>
    </w:rPr>
  </w:style>
  <w:style w:type="paragraph" w:styleId="P110">
    <w:name w:val="Psubsubclause-e"/>
    <w:basedOn w:val="P41"/>
    <w:pPr/>
    <w:rPr>
      <w:b w:val="1"/>
    </w:rPr>
  </w:style>
  <w:style w:type="paragraph" w:styleId="P111">
    <w:name w:val="Psubsubclause-f"/>
    <w:basedOn w:val="P110"/>
    <w:pPr/>
    <w:rPr>
      <w:lang w:val="fr-CA"/>
    </w:rPr>
  </w:style>
  <w:style w:type="paragraph" w:styleId="P112">
    <w:name w:val="Psubsubpara-e"/>
    <w:basedOn w:val="P44"/>
    <w:pPr/>
    <w:rPr>
      <w:b w:val="1"/>
    </w:rPr>
  </w:style>
  <w:style w:type="paragraph" w:styleId="P113">
    <w:name w:val="Psubsubpara-f"/>
    <w:basedOn w:val="P112"/>
    <w:pPr/>
    <w:rPr>
      <w:lang w:val="fr-CA"/>
    </w:rPr>
  </w:style>
  <w:style w:type="paragraph" w:styleId="P114">
    <w:name w:val="Psubsubsubclause-e"/>
    <w:basedOn w:val="P115"/>
    <w:pPr/>
    <w:rPr>
      <w:b w:val="1"/>
    </w:rPr>
  </w:style>
  <w:style w:type="paragraph" w:styleId="P115">
    <w:name w:val="subsubsubclause-e"/>
    <w:basedOn w:val="P25"/>
    <w:pPr>
      <w:tabs>
        <w:tab w:val="clear" w:pos="418" w:leader="none"/>
        <w:tab w:val="clear" w:pos="538" w:leader="none"/>
        <w:tab w:val="right" w:pos="1675" w:leader="none"/>
        <w:tab w:val="left" w:pos="1793" w:leader="none"/>
      </w:tabs>
      <w:ind w:hanging="1793" w:left="1793"/>
    </w:pPr>
    <w:rPr/>
  </w:style>
  <w:style w:type="paragraph" w:styleId="P116">
    <w:name w:val="Psubsubsubclause-f"/>
    <w:basedOn w:val="P114"/>
    <w:pPr/>
    <w:rPr>
      <w:lang w:val="fr-CA"/>
    </w:rPr>
  </w:style>
  <w:style w:type="paragraph" w:styleId="P117">
    <w:name w:val="Psubsubsubpara-e"/>
    <w:basedOn w:val="P118"/>
    <w:pPr/>
    <w:rPr>
      <w:b w:val="1"/>
    </w:rPr>
  </w:style>
  <w:style w:type="paragraph" w:styleId="P118">
    <w:name w:val="subsubsubpara-e"/>
    <w:basedOn w:val="P32"/>
    <w:pPr>
      <w:tabs>
        <w:tab w:val="clear" w:pos="418" w:leader="none"/>
        <w:tab w:val="clear" w:pos="538" w:leader="none"/>
        <w:tab w:val="right" w:pos="1675" w:leader="none"/>
        <w:tab w:val="left" w:pos="1793" w:leader="none"/>
      </w:tabs>
      <w:ind w:hanging="1793" w:left="1793"/>
    </w:pPr>
    <w:rPr/>
  </w:style>
  <w:style w:type="paragraph" w:styleId="P119">
    <w:name w:val="Psubsubsubpara-f"/>
    <w:basedOn w:val="P117"/>
    <w:pPr/>
    <w:rPr>
      <w:lang w:val="fr-CA"/>
    </w:rPr>
  </w:style>
  <w:style w:type="paragraph" w:styleId="P120">
    <w:name w:val="scanned-e"/>
    <w:pPr>
      <w:spacing w:before="151" w:beforeAutospacing="0" w:afterAutospacing="0"/>
      <w:jc w:val="both"/>
    </w:pPr>
    <w:rPr>
      <w:lang w:val="en-GB" w:eastAsia="en-US"/>
    </w:rPr>
  </w:style>
  <w:style w:type="paragraph" w:styleId="P121">
    <w:name w:val="scanned-f"/>
    <w:basedOn w:val="P120"/>
    <w:pPr/>
    <w:rPr>
      <w:lang w:val="fr-CA"/>
    </w:rPr>
  </w:style>
  <w:style w:type="paragraph" w:styleId="P122">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23">
    <w:name w:val="schedule-f"/>
    <w:basedOn w:val="P122"/>
    <w:pPr/>
    <w:rPr>
      <w:lang w:val="fr-CA"/>
    </w:rPr>
  </w:style>
  <w:style w:type="paragraph" w:styleId="P124">
    <w:name w:val="Sclause-e"/>
    <w:basedOn w:val="P25"/>
    <w:pPr>
      <w:ind w:firstLine="0"/>
    </w:pPr>
    <w:rPr/>
  </w:style>
  <w:style w:type="paragraph" w:styleId="P125">
    <w:name w:val="Sclause-f"/>
    <w:basedOn w:val="P124"/>
    <w:pPr/>
    <w:rPr>
      <w:lang w:val="fr-CA"/>
    </w:rPr>
  </w:style>
  <w:style w:type="paragraph" w:styleId="P126">
    <w:name w:val="Sdefclause-e"/>
    <w:basedOn w:val="P25"/>
    <w:pPr>
      <w:tabs>
        <w:tab w:val="left" w:pos="0" w:leader="none"/>
      </w:tabs>
      <w:ind w:firstLine="0"/>
    </w:pPr>
    <w:rPr/>
  </w:style>
  <w:style w:type="paragraph" w:styleId="P127">
    <w:name w:val="Sdefclause-f"/>
    <w:basedOn w:val="P126"/>
    <w:pPr/>
    <w:rPr>
      <w:lang w:val="fr-CA"/>
    </w:rPr>
  </w:style>
  <w:style w:type="paragraph" w:styleId="P128">
    <w:name w:val="Sdefinition-e"/>
    <w:basedOn w:val="P29"/>
    <w:pPr>
      <w:ind w:firstLine="0" w:left="190"/>
    </w:pPr>
    <w:rPr/>
  </w:style>
  <w:style w:type="paragraph" w:styleId="P129">
    <w:name w:val="Sdefinition-f"/>
    <w:basedOn w:val="P128"/>
    <w:pPr/>
    <w:rPr>
      <w:lang w:val="fr-CA"/>
    </w:rPr>
  </w:style>
  <w:style w:type="paragraph" w:styleId="P130">
    <w:name w:val="Sdefpara-e"/>
    <w:basedOn w:val="P32"/>
    <w:pPr>
      <w:tabs>
        <w:tab w:val="left" w:pos="0" w:leader="none"/>
      </w:tabs>
      <w:ind w:firstLine="0"/>
    </w:pPr>
    <w:rPr/>
  </w:style>
  <w:style w:type="paragraph" w:styleId="P131">
    <w:name w:val="Sdefpara-f"/>
    <w:basedOn w:val="P130"/>
    <w:pPr/>
    <w:rPr>
      <w:lang w:val="fr-CA"/>
    </w:rPr>
  </w:style>
  <w:style w:type="paragraph" w:styleId="P132">
    <w:name w:val="section-f"/>
    <w:basedOn w:val="P99"/>
    <w:pPr/>
    <w:rPr>
      <w:lang w:val="fr-CA"/>
    </w:rPr>
  </w:style>
  <w:style w:type="paragraph" w:styleId="P133">
    <w:name w:val="shorttitle-f"/>
    <w:basedOn w:val="P18"/>
    <w:pPr/>
    <w:rPr>
      <w:lang w:val="fr-CA"/>
    </w:rPr>
  </w:style>
  <w:style w:type="paragraph" w:styleId="P13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35">
    <w:name w:val="parawindt2-e"/>
    <w:basedOn w:val="P76"/>
    <w:pPr>
      <w:ind w:left="557"/>
    </w:pPr>
    <w:rPr/>
  </w:style>
  <w:style w:type="paragraph" w:styleId="P136">
    <w:name w:val="Sparagraph-e"/>
    <w:basedOn w:val="P32"/>
    <w:pPr>
      <w:ind w:firstLine="0"/>
    </w:pPr>
    <w:rPr/>
  </w:style>
  <w:style w:type="paragraph" w:styleId="P137">
    <w:name w:val="Sparagraph-f"/>
    <w:basedOn w:val="P136"/>
    <w:pPr/>
    <w:rPr>
      <w:lang w:val="fr-CA"/>
    </w:rPr>
  </w:style>
  <w:style w:type="paragraph" w:styleId="P138">
    <w:name w:val="SPsection-e"/>
    <w:basedOn w:val="P99"/>
    <w:pPr/>
    <w:rPr>
      <w:b w:val="1"/>
    </w:rPr>
  </w:style>
  <w:style w:type="paragraph" w:styleId="P139">
    <w:name w:val="SPsection-f"/>
    <w:basedOn w:val="P138"/>
    <w:pPr/>
    <w:rPr>
      <w:lang w:val="fr-CA"/>
    </w:rPr>
  </w:style>
  <w:style w:type="paragraph" w:styleId="P140">
    <w:name w:val="SPsubsection-e"/>
    <w:basedOn w:val="P108"/>
    <w:pPr/>
    <w:rPr>
      <w:b w:val="1"/>
    </w:rPr>
  </w:style>
  <w:style w:type="paragraph" w:styleId="P141">
    <w:name w:val="SPsubsection-f"/>
    <w:basedOn w:val="P140"/>
    <w:pPr/>
    <w:rPr>
      <w:lang w:val="fr-CA"/>
    </w:rPr>
  </w:style>
  <w:style w:type="paragraph" w:styleId="P142">
    <w:name w:val="Ssection-e"/>
    <w:basedOn w:val="P99"/>
    <w:pPr/>
    <w:rPr/>
  </w:style>
  <w:style w:type="paragraph" w:styleId="P143">
    <w:name w:val="Ssection-f"/>
    <w:basedOn w:val="P142"/>
    <w:pPr/>
    <w:rPr>
      <w:lang w:val="fr-CA"/>
    </w:rPr>
  </w:style>
  <w:style w:type="paragraph" w:styleId="P144">
    <w:name w:val="Ssubclause-e"/>
    <w:basedOn w:val="P35"/>
    <w:pPr>
      <w:ind w:firstLine="0"/>
    </w:pPr>
    <w:rPr/>
  </w:style>
  <w:style w:type="paragraph" w:styleId="P145">
    <w:name w:val="Ssubclause-f"/>
    <w:basedOn w:val="P144"/>
    <w:pPr/>
    <w:rPr>
      <w:lang w:val="fr-CA"/>
    </w:rPr>
  </w:style>
  <w:style w:type="paragraph" w:styleId="P146">
    <w:name w:val="Ssubpara-e"/>
    <w:basedOn w:val="P38"/>
    <w:pPr>
      <w:ind w:firstLine="0"/>
    </w:pPr>
    <w:rPr/>
  </w:style>
  <w:style w:type="paragraph" w:styleId="P147">
    <w:name w:val="Ssubpara-f"/>
    <w:basedOn w:val="P146"/>
    <w:pPr/>
    <w:rPr>
      <w:lang w:val="fr-CA"/>
    </w:rPr>
  </w:style>
  <w:style w:type="paragraph" w:styleId="P148">
    <w:name w:val="Ssubsection-e"/>
    <w:basedOn w:val="P108"/>
    <w:pPr/>
    <w:rPr/>
  </w:style>
  <w:style w:type="paragraph" w:styleId="P149">
    <w:name w:val="Ssubsection-f"/>
    <w:basedOn w:val="P148"/>
    <w:pPr/>
    <w:rPr>
      <w:lang w:val="fr-CA"/>
    </w:rPr>
  </w:style>
  <w:style w:type="paragraph" w:styleId="P150">
    <w:name w:val="Ssubsubclause-e"/>
    <w:basedOn w:val="P41"/>
    <w:pPr>
      <w:ind w:firstLine="0"/>
    </w:pPr>
    <w:rPr/>
  </w:style>
  <w:style w:type="paragraph" w:styleId="P151">
    <w:name w:val="Ssubsubclause-f"/>
    <w:basedOn w:val="P150"/>
    <w:pPr/>
    <w:rPr>
      <w:lang w:val="fr-CA"/>
    </w:rPr>
  </w:style>
  <w:style w:type="paragraph" w:styleId="P152">
    <w:name w:val="Ssubsubpara-e"/>
    <w:basedOn w:val="P44"/>
    <w:pPr>
      <w:ind w:firstLine="0"/>
    </w:pPr>
    <w:rPr/>
  </w:style>
  <w:style w:type="paragraph" w:styleId="P153">
    <w:name w:val="Ssubsubpara-f"/>
    <w:basedOn w:val="P152"/>
    <w:pPr/>
    <w:rPr>
      <w:lang w:val="fr-CA"/>
    </w:rPr>
  </w:style>
  <w:style w:type="paragraph" w:styleId="P15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55">
    <w:name w:val="Start Tumble-f"/>
    <w:basedOn w:val="P154"/>
    <w:pPr/>
    <w:rPr>
      <w:lang w:val="fr-CA"/>
    </w:rPr>
  </w:style>
  <w:style w:type="paragraph" w:styleId="P156">
    <w:name w:val="subclause-f"/>
    <w:basedOn w:val="P35"/>
    <w:pPr/>
    <w:rPr>
      <w:lang w:val="fr-CA"/>
    </w:rPr>
  </w:style>
  <w:style w:type="paragraph" w:styleId="P157">
    <w:name w:val="subpara-f"/>
    <w:basedOn w:val="P38"/>
    <w:pPr/>
    <w:rPr>
      <w:lang w:val="fr-CA"/>
    </w:rPr>
  </w:style>
  <w:style w:type="paragraph" w:styleId="P158">
    <w:name w:val="subsection-f"/>
    <w:basedOn w:val="P108"/>
    <w:pPr/>
    <w:rPr>
      <w:lang w:val="fr-CA"/>
    </w:rPr>
  </w:style>
  <w:style w:type="paragraph" w:styleId="P159">
    <w:name w:val="subsubclause-f"/>
    <w:basedOn w:val="P41"/>
    <w:pPr/>
    <w:rPr>
      <w:lang w:val="fr-CA"/>
    </w:rPr>
  </w:style>
  <w:style w:type="paragraph" w:styleId="P160">
    <w:name w:val="subsubpara-f"/>
    <w:basedOn w:val="P44"/>
    <w:pPr/>
    <w:rPr>
      <w:lang w:val="fr-CA"/>
    </w:rPr>
  </w:style>
  <w:style w:type="paragraph" w:styleId="P161">
    <w:name w:val="subsubsubclause-f"/>
    <w:basedOn w:val="P115"/>
    <w:pPr/>
    <w:rPr>
      <w:lang w:val="fr-CA"/>
    </w:rPr>
  </w:style>
  <w:style w:type="paragraph" w:styleId="P162">
    <w:name w:val="subsubsubpara-f"/>
    <w:basedOn w:val="P118"/>
    <w:pPr/>
    <w:rPr>
      <w:lang w:val="fr-CA"/>
    </w:rPr>
  </w:style>
  <w:style w:type="paragraph" w:styleId="P163">
    <w:name w:val="table-e"/>
    <w:link w:val="C7"/>
    <w:pPr>
      <w:suppressAutoHyphens w:val="1"/>
      <w:spacing w:lineRule="exact" w:line="189" w:before="11" w:beforeAutospacing="0" w:afterAutospacing="0"/>
    </w:pPr>
    <w:rPr>
      <w:sz w:val="18"/>
      <w:lang w:val="en-GB" w:eastAsia="en-US"/>
    </w:rPr>
  </w:style>
  <w:style w:type="paragraph" w:styleId="P164">
    <w:name w:val="table-f"/>
    <w:basedOn w:val="P163"/>
    <w:pPr/>
    <w:rPr>
      <w:lang w:val="fr-CA"/>
    </w:rPr>
  </w:style>
  <w:style w:type="paragraph" w:styleId="P165">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66">
    <w:name w:val="toc-f"/>
    <w:basedOn w:val="P165"/>
    <w:pPr/>
    <w:rPr>
      <w:lang w:val="fr-CA"/>
    </w:rPr>
  </w:style>
  <w:style w:type="paragraph" w:styleId="P167">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68">
    <w:name w:val="tochead1-f"/>
    <w:basedOn w:val="P167"/>
    <w:pPr/>
    <w:rPr>
      <w:lang w:val="fr-CA"/>
    </w:rPr>
  </w:style>
  <w:style w:type="paragraph" w:styleId="P169">
    <w:name w:val="Yellipsis-e"/>
    <w:basedOn w:val="P46"/>
    <w:pPr>
      <w:shd w:val="clear" w:fill="D9D9D9"/>
    </w:pPr>
    <w:rPr/>
  </w:style>
  <w:style w:type="paragraph" w:styleId="P170">
    <w:name w:val="xleftpara-e"/>
    <w:pPr>
      <w:tabs>
        <w:tab w:val="left" w:pos="0" w:leader="none"/>
      </w:tabs>
      <w:spacing w:lineRule="exact" w:line="179" w:before="111" w:beforeAutospacing="0" w:afterAutospacing="0"/>
      <w:jc w:val="both"/>
    </w:pPr>
    <w:rPr>
      <w:sz w:val="18"/>
      <w:lang w:val="en-GB" w:eastAsia="en-US"/>
    </w:rPr>
  </w:style>
  <w:style w:type="paragraph" w:styleId="P171">
    <w:name w:val="xleftpara-f"/>
    <w:basedOn w:val="P170"/>
    <w:pPr/>
    <w:rPr>
      <w:lang w:val="fr-CA"/>
    </w:rPr>
  </w:style>
  <w:style w:type="paragraph" w:styleId="P172">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73">
    <w:name w:val="xnum-f"/>
    <w:basedOn w:val="P172"/>
    <w:pPr>
      <w:tabs>
        <w:tab w:val="left" w:pos="559" w:leader="none"/>
        <w:tab w:val="clear" w:pos="560" w:leader="none"/>
      </w:tabs>
    </w:pPr>
    <w:rPr>
      <w:lang w:val="fr-CA"/>
    </w:rPr>
  </w:style>
  <w:style w:type="paragraph" w:styleId="P174">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75">
    <w:name w:val="xpara-f"/>
    <w:basedOn w:val="P174"/>
    <w:pPr/>
    <w:rPr>
      <w:lang w:val="fr-CA"/>
    </w:rPr>
  </w:style>
  <w:style w:type="paragraph" w:styleId="P176">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77">
    <w:name w:val="xpartnum-f"/>
    <w:basedOn w:val="P176"/>
    <w:pPr/>
    <w:rPr>
      <w:lang w:val="fr-CA"/>
    </w:rPr>
  </w:style>
  <w:style w:type="paragraph" w:styleId="P178">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79">
    <w:name w:val="xtitle-f"/>
    <w:basedOn w:val="P178"/>
    <w:pPr/>
    <w:rPr>
      <w:lang w:val="fr-CA"/>
    </w:rPr>
  </w:style>
  <w:style w:type="paragraph" w:styleId="P180">
    <w:name w:val="Yellipsis-f"/>
    <w:basedOn w:val="P169"/>
    <w:pPr/>
    <w:rPr>
      <w:lang w:val="fr-CA"/>
    </w:rPr>
  </w:style>
  <w:style w:type="paragraph" w:styleId="P181">
    <w:name w:val="Ypartheading-e"/>
    <w:basedOn w:val="P182"/>
    <w:pPr>
      <w:shd w:val="clear" w:fill="D9D9D9"/>
    </w:pPr>
    <w:rPr/>
  </w:style>
  <w:style w:type="paragraph" w:styleId="P182">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3">
    <w:name w:val="Ypartheading-f"/>
    <w:basedOn w:val="P182"/>
    <w:pPr>
      <w:shd w:val="clear" w:fill="D9D9D9"/>
    </w:pPr>
    <w:rPr>
      <w:lang w:val="fr-CA"/>
    </w:rPr>
  </w:style>
  <w:style w:type="paragraph" w:styleId="P184">
    <w:name w:val="partheading-f"/>
    <w:basedOn w:val="P182"/>
    <w:pPr/>
    <w:rPr>
      <w:lang w:val="fr-CA"/>
    </w:rPr>
  </w:style>
  <w:style w:type="paragraph" w:styleId="P185">
    <w:name w:val="YPheadingx-e"/>
    <w:basedOn w:val="P90"/>
    <w:pPr>
      <w:shd w:val="clear" w:fill="D9D9D9"/>
    </w:pPr>
    <w:rPr/>
  </w:style>
  <w:style w:type="paragraph" w:styleId="P186">
    <w:name w:val="YPheadingx-f"/>
    <w:basedOn w:val="P185"/>
    <w:pPr/>
    <w:rPr>
      <w:lang w:val="fr-CA"/>
    </w:rPr>
  </w:style>
  <w:style w:type="paragraph" w:styleId="P187">
    <w:name w:val="Ytable-e"/>
    <w:basedOn w:val="P163"/>
    <w:pPr>
      <w:shd w:val="clear" w:fill="D9D9D9"/>
    </w:pPr>
    <w:rPr/>
  </w:style>
  <w:style w:type="paragraph" w:styleId="P188">
    <w:name w:val="Ytable-f"/>
    <w:basedOn w:val="P187"/>
    <w:pPr/>
    <w:rPr>
      <w:lang w:val="fr-CA"/>
    </w:rPr>
  </w:style>
  <w:style w:type="paragraph" w:styleId="P189">
    <w:name w:val="Ytoc-e"/>
    <w:basedOn w:val="P165"/>
    <w:pPr>
      <w:shd w:val="clear" w:fill="D9D9D9"/>
    </w:pPr>
    <w:rPr/>
  </w:style>
  <w:style w:type="paragraph" w:styleId="P190">
    <w:name w:val="Ytoc-f"/>
    <w:basedOn w:val="P189"/>
    <w:pPr/>
    <w:rPr>
      <w:lang w:val="fr-CA"/>
    </w:rPr>
  </w:style>
  <w:style w:type="paragraph" w:styleId="P191">
    <w:name w:val="footnote-f"/>
    <w:basedOn w:val="P54"/>
    <w:pPr/>
    <w:rPr>
      <w:lang w:val="fr-CA"/>
    </w:rPr>
  </w:style>
  <w:style w:type="paragraph" w:styleId="P192">
    <w:name w:val="footer"/>
    <w:basedOn w:val="P0"/>
    <w:pPr>
      <w:tabs>
        <w:tab w:val="center" w:pos="4320" w:leader="none"/>
        <w:tab w:val="right" w:pos="8640" w:leader="none"/>
      </w:tabs>
    </w:pPr>
    <w:rPr/>
  </w:style>
  <w:style w:type="paragraph" w:styleId="P19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9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95">
    <w:name w:val="comment-f"/>
    <w:basedOn w:val="P19"/>
    <w:pPr/>
    <w:rPr>
      <w:lang w:val="fr-CA"/>
    </w:rPr>
  </w:style>
  <w:style w:type="paragraph" w:styleId="P196">
    <w:name w:val="tableheading-f"/>
    <w:basedOn w:val="P102"/>
    <w:pPr/>
    <w:rPr>
      <w:lang w:val="fr-CA"/>
    </w:rPr>
  </w:style>
  <w:style w:type="paragraph" w:styleId="P197">
    <w:name w:val="Ypreamble-e"/>
    <w:basedOn w:val="P96"/>
    <w:pPr>
      <w:shd w:val="clear" w:fill="D9D9D9"/>
      <w:tabs>
        <w:tab w:val="left" w:pos="0" w:leader="none"/>
      </w:tabs>
    </w:pPr>
    <w:rPr/>
  </w:style>
  <w:style w:type="paragraph" w:styleId="P198">
    <w:name w:val="Ypartnum-e"/>
    <w:basedOn w:val="P80"/>
    <w:pPr>
      <w:shd w:val="clear" w:fill="D9D9D9"/>
    </w:pPr>
    <w:rPr/>
  </w:style>
  <w:style w:type="paragraph" w:styleId="P199">
    <w:name w:val="Yheading1-e"/>
    <w:basedOn w:val="P55"/>
    <w:pPr>
      <w:shd w:val="clear" w:fill="D9D9D9"/>
    </w:pPr>
    <w:rPr/>
  </w:style>
  <w:style w:type="paragraph" w:styleId="P200">
    <w:name w:val="Yheading2-e"/>
    <w:basedOn w:val="P57"/>
    <w:pPr>
      <w:shd w:val="clear" w:fill="D9D9D9"/>
    </w:pPr>
    <w:rPr/>
  </w:style>
  <w:style w:type="paragraph" w:styleId="P201">
    <w:name w:val="Yheading3-e"/>
    <w:basedOn w:val="P59"/>
    <w:pPr>
      <w:shd w:val="clear" w:fill="D9D9D9"/>
    </w:pPr>
    <w:rPr/>
  </w:style>
  <w:style w:type="paragraph" w:styleId="P202">
    <w:name w:val="Ytableheading-e"/>
    <w:basedOn w:val="P102"/>
    <w:pPr>
      <w:shd w:val="clear" w:fill="D9D9D9"/>
    </w:pPr>
    <w:rPr/>
  </w:style>
  <w:style w:type="paragraph" w:styleId="P203">
    <w:name w:val="Yfirstdef-e"/>
    <w:basedOn w:val="P52"/>
    <w:pPr>
      <w:shd w:val="clear" w:fill="D9D9D9"/>
    </w:pPr>
    <w:rPr/>
  </w:style>
  <w:style w:type="paragraph" w:styleId="P204">
    <w:name w:val="Ydefinition-e"/>
    <w:basedOn w:val="P29"/>
    <w:pPr>
      <w:shd w:val="clear" w:fill="D9D9D9"/>
    </w:pPr>
    <w:rPr/>
  </w:style>
  <w:style w:type="paragraph" w:styleId="P205">
    <w:name w:val="Ydefclause-e"/>
    <w:basedOn w:val="P27"/>
    <w:pPr>
      <w:shd w:val="clear" w:fill="D9D9D9"/>
    </w:pPr>
    <w:rPr/>
  </w:style>
  <w:style w:type="paragraph" w:styleId="P206">
    <w:name w:val="YSdefclause-e"/>
    <w:basedOn w:val="P126"/>
    <w:pPr>
      <w:shd w:val="clear" w:fill="D9D9D9"/>
    </w:pPr>
    <w:rPr/>
  </w:style>
  <w:style w:type="paragraph" w:styleId="P207">
    <w:name w:val="Ydefsubclause-e"/>
    <w:basedOn w:val="P34"/>
    <w:pPr>
      <w:shd w:val="clear" w:fill="D9D9D9"/>
    </w:pPr>
    <w:rPr/>
  </w:style>
  <w:style w:type="paragraph" w:styleId="P208">
    <w:name w:val="Ydefsubsubclause-e"/>
    <w:basedOn w:val="P40"/>
    <w:pPr>
      <w:shd w:val="clear" w:fill="D9D9D9"/>
    </w:pPr>
    <w:rPr/>
  </w:style>
  <w:style w:type="paragraph" w:styleId="P209">
    <w:name w:val="Ydefparagraph-e"/>
    <w:basedOn w:val="P31"/>
    <w:pPr>
      <w:shd w:val="clear" w:fill="D9D9D9"/>
    </w:pPr>
    <w:rPr/>
  </w:style>
  <w:style w:type="paragraph" w:styleId="P210">
    <w:name w:val="YSdefpara-e"/>
    <w:basedOn w:val="P130"/>
    <w:pPr>
      <w:shd w:val="clear" w:fill="D9D9D9"/>
    </w:pPr>
    <w:rPr/>
  </w:style>
  <w:style w:type="paragraph" w:styleId="P211">
    <w:name w:val="Ydefsubpara-e"/>
    <w:basedOn w:val="P37"/>
    <w:pPr>
      <w:shd w:val="clear" w:fill="D9D9D9"/>
    </w:pPr>
    <w:rPr/>
  </w:style>
  <w:style w:type="paragraph" w:styleId="P212">
    <w:name w:val="Ydefsubsubpara-e"/>
    <w:basedOn w:val="P43"/>
    <w:pPr>
      <w:shd w:val="clear" w:fill="D9D9D9"/>
    </w:pPr>
    <w:rPr/>
  </w:style>
  <w:style w:type="paragraph" w:styleId="P213">
    <w:name w:val="Ysection-e"/>
    <w:basedOn w:val="P99"/>
    <w:pPr>
      <w:shd w:val="clear" w:fill="D9D9D9"/>
    </w:pPr>
    <w:rPr/>
  </w:style>
  <w:style w:type="paragraph" w:styleId="P214">
    <w:name w:val="YSsection-e"/>
    <w:basedOn w:val="P142"/>
    <w:pPr>
      <w:shd w:val="clear" w:fill="D9D9D9"/>
    </w:pPr>
    <w:rPr/>
  </w:style>
  <w:style w:type="paragraph" w:styleId="P215">
    <w:name w:val="Ysubsection-e"/>
    <w:basedOn w:val="P108"/>
    <w:pPr>
      <w:shd w:val="clear" w:fill="D9D9D9"/>
    </w:pPr>
    <w:rPr/>
  </w:style>
  <w:style w:type="paragraph" w:styleId="P216">
    <w:name w:val="YSsubsection-e"/>
    <w:basedOn w:val="P148"/>
    <w:pPr>
      <w:shd w:val="clear" w:fill="D9D9D9"/>
    </w:pPr>
    <w:rPr/>
  </w:style>
  <w:style w:type="paragraph" w:styleId="P217">
    <w:name w:val="Yclause-e"/>
    <w:basedOn w:val="P25"/>
    <w:pPr>
      <w:shd w:val="clear" w:fill="D9D9D9"/>
    </w:pPr>
    <w:rPr/>
  </w:style>
  <w:style w:type="paragraph" w:styleId="P218">
    <w:name w:val="YSclause-e"/>
    <w:basedOn w:val="P124"/>
    <w:pPr>
      <w:shd w:val="clear" w:fill="D9D9D9"/>
    </w:pPr>
    <w:rPr/>
  </w:style>
  <w:style w:type="paragraph" w:styleId="P219">
    <w:name w:val="Ysubclause-e"/>
    <w:basedOn w:val="P35"/>
    <w:pPr>
      <w:shd w:val="clear" w:fill="D9D9D9"/>
    </w:pPr>
    <w:rPr/>
  </w:style>
  <w:style w:type="paragraph" w:styleId="P220">
    <w:name w:val="YSsubclause-e"/>
    <w:basedOn w:val="P144"/>
    <w:pPr>
      <w:shd w:val="clear" w:fill="D9D9D9"/>
    </w:pPr>
    <w:rPr/>
  </w:style>
  <w:style w:type="paragraph" w:styleId="P221">
    <w:name w:val="Ysubsubclause-e"/>
    <w:basedOn w:val="P41"/>
    <w:pPr>
      <w:shd w:val="clear" w:fill="D9D9D9"/>
    </w:pPr>
    <w:rPr/>
  </w:style>
  <w:style w:type="paragraph" w:styleId="P222">
    <w:name w:val="YSsubsubclause-e"/>
    <w:basedOn w:val="P150"/>
    <w:pPr>
      <w:shd w:val="clear" w:fill="D9D9D9"/>
    </w:pPr>
    <w:rPr/>
  </w:style>
  <w:style w:type="paragraph" w:styleId="P223">
    <w:name w:val="Ysubsubsubclause-e"/>
    <w:basedOn w:val="P115"/>
    <w:pPr>
      <w:shd w:val="clear" w:fill="D9D9D9"/>
    </w:pPr>
    <w:rPr/>
  </w:style>
  <w:style w:type="paragraph" w:styleId="P224">
    <w:name w:val="Yparagraph-e"/>
    <w:basedOn w:val="P32"/>
    <w:pPr>
      <w:shd w:val="clear" w:fill="D9D9D9"/>
    </w:pPr>
    <w:rPr/>
  </w:style>
  <w:style w:type="paragraph" w:styleId="P225">
    <w:name w:val="Yparanoindt-e"/>
    <w:basedOn w:val="P74"/>
    <w:pPr>
      <w:shd w:val="clear" w:fill="D9D9D9"/>
    </w:pPr>
    <w:rPr/>
  </w:style>
  <w:style w:type="paragraph" w:styleId="P226">
    <w:name w:val="Yparawindt-e"/>
    <w:basedOn w:val="P76"/>
    <w:pPr>
      <w:shd w:val="clear" w:fill="D9D9D9"/>
      <w:ind w:left="278"/>
    </w:pPr>
    <w:rPr/>
  </w:style>
  <w:style w:type="paragraph" w:styleId="P227">
    <w:name w:val="Yparawtab-e"/>
    <w:basedOn w:val="P78"/>
    <w:pPr>
      <w:shd w:val="clear" w:fill="D9D9D9"/>
    </w:pPr>
    <w:rPr/>
  </w:style>
  <w:style w:type="paragraph" w:styleId="P228">
    <w:name w:val="YSparagraph-e"/>
    <w:basedOn w:val="P136"/>
    <w:pPr>
      <w:shd w:val="clear" w:fill="D9D9D9"/>
    </w:pPr>
    <w:rPr/>
  </w:style>
  <w:style w:type="paragraph" w:styleId="P229">
    <w:name w:val="Ysubpara-e"/>
    <w:basedOn w:val="P38"/>
    <w:pPr>
      <w:shd w:val="clear" w:fill="D9D9D9"/>
    </w:pPr>
    <w:rPr/>
  </w:style>
  <w:style w:type="paragraph" w:styleId="P230">
    <w:name w:val="YSsubpara-e"/>
    <w:basedOn w:val="P146"/>
    <w:pPr>
      <w:shd w:val="clear" w:fill="D9D9D9"/>
    </w:pPr>
    <w:rPr/>
  </w:style>
  <w:style w:type="paragraph" w:styleId="P231">
    <w:name w:val="Ysubsubpara-e"/>
    <w:basedOn w:val="P44"/>
    <w:pPr>
      <w:shd w:val="clear" w:fill="D9D9D9"/>
    </w:pPr>
    <w:rPr/>
  </w:style>
  <w:style w:type="paragraph" w:styleId="P232">
    <w:name w:val="YSsubsubpara-e"/>
    <w:basedOn w:val="P152"/>
    <w:pPr>
      <w:shd w:val="clear" w:fill="D9D9D9"/>
    </w:pPr>
    <w:rPr/>
  </w:style>
  <w:style w:type="paragraph" w:styleId="P233">
    <w:name w:val="Ysubsubsubpara-e"/>
    <w:basedOn w:val="P118"/>
    <w:pPr>
      <w:shd w:val="clear" w:fill="D9D9D9"/>
    </w:pPr>
    <w:rPr/>
  </w:style>
  <w:style w:type="paragraph" w:styleId="P234">
    <w:name w:val="Yequation-e"/>
    <w:basedOn w:val="P50"/>
    <w:pPr>
      <w:shd w:val="clear" w:fill="D9D9D9"/>
    </w:pPr>
    <w:rPr/>
  </w:style>
  <w:style w:type="paragraph" w:styleId="P235">
    <w:name w:val="YPsection-e"/>
    <w:basedOn w:val="P99"/>
    <w:pPr>
      <w:shd w:val="clear" w:fill="D9D9D9"/>
    </w:pPr>
    <w:rPr>
      <w:b w:val="1"/>
    </w:rPr>
  </w:style>
  <w:style w:type="paragraph" w:styleId="P236">
    <w:name w:val="YSPsection-e"/>
    <w:basedOn w:val="P138"/>
    <w:pPr>
      <w:shd w:val="clear" w:fill="D9D9D9"/>
    </w:pPr>
    <w:rPr/>
  </w:style>
  <w:style w:type="paragraph" w:styleId="P237">
    <w:name w:val="YPsubsection-e"/>
    <w:basedOn w:val="P108"/>
    <w:pPr>
      <w:shd w:val="clear" w:fill="D9D9D9"/>
    </w:pPr>
    <w:rPr>
      <w:b w:val="1"/>
    </w:rPr>
  </w:style>
  <w:style w:type="paragraph" w:styleId="P238">
    <w:name w:val="YSPsubsection-e"/>
    <w:basedOn w:val="P140"/>
    <w:pPr>
      <w:shd w:val="clear" w:fill="D9D9D9"/>
    </w:pPr>
    <w:rPr/>
  </w:style>
  <w:style w:type="paragraph" w:styleId="P239">
    <w:name w:val="YPclause-e"/>
    <w:basedOn w:val="P25"/>
    <w:pPr>
      <w:shd w:val="clear" w:fill="D9D9D9"/>
    </w:pPr>
    <w:rPr>
      <w:b w:val="1"/>
    </w:rPr>
  </w:style>
  <w:style w:type="paragraph" w:styleId="P240">
    <w:name w:val="YPsubclause-e"/>
    <w:basedOn w:val="P35"/>
    <w:pPr>
      <w:shd w:val="clear" w:fill="D9D9D9"/>
    </w:pPr>
    <w:rPr>
      <w:b w:val="1"/>
    </w:rPr>
  </w:style>
  <w:style w:type="paragraph" w:styleId="P241">
    <w:name w:val="YPsubsubclause-e"/>
    <w:basedOn w:val="P41"/>
    <w:pPr>
      <w:shd w:val="clear" w:fill="D9D9D9"/>
    </w:pPr>
    <w:rPr>
      <w:b w:val="1"/>
    </w:rPr>
  </w:style>
  <w:style w:type="paragraph" w:styleId="P242">
    <w:name w:val="YPsubsubsubclause-e"/>
    <w:basedOn w:val="P115"/>
    <w:pPr>
      <w:shd w:val="clear" w:fill="D9D9D9"/>
    </w:pPr>
    <w:rPr>
      <w:b w:val="1"/>
    </w:rPr>
  </w:style>
  <w:style w:type="paragraph" w:styleId="P243">
    <w:name w:val="YPparagraph-e"/>
    <w:basedOn w:val="P32"/>
    <w:pPr>
      <w:shd w:val="clear" w:fill="D9D9D9"/>
    </w:pPr>
    <w:rPr>
      <w:b w:val="1"/>
    </w:rPr>
  </w:style>
  <w:style w:type="paragraph" w:styleId="P244">
    <w:name w:val="YPsubpara-e"/>
    <w:basedOn w:val="P38"/>
    <w:pPr>
      <w:shd w:val="clear" w:fill="D9D9D9"/>
    </w:pPr>
    <w:rPr>
      <w:b w:val="1"/>
    </w:rPr>
  </w:style>
  <w:style w:type="paragraph" w:styleId="P245">
    <w:name w:val="YPsubsubpara-e"/>
    <w:basedOn w:val="P44"/>
    <w:pPr>
      <w:shd w:val="clear" w:fill="D9D9D9"/>
    </w:pPr>
    <w:rPr>
      <w:b w:val="1"/>
    </w:rPr>
  </w:style>
  <w:style w:type="paragraph" w:styleId="P246">
    <w:name w:val="YPsubsubsubpara-e"/>
    <w:basedOn w:val="P118"/>
    <w:pPr>
      <w:shd w:val="clear" w:fill="D9D9D9"/>
    </w:pPr>
    <w:rPr>
      <w:b w:val="1"/>
    </w:rPr>
  </w:style>
  <w:style w:type="paragraph" w:styleId="P247">
    <w:name w:val="Ypreamble-f"/>
    <w:basedOn w:val="P197"/>
    <w:pPr/>
    <w:rPr>
      <w:lang w:val="fr-CA"/>
    </w:rPr>
  </w:style>
  <w:style w:type="paragraph" w:styleId="P248">
    <w:name w:val="Ypartnum-f"/>
    <w:basedOn w:val="P198"/>
    <w:pPr/>
    <w:rPr>
      <w:lang w:val="fr-CA"/>
    </w:rPr>
  </w:style>
  <w:style w:type="paragraph" w:styleId="P249">
    <w:name w:val="Yheading1-f"/>
    <w:basedOn w:val="P199"/>
    <w:pPr/>
    <w:rPr>
      <w:lang w:val="fr-CA"/>
    </w:rPr>
  </w:style>
  <w:style w:type="paragraph" w:styleId="P250">
    <w:name w:val="Yheading2-f"/>
    <w:basedOn w:val="P200"/>
    <w:pPr/>
    <w:rPr>
      <w:lang w:val="fr-CA"/>
    </w:rPr>
  </w:style>
  <w:style w:type="paragraph" w:styleId="P251">
    <w:name w:val="Yheading3-f"/>
    <w:basedOn w:val="P201"/>
    <w:pPr/>
    <w:rPr>
      <w:lang w:val="fr-CA"/>
    </w:rPr>
  </w:style>
  <w:style w:type="paragraph" w:styleId="P252">
    <w:name w:val="Ytableheading-f"/>
    <w:basedOn w:val="P202"/>
    <w:pPr/>
    <w:rPr>
      <w:lang w:val="fr-CA"/>
    </w:rPr>
  </w:style>
  <w:style w:type="paragraph" w:styleId="P253">
    <w:name w:val="Yfirstdef-f"/>
    <w:basedOn w:val="P203"/>
    <w:pPr/>
    <w:rPr>
      <w:lang w:val="fr-CA"/>
    </w:rPr>
  </w:style>
  <w:style w:type="paragraph" w:styleId="P254">
    <w:name w:val="Ydefinition-f"/>
    <w:basedOn w:val="P204"/>
    <w:pPr/>
    <w:rPr>
      <w:lang w:val="fr-CA"/>
    </w:rPr>
  </w:style>
  <w:style w:type="paragraph" w:styleId="P255">
    <w:name w:val="YSdefinition-f"/>
    <w:basedOn w:val="P256"/>
    <w:pPr/>
    <w:rPr>
      <w:lang w:val="fr-CA"/>
    </w:rPr>
  </w:style>
  <w:style w:type="paragraph" w:styleId="P256">
    <w:name w:val="YSdefinition-e"/>
    <w:basedOn w:val="P128"/>
    <w:pPr>
      <w:shd w:val="clear" w:fill="D9D9D9"/>
    </w:pPr>
    <w:rPr/>
  </w:style>
  <w:style w:type="paragraph" w:styleId="P257">
    <w:name w:val="Ydefclause-f"/>
    <w:basedOn w:val="P205"/>
    <w:pPr/>
    <w:rPr>
      <w:lang w:val="fr-CA"/>
    </w:rPr>
  </w:style>
  <w:style w:type="paragraph" w:styleId="P258">
    <w:name w:val="YSdefclause-f"/>
    <w:basedOn w:val="P206"/>
    <w:pPr/>
    <w:rPr>
      <w:lang w:val="fr-CA"/>
    </w:rPr>
  </w:style>
  <w:style w:type="paragraph" w:styleId="P259">
    <w:name w:val="Ydefsubclause-f"/>
    <w:basedOn w:val="P207"/>
    <w:pPr/>
    <w:rPr>
      <w:lang w:val="fr-CA"/>
    </w:rPr>
  </w:style>
  <w:style w:type="paragraph" w:styleId="P260">
    <w:name w:val="Ydefsubsubclause-f"/>
    <w:basedOn w:val="P208"/>
    <w:pPr/>
    <w:rPr>
      <w:lang w:val="fr-CA"/>
    </w:rPr>
  </w:style>
  <w:style w:type="paragraph" w:styleId="P261">
    <w:name w:val="Ydefparagraph-f"/>
    <w:basedOn w:val="P209"/>
    <w:pPr/>
    <w:rPr>
      <w:lang w:val="fr-CA"/>
    </w:rPr>
  </w:style>
  <w:style w:type="paragraph" w:styleId="P262">
    <w:name w:val="YSdefpara-f"/>
    <w:basedOn w:val="P210"/>
    <w:pPr/>
    <w:rPr>
      <w:lang w:val="fr-CA"/>
    </w:rPr>
  </w:style>
  <w:style w:type="paragraph" w:styleId="P263">
    <w:name w:val="Ydefsubpara-f"/>
    <w:basedOn w:val="P211"/>
    <w:pPr/>
    <w:rPr>
      <w:lang w:val="fr-CA"/>
    </w:rPr>
  </w:style>
  <w:style w:type="paragraph" w:styleId="P264">
    <w:name w:val="Ydefsubsubpara-f"/>
    <w:basedOn w:val="P212"/>
    <w:pPr/>
    <w:rPr>
      <w:lang w:val="fr-CA"/>
    </w:rPr>
  </w:style>
  <w:style w:type="paragraph" w:styleId="P265">
    <w:name w:val="Ysection-f"/>
    <w:basedOn w:val="P213"/>
    <w:pPr/>
    <w:rPr>
      <w:lang w:val="fr-CA"/>
    </w:rPr>
  </w:style>
  <w:style w:type="paragraph" w:styleId="P266">
    <w:name w:val="YSsection-f"/>
    <w:basedOn w:val="P214"/>
    <w:pPr/>
    <w:rPr>
      <w:lang w:val="fr-CA"/>
    </w:rPr>
  </w:style>
  <w:style w:type="paragraph" w:styleId="P267">
    <w:name w:val="Ysubsection-f"/>
    <w:basedOn w:val="P215"/>
    <w:pPr/>
    <w:rPr>
      <w:lang w:val="fr-CA"/>
    </w:rPr>
  </w:style>
  <w:style w:type="paragraph" w:styleId="P268">
    <w:name w:val="YSsubsection-f"/>
    <w:basedOn w:val="P216"/>
    <w:pPr/>
    <w:rPr>
      <w:lang w:val="fr-CA"/>
    </w:rPr>
  </w:style>
  <w:style w:type="paragraph" w:styleId="P269">
    <w:name w:val="Yclause-f"/>
    <w:basedOn w:val="P217"/>
    <w:pPr/>
    <w:rPr>
      <w:lang w:val="fr-CA"/>
    </w:rPr>
  </w:style>
  <w:style w:type="paragraph" w:styleId="P270">
    <w:name w:val="YSclause-f"/>
    <w:basedOn w:val="P218"/>
    <w:pPr/>
    <w:rPr>
      <w:lang w:val="fr-CA"/>
    </w:rPr>
  </w:style>
  <w:style w:type="paragraph" w:styleId="P271">
    <w:name w:val="Ysubclause-f"/>
    <w:basedOn w:val="P219"/>
    <w:pPr/>
    <w:rPr>
      <w:lang w:val="fr-CA"/>
    </w:rPr>
  </w:style>
  <w:style w:type="paragraph" w:styleId="P272">
    <w:name w:val="YSsubclause-f"/>
    <w:basedOn w:val="P220"/>
    <w:pPr/>
    <w:rPr>
      <w:lang w:val="fr-CA"/>
    </w:rPr>
  </w:style>
  <w:style w:type="paragraph" w:styleId="P273">
    <w:name w:val="Ysubsubclause-f"/>
    <w:basedOn w:val="P221"/>
    <w:pPr/>
    <w:rPr>
      <w:lang w:val="fr-CA"/>
    </w:rPr>
  </w:style>
  <w:style w:type="paragraph" w:styleId="P274">
    <w:name w:val="YSsubsubclause-f"/>
    <w:basedOn w:val="P222"/>
    <w:pPr/>
    <w:rPr>
      <w:lang w:val="fr-CA"/>
    </w:rPr>
  </w:style>
  <w:style w:type="paragraph" w:styleId="P275">
    <w:name w:val="Ysubsubsubclause-f"/>
    <w:basedOn w:val="P223"/>
    <w:pPr/>
    <w:rPr>
      <w:lang w:val="fr-CA"/>
    </w:rPr>
  </w:style>
  <w:style w:type="paragraph" w:styleId="P276">
    <w:name w:val="Yparagraph-f"/>
    <w:basedOn w:val="P224"/>
    <w:pPr/>
    <w:rPr>
      <w:lang w:val="fr-CA"/>
    </w:rPr>
  </w:style>
  <w:style w:type="paragraph" w:styleId="P277">
    <w:name w:val="Yparanoindt-f"/>
    <w:basedOn w:val="P225"/>
    <w:pPr/>
    <w:rPr>
      <w:lang w:val="fr-CA"/>
    </w:rPr>
  </w:style>
  <w:style w:type="paragraph" w:styleId="P278">
    <w:name w:val="Yparawindt-f"/>
    <w:basedOn w:val="P226"/>
    <w:pPr/>
    <w:rPr>
      <w:lang w:val="fr-CA"/>
    </w:rPr>
  </w:style>
  <w:style w:type="paragraph" w:styleId="P279">
    <w:name w:val="Yparawtab-f"/>
    <w:basedOn w:val="P227"/>
    <w:pPr/>
    <w:rPr>
      <w:lang w:val="fr-CA"/>
    </w:rPr>
  </w:style>
  <w:style w:type="paragraph" w:styleId="P280">
    <w:name w:val="YSparagraph-f"/>
    <w:basedOn w:val="P228"/>
    <w:pPr/>
    <w:rPr>
      <w:lang w:val="fr-CA"/>
    </w:rPr>
  </w:style>
  <w:style w:type="paragraph" w:styleId="P281">
    <w:name w:val="Ysubpara-f"/>
    <w:basedOn w:val="P229"/>
    <w:pPr/>
    <w:rPr>
      <w:lang w:val="fr-CA"/>
    </w:rPr>
  </w:style>
  <w:style w:type="paragraph" w:styleId="P282">
    <w:name w:val="YSsubpara-f"/>
    <w:basedOn w:val="P230"/>
    <w:pPr/>
    <w:rPr>
      <w:lang w:val="fr-CA"/>
    </w:rPr>
  </w:style>
  <w:style w:type="paragraph" w:styleId="P283">
    <w:name w:val="Ysubsubpara-f"/>
    <w:basedOn w:val="P231"/>
    <w:pPr/>
    <w:rPr>
      <w:lang w:val="fr-CA"/>
    </w:rPr>
  </w:style>
  <w:style w:type="paragraph" w:styleId="P284">
    <w:name w:val="YSsubsubpara-f"/>
    <w:basedOn w:val="P232"/>
    <w:pPr/>
    <w:rPr>
      <w:lang w:val="fr-CA"/>
    </w:rPr>
  </w:style>
  <w:style w:type="paragraph" w:styleId="P285">
    <w:name w:val="Ysubsubsubpara-f"/>
    <w:basedOn w:val="P233"/>
    <w:pPr/>
    <w:rPr>
      <w:lang w:val="fr-CA"/>
    </w:rPr>
  </w:style>
  <w:style w:type="paragraph" w:styleId="P286">
    <w:name w:val="Yequation-f"/>
    <w:basedOn w:val="P234"/>
    <w:pPr/>
    <w:rPr>
      <w:lang w:val="fr-CA"/>
    </w:rPr>
  </w:style>
  <w:style w:type="paragraph" w:styleId="P287">
    <w:name w:val="YPsection-f"/>
    <w:basedOn w:val="P235"/>
    <w:pPr/>
    <w:rPr>
      <w:lang w:val="fr-CA"/>
    </w:rPr>
  </w:style>
  <w:style w:type="paragraph" w:styleId="P288">
    <w:name w:val="YSPsection-f"/>
    <w:basedOn w:val="P236"/>
    <w:pPr/>
    <w:rPr>
      <w:lang w:val="fr-CA"/>
    </w:rPr>
  </w:style>
  <w:style w:type="paragraph" w:styleId="P289">
    <w:name w:val="YPsubsection-f"/>
    <w:basedOn w:val="P237"/>
    <w:pPr/>
    <w:rPr>
      <w:lang w:val="fr-CA"/>
    </w:rPr>
  </w:style>
  <w:style w:type="paragraph" w:styleId="P290">
    <w:name w:val="YSPsubsection-f"/>
    <w:basedOn w:val="P238"/>
    <w:pPr/>
    <w:rPr>
      <w:lang w:val="fr-CA"/>
    </w:rPr>
  </w:style>
  <w:style w:type="paragraph" w:styleId="P291">
    <w:name w:val="YPclause-f"/>
    <w:basedOn w:val="P239"/>
    <w:pPr/>
    <w:rPr>
      <w:lang w:val="fr-CA"/>
    </w:rPr>
  </w:style>
  <w:style w:type="paragraph" w:styleId="P292">
    <w:name w:val="YPsubclause-f"/>
    <w:basedOn w:val="P240"/>
    <w:pPr/>
    <w:rPr>
      <w:lang w:val="fr-CA"/>
    </w:rPr>
  </w:style>
  <w:style w:type="paragraph" w:styleId="P293">
    <w:name w:val="YPsubsubclause-f"/>
    <w:basedOn w:val="P241"/>
    <w:pPr/>
    <w:rPr>
      <w:lang w:val="fr-CA"/>
    </w:rPr>
  </w:style>
  <w:style w:type="paragraph" w:styleId="P294">
    <w:name w:val="YPsubsubsubclause-f"/>
    <w:basedOn w:val="P242"/>
    <w:pPr/>
    <w:rPr>
      <w:lang w:val="fr-CA"/>
    </w:rPr>
  </w:style>
  <w:style w:type="paragraph" w:styleId="P295">
    <w:name w:val="YPparagraph-f"/>
    <w:basedOn w:val="P243"/>
    <w:pPr/>
    <w:rPr>
      <w:lang w:val="fr-CA"/>
    </w:rPr>
  </w:style>
  <w:style w:type="paragraph" w:styleId="P296">
    <w:name w:val="YPsubpara-f"/>
    <w:basedOn w:val="P244"/>
    <w:pPr/>
    <w:rPr>
      <w:lang w:val="fr-CA"/>
    </w:rPr>
  </w:style>
  <w:style w:type="paragraph" w:styleId="P297">
    <w:name w:val="YPsubsubpara-f"/>
    <w:basedOn w:val="P245"/>
    <w:pPr/>
    <w:rPr>
      <w:lang w:val="fr-CA"/>
    </w:rPr>
  </w:style>
  <w:style w:type="paragraph" w:styleId="P298">
    <w:name w:val="YPsubsubsubpara-f"/>
    <w:basedOn w:val="P246"/>
    <w:pPr/>
    <w:rPr>
      <w:lang w:val="fr-CA"/>
    </w:rPr>
  </w:style>
  <w:style w:type="paragraph" w:styleId="P299">
    <w:name w:val="Pheading-f"/>
    <w:basedOn w:val="P194"/>
    <w:pPr/>
    <w:rPr>
      <w:lang w:val="fr-CA"/>
    </w:rPr>
  </w:style>
  <w:style w:type="paragraph" w:styleId="P300">
    <w:name w:val="defPnote-e"/>
    <w:basedOn w:val="P92"/>
    <w:pPr/>
    <w:rPr/>
  </w:style>
  <w:style w:type="paragraph" w:styleId="P30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02">
    <w:name w:val="headnote-f"/>
    <w:basedOn w:val="P301"/>
    <w:pPr/>
    <w:rPr>
      <w:lang w:val="fr-CA"/>
    </w:rPr>
  </w:style>
  <w:style w:type="paragraph" w:styleId="P303">
    <w:name w:val="defPnote-f"/>
    <w:basedOn w:val="P92"/>
    <w:pPr/>
    <w:rPr>
      <w:lang w:val="fr-CA"/>
    </w:rPr>
  </w:style>
  <w:style w:type="paragraph" w:styleId="P304">
    <w:name w:val="Yprocsection-e"/>
    <w:basedOn w:val="P213"/>
    <w:pPr>
      <w:tabs>
        <w:tab w:val="clear" w:pos="189" w:leader="none"/>
        <w:tab w:val="left" w:pos="430" w:leader="none"/>
      </w:tabs>
      <w:ind w:left="240"/>
    </w:pPr>
    <w:rPr/>
  </w:style>
  <w:style w:type="paragraph" w:styleId="P305">
    <w:name w:val="Yprocsection-f"/>
    <w:basedOn w:val="P304"/>
    <w:pPr/>
    <w:rPr>
      <w:lang w:val="fr-CA"/>
    </w:rPr>
  </w:style>
  <w:style w:type="paragraph" w:styleId="P306">
    <w:name w:val="Yprocsubsection-e"/>
    <w:basedOn w:val="P215"/>
    <w:pPr>
      <w:tabs>
        <w:tab w:val="clear" w:pos="189" w:leader="none"/>
        <w:tab w:val="left" w:pos="430" w:leader="none"/>
      </w:tabs>
      <w:ind w:left="240"/>
    </w:pPr>
    <w:rPr/>
  </w:style>
  <w:style w:type="paragraph" w:styleId="P307">
    <w:name w:val="Yprocsubsection-f"/>
    <w:basedOn w:val="P306"/>
    <w:pPr/>
    <w:rPr>
      <w:lang w:val="fr-CA"/>
    </w:rPr>
  </w:style>
  <w:style w:type="paragraph" w:styleId="P308">
    <w:name w:val="YprocSsection-e"/>
    <w:basedOn w:val="P214"/>
    <w:pPr>
      <w:tabs>
        <w:tab w:val="clear" w:pos="189" w:leader="none"/>
      </w:tabs>
      <w:ind w:left="240"/>
    </w:pPr>
    <w:rPr/>
  </w:style>
  <w:style w:type="paragraph" w:styleId="P309">
    <w:name w:val="YprocSsection-f"/>
    <w:basedOn w:val="P308"/>
    <w:pPr/>
    <w:rPr>
      <w:lang w:val="fr-CA"/>
    </w:rPr>
  </w:style>
  <w:style w:type="paragraph" w:styleId="P310">
    <w:name w:val="YprocSsubsection-e"/>
    <w:basedOn w:val="P216"/>
    <w:pPr>
      <w:ind w:left="240"/>
    </w:pPr>
    <w:rPr/>
  </w:style>
  <w:style w:type="paragraph" w:styleId="P311">
    <w:name w:val="YprocSsubsection-f"/>
    <w:basedOn w:val="P310"/>
    <w:pPr/>
    <w:rPr>
      <w:lang w:val="fr-CA"/>
    </w:rPr>
  </w:style>
  <w:style w:type="paragraph" w:styleId="P312">
    <w:name w:val="Yprocclause-e"/>
    <w:basedOn w:val="P217"/>
    <w:pPr>
      <w:tabs>
        <w:tab w:val="clear" w:pos="418" w:leader="none"/>
        <w:tab w:val="clear" w:pos="538" w:leader="none"/>
        <w:tab w:val="right" w:pos="672" w:leader="none"/>
        <w:tab w:val="left" w:pos="792" w:leader="none"/>
      </w:tabs>
      <w:ind w:left="778"/>
    </w:pPr>
    <w:rPr/>
  </w:style>
  <w:style w:type="paragraph" w:styleId="P313">
    <w:name w:val="Yprocclause-f"/>
    <w:basedOn w:val="P312"/>
    <w:pPr/>
    <w:rPr>
      <w:lang w:val="fr-CA"/>
    </w:rPr>
  </w:style>
  <w:style w:type="paragraph" w:styleId="P314">
    <w:name w:val="Yprocparagraph-e"/>
    <w:basedOn w:val="P224"/>
    <w:pPr>
      <w:tabs>
        <w:tab w:val="clear" w:pos="418" w:leader="none"/>
        <w:tab w:val="clear" w:pos="538" w:leader="none"/>
        <w:tab w:val="right" w:pos="672" w:leader="none"/>
        <w:tab w:val="left" w:pos="792" w:leader="none"/>
      </w:tabs>
      <w:ind w:left="778"/>
    </w:pPr>
    <w:rPr/>
  </w:style>
  <w:style w:type="paragraph" w:styleId="P315">
    <w:name w:val="Yprocparagraph-f"/>
    <w:basedOn w:val="P314"/>
    <w:pPr/>
    <w:rPr>
      <w:lang w:val="fr-CA"/>
    </w:rPr>
  </w:style>
  <w:style w:type="paragraph" w:styleId="P316">
    <w:name w:val="Yprocdefclause-e"/>
    <w:basedOn w:val="P205"/>
    <w:pPr>
      <w:tabs>
        <w:tab w:val="clear" w:pos="418" w:leader="none"/>
        <w:tab w:val="clear" w:pos="538" w:leader="none"/>
        <w:tab w:val="right" w:pos="672" w:leader="none"/>
        <w:tab w:val="left" w:pos="792" w:leader="none"/>
      </w:tabs>
      <w:ind w:left="778"/>
    </w:pPr>
    <w:rPr/>
  </w:style>
  <w:style w:type="paragraph" w:styleId="P317">
    <w:name w:val="Yprocdefclause-f"/>
    <w:basedOn w:val="P316"/>
    <w:pPr/>
    <w:rPr>
      <w:lang w:val="fr-CA"/>
    </w:rPr>
  </w:style>
  <w:style w:type="paragraph" w:styleId="P318">
    <w:name w:val="Yprocdefinition-e"/>
    <w:basedOn w:val="P204"/>
    <w:pPr>
      <w:ind w:hanging="190" w:left="430"/>
    </w:pPr>
    <w:rPr/>
  </w:style>
  <w:style w:type="paragraph" w:styleId="P319">
    <w:name w:val="Yprocdefinition-f"/>
    <w:basedOn w:val="P318"/>
    <w:pPr/>
    <w:rPr>
      <w:lang w:val="fr-CA"/>
    </w:rPr>
  </w:style>
  <w:style w:type="paragraph" w:styleId="P320">
    <w:name w:val="Yprocdefparagraph-e"/>
    <w:basedOn w:val="P209"/>
    <w:pPr>
      <w:tabs>
        <w:tab w:val="clear" w:pos="418" w:leader="none"/>
        <w:tab w:val="clear" w:pos="538" w:leader="none"/>
        <w:tab w:val="right" w:pos="672" w:leader="none"/>
        <w:tab w:val="left" w:pos="792" w:leader="none"/>
      </w:tabs>
      <w:ind w:left="778"/>
    </w:pPr>
    <w:rPr/>
  </w:style>
  <w:style w:type="paragraph" w:styleId="P321">
    <w:name w:val="Yprocdefparagraph-f"/>
    <w:basedOn w:val="P320"/>
    <w:pPr/>
    <w:rPr>
      <w:lang w:val="fr-CA"/>
    </w:rPr>
  </w:style>
  <w:style w:type="paragraph" w:styleId="P322">
    <w:name w:val="Yprocfirstdef-e"/>
    <w:basedOn w:val="P203"/>
    <w:pPr>
      <w:ind w:hanging="190" w:left="430"/>
    </w:pPr>
    <w:rPr/>
  </w:style>
  <w:style w:type="paragraph" w:styleId="P323">
    <w:name w:val="Yprocfirstdef-f"/>
    <w:basedOn w:val="P322"/>
    <w:pPr/>
    <w:rPr>
      <w:lang w:val="fr-CA"/>
    </w:rPr>
  </w:style>
  <w:style w:type="paragraph" w:styleId="P324">
    <w:name w:val="YprocSclause-e"/>
    <w:basedOn w:val="P218"/>
    <w:pPr>
      <w:ind w:left="792"/>
    </w:pPr>
    <w:rPr/>
  </w:style>
  <w:style w:type="paragraph" w:styleId="P325">
    <w:name w:val="YprocSclause-f"/>
    <w:basedOn w:val="P324"/>
    <w:pPr/>
    <w:rPr>
      <w:lang w:val="fr-CA"/>
    </w:rPr>
  </w:style>
  <w:style w:type="paragraph" w:styleId="P326">
    <w:name w:val="YprocSdefclause-e"/>
    <w:basedOn w:val="P206"/>
    <w:pPr>
      <w:ind w:left="792"/>
    </w:pPr>
    <w:rPr/>
  </w:style>
  <w:style w:type="paragraph" w:styleId="P327">
    <w:name w:val="YprocSdefclause-f"/>
    <w:basedOn w:val="P324"/>
    <w:pPr/>
    <w:rPr>
      <w:lang w:val="fr-CA"/>
    </w:rPr>
  </w:style>
  <w:style w:type="paragraph" w:styleId="P328">
    <w:name w:val="YprocSdefinition-e"/>
    <w:basedOn w:val="P256"/>
    <w:pPr>
      <w:ind w:left="430"/>
    </w:pPr>
    <w:rPr/>
  </w:style>
  <w:style w:type="paragraph" w:styleId="P329">
    <w:name w:val="YprocSdefinition-f"/>
    <w:basedOn w:val="P328"/>
    <w:pPr/>
    <w:rPr>
      <w:lang w:val="fr-CA"/>
    </w:rPr>
  </w:style>
  <w:style w:type="paragraph" w:styleId="P330">
    <w:name w:val="YprocSdefpara-e"/>
    <w:basedOn w:val="P210"/>
    <w:pPr>
      <w:ind w:left="792"/>
    </w:pPr>
    <w:rPr/>
  </w:style>
  <w:style w:type="paragraph" w:styleId="P331">
    <w:name w:val="YprocSdefpara-f"/>
    <w:basedOn w:val="P330"/>
    <w:pPr/>
    <w:rPr>
      <w:lang w:val="fr-CA"/>
    </w:rPr>
  </w:style>
  <w:style w:type="paragraph" w:styleId="P332">
    <w:name w:val="YprocSparagraph-e"/>
    <w:basedOn w:val="P228"/>
    <w:pPr>
      <w:ind w:left="792"/>
    </w:pPr>
    <w:rPr/>
  </w:style>
  <w:style w:type="paragraph" w:styleId="P333">
    <w:name w:val="YprocSparagraph-f"/>
    <w:basedOn w:val="P332"/>
    <w:pPr/>
    <w:rPr>
      <w:lang w:val="fr-CA"/>
    </w:rPr>
  </w:style>
  <w:style w:type="paragraph" w:styleId="P334">
    <w:name w:val="Yprocdefsubclause-e"/>
    <w:basedOn w:val="P207"/>
    <w:pPr>
      <w:tabs>
        <w:tab w:val="clear" w:pos="838" w:leader="none"/>
        <w:tab w:val="clear" w:pos="955" w:leader="none"/>
        <w:tab w:val="right" w:pos="1078" w:leader="none"/>
        <w:tab w:val="left" w:pos="1296" w:leader="none"/>
      </w:tabs>
      <w:ind w:hanging="1032" w:left="1272"/>
    </w:pPr>
    <w:rPr/>
  </w:style>
  <w:style w:type="paragraph" w:styleId="P335">
    <w:name w:val="Yprocdefsubclause-f"/>
    <w:basedOn w:val="P334"/>
    <w:pPr/>
    <w:rPr>
      <w:lang w:val="fr-CA"/>
    </w:rPr>
  </w:style>
  <w:style w:type="paragraph" w:styleId="P336">
    <w:name w:val="Yprocdefsubpara-e"/>
    <w:basedOn w:val="P211"/>
    <w:pPr>
      <w:tabs>
        <w:tab w:val="right" w:pos="1078" w:leader="none"/>
        <w:tab w:val="left" w:pos="1195" w:leader="none"/>
      </w:tabs>
      <w:ind w:left="1195"/>
    </w:pPr>
    <w:rPr/>
  </w:style>
  <w:style w:type="paragraph" w:styleId="P337">
    <w:name w:val="Yprocdefsubpara-f"/>
    <w:basedOn w:val="P336"/>
    <w:pPr/>
    <w:rPr>
      <w:lang w:val="fr-CA"/>
    </w:rPr>
  </w:style>
  <w:style w:type="paragraph" w:styleId="P338">
    <w:name w:val="Yprocdefsubsubclause-e"/>
    <w:basedOn w:val="P208"/>
    <w:pPr>
      <w:tabs>
        <w:tab w:val="clear" w:pos="1315" w:leader="none"/>
        <w:tab w:val="clear" w:pos="1435" w:leader="none"/>
        <w:tab w:val="right" w:pos="1555" w:leader="none"/>
        <w:tab w:val="left" w:pos="1675" w:leader="none"/>
      </w:tabs>
      <w:ind w:hanging="1440" w:left="1680"/>
    </w:pPr>
    <w:rPr/>
  </w:style>
  <w:style w:type="paragraph" w:styleId="P339">
    <w:name w:val="Yprocdefsubsubclause-f"/>
    <w:basedOn w:val="P338"/>
    <w:pPr/>
    <w:rPr>
      <w:lang w:val="fr-CA"/>
    </w:rPr>
  </w:style>
  <w:style w:type="paragraph" w:styleId="P340">
    <w:name w:val="Yprocdefsubsubpara-e"/>
    <w:basedOn w:val="P212"/>
    <w:pPr>
      <w:tabs>
        <w:tab w:val="right" w:pos="1555" w:leader="none"/>
        <w:tab w:val="left" w:pos="1675" w:leader="none"/>
      </w:tabs>
      <w:ind w:left="1675"/>
    </w:pPr>
    <w:rPr/>
  </w:style>
  <w:style w:type="paragraph" w:styleId="P341">
    <w:name w:val="Yprocdefsubsubpara-f"/>
    <w:basedOn w:val="P340"/>
    <w:pPr/>
    <w:rPr>
      <w:lang w:val="fr-CA"/>
    </w:rPr>
  </w:style>
  <w:style w:type="paragraph" w:styleId="P342">
    <w:name w:val="YprocSsubclause-e"/>
    <w:basedOn w:val="P219"/>
    <w:pPr>
      <w:ind w:left="1195"/>
    </w:pPr>
    <w:rPr/>
  </w:style>
  <w:style w:type="paragraph" w:styleId="P343">
    <w:name w:val="YprocSsubclause-f"/>
    <w:basedOn w:val="P342"/>
    <w:pPr/>
    <w:rPr>
      <w:lang w:val="fr-CA"/>
    </w:rPr>
  </w:style>
  <w:style w:type="paragraph" w:styleId="P344">
    <w:name w:val="YprocSsubpara-e"/>
    <w:basedOn w:val="P229"/>
    <w:pPr>
      <w:ind w:left="1195"/>
    </w:pPr>
    <w:rPr/>
  </w:style>
  <w:style w:type="paragraph" w:styleId="P345">
    <w:name w:val="YprocSsubpara-f"/>
    <w:basedOn w:val="P344"/>
    <w:pPr/>
    <w:rPr>
      <w:lang w:val="fr-CA"/>
    </w:rPr>
  </w:style>
  <w:style w:type="paragraph" w:styleId="P346">
    <w:name w:val="YprocSsubsubclause-e"/>
    <w:basedOn w:val="P222"/>
    <w:pPr>
      <w:ind w:left="1675"/>
    </w:pPr>
    <w:rPr/>
  </w:style>
  <w:style w:type="paragraph" w:styleId="P347">
    <w:name w:val="YprocSsubsubclause-f"/>
    <w:basedOn w:val="P346"/>
    <w:pPr/>
    <w:rPr>
      <w:lang w:val="fr-CA"/>
    </w:rPr>
  </w:style>
  <w:style w:type="paragraph" w:styleId="P348">
    <w:name w:val="YprocSsubsubpara-e"/>
    <w:basedOn w:val="P231"/>
    <w:pPr>
      <w:ind w:left="1675"/>
    </w:pPr>
    <w:rPr/>
  </w:style>
  <w:style w:type="paragraph" w:styleId="P349">
    <w:name w:val="YprocSsubsubpara-f"/>
    <w:basedOn w:val="P348"/>
    <w:pPr/>
    <w:rPr>
      <w:lang w:val="fr-CA"/>
    </w:rPr>
  </w:style>
  <w:style w:type="paragraph" w:styleId="P350">
    <w:name w:val="Yprocsubclause-e"/>
    <w:basedOn w:val="P219"/>
    <w:pPr>
      <w:tabs>
        <w:tab w:val="clear" w:pos="838" w:leader="none"/>
        <w:tab w:val="clear" w:pos="955" w:leader="none"/>
        <w:tab w:val="right" w:pos="1078" w:leader="none"/>
        <w:tab w:val="left" w:pos="1195" w:leader="none"/>
      </w:tabs>
      <w:ind w:left="1195"/>
    </w:pPr>
    <w:rPr/>
  </w:style>
  <w:style w:type="paragraph" w:styleId="P351">
    <w:name w:val="Yprocsubclause-f"/>
    <w:basedOn w:val="P350"/>
    <w:pPr/>
    <w:rPr>
      <w:lang w:val="fr-CA"/>
    </w:rPr>
  </w:style>
  <w:style w:type="paragraph" w:styleId="P352">
    <w:name w:val="Yprocsubpara-e"/>
    <w:basedOn w:val="P229"/>
    <w:pPr>
      <w:tabs>
        <w:tab w:val="clear" w:pos="837" w:leader="none"/>
        <w:tab w:val="clear" w:pos="956" w:leader="none"/>
        <w:tab w:val="right" w:pos="1078" w:leader="none"/>
        <w:tab w:val="left" w:pos="1195" w:leader="none"/>
      </w:tabs>
      <w:ind w:left="1195"/>
    </w:pPr>
    <w:rPr/>
  </w:style>
  <w:style w:type="paragraph" w:styleId="P353">
    <w:name w:val="Yprocsubpara-f"/>
    <w:basedOn w:val="P352"/>
    <w:pPr/>
    <w:rPr>
      <w:lang w:val="fr-CA"/>
    </w:rPr>
  </w:style>
  <w:style w:type="paragraph" w:styleId="P354">
    <w:name w:val="Yprocsubsubclause-e"/>
    <w:basedOn w:val="P221"/>
    <w:pPr>
      <w:tabs>
        <w:tab w:val="clear" w:pos="1315" w:leader="none"/>
        <w:tab w:val="clear" w:pos="1435" w:leader="none"/>
        <w:tab w:val="right" w:pos="1555" w:leader="none"/>
        <w:tab w:val="left" w:pos="1675" w:leader="none"/>
      </w:tabs>
      <w:ind w:left="1675"/>
    </w:pPr>
    <w:rPr/>
  </w:style>
  <w:style w:type="paragraph" w:styleId="P355">
    <w:name w:val="Yprocsubsubclause-f"/>
    <w:basedOn w:val="P354"/>
    <w:pPr/>
    <w:rPr>
      <w:lang w:val="fr-CA"/>
    </w:rPr>
  </w:style>
  <w:style w:type="paragraph" w:styleId="P356">
    <w:name w:val="Yprocsubsubpara-e"/>
    <w:basedOn w:val="P231"/>
    <w:pPr>
      <w:tabs>
        <w:tab w:val="clear" w:pos="1315" w:leader="none"/>
        <w:tab w:val="clear" w:pos="1435" w:leader="none"/>
        <w:tab w:val="right" w:pos="1555" w:leader="none"/>
        <w:tab w:val="left" w:pos="1675" w:leader="none"/>
      </w:tabs>
      <w:ind w:left="1675"/>
    </w:pPr>
    <w:rPr/>
  </w:style>
  <w:style w:type="paragraph" w:styleId="P357">
    <w:name w:val="Yprocsubsubpara-f"/>
    <w:basedOn w:val="P356"/>
    <w:pPr/>
    <w:rPr>
      <w:lang w:val="fr-CA"/>
    </w:rPr>
  </w:style>
  <w:style w:type="paragraph" w:styleId="P358">
    <w:name w:val="Yprocsubsubsubclause-e"/>
    <w:basedOn w:val="P223"/>
    <w:pPr>
      <w:tabs>
        <w:tab w:val="clear" w:pos="1675" w:leader="none"/>
        <w:tab w:val="clear" w:pos="1793" w:leader="none"/>
        <w:tab w:val="right" w:pos="1915" w:leader="none"/>
        <w:tab w:val="left" w:pos="2033" w:leader="none"/>
      </w:tabs>
      <w:ind w:left="2033"/>
    </w:pPr>
    <w:rPr/>
  </w:style>
  <w:style w:type="paragraph" w:styleId="P359">
    <w:name w:val="Yprocsubsubsubclause-f"/>
    <w:basedOn w:val="P358"/>
    <w:pPr/>
    <w:rPr>
      <w:lang w:val="fr-CA"/>
    </w:rPr>
  </w:style>
  <w:style w:type="paragraph" w:styleId="P360">
    <w:name w:val="Yprocsubsubsubpara-e"/>
    <w:basedOn w:val="P233"/>
    <w:pPr>
      <w:tabs>
        <w:tab w:val="clear" w:pos="1675" w:leader="none"/>
        <w:tab w:val="clear" w:pos="1793" w:leader="none"/>
        <w:tab w:val="right" w:pos="1915" w:leader="none"/>
        <w:tab w:val="left" w:pos="2033" w:leader="none"/>
      </w:tabs>
      <w:ind w:left="2033"/>
    </w:pPr>
    <w:rPr/>
  </w:style>
  <w:style w:type="paragraph" w:styleId="P361">
    <w:name w:val="Yprocsubsubsubpara-f"/>
    <w:basedOn w:val="P360"/>
    <w:pPr/>
    <w:rPr>
      <w:lang w:val="fr-CA"/>
    </w:rPr>
  </w:style>
  <w:style w:type="paragraph" w:styleId="P362">
    <w:name w:val="YprocPnote-e"/>
    <w:basedOn w:val="P92"/>
    <w:pPr>
      <w:ind w:left="240"/>
    </w:pPr>
    <w:rPr/>
  </w:style>
  <w:style w:type="paragraph" w:styleId="P363">
    <w:name w:val="YprocPnote-f"/>
    <w:basedOn w:val="P362"/>
    <w:pPr/>
    <w:rPr>
      <w:lang w:val="fr-CA"/>
    </w:rPr>
  </w:style>
  <w:style w:type="paragraph" w:styleId="P364">
    <w:name w:val="StatuteHeader"/>
    <w:basedOn w:val="P0"/>
    <w:pPr>
      <w:tabs>
        <w:tab w:val="center" w:pos="5040" w:leader="none"/>
        <w:tab w:val="right" w:pos="10080" w:leader="none"/>
      </w:tabs>
    </w:pPr>
    <w:rPr>
      <w:lang w:val="en-GB"/>
    </w:rPr>
  </w:style>
  <w:style w:type="paragraph" w:styleId="P365">
    <w:name w:val="Notice"/>
    <w:basedOn w:val="P69"/>
    <w:pPr>
      <w:spacing w:before="80" w:after="0" w:beforeAutospacing="0" w:afterAutospacing="0"/>
    </w:pPr>
    <w:rPr>
      <w:i w:val="0"/>
      <w:color w:val="FF0000"/>
    </w:rPr>
  </w:style>
  <w:style w:type="paragraph" w:styleId="P366">
    <w:name w:val="procparagraph-e"/>
    <w:basedOn w:val="P32"/>
    <w:pPr>
      <w:shd w:val="clear" w:fill="D9D9D9"/>
      <w:spacing w:lineRule="exact" w:line="180" w:beforeAutospacing="0" w:afterAutospacing="0"/>
    </w:pPr>
    <w:rPr>
      <w:b w:val="1"/>
      <w:sz w:val="16"/>
    </w:rPr>
  </w:style>
  <w:style w:type="paragraph" w:styleId="P367">
    <w:name w:val="procparagraph-f"/>
    <w:basedOn w:val="P366"/>
    <w:pPr/>
    <w:rPr>
      <w:lang w:val="fr-CA"/>
    </w:rPr>
  </w:style>
  <w:style w:type="paragraph" w:styleId="P368">
    <w:name w:val="procclause-e"/>
    <w:basedOn w:val="P25"/>
    <w:pPr>
      <w:shd w:val="clear" w:fill="D9D9D9"/>
      <w:spacing w:lineRule="exact" w:line="180" w:beforeAutospacing="0" w:afterAutospacing="0"/>
    </w:pPr>
    <w:rPr>
      <w:b w:val="1"/>
      <w:sz w:val="16"/>
    </w:rPr>
  </w:style>
  <w:style w:type="paragraph" w:styleId="P369">
    <w:name w:val="procclause-f"/>
    <w:basedOn w:val="P368"/>
    <w:pPr/>
    <w:rPr>
      <w:lang w:val="fr-CA"/>
    </w:rPr>
  </w:style>
  <w:style w:type="paragraph" w:styleId="P370">
    <w:name w:val="TOCid-e"/>
    <w:basedOn w:val="P163"/>
    <w:pPr/>
    <w:rPr>
      <w:color w:val="0000FF"/>
      <w:u w:val="single" w:color="0000FF"/>
    </w:rPr>
  </w:style>
  <w:style w:type="paragraph" w:styleId="P371">
    <w:name w:val="TOCid-f"/>
    <w:basedOn w:val="P370"/>
    <w:pPr/>
    <w:rPr>
      <w:lang w:val="fr-CA"/>
    </w:rPr>
  </w:style>
  <w:style w:type="paragraph" w:styleId="P372">
    <w:name w:val="TOCheadCenter-e"/>
    <w:basedOn w:val="P163"/>
    <w:pPr>
      <w:jc w:val="center"/>
    </w:pPr>
    <w:rPr>
      <w:color w:val="0000FF"/>
      <w:u w:val="single" w:color="0000FF"/>
    </w:rPr>
  </w:style>
  <w:style w:type="paragraph" w:styleId="P373">
    <w:name w:val="TOCheadCenter-f"/>
    <w:basedOn w:val="P372"/>
    <w:pPr/>
    <w:rPr>
      <w:lang w:val="fr-CA"/>
    </w:rPr>
  </w:style>
  <w:style w:type="paragraph" w:styleId="P374">
    <w:name w:val="TOCtable-e"/>
    <w:basedOn w:val="P163"/>
    <w:pPr/>
    <w:rPr>
      <w:color w:val="0000FF"/>
      <w:u w:val="single" w:color="0000FF"/>
    </w:rPr>
  </w:style>
  <w:style w:type="paragraph" w:styleId="P375">
    <w:name w:val="TOCtable-f"/>
    <w:basedOn w:val="P374"/>
    <w:pPr/>
    <w:rPr>
      <w:lang w:val="fr-CA"/>
    </w:rPr>
  </w:style>
  <w:style w:type="paragraph" w:styleId="P376">
    <w:name w:val="TOCschedCenter-e"/>
    <w:basedOn w:val="P377"/>
    <w:pPr/>
    <w:rPr>
      <w:b w:val="0"/>
    </w:rPr>
  </w:style>
  <w:style w:type="paragraph" w:styleId="P377">
    <w:name w:val="TOCpartCenter-e"/>
    <w:basedOn w:val="P163"/>
    <w:pPr>
      <w:jc w:val="center"/>
    </w:pPr>
    <w:rPr>
      <w:b w:val="1"/>
    </w:rPr>
  </w:style>
  <w:style w:type="paragraph" w:styleId="P378">
    <w:name w:val="TOCschedCenter-f"/>
    <w:basedOn w:val="P376"/>
    <w:pPr/>
    <w:rPr>
      <w:lang w:val="fr-CA"/>
    </w:rPr>
  </w:style>
  <w:style w:type="paragraph" w:styleId="P379">
    <w:name w:val="TOCpartCenter-f"/>
    <w:basedOn w:val="P377"/>
    <w:pPr/>
    <w:rPr>
      <w:lang w:val="fr-CA"/>
    </w:rPr>
  </w:style>
  <w:style w:type="paragraph" w:styleId="P380">
    <w:name w:val="issue-f"/>
    <w:basedOn w:val="P381"/>
    <w:pPr/>
    <w:rPr>
      <w:lang w:val="fr-CA"/>
    </w:rPr>
  </w:style>
  <w:style w:type="paragraph" w:styleId="P381">
    <w:name w:val="issue-e"/>
    <w:pPr>
      <w:tabs>
        <w:tab w:val="left" w:pos="0" w:leader="none"/>
      </w:tabs>
      <w:spacing w:lineRule="exact" w:line="190" w:before="71" w:after="717" w:beforeAutospacing="0" w:afterAutospacing="0"/>
    </w:pPr>
    <w:rPr>
      <w:lang w:val="en-GB" w:eastAsia="en-US"/>
    </w:rPr>
  </w:style>
  <w:style w:type="paragraph" w:styleId="P382">
    <w:name w:val="transsection-e"/>
    <w:basedOn w:val="P98"/>
    <w:pPr/>
    <w:rPr/>
  </w:style>
  <w:style w:type="paragraph" w:styleId="P383">
    <w:name w:val="transsection-f"/>
    <w:basedOn w:val="P100"/>
    <w:pPr/>
    <w:rPr/>
  </w:style>
  <w:style w:type="paragraph" w:styleId="P384">
    <w:name w:val="transsubsection-e"/>
    <w:basedOn w:val="P107"/>
    <w:pPr/>
    <w:rPr/>
  </w:style>
  <w:style w:type="paragraph" w:styleId="P385">
    <w:name w:val="transsubsection-f"/>
    <w:basedOn w:val="P109"/>
    <w:pPr/>
    <w:rPr/>
  </w:style>
  <w:style w:type="paragraph" w:styleId="P386">
    <w:name w:val="Yprocpartnum-e"/>
    <w:basedOn w:val="P198"/>
    <w:pPr/>
    <w:rPr/>
  </w:style>
  <w:style w:type="paragraph" w:styleId="P387">
    <w:name w:val="Yprocpartnum-f"/>
    <w:basedOn w:val="P386"/>
    <w:pPr/>
    <w:rPr>
      <w:lang w:val="fr-CA"/>
    </w:rPr>
  </w:style>
  <w:style w:type="paragraph" w:styleId="P388">
    <w:name w:val="NoticeAmend"/>
    <w:basedOn w:val="P365"/>
    <w:pPr>
      <w:tabs>
        <w:tab w:val="clear" w:pos="1440" w:leader="none"/>
        <w:tab w:val="clear" w:pos="2880" w:leader="none"/>
      </w:tabs>
      <w:ind w:left="1776"/>
    </w:pPr>
    <w:rPr/>
  </w:style>
  <w:style w:type="paragraph" w:styleId="P389">
    <w:name w:val="SeeSource"/>
    <w:basedOn w:val="P365"/>
    <w:pPr/>
    <w:rPr/>
  </w:style>
  <w:style w:type="paragraph" w:styleId="P390">
    <w:name w:val="NoticeDisclaimer"/>
    <w:basedOn w:val="P365"/>
    <w:pPr>
      <w:spacing w:after="91" w:beforeAutospacing="0" w:afterAutospacing="0"/>
    </w:pPr>
    <w:rPr/>
  </w:style>
  <w:style w:type="paragraph" w:styleId="P391">
    <w:name w:val="Standard-e"/>
    <w:basedOn w:val="P99"/>
    <w:pPr/>
    <w:rPr/>
  </w:style>
  <w:style w:type="paragraph" w:styleId="P392">
    <w:name w:val="Standard-f"/>
    <w:basedOn w:val="P132"/>
    <w:pPr/>
    <w:rPr/>
  </w:style>
  <w:style w:type="paragraph" w:styleId="P393">
    <w:name w:val="Ppartnum-e"/>
    <w:basedOn w:val="P80"/>
    <w:pPr/>
    <w:rPr/>
  </w:style>
  <w:style w:type="paragraph" w:styleId="P394">
    <w:name w:val="Ppartnum-f"/>
    <w:basedOn w:val="P393"/>
    <w:pPr/>
    <w:rPr>
      <w:lang w:val="fr-CA"/>
    </w:rPr>
  </w:style>
  <w:style w:type="paragraph" w:styleId="P39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96">
    <w:name w:val="Yheadingx-f"/>
    <w:basedOn w:val="P397"/>
    <w:pPr/>
    <w:rPr>
      <w:lang w:val="fr-CA"/>
    </w:rPr>
  </w:style>
  <w:style w:type="paragraph" w:styleId="P397">
    <w:name w:val="Yheadingx-e"/>
    <w:basedOn w:val="P61"/>
    <w:pPr>
      <w:shd w:val="clear" w:fill="D9D9D9"/>
    </w:pPr>
    <w:rPr/>
  </w:style>
  <w:style w:type="paragraph" w:styleId="P398">
    <w:name w:val="Yschedule-e"/>
    <w:basedOn w:val="P122"/>
    <w:pPr>
      <w:shd w:val="clear" w:fill="D9D9D9"/>
    </w:pPr>
    <w:rPr/>
  </w:style>
  <w:style w:type="paragraph" w:styleId="P399">
    <w:name w:val="Yschedule-f"/>
    <w:basedOn w:val="P398"/>
    <w:pPr/>
    <w:rPr>
      <w:lang w:val="fr-CA"/>
    </w:rPr>
  </w:style>
  <w:style w:type="paragraph" w:styleId="P400">
    <w:name w:val="act-f"/>
    <w:basedOn w:val="P395"/>
    <w:pPr/>
    <w:rPr>
      <w:lang w:val="fr-CA"/>
    </w:rPr>
  </w:style>
  <w:style w:type="paragraph" w:styleId="P401">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02">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03">
    <w:name w:val="form-f"/>
    <w:basedOn w:val="P402"/>
    <w:pPr/>
    <w:rPr>
      <w:lang w:val="fr-CA"/>
    </w:rPr>
  </w:style>
  <w:style w:type="paragraph" w:styleId="P404">
    <w:name w:val="ruleb-e"/>
    <w:pPr>
      <w:tabs>
        <w:tab w:val="left" w:pos="0" w:leader="none"/>
      </w:tabs>
      <w:suppressAutoHyphens w:val="1"/>
      <w:spacing w:lineRule="exact" w:line="190" w:before="139" w:beforeAutospacing="0" w:afterAutospacing="0"/>
    </w:pPr>
    <w:rPr>
      <w:b w:val="1"/>
      <w:lang w:val="en-GB" w:eastAsia="en-US"/>
    </w:rPr>
  </w:style>
  <w:style w:type="paragraph" w:styleId="P405">
    <w:name w:val="ruleb-f"/>
    <w:basedOn w:val="P404"/>
    <w:pPr/>
    <w:rPr>
      <w:lang w:val="fr-CA"/>
    </w:rPr>
  </w:style>
  <w:style w:type="paragraph" w:styleId="P40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07">
    <w:name w:val="rulec-f"/>
    <w:basedOn w:val="P406"/>
    <w:pPr/>
    <w:rPr>
      <w:lang w:val="fr-CA"/>
    </w:rPr>
  </w:style>
  <w:style w:type="paragraph" w:styleId="P408">
    <w:name w:val="rulei-e"/>
    <w:pPr>
      <w:tabs>
        <w:tab w:val="left" w:pos="0" w:leader="none"/>
      </w:tabs>
      <w:suppressAutoHyphens w:val="1"/>
      <w:spacing w:lineRule="exact" w:line="190" w:before="139" w:beforeAutospacing="0" w:afterAutospacing="0"/>
    </w:pPr>
    <w:rPr>
      <w:b w:val="1"/>
      <w:i w:val="1"/>
      <w:lang w:val="en-GB" w:eastAsia="en-US"/>
    </w:rPr>
  </w:style>
  <w:style w:type="paragraph" w:styleId="P409">
    <w:name w:val="rulei-f"/>
    <w:basedOn w:val="P408"/>
    <w:pPr/>
    <w:rPr>
      <w:lang w:val="fr-CA"/>
    </w:rPr>
  </w:style>
  <w:style w:type="paragraph" w:styleId="P41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11">
    <w:name w:val="rulel-f"/>
    <w:basedOn w:val="P410"/>
    <w:pPr/>
    <w:rPr>
      <w:lang w:val="fr-CA"/>
    </w:rPr>
  </w:style>
  <w:style w:type="paragraph" w:styleId="P41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13">
    <w:name w:val="subject-f"/>
    <w:basedOn w:val="P412"/>
    <w:pPr/>
    <w:rPr>
      <w:lang w:val="fr-CA"/>
    </w:rPr>
  </w:style>
  <w:style w:type="paragraph" w:styleId="P41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15">
    <w:name w:val="Yminnote-e"/>
    <w:basedOn w:val="P69"/>
    <w:pPr>
      <w:shd w:val="clear" w:fill="D9D9D9"/>
    </w:pPr>
    <w:rPr/>
  </w:style>
  <w:style w:type="paragraph" w:styleId="P41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17">
    <w:name w:val="regaction-e"/>
    <w:basedOn w:val="P0"/>
    <w:pPr>
      <w:keepNext w:val="1"/>
      <w:suppressAutoHyphens w:val="1"/>
      <w:jc w:val="center"/>
    </w:pPr>
    <w:rPr>
      <w:lang w:val="en-GB"/>
    </w:rPr>
  </w:style>
  <w:style w:type="paragraph" w:styleId="P418">
    <w:name w:val="ActTitle-f"/>
    <w:basedOn w:val="P416"/>
    <w:pPr/>
    <w:rPr>
      <w:lang w:val="fr-CA"/>
    </w:rPr>
  </w:style>
  <w:style w:type="paragraph" w:styleId="P419">
    <w:name w:val="regaction-f"/>
    <w:basedOn w:val="P417"/>
    <w:pPr/>
    <w:rPr>
      <w:lang w:val="fr-CA"/>
    </w:rPr>
  </w:style>
  <w:style w:type="paragraph" w:styleId="P420">
    <w:name w:val="dated-e"/>
    <w:pPr>
      <w:keepNext w:val="1"/>
      <w:tabs>
        <w:tab w:val="left" w:pos="0" w:leader="none"/>
      </w:tabs>
      <w:spacing w:lineRule="exact" w:line="190" w:before="289" w:after="239" w:beforeAutospacing="0" w:afterAutospacing="0"/>
    </w:pPr>
    <w:rPr>
      <w:lang w:val="en-GB" w:eastAsia="en-US"/>
    </w:rPr>
  </w:style>
  <w:style w:type="paragraph" w:styleId="P421">
    <w:name w:val="dated-f"/>
    <w:basedOn w:val="P420"/>
    <w:pPr/>
    <w:rPr>
      <w:lang w:val="fr-CA"/>
    </w:rPr>
  </w:style>
  <w:style w:type="paragraph" w:styleId="P422">
    <w:name w:val="made/app/filed-f"/>
    <w:basedOn w:val="P423"/>
    <w:pPr/>
    <w:rPr>
      <w:lang w:val="fr-CA"/>
    </w:rPr>
  </w:style>
  <w:style w:type="paragraph" w:styleId="P42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24">
    <w:name w:val="regtitleold-e"/>
    <w:basedOn w:val="P12"/>
    <w:pPr/>
    <w:rPr>
      <w:rFonts w:ascii="Times New (W1)" w:hAnsi="Times New (W1)"/>
      <w:b w:val="0"/>
      <w:sz w:val="20"/>
    </w:rPr>
  </w:style>
  <w:style w:type="paragraph" w:styleId="P425">
    <w:name w:val="regtitleold-f"/>
    <w:basedOn w:val="P424"/>
    <w:pPr/>
    <w:rPr>
      <w:lang w:val="fr-CA"/>
    </w:rPr>
  </w:style>
  <w:style w:type="paragraph" w:styleId="P426">
    <w:name w:val="commiss-f"/>
    <w:basedOn w:val="P401"/>
    <w:pPr/>
    <w:rPr>
      <w:lang w:val="fr-CA"/>
    </w:rPr>
  </w:style>
  <w:style w:type="paragraph" w:styleId="P427">
    <w:name w:val="Yact-e"/>
    <w:basedOn w:val="P395"/>
    <w:pPr>
      <w:shd w:val="clear" w:fill="D9D9D9"/>
    </w:pPr>
    <w:rPr/>
  </w:style>
  <w:style w:type="paragraph" w:styleId="P428">
    <w:name w:val="Yact-f"/>
    <w:basedOn w:val="P427"/>
    <w:pPr/>
    <w:rPr>
      <w:lang w:val="fr-CA"/>
    </w:rPr>
  </w:style>
  <w:style w:type="paragraph" w:styleId="P429">
    <w:name w:val="Yform-e"/>
    <w:basedOn w:val="P402"/>
    <w:pPr>
      <w:shd w:val="clear" w:fill="D9D9D9"/>
    </w:pPr>
    <w:rPr/>
  </w:style>
  <w:style w:type="paragraph" w:styleId="P430">
    <w:name w:val="Yform-f"/>
    <w:basedOn w:val="P429"/>
    <w:pPr/>
    <w:rPr>
      <w:lang w:val="fr-CA"/>
    </w:rPr>
  </w:style>
  <w:style w:type="paragraph" w:styleId="P431">
    <w:name w:val="note-f"/>
    <w:basedOn w:val="P134"/>
    <w:pPr>
      <w:tabs>
        <w:tab w:val="left" w:pos="-977" w:leader="none"/>
        <w:tab w:val="clear" w:pos="-578" w:leader="none"/>
        <w:tab w:val="clear" w:pos="578" w:leader="none"/>
        <w:tab w:val="left" w:pos="977" w:leader="none"/>
      </w:tabs>
    </w:pPr>
    <w:rPr>
      <w:lang w:val="fr-CA"/>
    </w:rPr>
  </w:style>
  <w:style w:type="paragraph" w:styleId="P432">
    <w:name w:val="Yminnote-f"/>
    <w:basedOn w:val="P415"/>
    <w:pPr/>
    <w:rPr>
      <w:lang w:val="fr-CA"/>
    </w:rPr>
  </w:style>
  <w:style w:type="paragraph" w:styleId="P433">
    <w:name w:val="Yruleb-e"/>
    <w:basedOn w:val="P404"/>
    <w:pPr>
      <w:shd w:val="clear" w:fill="D9D9D9"/>
    </w:pPr>
    <w:rPr/>
  </w:style>
  <w:style w:type="paragraph" w:styleId="P434">
    <w:name w:val="Yruleb-f"/>
    <w:basedOn w:val="P433"/>
    <w:pPr/>
    <w:rPr>
      <w:lang w:val="fr-CA"/>
    </w:rPr>
  </w:style>
  <w:style w:type="paragraph" w:styleId="P435">
    <w:name w:val="Yrulel-e"/>
    <w:basedOn w:val="P410"/>
    <w:pPr>
      <w:shd w:val="clear" w:fill="D9D9D9"/>
    </w:pPr>
    <w:rPr/>
  </w:style>
  <w:style w:type="paragraph" w:styleId="P436">
    <w:name w:val="Yrulel-f"/>
    <w:basedOn w:val="P435"/>
    <w:pPr/>
    <w:rPr>
      <w:lang w:val="fr-CA"/>
    </w:rPr>
  </w:style>
  <w:style w:type="paragraph" w:styleId="P437">
    <w:name w:val="Yrulec-e"/>
    <w:basedOn w:val="P406"/>
    <w:pPr>
      <w:shd w:val="clear" w:fill="D9D9D9"/>
    </w:pPr>
    <w:rPr/>
  </w:style>
  <w:style w:type="paragraph" w:styleId="P438">
    <w:name w:val="Yrulec-f"/>
    <w:basedOn w:val="P437"/>
    <w:pPr/>
    <w:rPr>
      <w:lang w:val="fr-CA"/>
    </w:rPr>
  </w:style>
  <w:style w:type="paragraph" w:styleId="P439">
    <w:name w:val="Yrulei-e"/>
    <w:basedOn w:val="P408"/>
    <w:pPr>
      <w:shd w:val="clear" w:fill="D9D9D9"/>
    </w:pPr>
    <w:rPr/>
  </w:style>
  <w:style w:type="paragraph" w:styleId="P440">
    <w:name w:val="Yrulei-f"/>
    <w:basedOn w:val="P439"/>
    <w:pPr/>
    <w:rPr>
      <w:lang w:val="fr-CA"/>
    </w:rPr>
  </w:style>
  <w:style w:type="paragraph" w:styleId="P441">
    <w:name w:val="Ysubject-e"/>
    <w:basedOn w:val="P412"/>
    <w:pPr>
      <w:shd w:val="clear" w:fill="D9D9D9"/>
    </w:pPr>
    <w:rPr/>
  </w:style>
  <w:style w:type="paragraph" w:styleId="P442">
    <w:name w:val="Ysubject-f"/>
    <w:basedOn w:val="P441"/>
    <w:pPr/>
    <w:rPr>
      <w:lang w:val="fr-CA"/>
    </w:rPr>
  </w:style>
  <w:style w:type="paragraph" w:styleId="P443">
    <w:name w:val="Yheadnote-e"/>
    <w:basedOn w:val="P301"/>
    <w:pPr>
      <w:shd w:val="clear" w:fill="D9D9D9"/>
    </w:pPr>
    <w:rPr/>
  </w:style>
  <w:style w:type="paragraph" w:styleId="P444">
    <w:name w:val="Yheadnote-f"/>
    <w:basedOn w:val="P443"/>
    <w:pPr/>
    <w:rPr>
      <w:lang w:val="fr-CA"/>
    </w:rPr>
  </w:style>
  <w:style w:type="paragraph" w:styleId="P445">
    <w:name w:val="TOChead-f"/>
    <w:basedOn w:val="P446"/>
    <w:pPr/>
    <w:rPr>
      <w:lang w:val="fr-CA"/>
    </w:rPr>
  </w:style>
  <w:style w:type="paragraph" w:styleId="P446">
    <w:name w:val="TOChead-e"/>
    <w:basedOn w:val="P163"/>
    <w:pPr/>
    <w:rPr>
      <w:color w:val="0000FF"/>
      <w:u w:val="single" w:color="0000FF"/>
    </w:rPr>
  </w:style>
  <w:style w:type="paragraph" w:styleId="P447">
    <w:name w:val="tablelevel1-e"/>
    <w:basedOn w:val="P163"/>
    <w:pPr>
      <w:tabs>
        <w:tab w:val="right" w:pos="240" w:leader="none"/>
        <w:tab w:val="left" w:pos="360" w:leader="none"/>
      </w:tabs>
      <w:spacing w:lineRule="exact" w:line="190" w:beforeAutospacing="0" w:afterAutospacing="0"/>
      <w:ind w:hanging="360" w:left="360"/>
    </w:pPr>
    <w:rPr/>
  </w:style>
  <w:style w:type="paragraph" w:styleId="P448">
    <w:name w:val="tablelevel1-f"/>
    <w:basedOn w:val="P447"/>
    <w:pPr/>
    <w:rPr>
      <w:lang w:val="fr-CA"/>
    </w:rPr>
  </w:style>
  <w:style w:type="paragraph" w:styleId="P449">
    <w:name w:val="tablelevel2-e"/>
    <w:basedOn w:val="P163"/>
    <w:link w:val="C17"/>
    <w:pPr>
      <w:tabs>
        <w:tab w:val="right" w:pos="480" w:leader="none"/>
        <w:tab w:val="left" w:pos="600" w:leader="none"/>
      </w:tabs>
      <w:spacing w:lineRule="exact" w:line="190" w:beforeAutospacing="0" w:afterAutospacing="0"/>
      <w:ind w:hanging="600" w:left="600"/>
    </w:pPr>
    <w:rPr/>
  </w:style>
  <w:style w:type="paragraph" w:styleId="P450">
    <w:name w:val="tablelevel2-f"/>
    <w:basedOn w:val="P449"/>
    <w:pPr/>
    <w:rPr>
      <w:lang w:val="fr-CA"/>
    </w:rPr>
  </w:style>
  <w:style w:type="paragraph" w:styleId="P451">
    <w:name w:val="tablelevel3-e"/>
    <w:basedOn w:val="P163"/>
    <w:pPr>
      <w:tabs>
        <w:tab w:val="right" w:pos="720" w:leader="none"/>
        <w:tab w:val="left" w:pos="840" w:leader="none"/>
      </w:tabs>
      <w:spacing w:lineRule="exact" w:line="190" w:beforeAutospacing="0" w:afterAutospacing="0"/>
      <w:ind w:hanging="840" w:left="840"/>
    </w:pPr>
    <w:rPr/>
  </w:style>
  <w:style w:type="paragraph" w:styleId="P452">
    <w:name w:val="tablelevel3-f"/>
    <w:basedOn w:val="P451"/>
    <w:pPr/>
    <w:rPr>
      <w:lang w:val="fr-CA"/>
    </w:rPr>
  </w:style>
  <w:style w:type="paragraph" w:styleId="P453">
    <w:name w:val="tablelevel4-e"/>
    <w:basedOn w:val="P163"/>
    <w:pPr>
      <w:tabs>
        <w:tab w:val="right" w:pos="960" w:leader="none"/>
        <w:tab w:val="left" w:pos="1080" w:leader="none"/>
      </w:tabs>
      <w:spacing w:lineRule="exact" w:line="190" w:beforeAutospacing="0" w:afterAutospacing="0"/>
      <w:ind w:hanging="1080" w:left="1080"/>
    </w:pPr>
    <w:rPr/>
  </w:style>
  <w:style w:type="paragraph" w:styleId="P454">
    <w:name w:val="tablelevel4-f"/>
    <w:basedOn w:val="P453"/>
    <w:pPr/>
    <w:rPr>
      <w:lang w:val="fr-CA"/>
    </w:rPr>
  </w:style>
  <w:style w:type="paragraph" w:styleId="P455">
    <w:name w:val="tablelevel1x-e"/>
    <w:basedOn w:val="P163"/>
    <w:pPr>
      <w:spacing w:lineRule="exact" w:line="190" w:beforeAutospacing="0" w:afterAutospacing="0"/>
      <w:ind w:left="360"/>
    </w:pPr>
    <w:rPr/>
  </w:style>
  <w:style w:type="paragraph" w:styleId="P456">
    <w:name w:val="tablelevel1x-f"/>
    <w:basedOn w:val="P455"/>
    <w:pPr/>
    <w:rPr>
      <w:lang w:val="fr-CA"/>
    </w:rPr>
  </w:style>
  <w:style w:type="paragraph" w:styleId="P457">
    <w:name w:val="tablelevel2x-e"/>
    <w:basedOn w:val="P163"/>
    <w:pPr>
      <w:spacing w:lineRule="exact" w:line="190" w:beforeAutospacing="0" w:afterAutospacing="0"/>
      <w:ind w:left="600"/>
    </w:pPr>
    <w:rPr/>
  </w:style>
  <w:style w:type="paragraph" w:styleId="P458">
    <w:name w:val="tablelevel2x-f"/>
    <w:basedOn w:val="P457"/>
    <w:pPr/>
    <w:rPr>
      <w:lang w:val="fr-CA"/>
    </w:rPr>
  </w:style>
  <w:style w:type="paragraph" w:styleId="P459">
    <w:name w:val="tablelevel3x-e"/>
    <w:basedOn w:val="P163"/>
    <w:pPr>
      <w:spacing w:lineRule="exact" w:line="190" w:beforeAutospacing="0" w:afterAutospacing="0"/>
      <w:ind w:left="840"/>
    </w:pPr>
    <w:rPr/>
  </w:style>
  <w:style w:type="paragraph" w:styleId="P460">
    <w:name w:val="tablelevel3x-f"/>
    <w:basedOn w:val="P459"/>
    <w:pPr/>
    <w:rPr>
      <w:lang w:val="fr-CA"/>
    </w:rPr>
  </w:style>
  <w:style w:type="paragraph" w:styleId="P461">
    <w:name w:val="parawindt3-e"/>
    <w:basedOn w:val="P76"/>
    <w:pPr>
      <w:ind w:left="835"/>
    </w:pPr>
    <w:rPr/>
  </w:style>
  <w:style w:type="paragraph" w:styleId="P462">
    <w:name w:val="equationind1-f"/>
    <w:basedOn w:val="P463"/>
    <w:pPr/>
    <w:rPr>
      <w:lang w:val="fr-CA"/>
    </w:rPr>
  </w:style>
  <w:style w:type="paragraph" w:styleId="P463">
    <w:name w:val="equationind1-e"/>
    <w:basedOn w:val="P32"/>
    <w:pPr/>
    <w:rPr/>
  </w:style>
  <w:style w:type="paragraph" w:styleId="P464">
    <w:name w:val="equationind2-e"/>
    <w:basedOn w:val="P38"/>
    <w:pPr/>
    <w:rPr/>
  </w:style>
  <w:style w:type="paragraph" w:styleId="P465">
    <w:name w:val="equationind2-f"/>
    <w:basedOn w:val="P464"/>
    <w:pPr/>
    <w:rPr>
      <w:lang w:val="fr-CA"/>
    </w:rPr>
  </w:style>
  <w:style w:type="paragraph" w:styleId="P466">
    <w:name w:val="equationind3-e"/>
    <w:basedOn w:val="P44"/>
    <w:pPr/>
    <w:rPr/>
  </w:style>
  <w:style w:type="paragraph" w:styleId="P467">
    <w:name w:val="equationind3-f"/>
    <w:basedOn w:val="P466"/>
    <w:pPr/>
    <w:rPr>
      <w:lang w:val="fr-CA"/>
    </w:rPr>
  </w:style>
  <w:style w:type="paragraph" w:styleId="P468">
    <w:name w:val="equationind4-e"/>
    <w:basedOn w:val="P118"/>
    <w:pPr/>
    <w:rPr/>
  </w:style>
  <w:style w:type="paragraph" w:styleId="P469">
    <w:name w:val="equationind4-f"/>
    <w:basedOn w:val="P468"/>
    <w:pPr/>
    <w:rPr>
      <w:lang w:val="fr-CA"/>
    </w:rPr>
  </w:style>
  <w:style w:type="paragraph" w:styleId="P470">
    <w:name w:val="tablelevel4x-e"/>
    <w:basedOn w:val="P163"/>
    <w:pPr>
      <w:spacing w:lineRule="exact" w:line="190" w:beforeAutospacing="0" w:afterAutospacing="0"/>
      <w:ind w:left="1080"/>
    </w:pPr>
    <w:rPr/>
  </w:style>
  <w:style w:type="paragraph" w:styleId="P471">
    <w:name w:val="tablelevel4x-f"/>
    <w:basedOn w:val="P470"/>
    <w:pPr/>
    <w:rPr>
      <w:lang w:val="fr-CA"/>
    </w:rPr>
  </w:style>
  <w:style w:type="paragraph" w:styleId="P472">
    <w:name w:val="headnoteind-e"/>
    <w:basedOn w:val="P301"/>
    <w:pPr>
      <w:ind w:left="245"/>
    </w:pPr>
    <w:rPr/>
  </w:style>
  <w:style w:type="paragraph" w:styleId="P473">
    <w:name w:val="headnoteind-f"/>
    <w:basedOn w:val="P472"/>
    <w:pPr/>
    <w:rPr>
      <w:lang w:val="fr-CA"/>
    </w:rPr>
  </w:style>
  <w:style w:type="paragraph" w:styleId="P474">
    <w:name w:val="footnoteLeft-e"/>
    <w:basedOn w:val="P54"/>
    <w:pPr>
      <w:jc w:val="both"/>
    </w:pPr>
    <w:rPr/>
  </w:style>
  <w:style w:type="paragraph" w:styleId="P475">
    <w:name w:val="footnoteLeft-f"/>
    <w:basedOn w:val="P474"/>
    <w:pPr/>
    <w:rPr>
      <w:lang w:val="fr-CA"/>
    </w:rPr>
  </w:style>
  <w:style w:type="paragraph" w:styleId="P476">
    <w:name w:val="TOCpartLeft-e"/>
    <w:basedOn w:val="P163"/>
    <w:pPr/>
    <w:rPr>
      <w:b w:val="1"/>
    </w:rPr>
  </w:style>
  <w:style w:type="paragraph" w:styleId="P477">
    <w:name w:val="TOCpartLeft-f"/>
    <w:basedOn w:val="P476"/>
    <w:pPr/>
    <w:rPr>
      <w:lang w:val="fr-CA"/>
    </w:rPr>
  </w:style>
  <w:style w:type="paragraph" w:styleId="P478">
    <w:name w:val="TOCschedLeft-e"/>
    <w:basedOn w:val="P476"/>
    <w:pPr/>
    <w:rPr>
      <w:b w:val="0"/>
    </w:rPr>
  </w:style>
  <w:style w:type="paragraph" w:styleId="P479">
    <w:name w:val="TOCschedLeft-f"/>
    <w:basedOn w:val="P478"/>
    <w:pPr/>
    <w:rPr>
      <w:lang w:val="fr-CA"/>
    </w:rPr>
  </w:style>
  <w:style w:type="paragraph" w:styleId="P480">
    <w:name w:val="TOCheadLeft-e"/>
    <w:basedOn w:val="P372"/>
    <w:pPr>
      <w:jc w:val="left"/>
    </w:pPr>
    <w:rPr/>
  </w:style>
  <w:style w:type="paragraph" w:styleId="P481">
    <w:name w:val="TOCheadLeft-f"/>
    <w:basedOn w:val="P480"/>
    <w:pPr/>
    <w:rPr>
      <w:lang w:val="fr-CA"/>
    </w:rPr>
  </w:style>
  <w:style w:type="paragraph" w:styleId="P482">
    <w:name w:val="Yfootnote-e"/>
    <w:basedOn w:val="P54"/>
    <w:pPr>
      <w:shd w:val="clear" w:fill="D9D9D9"/>
    </w:pPr>
    <w:rPr/>
  </w:style>
  <w:style w:type="paragraph" w:styleId="P483">
    <w:name w:val="Yfootnote-f"/>
    <w:basedOn w:val="P191"/>
    <w:pPr>
      <w:shd w:val="clear" w:fill="D9D9D9"/>
    </w:pPr>
    <w:rPr/>
  </w:style>
  <w:style w:type="paragraph" w:styleId="P484">
    <w:name w:val="Yfootnoteleft-e"/>
    <w:basedOn w:val="P474"/>
    <w:pPr>
      <w:shd w:val="clear" w:fill="D9D9D9"/>
    </w:pPr>
    <w:rPr/>
  </w:style>
  <w:style w:type="paragraph" w:styleId="P485">
    <w:name w:val="Yfootnoteleft-f"/>
    <w:basedOn w:val="P475"/>
    <w:pPr>
      <w:shd w:val="clear" w:fill="D9D9D9"/>
    </w:pPr>
    <w:rPr/>
  </w:style>
  <w:style w:type="paragraph" w:styleId="P486">
    <w:name w:val="TOCpart-f"/>
    <w:basedOn w:val="P487"/>
    <w:pPr/>
    <w:rPr>
      <w:lang w:val="fr-CA"/>
    </w:rPr>
  </w:style>
  <w:style w:type="paragraph" w:styleId="P487">
    <w:name w:val="TOCpart-e"/>
    <w:basedOn w:val="P163"/>
    <w:pPr/>
    <w:rPr>
      <w:b w:val="1"/>
      <w:color w:val="0000FF"/>
      <w:u w:val="single" w:color="0000FF"/>
    </w:rPr>
  </w:style>
  <w:style w:type="paragraph" w:styleId="P488">
    <w:name w:val="TOCsched-f"/>
    <w:basedOn w:val="P489"/>
    <w:pPr/>
    <w:rPr>
      <w:lang w:val="fr-CA"/>
    </w:rPr>
  </w:style>
  <w:style w:type="paragraph" w:styleId="P489">
    <w:name w:val="TOCsched-e"/>
    <w:basedOn w:val="P163"/>
    <w:pPr/>
    <w:rPr>
      <w:color w:val="0000FF"/>
      <w:u w:val="single" w:color="0000FF"/>
    </w:rPr>
  </w:style>
  <w:style w:type="paragraph" w:styleId="P490">
    <w:name w:val="tocpartnum-f"/>
    <w:basedOn w:val="P414"/>
    <w:pPr/>
    <w:rPr>
      <w:lang w:val="fr-CA"/>
    </w:rPr>
  </w:style>
  <w:style w:type="paragraph" w:styleId="P491">
    <w:name w:val="partnumRevoked-e"/>
    <w:basedOn w:val="P80"/>
    <w:pPr/>
    <w:rPr>
      <w:b w:val="0"/>
      <w:caps w:val="0"/>
    </w:rPr>
  </w:style>
  <w:style w:type="paragraph" w:styleId="P492">
    <w:name w:val="partnumRevoked-f"/>
    <w:basedOn w:val="P491"/>
    <w:pPr/>
    <w:rPr>
      <w:lang w:val="fr-CA"/>
    </w:rPr>
  </w:style>
  <w:style w:type="paragraph" w:styleId="P493">
    <w:name w:val="scheduleRevoked-e"/>
    <w:basedOn w:val="P122"/>
    <w:pPr/>
    <w:rPr>
      <w:caps w:val="0"/>
    </w:rPr>
  </w:style>
  <w:style w:type="paragraph" w:styleId="P494">
    <w:name w:val="scheduleRevoked-f"/>
    <w:basedOn w:val="P493"/>
    <w:pPr/>
    <w:rPr>
      <w:lang w:val="fr-CA"/>
    </w:rPr>
  </w:style>
  <w:style w:type="paragraph" w:styleId="P495">
    <w:name w:val="formRevoked-e"/>
    <w:basedOn w:val="P402"/>
    <w:pPr/>
    <w:rPr>
      <w:caps w:val="0"/>
    </w:rPr>
  </w:style>
  <w:style w:type="paragraph" w:styleId="P496">
    <w:name w:val="formRevoked-f"/>
    <w:basedOn w:val="P495"/>
    <w:pPr/>
    <w:rPr>
      <w:lang w:val="fr-CA"/>
    </w:rPr>
  </w:style>
  <w:style w:type="paragraph" w:styleId="P497">
    <w:name w:val="OLCheader"/>
    <w:pPr>
      <w:widowControl w:val="0"/>
      <w:tabs>
        <w:tab w:val="center" w:pos="5160" w:leader="none"/>
        <w:tab w:val="right" w:pos="10080" w:leader="none"/>
      </w:tabs>
      <w:spacing w:lineRule="exact" w:line="160" w:beforeAutospacing="0" w:afterAutospacing="0"/>
    </w:pPr>
    <w:rPr>
      <w:lang w:eastAsia="en-US"/>
    </w:rPr>
  </w:style>
  <w:style w:type="paragraph" w:styleId="P498">
    <w:name w:val="OLCfooter"/>
    <w:pPr>
      <w:widowControl w:val="0"/>
      <w:tabs>
        <w:tab w:val="center" w:pos="5160" w:leader="none"/>
        <w:tab w:val="right" w:pos="10080" w:leader="none"/>
      </w:tabs>
      <w:spacing w:before="70" w:beforeAutospacing="0" w:afterAutospacing="0"/>
      <w:jc w:val="center"/>
    </w:pPr>
    <w:rPr>
      <w:lang w:eastAsia="en-US"/>
    </w:rPr>
  </w:style>
  <w:style w:type="paragraph" w:styleId="P499">
    <w:name w:val="Ytablelevel1-e"/>
    <w:basedOn w:val="P447"/>
    <w:pPr>
      <w:shd w:val="clear" w:fill="D9D9D9"/>
    </w:pPr>
    <w:rPr/>
  </w:style>
  <w:style w:type="paragraph" w:styleId="P500">
    <w:name w:val="Ytablelevel1-f"/>
    <w:basedOn w:val="P499"/>
    <w:pPr/>
    <w:rPr>
      <w:lang w:val="fr-CA"/>
    </w:rPr>
  </w:style>
  <w:style w:type="paragraph" w:styleId="P501">
    <w:name w:val="Ytablelevel1x-e"/>
    <w:basedOn w:val="P455"/>
    <w:pPr>
      <w:shd w:val="clear" w:fill="D9D9D9"/>
    </w:pPr>
    <w:rPr/>
  </w:style>
  <w:style w:type="paragraph" w:styleId="P502">
    <w:name w:val="Ytablelevel1x-f"/>
    <w:basedOn w:val="P501"/>
    <w:pPr/>
    <w:rPr>
      <w:lang w:val="fr-CA"/>
    </w:rPr>
  </w:style>
  <w:style w:type="paragraph" w:styleId="P503">
    <w:name w:val="Ytablelevel2-e"/>
    <w:basedOn w:val="P449"/>
    <w:pPr>
      <w:shd w:val="clear" w:fill="D9D9D9"/>
    </w:pPr>
    <w:rPr/>
  </w:style>
  <w:style w:type="paragraph" w:styleId="P504">
    <w:name w:val="Ytablelevel2-f"/>
    <w:basedOn w:val="P503"/>
    <w:pPr/>
    <w:rPr>
      <w:lang w:val="fr-CA"/>
    </w:rPr>
  </w:style>
  <w:style w:type="paragraph" w:styleId="P505">
    <w:name w:val="Ytablelevel2x-e"/>
    <w:basedOn w:val="P457"/>
    <w:pPr>
      <w:shd w:val="clear" w:fill="D9D9D9"/>
    </w:pPr>
    <w:rPr/>
  </w:style>
  <w:style w:type="paragraph" w:styleId="P506">
    <w:name w:val="Ytablelevel2x-f"/>
    <w:basedOn w:val="P505"/>
    <w:pPr/>
    <w:rPr>
      <w:lang w:val="fr-CA"/>
    </w:rPr>
  </w:style>
  <w:style w:type="paragraph" w:styleId="P507">
    <w:name w:val="Ytablelevel3-e"/>
    <w:basedOn w:val="P451"/>
    <w:pPr>
      <w:shd w:val="clear" w:fill="D9D9D9"/>
    </w:pPr>
    <w:rPr/>
  </w:style>
  <w:style w:type="paragraph" w:styleId="P508">
    <w:name w:val="Ytablelevel3-f"/>
    <w:basedOn w:val="P507"/>
    <w:pPr/>
    <w:rPr>
      <w:lang w:val="fr-CA"/>
    </w:rPr>
  </w:style>
  <w:style w:type="paragraph" w:styleId="P509">
    <w:name w:val="Ytablelevel3x-e"/>
    <w:basedOn w:val="P459"/>
    <w:pPr>
      <w:shd w:val="clear" w:fill="D9D9D9"/>
    </w:pPr>
    <w:rPr/>
  </w:style>
  <w:style w:type="paragraph" w:styleId="P510">
    <w:name w:val="Ytablelevel3x-f"/>
    <w:basedOn w:val="P509"/>
    <w:pPr/>
    <w:rPr>
      <w:lang w:val="fr-CA"/>
    </w:rPr>
  </w:style>
  <w:style w:type="paragraph" w:styleId="P511">
    <w:name w:val="Ytablelevel4-e"/>
    <w:basedOn w:val="P453"/>
    <w:pPr>
      <w:shd w:val="clear" w:fill="D9D9D9"/>
    </w:pPr>
    <w:rPr/>
  </w:style>
  <w:style w:type="paragraph" w:styleId="P512">
    <w:name w:val="Ytablelevel4-f"/>
    <w:basedOn w:val="P511"/>
    <w:pPr/>
    <w:rPr>
      <w:lang w:val="fr-CA"/>
    </w:rPr>
  </w:style>
  <w:style w:type="paragraph" w:styleId="P513">
    <w:name w:val="Ytablelevel4x-e"/>
    <w:basedOn w:val="P470"/>
    <w:pPr>
      <w:shd w:val="clear" w:fill="D9D9D9"/>
    </w:pPr>
    <w:rPr/>
  </w:style>
  <w:style w:type="paragraph" w:styleId="P514">
    <w:name w:val="Ytablelevel4x-f"/>
    <w:basedOn w:val="P513"/>
    <w:pPr/>
    <w:rPr>
      <w:lang w:val="fr-CA"/>
    </w:rPr>
  </w:style>
  <w:style w:type="paragraph" w:styleId="P515">
    <w:name w:val="sdefsubclause-e"/>
    <w:basedOn w:val="P144"/>
    <w:pPr/>
    <w:rPr/>
  </w:style>
  <w:style w:type="paragraph" w:styleId="P516">
    <w:name w:val="sdefsubclause-f"/>
    <w:basedOn w:val="P515"/>
    <w:pPr/>
    <w:rPr>
      <w:lang w:val="fr-CA"/>
    </w:rPr>
  </w:style>
  <w:style w:type="paragraph" w:styleId="P517">
    <w:name w:val="Ysdefsubclause-e"/>
    <w:basedOn w:val="P515"/>
    <w:pPr>
      <w:shd w:val="clear" w:fill="D9D9D9"/>
    </w:pPr>
    <w:rPr/>
  </w:style>
  <w:style w:type="paragraph" w:styleId="P518">
    <w:name w:val="Ysdefsubclause-f"/>
    <w:basedOn w:val="P517"/>
    <w:pPr/>
    <w:rPr>
      <w:lang w:val="fr-CA"/>
    </w:rPr>
  </w:style>
  <w:style w:type="paragraph" w:styleId="P519">
    <w:name w:val="parawindt2-f"/>
    <w:basedOn w:val="P135"/>
    <w:pPr/>
    <w:rPr>
      <w:lang w:val="fr-CA"/>
    </w:rPr>
  </w:style>
  <w:style w:type="paragraph" w:styleId="P520">
    <w:name w:val="parawindt3-f"/>
    <w:basedOn w:val="P461"/>
    <w:pPr/>
    <w:rPr>
      <w:lang w:val="fr-CA"/>
    </w:rPr>
  </w:style>
  <w:style w:type="paragraph" w:styleId="P521">
    <w:name w:val="heading1x-e"/>
    <w:basedOn w:val="P55"/>
    <w:pPr/>
    <w:rPr/>
  </w:style>
  <w:style w:type="paragraph" w:styleId="P522">
    <w:name w:val="heading1x-f"/>
    <w:basedOn w:val="P56"/>
    <w:pPr/>
    <w:rPr/>
  </w:style>
  <w:style w:type="paragraph" w:styleId="P523">
    <w:name w:val="partnumRepeal-e"/>
    <w:basedOn w:val="P491"/>
    <w:pPr/>
    <w:rPr/>
  </w:style>
  <w:style w:type="paragraph" w:styleId="P524">
    <w:name w:val="partnumRepeal-f"/>
    <w:basedOn w:val="P492"/>
    <w:pPr/>
    <w:rPr/>
  </w:style>
  <w:style w:type="paragraph" w:styleId="P525">
    <w:name w:val="scheduleRepeal-e"/>
    <w:basedOn w:val="P493"/>
    <w:pPr/>
    <w:rPr/>
  </w:style>
  <w:style w:type="paragraph" w:styleId="P526">
    <w:name w:val="scheduleRepeal-f"/>
    <w:basedOn w:val="P494"/>
    <w:pPr/>
    <w:rPr/>
  </w:style>
  <w:style w:type="paragraph" w:styleId="P527">
    <w:name w:val="formRepeal-e"/>
    <w:basedOn w:val="P495"/>
    <w:pPr/>
    <w:rPr/>
  </w:style>
  <w:style w:type="paragraph" w:styleId="P528">
    <w:name w:val="formRepeal-f"/>
    <w:basedOn w:val="P496"/>
    <w:pPr/>
    <w:rPr/>
  </w:style>
  <w:style w:type="paragraph" w:styleId="P529">
    <w:name w:val="tableheadingRepeal-e"/>
    <w:basedOn w:val="P101"/>
    <w:pPr/>
    <w:rPr/>
  </w:style>
  <w:style w:type="paragraph" w:styleId="P530">
    <w:name w:val="tableheadingRepeal-f"/>
    <w:basedOn w:val="P531"/>
    <w:pPr/>
    <w:rPr/>
  </w:style>
  <w:style w:type="paragraph" w:styleId="P531">
    <w:name w:val="tableheadingrev-f"/>
    <w:basedOn w:val="P101"/>
    <w:pPr/>
    <w:rPr>
      <w:lang w:val="fr-CA"/>
    </w:rPr>
  </w:style>
  <w:style w:type="paragraph" w:styleId="P532">
    <w:name w:val="subsubsubsubclause-e"/>
    <w:basedOn w:val="P25"/>
    <w:pPr>
      <w:tabs>
        <w:tab w:val="clear" w:pos="418" w:leader="none"/>
        <w:tab w:val="clear" w:pos="538" w:leader="none"/>
        <w:tab w:val="right" w:pos="2033" w:leader="none"/>
        <w:tab w:val="left" w:pos="2153" w:leader="none"/>
      </w:tabs>
      <w:ind w:hanging="2153" w:left="2153"/>
    </w:pPr>
    <w:rPr/>
  </w:style>
  <w:style w:type="paragraph" w:styleId="P533">
    <w:name w:val="subsubsubsubclause-f"/>
    <w:basedOn w:val="P532"/>
    <w:pPr/>
    <w:rPr>
      <w:lang w:val="fr-CA"/>
    </w:rPr>
  </w:style>
  <w:style w:type="paragraph" w:styleId="P534">
    <w:name w:val="xnumsub-e"/>
    <w:basedOn w:val="P172"/>
    <w:pPr>
      <w:ind w:hanging="960" w:left="960" w:right="840"/>
    </w:pPr>
    <w:rPr/>
  </w:style>
  <w:style w:type="paragraph" w:styleId="P535">
    <w:name w:val="Caution"/>
    <w:basedOn w:val="P390"/>
    <w:pPr/>
    <w:rPr/>
  </w:style>
  <w:style w:type="paragraph" w:styleId="P536">
    <w:name w:val="Yequationind1-e"/>
    <w:basedOn w:val="P463"/>
    <w:pPr>
      <w:shd w:val="clear" w:fill="D9D9D9"/>
    </w:pPr>
    <w:rPr/>
  </w:style>
  <w:style w:type="paragraph" w:styleId="P537">
    <w:name w:val="Yequationind1-f"/>
    <w:basedOn w:val="P462"/>
    <w:pPr>
      <w:shd w:val="clear" w:fill="D9D9D9"/>
    </w:pPr>
    <w:rPr/>
  </w:style>
  <w:style w:type="paragraph" w:styleId="P538">
    <w:name w:val="Yequationind2-e"/>
    <w:basedOn w:val="P464"/>
    <w:pPr>
      <w:shd w:val="clear" w:fill="D9D9D9"/>
    </w:pPr>
    <w:rPr/>
  </w:style>
  <w:style w:type="paragraph" w:styleId="P539">
    <w:name w:val="Yequationind2-f"/>
    <w:basedOn w:val="P465"/>
    <w:pPr>
      <w:shd w:val="clear" w:fill="D9D9D9"/>
    </w:pPr>
    <w:rPr/>
  </w:style>
  <w:style w:type="paragraph" w:styleId="P540">
    <w:name w:val="Yequationind3-e"/>
    <w:basedOn w:val="P466"/>
    <w:pPr>
      <w:shd w:val="clear" w:fill="D9D9D9"/>
    </w:pPr>
    <w:rPr/>
  </w:style>
  <w:style w:type="paragraph" w:styleId="P541">
    <w:name w:val="Yequationind3-f"/>
    <w:basedOn w:val="P467"/>
    <w:pPr>
      <w:shd w:val="clear" w:fill="D9D9D9"/>
    </w:pPr>
    <w:rPr/>
  </w:style>
  <w:style w:type="paragraph" w:styleId="P542">
    <w:name w:val="Yequationind4-e"/>
    <w:basedOn w:val="P468"/>
    <w:pPr>
      <w:shd w:val="clear" w:fill="D9D9D9"/>
    </w:pPr>
    <w:rPr/>
  </w:style>
  <w:style w:type="paragraph" w:styleId="P543">
    <w:name w:val="Yequationind4-f"/>
    <w:basedOn w:val="P469"/>
    <w:pPr>
      <w:shd w:val="clear" w:fill="D9D9D9"/>
    </w:pPr>
    <w:rPr/>
  </w:style>
  <w:style w:type="paragraph" w:styleId="P544">
    <w:name w:val="xnumsub-f"/>
    <w:basedOn w:val="P534"/>
    <w:pPr>
      <w:tabs>
        <w:tab w:val="clear" w:pos="399" w:leader="none"/>
        <w:tab w:val="clear" w:pos="560" w:leader="none"/>
        <w:tab w:val="right" w:pos="840" w:leader="none"/>
        <w:tab w:val="left" w:pos="960" w:leader="none"/>
      </w:tabs>
      <w:ind w:right="0"/>
    </w:pPr>
    <w:rPr>
      <w:lang w:val="fr-CA"/>
    </w:rPr>
  </w:style>
  <w:style w:type="paragraph" w:styleId="P545">
    <w:name w:val="Yheading1x-e"/>
    <w:basedOn w:val="P521"/>
    <w:pPr>
      <w:shd w:val="clear" w:fill="D9D9D9"/>
    </w:pPr>
    <w:rPr/>
  </w:style>
  <w:style w:type="paragraph" w:styleId="P546">
    <w:name w:val="Yheading1x-f"/>
    <w:basedOn w:val="P545"/>
    <w:pPr/>
    <w:rPr>
      <w:lang w:val="fr-CA"/>
    </w:rPr>
  </w:style>
  <w:style w:type="paragraph" w:styleId="P547">
    <w:name w:val="Yprocheadnote-e"/>
    <w:basedOn w:val="P301"/>
    <w:pPr>
      <w:shd w:val="clear" w:fill="D9D9D9"/>
      <w:ind w:left="240"/>
    </w:pPr>
    <w:rPr/>
  </w:style>
  <w:style w:type="paragraph" w:styleId="P548">
    <w:name w:val="Yprocheadnote-f"/>
    <w:basedOn w:val="P302"/>
    <w:pPr>
      <w:shd w:val="clear" w:fill="D9D9D9"/>
      <w:ind w:left="240"/>
    </w:pPr>
    <w:rPr/>
  </w:style>
  <w:style w:type="paragraph" w:styleId="P549">
    <w:name w:val="tableitalic-e"/>
    <w:basedOn w:val="P163"/>
    <w:pPr/>
    <w:rPr>
      <w:i w:val="1"/>
    </w:rPr>
  </w:style>
  <w:style w:type="paragraph" w:styleId="P550">
    <w:name w:val="tableitalic-f"/>
    <w:basedOn w:val="P164"/>
    <w:pPr/>
    <w:rPr>
      <w:i w:val="1"/>
    </w:rPr>
  </w:style>
  <w:style w:type="paragraph" w:styleId="P551">
    <w:name w:val="Ytableitalic-e"/>
    <w:basedOn w:val="P549"/>
    <w:pPr>
      <w:shd w:val="clear" w:fill="D9D9D9"/>
    </w:pPr>
    <w:rPr/>
  </w:style>
  <w:style w:type="paragraph" w:styleId="P552">
    <w:name w:val="Ytableitalic-f"/>
    <w:basedOn w:val="P550"/>
    <w:pPr>
      <w:shd w:val="clear" w:fill="D9D9D9"/>
    </w:pPr>
    <w:rPr/>
  </w:style>
  <w:style w:type="paragraph" w:styleId="P553">
    <w:name w:val="tablebold-e"/>
    <w:basedOn w:val="P163"/>
    <w:pPr/>
    <w:rPr>
      <w:b w:val="1"/>
    </w:rPr>
  </w:style>
  <w:style w:type="paragraph" w:styleId="P554">
    <w:name w:val="tablebold-f"/>
    <w:basedOn w:val="P164"/>
    <w:pPr/>
    <w:rPr>
      <w:b w:val="1"/>
    </w:rPr>
  </w:style>
  <w:style w:type="paragraph" w:styleId="P555">
    <w:name w:val="Ytablebold-e"/>
    <w:basedOn w:val="P187"/>
    <w:pPr/>
    <w:rPr>
      <w:b w:val="1"/>
    </w:rPr>
  </w:style>
  <w:style w:type="paragraph" w:styleId="P556">
    <w:name w:val="Ytablebold-f"/>
    <w:basedOn w:val="P188"/>
    <w:pPr/>
    <w:rPr>
      <w:b w:val="1"/>
    </w:rPr>
  </w:style>
  <w:style w:type="paragraph" w:styleId="P557">
    <w:name w:val="bhnote-e"/>
    <w:basedOn w:val="P134"/>
    <w:pPr>
      <w:spacing w:lineRule="exact" w:line="209" w:beforeAutospacing="0" w:afterAutospacing="0"/>
    </w:pPr>
    <w:rPr/>
  </w:style>
  <w:style w:type="paragraph" w:styleId="P558">
    <w:name w:val="bhnote-f"/>
    <w:basedOn w:val="P557"/>
    <w:pPr>
      <w:tabs>
        <w:tab w:val="clear" w:pos="-578" w:leader="none"/>
        <w:tab w:val="clear" w:pos="578" w:leader="none"/>
        <w:tab w:val="left" w:pos="1056" w:leader="none"/>
      </w:tabs>
    </w:pPr>
    <w:rPr>
      <w:lang w:val="fr-CA"/>
    </w:rPr>
  </w:style>
  <w:style w:type="paragraph" w:styleId="P559">
    <w:name w:val="defsubsubsubclause-e"/>
    <w:basedOn w:val="P115"/>
    <w:pPr/>
    <w:rPr/>
  </w:style>
  <w:style w:type="paragraph" w:styleId="P560">
    <w:name w:val="defsubsubsubclause-f"/>
    <w:basedOn w:val="P161"/>
    <w:pPr/>
    <w:rPr/>
  </w:style>
  <w:style w:type="paragraph" w:styleId="P561">
    <w:name w:val="Ydefsubsubsubclause-e"/>
    <w:basedOn w:val="P223"/>
    <w:pPr/>
    <w:rPr/>
  </w:style>
  <w:style w:type="paragraph" w:styleId="P562">
    <w:name w:val="Ydefsubsubsubclause-f"/>
    <w:basedOn w:val="P275"/>
    <w:pPr/>
    <w:rPr/>
  </w:style>
  <w:style w:type="paragraph" w:styleId="P563">
    <w:name w:val="Yprocdefsubsubsubclause-e"/>
    <w:basedOn w:val="P358"/>
    <w:pPr/>
    <w:rPr/>
  </w:style>
  <w:style w:type="paragraph" w:styleId="P564">
    <w:name w:val="Yprocdefsubsubsubclause-f"/>
    <w:basedOn w:val="P359"/>
    <w:pPr/>
    <w:rPr/>
  </w:style>
  <w:style w:type="paragraph" w:styleId="P565">
    <w:name w:val="Yprocheading1-e"/>
    <w:basedOn w:val="P199"/>
    <w:pPr>
      <w:ind w:left="240"/>
    </w:pPr>
    <w:rPr/>
  </w:style>
  <w:style w:type="paragraph" w:styleId="P566">
    <w:name w:val="Yprocheading1-f"/>
    <w:basedOn w:val="P565"/>
    <w:pPr/>
    <w:rPr>
      <w:lang w:val="fr-CA"/>
    </w:rPr>
  </w:style>
  <w:style w:type="paragraph" w:styleId="P567">
    <w:name w:val="tableitaliclevel1x-e"/>
    <w:basedOn w:val="P455"/>
    <w:pPr/>
    <w:rPr>
      <w:i w:val="1"/>
    </w:rPr>
  </w:style>
  <w:style w:type="paragraph" w:styleId="P568">
    <w:name w:val="tableitaliclevel1x-f"/>
    <w:basedOn w:val="P456"/>
    <w:pPr/>
    <w:rPr>
      <w:i w:val="1"/>
    </w:rPr>
  </w:style>
  <w:style w:type="paragraph" w:styleId="P569">
    <w:name w:val="tablebolditalic-e"/>
    <w:basedOn w:val="P549"/>
    <w:pPr/>
    <w:rPr>
      <w:b w:val="1"/>
    </w:rPr>
  </w:style>
  <w:style w:type="paragraph" w:styleId="P570">
    <w:name w:val="tablebolditalic-f"/>
    <w:basedOn w:val="P550"/>
    <w:pPr/>
    <w:rPr>
      <w:b w:val="1"/>
    </w:rPr>
  </w:style>
  <w:style w:type="paragraph" w:styleId="P571">
    <w:name w:val="headnoteitalic-e"/>
    <w:basedOn w:val="P301"/>
    <w:pPr/>
    <w:rPr>
      <w:i w:val="1"/>
    </w:rPr>
  </w:style>
  <w:style w:type="paragraph" w:styleId="P572">
    <w:name w:val="headnoteitalic-f"/>
    <w:basedOn w:val="P302"/>
    <w:pPr/>
    <w:rPr>
      <w:i w:val="1"/>
      <w:lang w:val="en-GB"/>
    </w:rPr>
  </w:style>
  <w:style w:type="paragraph" w:styleId="P573">
    <w:name w:val="xheadnote-e"/>
    <w:basedOn w:val="P170"/>
    <w:pPr/>
    <w:rPr>
      <w:b w:val="1"/>
    </w:rPr>
  </w:style>
  <w:style w:type="paragraph" w:styleId="P574">
    <w:name w:val="xheadnote-f"/>
    <w:basedOn w:val="P171"/>
    <w:pPr/>
    <w:rPr>
      <w:b w:val="1"/>
      <w:lang w:val="en-GB"/>
    </w:rPr>
  </w:style>
  <w:style w:type="paragraph" w:styleId="P575">
    <w:name w:val="Pschedule-e"/>
    <w:basedOn w:val="P122"/>
    <w:pPr/>
    <w:rPr>
      <w:b w:val="1"/>
    </w:rPr>
  </w:style>
  <w:style w:type="paragraph" w:styleId="P576">
    <w:name w:val="Pschedule-f"/>
    <w:basedOn w:val="P123"/>
    <w:pPr/>
    <w:rPr>
      <w:b w:val="1"/>
      <w:lang w:val="en-GB"/>
    </w:rPr>
  </w:style>
  <w:style w:type="paragraph" w:styleId="P577">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578">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579">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580">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581">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582">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583">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584">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585">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86">
    <w:name w:val="signature-e"/>
    <w:basedOn w:val="P577"/>
    <w:pPr/>
    <w:rPr/>
  </w:style>
  <w:style w:type="paragraph" w:styleId="P587">
    <w:name w:val="signature-f"/>
    <w:basedOn w:val="P578"/>
    <w:pPr/>
    <w:rPr/>
  </w:style>
  <w:style w:type="paragraph" w:styleId="P588">
    <w:name w:val="signtit-e"/>
    <w:basedOn w:val="P581"/>
    <w:pPr/>
    <w:rPr/>
  </w:style>
  <w:style w:type="paragraph" w:styleId="P589">
    <w:name w:val="signtit-f"/>
    <w:basedOn w:val="P582"/>
    <w:pPr/>
    <w:rPr/>
  </w:style>
  <w:style w:type="paragraph" w:styleId="P590">
    <w:name w:val="certify-e"/>
    <w:basedOn w:val="P420"/>
    <w:pPr/>
    <w:rPr/>
  </w:style>
  <w:style w:type="paragraph" w:styleId="P591">
    <w:name w:val="certify-f"/>
    <w:basedOn w:val="P421"/>
    <w:pPr/>
    <w:rPr/>
  </w:style>
  <w:style w:type="paragraph" w:styleId="P592">
    <w:name w:val="YPheading3-e"/>
    <w:basedOn w:val="P88"/>
    <w:pPr>
      <w:shd w:val="clear" w:fill="D9D9D9"/>
    </w:pPr>
    <w:rPr/>
  </w:style>
  <w:style w:type="paragraph" w:styleId="P593">
    <w:name w:val="YPheading3-f"/>
    <w:basedOn w:val="P89"/>
    <w:pPr>
      <w:shd w:val="clear" w:fill="D9D9D9"/>
    </w:pPr>
    <w:rPr/>
  </w:style>
  <w:style w:type="paragraph" w:styleId="P594">
    <w:name w:val="Yproctablelevel1x-e"/>
    <w:basedOn w:val="P501"/>
    <w:pPr>
      <w:ind w:left="240"/>
    </w:pPr>
    <w:rPr/>
  </w:style>
  <w:style w:type="paragraph" w:styleId="P595">
    <w:name w:val="Yproctablelevel1x-f"/>
    <w:basedOn w:val="P502"/>
    <w:pPr>
      <w:ind w:left="240"/>
    </w:pPr>
    <w:rPr/>
  </w:style>
  <w:style w:type="paragraph" w:styleId="P596">
    <w:name w:val="Yproctableboldlevel1x-e"/>
    <w:basedOn w:val="P594"/>
    <w:pPr/>
    <w:rPr>
      <w:b w:val="1"/>
    </w:rPr>
  </w:style>
  <w:style w:type="paragraph" w:styleId="P597">
    <w:name w:val="Yproctableboldlevel1x-f"/>
    <w:basedOn w:val="P595"/>
    <w:pPr/>
    <w:rPr>
      <w:b w:val="1"/>
    </w:rPr>
  </w:style>
  <w:style w:type="paragraph" w:styleId="P598">
    <w:name w:val="NoticeAmend1-e"/>
    <w:basedOn w:val="P585"/>
    <w:pPr>
      <w:ind w:left="720"/>
      <w:jc w:val="left"/>
    </w:pPr>
    <w:rPr/>
  </w:style>
  <w:style w:type="paragraph" w:styleId="P599">
    <w:name w:val="NoticeAmend2-e"/>
    <w:basedOn w:val="P585"/>
    <w:pPr>
      <w:spacing w:lineRule="exact" w:line="180" w:beforeAutospacing="0" w:afterAutospacing="0"/>
      <w:ind w:left="1440"/>
      <w:jc w:val="left"/>
    </w:pPr>
    <w:rPr/>
  </w:style>
  <w:style w:type="paragraph" w:styleId="P600">
    <w:name w:val="NoticeAmend3-e"/>
    <w:basedOn w:val="P598"/>
    <w:pPr/>
    <w:rPr/>
  </w:style>
  <w:style w:type="paragraph" w:styleId="P601">
    <w:name w:val="NoticeProc1-e"/>
    <w:basedOn w:val="P585"/>
    <w:pPr>
      <w:spacing w:lineRule="exact" w:line="180" w:before="120" w:beforeAutospacing="0" w:afterAutospacing="0"/>
      <w:ind w:left="720"/>
      <w:jc w:val="left"/>
    </w:pPr>
    <w:rPr/>
  </w:style>
  <w:style w:type="paragraph" w:styleId="P602">
    <w:name w:val="ConsolidationPeriod-f"/>
    <w:basedOn w:val="P20"/>
    <w:pPr/>
    <w:rPr>
      <w:lang w:val="fr-CA"/>
    </w:rPr>
  </w:style>
  <w:style w:type="paragraph" w:styleId="P603">
    <w:name w:val="Notice-f"/>
    <w:basedOn w:val="P585"/>
    <w:pPr/>
    <w:rPr>
      <w:lang w:val="fr-CA"/>
    </w:rPr>
  </w:style>
  <w:style w:type="paragraph" w:styleId="P604">
    <w:name w:val="NoticeAmend1-f"/>
    <w:basedOn w:val="P598"/>
    <w:pPr/>
    <w:rPr>
      <w:lang w:val="fr-CA"/>
    </w:rPr>
  </w:style>
  <w:style w:type="paragraph" w:styleId="P605">
    <w:name w:val="NoticeAmend2-f"/>
    <w:basedOn w:val="P599"/>
    <w:pPr/>
    <w:rPr>
      <w:lang w:val="fr-CA"/>
    </w:rPr>
  </w:style>
  <w:style w:type="paragraph" w:styleId="P606">
    <w:name w:val="NoticeAmend3-f"/>
    <w:basedOn w:val="P600"/>
    <w:pPr/>
    <w:rPr>
      <w:lang w:val="fr-CA"/>
    </w:rPr>
  </w:style>
  <w:style w:type="paragraph" w:styleId="P607">
    <w:name w:val="NoticeProc1-f"/>
    <w:basedOn w:val="P601"/>
    <w:pPr/>
    <w:rPr>
      <w:lang w:val="fr-CA"/>
    </w:rPr>
  </w:style>
  <w:style w:type="paragraph" w:styleId="P608">
    <w:name w:val="Yparawindt2-e"/>
    <w:basedOn w:val="P135"/>
    <w:pPr>
      <w:shd w:val="clear" w:fill="D9D9D9"/>
    </w:pPr>
    <w:rPr/>
  </w:style>
  <w:style w:type="paragraph" w:styleId="P609">
    <w:name w:val="Yparawindt2-f"/>
    <w:basedOn w:val="P519"/>
    <w:pPr>
      <w:shd w:val="clear" w:fill="D9D9D9"/>
    </w:pPr>
    <w:rPr/>
  </w:style>
  <w:style w:type="paragraph" w:styleId="P610">
    <w:name w:val="Yparawindt3-e"/>
    <w:basedOn w:val="P461"/>
    <w:pPr>
      <w:shd w:val="clear" w:fill="D9D9D9"/>
    </w:pPr>
    <w:rPr/>
  </w:style>
  <w:style w:type="paragraph" w:styleId="P611">
    <w:name w:val="Yparawindt3-f"/>
    <w:basedOn w:val="P520"/>
    <w:pPr>
      <w:shd w:val="clear" w:fill="D9D9D9"/>
    </w:pPr>
    <w:rPr/>
  </w:style>
  <w:style w:type="paragraph" w:styleId="P612">
    <w:name w:val="heading2x-e"/>
    <w:basedOn w:val="P57"/>
    <w:pPr/>
    <w:rPr/>
  </w:style>
  <w:style w:type="paragraph" w:styleId="P613">
    <w:name w:val="heading2x-f"/>
    <w:basedOn w:val="P58"/>
    <w:pPr/>
    <w:rPr/>
  </w:style>
  <w:style w:type="paragraph" w:styleId="P614">
    <w:name w:val="heading3x-f"/>
    <w:basedOn w:val="P60"/>
    <w:pPr/>
    <w:rPr/>
  </w:style>
  <w:style w:type="paragraph" w:styleId="P615">
    <w:name w:val="heading3x-e"/>
    <w:basedOn w:val="P59"/>
    <w:pPr/>
    <w:rPr/>
  </w:style>
  <w:style w:type="paragraph" w:styleId="P616">
    <w:name w:val="Yprocparanoindt-e"/>
    <w:basedOn w:val="P74"/>
    <w:pPr>
      <w:shd w:val="clear" w:fill="D9D9D9"/>
      <w:ind w:left="245"/>
    </w:pPr>
    <w:rPr/>
  </w:style>
  <w:style w:type="paragraph" w:styleId="P617">
    <w:name w:val="Yprocparanoindt-f"/>
    <w:basedOn w:val="P616"/>
    <w:pPr/>
    <w:rPr>
      <w:lang w:val="fr-CA"/>
    </w:rPr>
  </w:style>
  <w:style w:type="paragraph" w:styleId="P618">
    <w:name w:val="pnoteclause-e"/>
    <w:basedOn w:val="P312"/>
    <w:pPr/>
    <w:rPr/>
  </w:style>
  <w:style w:type="paragraph" w:styleId="P619">
    <w:name w:val="pnoteclause-f"/>
    <w:basedOn w:val="P313"/>
    <w:pPr/>
    <w:rPr/>
  </w:style>
  <w:style w:type="paragraph" w:styleId="P620">
    <w:name w:val="Yregtitle-e"/>
    <w:basedOn w:val="P12"/>
    <w:pPr>
      <w:shd w:val="clear" w:fill="D9D9D9"/>
    </w:pPr>
    <w:rPr/>
  </w:style>
  <w:style w:type="paragraph" w:styleId="P621">
    <w:name w:val="Yregtitle-f"/>
    <w:basedOn w:val="P620"/>
    <w:pPr/>
    <w:rPr>
      <w:lang w:val="fr-CA"/>
    </w:rPr>
  </w:style>
  <w:style w:type="paragraph" w:styleId="P622">
    <w:name w:val="YTOCpartLeft-e"/>
    <w:basedOn w:val="P476"/>
    <w:pPr>
      <w:shd w:val="clear" w:fill="D9D9D9"/>
    </w:pPr>
    <w:rPr/>
  </w:style>
  <w:style w:type="paragraph" w:styleId="P623">
    <w:name w:val="YTOCpartLeft-f"/>
    <w:basedOn w:val="P622"/>
    <w:pPr/>
    <w:rPr>
      <w:lang w:val="fr-CA"/>
    </w:rPr>
  </w:style>
  <w:style w:type="paragraph" w:styleId="P624">
    <w:name w:val="YTOCid-e"/>
    <w:basedOn w:val="P370"/>
    <w:pPr>
      <w:shd w:val="clear" w:fill="D9D9D9"/>
    </w:pPr>
    <w:rPr/>
  </w:style>
  <w:style w:type="paragraph" w:styleId="P625">
    <w:name w:val="YTOCid-f"/>
    <w:basedOn w:val="P624"/>
    <w:pPr/>
    <w:rPr>
      <w:lang w:val="fr-CA"/>
    </w:rPr>
  </w:style>
  <w:style w:type="paragraph" w:styleId="P626">
    <w:name w:val="YTOCSched-e"/>
    <w:basedOn w:val="P489"/>
    <w:pPr>
      <w:shd w:val="clear" w:fill="D9D9D9"/>
    </w:pPr>
    <w:rPr/>
  </w:style>
  <w:style w:type="paragraph" w:styleId="P627">
    <w:name w:val="YTOCSched-f"/>
    <w:basedOn w:val="P626"/>
    <w:pPr/>
    <w:rPr>
      <w:lang w:val="fr-CA"/>
    </w:rPr>
  </w:style>
  <w:style w:type="paragraph" w:styleId="P628">
    <w:name w:val="YTOCTable-e"/>
    <w:basedOn w:val="P374"/>
    <w:pPr>
      <w:shd w:val="clear" w:fill="D9D9D9"/>
    </w:pPr>
    <w:rPr/>
  </w:style>
  <w:style w:type="paragraph" w:styleId="P629">
    <w:name w:val="YTOCTable-f"/>
    <w:basedOn w:val="P628"/>
    <w:pPr/>
    <w:rPr>
      <w:lang w:val="fr-CA"/>
    </w:rPr>
  </w:style>
  <w:style w:type="paragraph" w:styleId="P630">
    <w:name w:val="YTOCheadLeft-e"/>
    <w:basedOn w:val="P480"/>
    <w:pPr>
      <w:shd w:val="clear" w:fill="D9D9D9"/>
    </w:pPr>
    <w:rPr/>
  </w:style>
  <w:style w:type="paragraph" w:styleId="P631">
    <w:name w:val="YTOCheadLeft-f"/>
    <w:basedOn w:val="P630"/>
    <w:pPr/>
    <w:rPr>
      <w:lang w:val="fr-CA"/>
    </w:rPr>
  </w:style>
  <w:style w:type="paragraph" w:styleId="P632">
    <w:name w:val="YTOCPartCenter-e"/>
    <w:basedOn w:val="P377"/>
    <w:pPr>
      <w:shd w:val="clear" w:fill="D9D9D9"/>
    </w:pPr>
    <w:rPr/>
  </w:style>
  <w:style w:type="paragraph" w:styleId="P633">
    <w:name w:val="YTOCPartCenter-f"/>
    <w:basedOn w:val="P632"/>
    <w:pPr/>
    <w:rPr>
      <w:lang w:val="fr-CA"/>
    </w:rPr>
  </w:style>
  <w:style w:type="paragraph" w:styleId="P634">
    <w:name w:val="YTOCHeadCenter-e"/>
    <w:basedOn w:val="P372"/>
    <w:pPr>
      <w:shd w:val="clear" w:fill="D9D9D9"/>
    </w:pPr>
    <w:rPr/>
  </w:style>
  <w:style w:type="paragraph" w:styleId="P635">
    <w:name w:val="YTOCHeadCenter-f"/>
    <w:basedOn w:val="P634"/>
    <w:pPr/>
    <w:rPr>
      <w:lang w:val="fr-CA"/>
    </w:rPr>
  </w:style>
  <w:style w:type="paragraph" w:styleId="P636">
    <w:name w:val="YTOCHead-e"/>
    <w:basedOn w:val="P446"/>
    <w:pPr>
      <w:shd w:val="clear" w:fill="D9D9D9"/>
    </w:pPr>
    <w:rPr/>
  </w:style>
  <w:style w:type="paragraph" w:styleId="P637">
    <w:name w:val="YTOCHead-f"/>
    <w:basedOn w:val="P636"/>
    <w:pPr/>
    <w:rPr>
      <w:lang w:val="fr-CA"/>
    </w:rPr>
  </w:style>
  <w:style w:type="paragraph" w:styleId="P638">
    <w:name w:val="TOCForm-e"/>
    <w:basedOn w:val="P446"/>
    <w:pPr/>
    <w:rPr/>
  </w:style>
  <w:style w:type="paragraph" w:styleId="P639">
    <w:name w:val="TOCForm-f"/>
    <w:basedOn w:val="P638"/>
    <w:pPr/>
    <w:rPr>
      <w:lang w:val="fr-FR"/>
    </w:rPr>
  </w:style>
  <w:style w:type="paragraph" w:styleId="P640">
    <w:name w:val="YTOCForm-e"/>
    <w:basedOn w:val="P638"/>
    <w:pPr>
      <w:shd w:val="clear" w:fill="D9D9D9"/>
    </w:pPr>
    <w:rPr/>
  </w:style>
  <w:style w:type="paragraph" w:styleId="P641">
    <w:name w:val="YTOCForm-f"/>
    <w:basedOn w:val="P640"/>
    <w:pPr/>
    <w:rPr>
      <w:lang w:val="fr-CA"/>
    </w:rPr>
  </w:style>
  <w:style w:type="paragraph" w:styleId="P642">
    <w:name w:val="Salutation"/>
    <w:basedOn w:val="P0"/>
    <w:next w:val="P0"/>
    <w:pPr/>
    <w:rPr/>
  </w:style>
  <w:style w:type="paragraph" w:styleId="P643">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644">
    <w:name w:val="Signature"/>
    <w:basedOn w:val="P0"/>
    <w:pPr>
      <w:ind w:left="4320"/>
    </w:pPr>
    <w:rPr/>
  </w:style>
  <w:style w:type="paragraph" w:styleId="P645">
    <w:name w:val="Block Text"/>
    <w:basedOn w:val="P0"/>
    <w:pPr>
      <w:spacing w:after="120" w:beforeAutospacing="0" w:afterAutospacing="0"/>
      <w:ind w:left="1440" w:right="1440"/>
    </w:pPr>
    <w:rPr/>
  </w:style>
  <w:style w:type="paragraph" w:styleId="P646">
    <w:name w:val="Plain Text"/>
    <w:basedOn w:val="P0"/>
    <w:pPr/>
    <w:rPr>
      <w:rFonts w:ascii="Courier New" w:hAnsi="Courier New"/>
    </w:rPr>
  </w:style>
  <w:style w:type="paragraph" w:styleId="P647">
    <w:name w:val="Subtitle"/>
    <w:basedOn w:val="P0"/>
    <w:qFormat/>
    <w:pPr>
      <w:spacing w:after="60" w:beforeAutospacing="0" w:afterAutospacing="0"/>
      <w:jc w:val="center"/>
      <w:outlineLvl w:val="1"/>
    </w:pPr>
    <w:rPr>
      <w:rFonts w:ascii="Arial" w:hAnsi="Arial"/>
      <w:sz w:val="24"/>
    </w:rPr>
  </w:style>
  <w:style w:type="paragraph" w:styleId="P648">
    <w:name w:val="Title"/>
    <w:basedOn w:val="P0"/>
    <w:qFormat/>
    <w:pPr>
      <w:spacing w:before="240" w:after="60" w:beforeAutospacing="0" w:afterAutospacing="0"/>
      <w:jc w:val="center"/>
      <w:outlineLvl w:val="0"/>
    </w:pPr>
    <w:rPr>
      <w:rFonts w:ascii="Arial" w:hAnsi="Arial"/>
      <w:b w:val="1"/>
      <w:sz w:val="32"/>
    </w:rPr>
  </w:style>
  <w:style w:type="paragraph" w:styleId="P649">
    <w:name w:val="Body Text"/>
    <w:basedOn w:val="P0"/>
    <w:pPr>
      <w:spacing w:after="120" w:beforeAutospacing="0" w:afterAutospacing="0"/>
    </w:pPr>
    <w:rPr/>
  </w:style>
  <w:style w:type="paragraph" w:styleId="P650">
    <w:name w:val="Body Text 2"/>
    <w:basedOn w:val="P0"/>
    <w:pPr>
      <w:spacing w:lineRule="auto" w:line="480" w:after="120" w:beforeAutospacing="0" w:afterAutospacing="0"/>
    </w:pPr>
    <w:rPr/>
  </w:style>
  <w:style w:type="paragraph" w:styleId="P651">
    <w:name w:val="Body Text 3"/>
    <w:basedOn w:val="P0"/>
    <w:pPr>
      <w:spacing w:after="120" w:beforeAutospacing="0" w:afterAutospacing="0"/>
    </w:pPr>
    <w:rPr>
      <w:sz w:val="16"/>
    </w:rPr>
  </w:style>
  <w:style w:type="paragraph" w:styleId="P652">
    <w:name w:val="Body Text First Indent"/>
    <w:basedOn w:val="P649"/>
    <w:pPr>
      <w:ind w:firstLine="210"/>
    </w:pPr>
    <w:rPr/>
  </w:style>
  <w:style w:type="paragraph" w:styleId="P653">
    <w:name w:val="Body Text Indent 2"/>
    <w:basedOn w:val="P0"/>
    <w:pPr>
      <w:spacing w:lineRule="auto" w:line="480" w:after="120" w:beforeAutospacing="0" w:afterAutospacing="0"/>
      <w:ind w:left="360"/>
    </w:pPr>
    <w:rPr/>
  </w:style>
  <w:style w:type="paragraph" w:styleId="P654">
    <w:name w:val="Body Text Indent 3"/>
    <w:basedOn w:val="P0"/>
    <w:pPr>
      <w:spacing w:after="120" w:beforeAutospacing="0" w:afterAutospacing="0"/>
      <w:ind w:left="360"/>
    </w:pPr>
    <w:rPr>
      <w:sz w:val="16"/>
    </w:rPr>
  </w:style>
  <w:style w:type="paragraph" w:styleId="P655">
    <w:name w:val="Body Text Indent"/>
    <w:basedOn w:val="P0"/>
    <w:pPr>
      <w:spacing w:after="120" w:beforeAutospacing="0" w:afterAutospacing="0"/>
      <w:ind w:left="360"/>
    </w:pPr>
    <w:rPr/>
  </w:style>
  <w:style w:type="paragraph" w:styleId="P656">
    <w:name w:val="Body Text First Indent 2"/>
    <w:basedOn w:val="P655"/>
    <w:pPr>
      <w:ind w:firstLine="210"/>
    </w:pPr>
    <w:rPr/>
  </w:style>
  <w:style w:type="paragraph" w:styleId="P657">
    <w:name w:val="Closing"/>
    <w:basedOn w:val="P0"/>
    <w:pPr>
      <w:ind w:left="4320"/>
    </w:pPr>
    <w:rPr/>
  </w:style>
  <w:style w:type="paragraph" w:styleId="P658">
    <w:name w:val="Date"/>
    <w:basedOn w:val="P0"/>
    <w:next w:val="P0"/>
    <w:pPr/>
    <w:rPr/>
  </w:style>
  <w:style w:type="paragraph" w:styleId="P659">
    <w:name w:val="E-mail Signature"/>
    <w:basedOn w:val="P0"/>
    <w:pPr/>
    <w:rPr/>
  </w:style>
  <w:style w:type="paragraph" w:styleId="P660">
    <w:name w:val="envelope address"/>
    <w:basedOn w:val="P0"/>
    <w:pPr>
      <w:framePr w:w="7920" w:h="1980" w:hRule="exact" w:hSpace="180" w:wrap="auto" w:hAnchor="page" w:x="0" w:xAlign="center" w:y="0" w:yAlign="bottom"/>
      <w:ind w:left="2880"/>
    </w:pPr>
    <w:rPr>
      <w:rFonts w:ascii="Arial" w:hAnsi="Arial"/>
      <w:sz w:val="24"/>
    </w:rPr>
  </w:style>
  <w:style w:type="paragraph" w:styleId="P661">
    <w:name w:val="envelope return"/>
    <w:basedOn w:val="P0"/>
    <w:pPr/>
    <w:rPr>
      <w:rFonts w:ascii="Arial" w:hAnsi="Arial"/>
    </w:rPr>
  </w:style>
  <w:style w:type="paragraph" w:styleId="P662">
    <w:name w:val="header"/>
    <w:basedOn w:val="P0"/>
    <w:pPr>
      <w:tabs>
        <w:tab w:val="center" w:pos="4320" w:leader="none"/>
        <w:tab w:val="right" w:pos="8640" w:leader="none"/>
      </w:tabs>
    </w:pPr>
    <w:rPr/>
  </w:style>
  <w:style w:type="paragraph" w:styleId="P663">
    <w:name w:val="HTML Address"/>
    <w:basedOn w:val="P0"/>
    <w:pPr/>
    <w:rPr>
      <w:i w:val="1"/>
    </w:rPr>
  </w:style>
  <w:style w:type="paragraph" w:styleId="P664">
    <w:name w:val="HTML Preformatted"/>
    <w:basedOn w:val="P0"/>
    <w:pPr/>
    <w:rPr>
      <w:rFonts w:ascii="Courier New" w:hAnsi="Courier New"/>
    </w:rPr>
  </w:style>
  <w:style w:type="paragraph" w:styleId="P665">
    <w:name w:val="List"/>
    <w:basedOn w:val="P0"/>
    <w:pPr>
      <w:ind w:hanging="360" w:left="360"/>
    </w:pPr>
    <w:rPr/>
  </w:style>
  <w:style w:type="paragraph" w:styleId="P666">
    <w:name w:val="List 2"/>
    <w:basedOn w:val="P0"/>
    <w:pPr>
      <w:ind w:hanging="360" w:left="720"/>
    </w:pPr>
    <w:rPr/>
  </w:style>
  <w:style w:type="paragraph" w:styleId="P667">
    <w:name w:val="List 3"/>
    <w:basedOn w:val="P0"/>
    <w:pPr>
      <w:ind w:hanging="360" w:left="1080"/>
    </w:pPr>
    <w:rPr/>
  </w:style>
  <w:style w:type="paragraph" w:styleId="P668">
    <w:name w:val="List 4"/>
    <w:basedOn w:val="P0"/>
    <w:pPr>
      <w:ind w:hanging="360" w:left="1440"/>
    </w:pPr>
    <w:rPr/>
  </w:style>
  <w:style w:type="paragraph" w:styleId="P669">
    <w:name w:val="List 5"/>
    <w:basedOn w:val="P0"/>
    <w:pPr>
      <w:ind w:hanging="360" w:left="1800"/>
    </w:pPr>
    <w:rPr/>
  </w:style>
  <w:style w:type="paragraph" w:styleId="P670">
    <w:name w:val="List Bullet"/>
    <w:basedOn w:val="P0"/>
    <w:pPr>
      <w:tabs>
        <w:tab w:val="left" w:pos="360" w:leader="none"/>
      </w:tabs>
      <w:ind w:hanging="360" w:left="360"/>
    </w:pPr>
    <w:rPr/>
  </w:style>
  <w:style w:type="paragraph" w:styleId="P671">
    <w:name w:val="List Bullet 2"/>
    <w:basedOn w:val="P0"/>
    <w:pPr>
      <w:tabs>
        <w:tab w:val="left" w:pos="720" w:leader="none"/>
      </w:tabs>
      <w:ind w:hanging="360" w:left="720"/>
    </w:pPr>
    <w:rPr/>
  </w:style>
  <w:style w:type="paragraph" w:styleId="P672">
    <w:name w:val="List Bullet 3"/>
    <w:basedOn w:val="P0"/>
    <w:pPr>
      <w:tabs>
        <w:tab w:val="left" w:pos="1080" w:leader="none"/>
      </w:tabs>
      <w:ind w:hanging="360" w:left="1080"/>
    </w:pPr>
    <w:rPr/>
  </w:style>
  <w:style w:type="paragraph" w:styleId="P673">
    <w:name w:val="List Bullet 4"/>
    <w:basedOn w:val="P0"/>
    <w:pPr>
      <w:tabs>
        <w:tab w:val="left" w:pos="1440" w:leader="none"/>
      </w:tabs>
      <w:ind w:hanging="360" w:left="1440"/>
    </w:pPr>
    <w:rPr/>
  </w:style>
  <w:style w:type="paragraph" w:styleId="P674">
    <w:name w:val="List Bullet 5"/>
    <w:basedOn w:val="P0"/>
    <w:pPr>
      <w:tabs>
        <w:tab w:val="left" w:pos="1800" w:leader="none"/>
      </w:tabs>
      <w:ind w:hanging="360" w:left="1800"/>
    </w:pPr>
    <w:rPr/>
  </w:style>
  <w:style w:type="paragraph" w:styleId="P675">
    <w:name w:val="List Continue"/>
    <w:basedOn w:val="P0"/>
    <w:pPr>
      <w:spacing w:after="120" w:beforeAutospacing="0" w:afterAutospacing="0"/>
      <w:ind w:left="360"/>
    </w:pPr>
    <w:rPr/>
  </w:style>
  <w:style w:type="paragraph" w:styleId="P676">
    <w:name w:val="Normal Indent"/>
    <w:basedOn w:val="P0"/>
    <w:pPr>
      <w:ind w:left="720"/>
    </w:pPr>
    <w:rPr/>
  </w:style>
  <w:style w:type="paragraph" w:styleId="P677">
    <w:name w:val="caption"/>
    <w:basedOn w:val="P0"/>
    <w:next w:val="P0"/>
    <w:qFormat/>
    <w:pPr>
      <w:spacing w:before="120" w:after="120" w:beforeAutospacing="0" w:afterAutospacing="0"/>
    </w:pPr>
    <w:rPr>
      <w:b w:val="1"/>
    </w:rPr>
  </w:style>
  <w:style w:type="paragraph" w:styleId="P678">
    <w:name w:val="List Continue 2"/>
    <w:basedOn w:val="P0"/>
    <w:pPr>
      <w:spacing w:after="120" w:beforeAutospacing="0" w:afterAutospacing="0"/>
      <w:ind w:left="720"/>
    </w:pPr>
    <w:rPr/>
  </w:style>
  <w:style w:type="paragraph" w:styleId="P679">
    <w:name w:val="List Continue 3"/>
    <w:basedOn w:val="P0"/>
    <w:pPr>
      <w:spacing w:after="120" w:beforeAutospacing="0" w:afterAutospacing="0"/>
      <w:ind w:left="1080"/>
    </w:pPr>
    <w:rPr/>
  </w:style>
  <w:style w:type="paragraph" w:styleId="P680">
    <w:name w:val="Note Heading"/>
    <w:basedOn w:val="P0"/>
    <w:next w:val="P0"/>
    <w:pPr/>
    <w:rPr/>
  </w:style>
  <w:style w:type="paragraph" w:styleId="P681">
    <w:name w:val="List Continue 4"/>
    <w:basedOn w:val="P0"/>
    <w:pPr>
      <w:spacing w:after="120" w:beforeAutospacing="0" w:afterAutospacing="0"/>
      <w:ind w:left="1440"/>
    </w:pPr>
    <w:rPr/>
  </w:style>
  <w:style w:type="paragraph" w:styleId="P682">
    <w:name w:val="List Continue 5"/>
    <w:basedOn w:val="P0"/>
    <w:pPr>
      <w:spacing w:after="120" w:beforeAutospacing="0" w:afterAutospacing="0"/>
      <w:ind w:left="1800"/>
    </w:pPr>
    <w:rPr/>
  </w:style>
  <w:style w:type="paragraph" w:styleId="P683">
    <w:name w:val="Normal (Web)"/>
    <w:basedOn w:val="P0"/>
    <w:pPr/>
    <w:rPr>
      <w:sz w:val="24"/>
    </w:rPr>
  </w:style>
  <w:style w:type="paragraph" w:styleId="P684">
    <w:name w:val="List Number"/>
    <w:basedOn w:val="P0"/>
    <w:pPr>
      <w:numPr>
        <w:numId w:val="6"/>
      </w:numPr>
    </w:pPr>
    <w:rPr/>
  </w:style>
  <w:style w:type="paragraph" w:styleId="P685">
    <w:name w:val="List Number 2"/>
    <w:basedOn w:val="P0"/>
    <w:pPr>
      <w:numPr>
        <w:numId w:val="7"/>
      </w:numPr>
    </w:pPr>
    <w:rPr/>
  </w:style>
  <w:style w:type="paragraph" w:styleId="P686">
    <w:name w:val="List Number 3"/>
    <w:basedOn w:val="P0"/>
    <w:pPr>
      <w:tabs>
        <w:tab w:val="left" w:pos="1080" w:leader="none"/>
      </w:tabs>
      <w:ind w:hanging="360" w:left="1080"/>
    </w:pPr>
    <w:rPr/>
  </w:style>
  <w:style w:type="paragraph" w:styleId="P687">
    <w:name w:val="List Number 4"/>
    <w:basedOn w:val="P0"/>
    <w:pPr>
      <w:numPr>
        <w:numId w:val="9"/>
      </w:numPr>
    </w:pPr>
    <w:rPr/>
  </w:style>
  <w:style w:type="paragraph" w:styleId="P688">
    <w:name w:val="List Number 5"/>
    <w:basedOn w:val="P0"/>
    <w:pPr>
      <w:tabs>
        <w:tab w:val="left" w:pos="1800" w:leader="none"/>
      </w:tabs>
      <w:ind w:hanging="360" w:left="1800"/>
    </w:pPr>
    <w:rPr/>
  </w:style>
  <w:style w:type="paragraph" w:styleId="P689">
    <w:name w:val="DraftNote"/>
    <w:basedOn w:val="P134"/>
    <w:pPr/>
    <w:rPr>
      <w:rFonts w:ascii="Times New (W1)" w:hAnsi="Times New (W1)"/>
      <w:b w:val="1"/>
      <w:i w:val="1"/>
    </w:rPr>
  </w:style>
  <w:style w:type="paragraph" w:styleId="P690">
    <w:name w:val="EASR Paragraph"/>
    <w:basedOn w:val="P0"/>
    <w:link w:val="C32"/>
    <w:pPr>
      <w:spacing w:after="240" w:beforeAutospacing="0" w:afterAutospacing="0"/>
    </w:pPr>
    <w:rPr>
      <w:rFonts w:ascii="Arial" w:hAnsi="Arial"/>
      <w:sz w:val="22"/>
    </w:rPr>
  </w:style>
  <w:style w:type="paragraph" w:styleId="P691">
    <w:name w:val="Balloon Text"/>
    <w:basedOn w:val="P0"/>
    <w:semiHidden/>
    <w:pPr/>
    <w:rPr>
      <w:rFonts w:ascii="Tahoma" w:hAnsi="Tahoma"/>
      <w:sz w:val="16"/>
    </w:rPr>
  </w:style>
  <w:style w:type="paragraph" w:styleId="P692">
    <w:name w:val="annotation text"/>
    <w:basedOn w:val="P0"/>
    <w:semiHidden/>
    <w:pPr/>
    <w:rPr/>
  </w:style>
  <w:style w:type="paragraph" w:styleId="P693">
    <w:name w:val="annotation subject"/>
    <w:basedOn w:val="P692"/>
    <w:next w:val="P692"/>
    <w:semiHidden/>
    <w:pPr/>
    <w:rPr>
      <w:b w:val="1"/>
    </w:rPr>
  </w:style>
  <w:style w:type="paragraph" w:styleId="P694">
    <w:name w:val="Document Map"/>
    <w:basedOn w:val="P0"/>
    <w:semiHidden/>
    <w:pPr>
      <w:shd w:val="clear" w:fill="000080"/>
    </w:pPr>
    <w:rPr>
      <w:rFonts w:ascii="Tahoma" w:hAnsi="Tahoma"/>
    </w:rPr>
  </w:style>
  <w:style w:type="paragraph" w:styleId="P695">
    <w:name w:val="endnote text"/>
    <w:basedOn w:val="P0"/>
    <w:semiHidden/>
    <w:pPr/>
    <w:rPr/>
  </w:style>
  <w:style w:type="paragraph" w:styleId="P696">
    <w:name w:val="footnote text"/>
    <w:basedOn w:val="P0"/>
    <w:semiHidden/>
    <w:pPr/>
    <w:rPr/>
  </w:style>
  <w:style w:type="paragraph" w:styleId="P697">
    <w:name w:val="index 1"/>
    <w:basedOn w:val="P0"/>
    <w:next w:val="P0"/>
    <w:semiHidden/>
    <w:pPr>
      <w:ind w:hanging="200" w:left="200"/>
    </w:pPr>
    <w:rPr/>
  </w:style>
  <w:style w:type="paragraph" w:styleId="P698">
    <w:name w:val="index 2"/>
    <w:basedOn w:val="P0"/>
    <w:next w:val="P0"/>
    <w:semiHidden/>
    <w:pPr>
      <w:ind w:hanging="200" w:left="400"/>
    </w:pPr>
    <w:rPr/>
  </w:style>
  <w:style w:type="paragraph" w:styleId="P699">
    <w:name w:val="index 3"/>
    <w:basedOn w:val="P0"/>
    <w:next w:val="P0"/>
    <w:semiHidden/>
    <w:pPr>
      <w:ind w:hanging="200" w:left="600"/>
    </w:pPr>
    <w:rPr/>
  </w:style>
  <w:style w:type="paragraph" w:styleId="P700">
    <w:name w:val="index 4"/>
    <w:basedOn w:val="P0"/>
    <w:next w:val="P0"/>
    <w:semiHidden/>
    <w:pPr>
      <w:ind w:hanging="200" w:left="800"/>
    </w:pPr>
    <w:rPr/>
  </w:style>
  <w:style w:type="paragraph" w:styleId="P701">
    <w:name w:val="index 5"/>
    <w:basedOn w:val="P0"/>
    <w:next w:val="P0"/>
    <w:semiHidden/>
    <w:pPr>
      <w:ind w:hanging="200" w:left="1000"/>
    </w:pPr>
    <w:rPr/>
  </w:style>
  <w:style w:type="paragraph" w:styleId="P702">
    <w:name w:val="index 6"/>
    <w:basedOn w:val="P0"/>
    <w:next w:val="P0"/>
    <w:semiHidden/>
    <w:pPr>
      <w:ind w:hanging="200" w:left="1200"/>
    </w:pPr>
    <w:rPr/>
  </w:style>
  <w:style w:type="paragraph" w:styleId="P703">
    <w:name w:val="index 7"/>
    <w:basedOn w:val="P0"/>
    <w:next w:val="P0"/>
    <w:semiHidden/>
    <w:pPr>
      <w:ind w:hanging="200" w:left="1400"/>
    </w:pPr>
    <w:rPr/>
  </w:style>
  <w:style w:type="paragraph" w:styleId="P704">
    <w:name w:val="index 8"/>
    <w:basedOn w:val="P0"/>
    <w:next w:val="P0"/>
    <w:semiHidden/>
    <w:pPr>
      <w:ind w:hanging="200" w:left="1600"/>
    </w:pPr>
    <w:rPr/>
  </w:style>
  <w:style w:type="paragraph" w:styleId="P705">
    <w:name w:val="index 9"/>
    <w:basedOn w:val="P0"/>
    <w:next w:val="P0"/>
    <w:semiHidden/>
    <w:pPr>
      <w:ind w:hanging="200" w:left="1800"/>
    </w:pPr>
    <w:rPr/>
  </w:style>
  <w:style w:type="paragraph" w:styleId="P706">
    <w:name w:val="index heading"/>
    <w:basedOn w:val="P0"/>
    <w:next w:val="P697"/>
    <w:semiHidden/>
    <w:pPr/>
    <w:rPr>
      <w:rFonts w:ascii="Arial" w:hAnsi="Arial"/>
      <w:b w:val="1"/>
    </w:rPr>
  </w:style>
  <w:style w:type="paragraph" w:styleId="P707">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708">
    <w:name w:val="table of authorities"/>
    <w:basedOn w:val="P0"/>
    <w:next w:val="P0"/>
    <w:semiHidden/>
    <w:pPr>
      <w:ind w:hanging="200" w:left="200"/>
    </w:pPr>
    <w:rPr/>
  </w:style>
  <w:style w:type="paragraph" w:styleId="P709">
    <w:name w:val="table of figures"/>
    <w:basedOn w:val="P0"/>
    <w:next w:val="P0"/>
    <w:semiHidden/>
    <w:pPr/>
    <w:rPr/>
  </w:style>
  <w:style w:type="paragraph" w:styleId="P710">
    <w:name w:val="toa heading"/>
    <w:basedOn w:val="P0"/>
    <w:next w:val="P0"/>
    <w:semiHidden/>
    <w:pPr>
      <w:spacing w:before="120" w:beforeAutospacing="0" w:afterAutospacing="0"/>
    </w:pPr>
    <w:rPr>
      <w:rFonts w:ascii="Arial" w:hAnsi="Arial"/>
      <w:b w:val="1"/>
      <w:sz w:val="24"/>
    </w:rPr>
  </w:style>
  <w:style w:type="paragraph" w:styleId="P711">
    <w:name w:val="toc 1"/>
    <w:basedOn w:val="P0"/>
    <w:next w:val="P0"/>
    <w:semiHidden/>
    <w:pPr/>
    <w:rPr/>
  </w:style>
  <w:style w:type="paragraph" w:styleId="P712">
    <w:name w:val="toc 2"/>
    <w:basedOn w:val="P0"/>
    <w:next w:val="P0"/>
    <w:semiHidden/>
    <w:pPr>
      <w:ind w:left="200"/>
    </w:pPr>
    <w:rPr/>
  </w:style>
  <w:style w:type="paragraph" w:styleId="P713">
    <w:name w:val="toc 3"/>
    <w:basedOn w:val="P0"/>
    <w:next w:val="P0"/>
    <w:semiHidden/>
    <w:pPr>
      <w:ind w:left="400"/>
    </w:pPr>
    <w:rPr/>
  </w:style>
  <w:style w:type="paragraph" w:styleId="P714">
    <w:name w:val="toc 4"/>
    <w:basedOn w:val="P0"/>
    <w:next w:val="P0"/>
    <w:semiHidden/>
    <w:pPr>
      <w:ind w:left="600"/>
    </w:pPr>
    <w:rPr/>
  </w:style>
  <w:style w:type="paragraph" w:styleId="P715">
    <w:name w:val="toc 5"/>
    <w:basedOn w:val="P0"/>
    <w:next w:val="P0"/>
    <w:semiHidden/>
    <w:pPr>
      <w:ind w:left="800"/>
    </w:pPr>
    <w:rPr/>
  </w:style>
  <w:style w:type="paragraph" w:styleId="P716">
    <w:name w:val="toc 6"/>
    <w:basedOn w:val="P0"/>
    <w:next w:val="P0"/>
    <w:semiHidden/>
    <w:pPr>
      <w:ind w:left="1000"/>
    </w:pPr>
    <w:rPr/>
  </w:style>
  <w:style w:type="paragraph" w:styleId="P717">
    <w:name w:val="toc 7"/>
    <w:basedOn w:val="P0"/>
    <w:next w:val="P0"/>
    <w:semiHidden/>
    <w:pPr>
      <w:ind w:left="1200"/>
    </w:pPr>
    <w:rPr/>
  </w:style>
  <w:style w:type="paragraph" w:styleId="P718">
    <w:name w:val="toc 8"/>
    <w:basedOn w:val="P0"/>
    <w:next w:val="P0"/>
    <w:semiHidden/>
    <w:pPr>
      <w:ind w:left="1400"/>
    </w:pPr>
    <w:rPr/>
  </w:style>
  <w:style w:type="paragraph" w:styleId="P719">
    <w:name w:val="toc 9"/>
    <w:basedOn w:val="P0"/>
    <w:next w:val="P0"/>
    <w:semiHidden/>
    <w:pPr>
      <w:ind w:left="16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ubclause-e Char"/>
    <w:link w:val="P35"/>
    <w:rPr/>
  </w:style>
  <w:style w:type="character" w:styleId="C4">
    <w:name w:val="subsubclause-e Char"/>
    <w:link w:val="P41"/>
    <w:rPr/>
  </w:style>
  <w:style w:type="character" w:styleId="C5">
    <w:name w:val="Pnote-e Char"/>
    <w:link w:val="P92"/>
    <w:rPr>
      <w:b w:val="1"/>
      <w:sz w:val="16"/>
      <w:lang w:val="en-GB" w:eastAsia="en-US"/>
    </w:rPr>
  </w:style>
  <w:style w:type="character" w:styleId="C6">
    <w:name w:val="Strong"/>
    <w:qFormat/>
    <w:rPr>
      <w:b w:val="1"/>
    </w:rPr>
  </w:style>
  <w:style w:type="character" w:styleId="C7">
    <w:name w:val="table-e Char"/>
    <w:link w:val="P163"/>
    <w:rPr>
      <w:sz w:val="18"/>
      <w:lang w:val="en-GB" w:eastAsia="en-US"/>
    </w:rPr>
  </w:style>
  <w:style w:type="character" w:styleId="C8">
    <w:name w:val="page number"/>
    <w:rPr/>
  </w:style>
  <w:style w:type="character" w:styleId="C9">
    <w:name w:val="StatuteName"/>
    <w:rPr>
      <w:rFonts w:ascii="Times New Roman" w:hAnsi="Times New Roman"/>
      <w:sz w:val="20"/>
    </w:rPr>
  </w:style>
  <w:style w:type="character" w:styleId="C10">
    <w:name w:val="StatuteChap"/>
    <w:rPr>
      <w:rFonts w:ascii="Times New Roman" w:hAnsi="Times New Roman"/>
      <w:sz w:val="20"/>
    </w:rPr>
  </w:style>
  <w:style w:type="character" w:styleId="C11">
    <w:name w:val="StatutePageNum"/>
    <w:rPr>
      <w:rFonts w:ascii="Times New Roman" w:hAnsi="Times New Roman"/>
      <w:sz w:val="20"/>
      <w:lang w:val="en-GB"/>
    </w:rPr>
  </w:style>
  <w:style w:type="character" w:styleId="C12">
    <w:name w:val="ovbold"/>
    <w:rPr>
      <w:b w:val="1"/>
    </w:rPr>
  </w:style>
  <w:style w:type="character" w:styleId="C13">
    <w:name w:val="ovitalic"/>
    <w:rPr>
      <w:i w:val="1"/>
    </w:rPr>
  </w:style>
  <w:style w:type="character" w:styleId="C14">
    <w:name w:val="ovsmallcap"/>
    <w:rPr/>
  </w:style>
  <w:style w:type="character" w:styleId="C15">
    <w:name w:val="ovregular"/>
    <w:rPr>
      <w:b w:val="1"/>
    </w:rPr>
  </w:style>
  <w:style w:type="character" w:styleId="C16">
    <w:name w:val="ovitalicbold"/>
    <w:rPr>
      <w:b w:val="1"/>
      <w:i w:val="1"/>
    </w:rPr>
  </w:style>
  <w:style w:type="character" w:styleId="C17">
    <w:name w:val="tablelevel2-e Char"/>
    <w:basedOn w:val="C7"/>
    <w:link w:val="P449"/>
    <w:rPr/>
  </w:style>
  <w:style w:type="character" w:styleId="C18">
    <w:name w:val="UnderBlue"/>
    <w:rPr>
      <w:color w:val="0000FF"/>
      <w:u w:val="single" w:color="0000FF"/>
    </w:rPr>
  </w:style>
  <w:style w:type="character" w:styleId="C19">
    <w:name w:val="ovallcaps"/>
    <w:rPr>
      <w:caps w:val="1"/>
    </w:rPr>
  </w:style>
  <w:style w:type="character" w:styleId="C20">
    <w:name w:val="ovboldallcaps"/>
    <w:rPr>
      <w:b w:val="1"/>
      <w:caps w:val="1"/>
    </w:rPr>
  </w:style>
  <w:style w:type="character" w:styleId="C21">
    <w:name w:val="Emphasis"/>
    <w:qFormat/>
    <w:rPr>
      <w:i w:val="1"/>
    </w:rPr>
  </w:style>
  <w:style w:type="character" w:styleId="C22">
    <w:name w:val="FollowedHyperlink"/>
    <w:rPr>
      <w:color w:val="800080"/>
      <w:u w:val="single"/>
    </w:rPr>
  </w:style>
  <w:style w:type="character" w:styleId="C23">
    <w:name w:val="HTML Acronym"/>
    <w:basedOn w:val="C0"/>
    <w:rPr/>
  </w:style>
  <w:style w:type="character" w:styleId="C24">
    <w:name w:val="HTML Cite"/>
    <w:rPr>
      <w:i w:val="1"/>
    </w:rPr>
  </w:style>
  <w:style w:type="character" w:styleId="C25">
    <w:name w:val="HTML Code"/>
    <w:rPr>
      <w:rFonts w:ascii="Courier New" w:hAnsi="Courier New"/>
      <w:sz w:val="20"/>
    </w:rPr>
  </w:style>
  <w:style w:type="character" w:styleId="C26">
    <w:name w:val="HTML Definition"/>
    <w:rPr>
      <w:i w:val="1"/>
    </w:rPr>
  </w:style>
  <w:style w:type="character" w:styleId="C27">
    <w:name w:val="HTML Keyboard"/>
    <w:rPr>
      <w:rFonts w:ascii="Courier New" w:hAnsi="Courier New"/>
      <w:sz w:val="20"/>
    </w:rPr>
  </w:style>
  <w:style w:type="character" w:styleId="C28">
    <w:name w:val="HTML Sample"/>
    <w:rPr>
      <w:rFonts w:ascii="Courier New" w:hAnsi="Courier New"/>
    </w:rPr>
  </w:style>
  <w:style w:type="character" w:styleId="C29">
    <w:name w:val="HTML Typewriter"/>
    <w:rPr>
      <w:rFonts w:ascii="Courier New" w:hAnsi="Courier New"/>
      <w:sz w:val="20"/>
    </w:rPr>
  </w:style>
  <w:style w:type="character" w:styleId="C30">
    <w:name w:val="HTML Variable"/>
    <w:rPr>
      <w:i w:val="1"/>
    </w:rPr>
  </w:style>
  <w:style w:type="character" w:styleId="C31">
    <w:name w:val="line number"/>
    <w:basedOn w:val="C0"/>
    <w:rPr/>
  </w:style>
  <w:style w:type="character" w:styleId="C32">
    <w:name w:val="EASR Paragraph Char"/>
    <w:link w:val="P690"/>
    <w:rPr>
      <w:rFonts w:ascii="Arial" w:hAnsi="Arial"/>
      <w:sz w:val="22"/>
    </w:rPr>
  </w:style>
  <w:style w:type="character" w:styleId="C33">
    <w:name w:val="DeltaView Insertion"/>
    <w:rPr>
      <w:color w:val="0000FF"/>
    </w:rPr>
  </w:style>
  <w:style w:type="character" w:styleId="C34">
    <w:name w:val="DeltaView Change Number"/>
    <w:rPr>
      <w:color w:val="FF0000"/>
      <w:vertAlign w:val="subscript"/>
    </w:rPr>
  </w:style>
  <w:style w:type="character" w:styleId="C35">
    <w:name w:val="partnum-e Char"/>
    <w:link w:val="P80"/>
    <w:rPr>
      <w:b w:val="1"/>
      <w:caps w:val="1"/>
      <w:sz w:val="19"/>
      <w:lang w:val="en-GB" w:eastAsia="en-US"/>
    </w:rPr>
  </w:style>
  <w:style w:type="character" w:styleId="C36">
    <w:name w:val="annotation reference"/>
    <w:semiHidden/>
    <w:rPr>
      <w:sz w:val="16"/>
    </w:rPr>
  </w:style>
  <w:style w:type="character" w:styleId="C37">
    <w:name w:val="endnote reference"/>
    <w:semiHidden/>
    <w:rPr>
      <w:vertAlign w:val="superscript"/>
    </w:rPr>
  </w:style>
  <w:style w:type="character" w:styleId="C38">
    <w:name w:val="footnote reference"/>
    <w:semiHidden/>
    <w:rPr>
      <w:vertAlign w:val="superscript"/>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12" w:space="0" w:shadow="0" w:frame="0" w:color="008000"/>
        <w:bottom w:val="single" w:sz="12" w:space="0" w:shadow="0" w:frame="0" w:color="008000"/>
      </w:tblBorders>
    </w:tblPr>
    <w:trPr/>
    <w:tcPr/>
    <w:tblStylePr w:type="lastRow">
      <w:tblPr/>
      <w:trPr/>
      <w:tcPr>
        <w:tcBorders>
          <w:top w:val="single" w:sz="6" w:space="0" w:shadow="0" w:frame="0" w:color="008000"/>
          <w:tl2br w:val="nil" w:sz="0" w:space="0" w:shadow="0" w:frame="0" w:color="000000"/>
          <w:tr2bl w:val="nil" w:sz="0" w:space="0" w:shadow="0" w:frame="0" w:color="000000"/>
        </w:tcBorders>
      </w:tcPr>
    </w:tblStylePr>
    <w:tblStylePr w:type="firstRow">
      <w:tblPr/>
      <w:trPr/>
      <w:tcPr>
        <w:tcBorders>
          <w:bottom w:val="single" w:sz="6" w:space="0" w:shadow="0" w:frame="0" w:color="008000"/>
          <w:tl2br w:val="nil" w:sz="0" w:space="0" w:shadow="0" w:frame="0" w:color="000000"/>
          <w:tr2bl w:val="nil" w:sz="0" w:space="0" w:shadow="0" w:frame="0" w:color="000000"/>
        </w:tcBorders>
      </w:tcPr>
    </w:tblStylePr>
  </w:style>
  <w:style w:type="table" w:styleId="T2">
    <w:name w:val="Table 3D effects 1"/>
    <w:basedOn w:val="T0"/>
    <w:tblPr/>
    <w:trPr/>
    <w:tcPr>
      <w:shd w:val="solid" w:color="C0C0C0" w:fill="FFFFFF"/>
    </w:tcPr>
    <w:tblStylePr w:type="swCell">
      <w:rPr>
        <w:color w:val="000080"/>
      </w:rPr>
      <w:tblPr/>
      <w:trPr/>
      <w:tcPr>
        <w:tcBorders>
          <w:top w:val="nil" w:sz="0" w:space="0" w:shadow="0" w:frame="0" w:color="000000"/>
          <w:right w:val="nil" w:sz="0" w:space="0" w:shadow="0" w:frame="0" w:color="000000"/>
          <w:tl2br w:val="nil" w:sz="0" w:space="0" w:shadow="0" w:frame="0" w:color="000000"/>
          <w:tr2bl w:val="nil" w:sz="0" w:space="0" w:shadow="0" w:frame="0" w:color="000000"/>
        </w:tcBorders>
      </w:tcPr>
    </w:tblStylePr>
    <w:tblStylePr w:type="seCell">
      <w:tblPr/>
      <w:trPr/>
      <w:tcPr>
        <w:tcBorders>
          <w:top w:val="nil" w:sz="0" w:space="0" w:shadow="0" w:frame="0" w:color="000000"/>
          <w:left w:val="nil" w:sz="0" w:space="0" w:shadow="0" w:frame="0" w:color="000000"/>
          <w:tl2br w:val="nil" w:sz="0" w:space="0" w:shadow="0" w:frame="0" w:color="000000"/>
          <w:tr2bl w:val="nil" w:sz="0" w:space="0" w:shadow="0" w:frame="0" w:color="000000"/>
        </w:tcBorders>
      </w:tcPr>
    </w:tblStylePr>
    <w:tblStylePr w:type="nwCell">
      <w:tblPr/>
      <w:trPr/>
      <w:tcPr>
        <w:tcBorders>
          <w:bottom w:val="nil" w:sz="0" w:space="0" w:shadow="0" w:frame="0" w:color="000000"/>
          <w:right w:val="nil" w:sz="0" w:space="0" w:shadow="0" w:frame="0" w:color="000000"/>
          <w:tl2br w:val="nil" w:sz="0" w:space="0" w:shadow="0" w:frame="0" w:color="000000"/>
          <w:tr2bl w:val="nil" w:sz="0" w:space="0" w:shadow="0" w:frame="0" w:color="000000"/>
        </w:tcBorders>
      </w:tcPr>
    </w:tblStylePr>
    <w:tblStylePr w:type="neCell">
      <w:tblPr/>
      <w:trPr/>
      <w:tcPr>
        <w:tcBorders>
          <w:left w:val="nil" w:sz="0" w:space="0" w:shadow="0" w:frame="0" w:color="000000"/>
          <w:bottom w:val="nil" w:sz="0" w:space="0" w:shadow="0" w:frame="0" w:color="000000"/>
          <w:tl2br w:val="nil" w:sz="0" w:space="0" w:shadow="0" w:frame="0" w:color="000000"/>
          <w:tr2bl w:val="nil" w:sz="0" w:space="0" w:shadow="0" w:frame="0" w:color="000000"/>
        </w:tcBorders>
      </w:tcPr>
    </w:tblStylePr>
    <w:tblStylePr w:type="lastCol">
      <w:tblPr/>
      <w:trPr/>
      <w:tcPr>
        <w:tcBorders>
          <w:left w:val="single" w:sz="6" w:space="0" w:shadow="0" w:frame="0" w:color="FFFFFF"/>
          <w:tl2br w:val="nil" w:sz="0" w:space="0" w:shadow="0" w:frame="0" w:color="000000"/>
          <w:tr2bl w:val="nil" w:sz="0" w:space="0" w:shadow="0" w:frame="0" w:color="000000"/>
        </w:tcBorders>
      </w:tcPr>
    </w:tblStylePr>
    <w:tblStylePr w:type="firstCol">
      <w:rPr>
        <w:b w:val="1"/>
      </w:rPr>
      <w:tblPr/>
      <w:trPr/>
      <w:tcPr>
        <w:tcBorders>
          <w:right w:val="single" w:sz="6" w:space="0" w:shadow="0" w:frame="0" w:color="808080"/>
          <w:tl2br w:val="nil" w:sz="0" w:space="0" w:shadow="0" w:frame="0" w:color="000000"/>
          <w:tr2bl w:val="nil" w:sz="0" w:space="0" w:shadow="0" w:frame="0" w:color="000000"/>
        </w:tcBorders>
      </w:tcPr>
    </w:tblStylePr>
    <w:tblStylePr w:type="lastRow">
      <w:tblPr/>
      <w:trPr/>
      <w:tcPr>
        <w:tcBorders>
          <w:top w:val="single" w:sz="6" w:space="0" w:shadow="0" w:frame="0" w:color="FFFFFF"/>
          <w:tl2br w:val="nil" w:sz="0" w:space="0" w:shadow="0" w:frame="0" w:color="000000"/>
          <w:tr2bl w:val="nil" w:sz="0" w:space="0" w:shadow="0" w:frame="0" w:color="000000"/>
        </w:tcBorders>
      </w:tcPr>
    </w:tblStylePr>
    <w:tblStylePr w:type="firstRow">
      <w:rPr>
        <w:b w:val="1"/>
        <w:color w:val="800080"/>
      </w:rPr>
      <w:tblPr/>
      <w:trPr/>
      <w:tcPr>
        <w:tcBorders>
          <w:bottom w:val="single" w:sz="6" w:space="0" w:shadow="0" w:frame="0" w:color="808080"/>
          <w:tl2br w:val="nil" w:sz="0" w:space="0" w:shadow="0" w:frame="0" w:color="000000"/>
          <w:tr2bl w:val="nil" w:sz="0" w:space="0" w:shadow="0" w:frame="0" w:color="000000"/>
        </w:tcBorders>
      </w:tcPr>
    </w:tblStylePr>
  </w:style>
  <w:style w:type="table" w:styleId="T3">
    <w:name w:val="Table 3D effects 2"/>
    <w:basedOn w:val="T0"/>
    <w:tblPr>
      <w:tblStyleRowBandSize w:val="1"/>
    </w:tblPr>
    <w:trPr/>
    <w:tcPr>
      <w:shd w:val="solid" w:color="C0C0C0" w:fill="FFFFFF"/>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4">
    <w:name w:val="Table 3D effects 3"/>
    <w:basedOn w:val="T0"/>
    <w:tblPr>
      <w:tblStyleRowBandSize w:val="1"/>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band2Vert">
      <w:rPr>
        <w:color w:val="auto"/>
      </w:rPr>
      <w:tblPr/>
      <w:trPr/>
      <w:tcPr>
        <w:shd w:val="pct50" w:color="C0C0C0" w:fill="FFFFFF"/>
      </w:tcPr>
    </w:tblStylePr>
    <w:tblStylePr w:type="band1Vert">
      <w:rPr>
        <w:color w:val="auto"/>
      </w:rPr>
      <w:tblPr/>
      <w:trPr/>
      <w:tcPr>
        <w:shd w:val="solid" w:color="C0C0C0" w:fill="FFFFFF"/>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5">
    <w:name w:val="Table Classic 1"/>
    <w:basedOn w:val="T0"/>
    <w:tblPr>
      <w:tblBorders>
        <w:top w:val="single" w:sz="12" w:space="0" w:shadow="0" w:frame="0" w:color="000000"/>
        <w:bottom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i w:val="0"/>
      </w:rPr>
      <w:tblPr/>
      <w:trPr/>
      <w:tcPr>
        <w:tcBorders>
          <w:tl2br w:val="nil" w:sz="0" w:space="0" w:shadow="0" w:frame="0" w:color="000000"/>
          <w:tr2bl w:val="nil" w:sz="0" w:space="0" w:shadow="0" w:frame="0" w:color="000000"/>
        </w:tcBorders>
      </w:tcPr>
    </w:tblStylePr>
    <w:tblStylePr w:type="firstCol">
      <w:tblPr/>
      <w:trPr/>
      <w:tcPr>
        <w:tcBorders>
          <w:right w:val="single" w:sz="6" w:space="0" w:shadow="0" w:frame="0" w:color="000000"/>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i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6">
    <w:name w:val="Table Classic 2"/>
    <w:basedOn w:val="T0"/>
    <w:tblPr>
      <w:tblBorders>
        <w:top w:val="single" w:sz="12" w:space="0" w:shadow="0" w:frame="0" w:color="000000"/>
        <w:bottom w:val="single" w:sz="12"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800080" w:fill="FFFFFF"/>
      </w:tcPr>
    </w:tblStylePr>
    <w:tblStylePr w:type="ne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color w:val="FFFFFF"/>
      </w:rPr>
      <w:tblPr/>
      <w:trPr/>
      <w:tcPr>
        <w:tcBorders>
          <w:bottom w:val="single" w:sz="6" w:space="0" w:shadow="0" w:frame="0" w:color="000000"/>
          <w:tl2br w:val="nil" w:sz="0" w:space="0" w:shadow="0" w:frame="0" w:color="000000"/>
          <w:tr2bl w:val="nil" w:sz="0" w:space="0" w:shadow="0" w:frame="0" w:color="000000"/>
        </w:tcBorders>
        <w:shd w:val="solid" w:color="800080" w:fill="FFFFFF"/>
      </w:tcPr>
    </w:tblStylePr>
  </w:style>
  <w:style w:type="table" w:styleId="T7">
    <w:name w:val="Table Classic 3"/>
    <w:basedOn w:val="T0"/>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shd w:val="solid" w:color="C0C0C0" w:fill="FFFFFF"/>
    </w:tcPr>
    <w:tblStylePr w:type="firstCol">
      <w:rPr>
        <w:b w:val="1"/>
        <w:color w:val="000000"/>
      </w:rPr>
      <w:tblPr/>
      <w:trPr/>
      <w:tcPr>
        <w:tcBorders>
          <w:tl2br w:val="nil" w:sz="0" w:space="0" w:shadow="0" w:frame="0" w:color="000000"/>
          <w:tr2bl w:val="nil" w:sz="0" w:space="0" w:shadow="0" w:frame="0" w:color="000000"/>
        </w:tcBorders>
      </w:tcPr>
    </w:tblStylePr>
    <w:tblStylePr w:type="lastRow">
      <w:rPr>
        <w:color w:val="000080"/>
      </w:rPr>
      <w:tblPr/>
      <w:trPr/>
      <w:tcPr>
        <w:tcBorders>
          <w:top w:val="single" w:sz="12" w:space="0" w:shadow="0" w:frame="0" w:color="000000"/>
          <w:tl2br w:val="nil" w:sz="0" w:space="0" w:shadow="0" w:frame="0" w:color="000000"/>
          <w:tr2bl w:val="nil" w:sz="0" w:space="0" w:shadow="0" w:frame="0" w:color="000000"/>
        </w:tcBorders>
        <w:shd w:val="solid" w:color="FFFFFF"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solid" w:color="000080" w:fill="FFFFFF"/>
      </w:tcPr>
    </w:tblStylePr>
  </w:style>
  <w:style w:type="table" w:styleId="T8">
    <w:name w:val="Table Classic 4"/>
    <w:basedOn w:val="T0"/>
    <w:tblPr>
      <w:tblBorders>
        <w:top w:val="single" w:sz="12" w:space="0" w:shadow="0" w:frame="0" w:color="000000"/>
        <w:left w:val="single" w:sz="6" w:space="0" w:shadow="0" w:frame="0" w:color="000000"/>
        <w:bottom w:val="single" w:sz="12" w:space="0" w:shadow="0" w:frame="0" w:color="000000"/>
        <w:right w:val="single" w:sz="6"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000080"/>
      </w:rPr>
      <w:tblPr/>
      <w:trPr/>
      <w:tcPr>
        <w:tcBorders>
          <w:bottom w:val="single" w:sz="6" w:space="0" w:shadow="0" w:frame="0" w:color="000000"/>
          <w:tl2br w:val="nil" w:sz="0" w:space="0" w:shadow="0" w:frame="0" w:color="000000"/>
          <w:tr2bl w:val="nil" w:sz="0" w:space="0" w:shadow="0" w:frame="0" w:color="000000"/>
        </w:tcBorders>
        <w:shd w:val="pct50" w:color="000000"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pct50" w:color="000080" w:fill="FFFFFF"/>
      </w:tcPr>
    </w:tblStylePr>
  </w:style>
  <w:style w:type="table" w:styleId="T9">
    <w:name w:val="Table Colorful 1"/>
    <w:basedOn w:val="T0"/>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tblBorders>
    </w:tblPr>
    <w:trPr/>
    <w:tcPr>
      <w:shd w:val="solid" w:color="008080" w:fill="FFFFFF"/>
    </w:tcPr>
    <w:tblStylePr w:type="swCell">
      <w:rPr>
        <w:b w:val="1"/>
        <w:i w:val="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000000" w:fill="FFFFFF"/>
      </w:tcPr>
    </w:tblStylePr>
    <w:tblStylePr w:type="firstCol">
      <w:rPr>
        <w:b w:val="1"/>
        <w:i w:val="1"/>
      </w:rPr>
      <w:tblPr/>
      <w:trPr/>
      <w:tcPr>
        <w:tcBorders>
          <w:tl2br w:val="nil" w:sz="0" w:space="0" w:shadow="0" w:frame="0" w:color="000000"/>
          <w:tr2bl w:val="nil" w:sz="0" w:space="0" w:shadow="0" w:frame="0" w:color="000000"/>
        </w:tcBorders>
        <w:shd w:val="solid" w:color="000080" w:fill="FFFFFF"/>
      </w:tcPr>
    </w:tblStylePr>
    <w:tblStylePr w:type="firstRow">
      <w:rPr>
        <w:b w:val="1"/>
        <w:i w:val="1"/>
      </w:rPr>
      <w:tblPr/>
      <w:trPr/>
      <w:tcPr>
        <w:tcBorders>
          <w:tl2br w:val="nil" w:sz="0" w:space="0" w:shadow="0" w:frame="0" w:color="000000"/>
          <w:tr2bl w:val="nil" w:sz="0" w:space="0" w:shadow="0" w:frame="0" w:color="000000"/>
        </w:tcBorders>
        <w:shd w:val="solid" w:color="000000" w:fill="FFFFFF"/>
      </w:tcPr>
    </w:tblStylePr>
  </w:style>
  <w:style w:type="table" w:styleId="T10">
    <w:name w:val="Table Colorful 2"/>
    <w:basedOn w:val="T0"/>
    <w:tblPr>
      <w:tblBorders>
        <w:bottom w:val="single" w:sz="12" w:space="0" w:shadow="0" w:frame="0" w:color="000000"/>
      </w:tblBorders>
    </w:tblPr>
    <w:trPr/>
    <w:tcPr>
      <w:shd w:val="pct20" w:color="FFFF00" w:fill="FFFFFF"/>
    </w:tcPr>
    <w:tblStylePr w:type="swCell">
      <w:rPr>
        <w:b w:val="1"/>
        <w:i w:val="0"/>
      </w:rPr>
      <w:tblPr/>
      <w:trPr/>
      <w:tcPr>
        <w:tcBorders>
          <w:tl2br w:val="nil" w:sz="0" w:space="0" w:shadow="0" w:frame="0" w:color="000000"/>
          <w:tr2bl w:val="nil" w:sz="0" w:space="0" w:shadow="0" w:frame="0" w:color="000000"/>
        </w:tcBorders>
      </w:tcPr>
    </w:tblStylePr>
    <w:tblStylePr w:type="lastCol">
      <w:tblPr/>
      <w:trPr/>
      <w:tcPr>
        <w:tcBorders>
          <w:tl2br w:val="nil" w:sz="0" w:space="0" w:shadow="0" w:frame="0" w:color="000000"/>
          <w:tr2bl w:val="nil" w:sz="0" w:space="0" w:shadow="0" w:frame="0" w:color="000000"/>
        </w:tcBorders>
        <w:shd w:val="solid" w:color="C0C0C0" w:fill="FFFFFF"/>
      </w:tcPr>
    </w:tblStylePr>
    <w:tblStylePr w:type="firstCol">
      <w:rPr>
        <w:b w:val="1"/>
        <w:i w:val="1"/>
      </w:rPr>
      <w:tblPr/>
      <w:trPr/>
      <w:tcPr>
        <w:tcBorders>
          <w:tl2br w:val="nil" w:sz="0" w:space="0" w:shadow="0" w:frame="0" w:color="000000"/>
          <w:tr2bl w:val="nil" w:sz="0" w:space="0" w:shadow="0" w:frame="0" w:color="000000"/>
        </w:tcBorders>
      </w:tcPr>
    </w:tblStylePr>
    <w:tblStylePr w:type="firstRow">
      <w:rPr>
        <w:b w:val="1"/>
        <w:i w:val="1"/>
        <w:color w:val="FFFFFF"/>
      </w:rPr>
      <w:tblPr/>
      <w:trPr/>
      <w:tcPr>
        <w:tcBorders>
          <w:bottom w:val="single" w:sz="12" w:space="0" w:shadow="0" w:frame="0" w:color="000000"/>
          <w:tl2br w:val="nil" w:sz="0" w:space="0" w:shadow="0" w:frame="0" w:color="000000"/>
          <w:tr2bl w:val="nil" w:sz="0" w:space="0" w:shadow="0" w:frame="0" w:color="000000"/>
        </w:tcBorders>
        <w:shd w:val="solid" w:color="800000" w:fill="FFFFFF"/>
      </w:tcPr>
    </w:tblStylePr>
  </w:style>
  <w:style w:type="table" w:styleId="T11">
    <w:name w:val="Table Colorful 3"/>
    <w:basedOn w:val="T0"/>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tblBorders>
    </w:tblPr>
    <w:trPr/>
    <w:tcPr>
      <w:shd w:val="pct25" w:color="008080" w:fill="FFFFFF"/>
    </w:tcPr>
    <w:tblStylePr w:type="nwCell">
      <w:rPr>
        <w:b w:val="1"/>
        <w:color w:val="FFFFFF"/>
      </w:rPr>
      <w:tblPr/>
      <w:trPr/>
      <w:tcPr>
        <w:tcBorders>
          <w:tl2br w:val="nil" w:sz="0" w:space="0" w:shadow="0" w:frame="0" w:color="000000"/>
          <w:tr2bl w:val="nil" w:sz="0" w:space="0" w:shadow="0" w:frame="0" w:color="000000"/>
        </w:tcBorders>
        <w:shd w:val="solid" w:color="000000" w:fill="FFFFFF"/>
      </w:tcPr>
    </w:tblStylePr>
    <w:tblStylePr w:type="firstCol">
      <w:tblPr/>
      <w:trPr/>
      <w:tcPr>
        <w:tcBorders>
          <w:left w:val="single" w:sz="36" w:space="0" w:shadow="0" w:frame="0" w:color="000000"/>
          <w:right w:val="single" w:sz="6" w:space="0" w:shadow="0" w:frame="0" w:color="000000"/>
          <w:tl2br w:val="nil" w:sz="0" w:space="0" w:shadow="0" w:frame="0" w:color="000000"/>
          <w:tr2bl w:val="nil" w:sz="0" w:space="0" w:shadow="0" w:frame="0" w:color="000000"/>
        </w:tcBorders>
        <w:shd w:val="solid" w:color="008080" w:fill="FFFFFF"/>
      </w:tcPr>
    </w:tblStylePr>
    <w:tblStylePr w:type="firstRow">
      <w:tblPr/>
      <w:trPr/>
      <w:tcPr>
        <w:tcBorders>
          <w:bottom w:val="single" w:sz="6" w:space="0" w:shadow="0" w:frame="0" w:color="000000"/>
          <w:tl2br w:val="nil" w:sz="0" w:space="0" w:shadow="0" w:frame="0" w:color="000000"/>
          <w:tr2bl w:val="nil" w:sz="0" w:space="0" w:shadow="0" w:frame="0" w:color="000000"/>
        </w:tcBorders>
        <w:shd w:val="solid" w:color="008080" w:fill="FFFFFF"/>
      </w:tcPr>
    </w:tblStylePr>
  </w:style>
  <w:style w:type="table" w:styleId="T12">
    <w:name w:val="Table Columns 1"/>
    <w:basedOn w:val="T0"/>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FFFF00" w:fill="FFFFFF"/>
      </w:tcPr>
    </w:tblStylePr>
    <w:tblStylePr w:type="band1Vert">
      <w:rPr>
        <w:color w:val="auto"/>
      </w:rPr>
      <w:tblPr/>
      <w:trPr/>
      <w:tcPr>
        <w:shd w:val="pct25"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b w:val="0"/>
      </w:rPr>
      <w:tblPr/>
      <w:trPr/>
      <w:tcPr>
        <w:tcBorders>
          <w:bottom w:val="double" w:sz="6" w:space="0" w:shadow="0" w:frame="0" w:color="000000"/>
          <w:tl2br w:val="nil" w:sz="0" w:space="0" w:shadow="0" w:frame="0" w:color="000000"/>
          <w:tr2bl w:val="nil" w:sz="0" w:space="0" w:shadow="0" w:frame="0" w:color="000000"/>
        </w:tcBorders>
      </w:tcPr>
    </w:tblStylePr>
  </w:style>
  <w:style w:type="table" w:styleId="T13">
    <w:name w:val="Table Columns 2"/>
    <w:basedOn w:val="T0"/>
    <w:rPr>
      <w:b w:val="1"/>
    </w:rPr>
    <w:tblPr>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00FF00" w:fill="FFFFFF"/>
      </w:tcPr>
    </w:tblStylePr>
    <w:tblStylePr w:type="band1Vert">
      <w:rPr>
        <w:color w:val="auto"/>
      </w:rPr>
      <w:tblPr/>
      <w:trPr/>
      <w:tcPr>
        <w:shd w:val="pct30"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color w:val="00000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4">
    <w:name w:val="Table Columns 3"/>
    <w:basedOn w:val="T0"/>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V w:val="single" w:sz="6" w:space="0" w:shadow="0" w:frame="0" w:color="000080"/>
      </w:tblBorders>
    </w:tblPr>
    <w:trPr/>
    <w:tc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10" w:color="000000" w:fill="FFFFFF"/>
      </w:tcPr>
    </w:tblStylePr>
    <w:tblStylePr w:type="band1Vert">
      <w:rPr>
        <w:color w:val="auto"/>
      </w:rPr>
      <w:tblPr/>
      <w:trPr/>
      <w:tcPr>
        <w:shd w:val="solid" w:color="C0C0C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80"/>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5">
    <w:name w:val="Table Columns 4"/>
    <w:basedOn w:val="T0"/>
    <w:tblPr>
      <w:tblStyleColBandSize w:val="1"/>
    </w:tblPr>
    <w:trPr/>
    <w:tcPr/>
    <w:tblStylePr w:type="band2Vert">
      <w:rPr>
        <w:color w:val="auto"/>
      </w:rPr>
      <w:tblPr/>
      <w:trPr/>
      <w:tcPr>
        <w:shd w:val="pct10" w:color="000000" w:fill="FFFFFF"/>
      </w:tcPr>
    </w:tblStylePr>
    <w:tblStylePr w:type="band1Vert">
      <w:rPr>
        <w:color w:val="auto"/>
      </w:rPr>
      <w:tblPr/>
      <w:trPr/>
      <w:tcPr>
        <w:shd w:val="pct50" w:color="008080" w:fill="FFFFFF"/>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00" w:fill="FFFFFF"/>
      </w:tcPr>
    </w:tblStylePr>
  </w:style>
  <w:style w:type="table" w:styleId="T16">
    <w:name w:val="Table Columns 5"/>
    <w:basedOn w:val="T0"/>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V w:val="single" w:sz="6" w:space="0" w:shadow="0" w:frame="0" w:color="C0C0C0"/>
      </w:tblBorders>
    </w:tblPr>
    <w:trPr/>
    <w:tcPr/>
    <w:tblStylePr w:type="band2Vert">
      <w:rPr>
        <w:color w:val="auto"/>
      </w:rPr>
      <w:tblPr/>
      <w:trPr/>
      <w:tcPr/>
    </w:tblStylePr>
    <w:tblStylePr w:type="band1Vert">
      <w:rPr>
        <w:color w:val="auto"/>
      </w:rPr>
      <w:tblPr/>
      <w:trPr/>
      <w:tcPr>
        <w:shd w:val="solid" w:color="C0C0C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80808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808080"/>
          <w:tl2br w:val="nil" w:sz="0" w:space="0" w:shadow="0" w:frame="0" w:color="000000"/>
          <w:tr2bl w:val="nil" w:sz="0" w:space="0" w:shadow="0" w:frame="0" w:color="000000"/>
        </w:tcBorders>
      </w:tcPr>
    </w:tblStylePr>
  </w:style>
  <w:style w:type="table" w:styleId="T17">
    <w:name w:val="Table Contemporary"/>
    <w:basedOn w:val="T0"/>
    <w:tblPr>
      <w:tblStyleRowBandSize w:val="1"/>
      <w:tblBorders>
        <w:insideH w:val="single" w:sz="18" w:space="0" w:shadow="0" w:frame="0" w:color="FFFFFF"/>
        <w:insideV w:val="single" w:sz="18" w:space="0" w:shadow="0" w:frame="0" w:color="FFFFFF"/>
      </w:tblBorders>
    </w:tblPr>
    <w:trPr/>
    <w:tcPr/>
    <w:tblStylePr w:type="band2Horz">
      <w:rPr>
        <w:color w:val="auto"/>
      </w:rPr>
      <w:tblPr/>
      <w:trPr/>
      <w:tcPr>
        <w:tcBorders>
          <w:tl2br w:val="nil" w:sz="0" w:space="0" w:shadow="0" w:frame="0" w:color="000000"/>
          <w:tr2bl w:val="nil" w:sz="0" w:space="0" w:shadow="0" w:frame="0" w:color="000000"/>
        </w:tcBorders>
        <w:shd w:val="pct20" w:color="000000" w:fill="FFFFFF"/>
      </w:tcPr>
    </w:tblStylePr>
    <w:tblStylePr w:type="band1Horz">
      <w:rPr>
        <w:color w:val="auto"/>
      </w:rPr>
      <w:tblPr/>
      <w:trPr/>
      <w:tcPr>
        <w:tcBorders>
          <w:tl2br w:val="nil" w:sz="0" w:space="0" w:shadow="0" w:frame="0" w:color="000000"/>
          <w:tr2bl w:val="nil" w:sz="0" w:space="0" w:shadow="0" w:frame="0" w:color="000000"/>
        </w:tcBorders>
        <w:shd w:val="pct5" w:color="000000" w:fill="FFFFFF"/>
      </w:tcPr>
    </w:tblStylePr>
    <w:tblStylePr w:type="firstRow">
      <w:rPr>
        <w:b w:val="1"/>
        <w:color w:val="auto"/>
      </w:rPr>
      <w:tblPr/>
      <w:trPr/>
      <w:tcPr>
        <w:tcBorders>
          <w:tl2br w:val="nil" w:sz="0" w:space="0" w:shadow="0" w:frame="0" w:color="000000"/>
          <w:tr2bl w:val="nil" w:sz="0" w:space="0" w:shadow="0" w:frame="0" w:color="000000"/>
        </w:tcBorders>
        <w:shd w:val="pct20" w:color="000000" w:fill="FFFFFF"/>
      </w:tcPr>
    </w:tblStylePr>
  </w:style>
  <w:style w:type="table" w:styleId="T18">
    <w:name w:val="Table Elegant"/>
    <w:basedOn w:val="T0"/>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tblStylePr w:type="firstRow">
      <w:rPr>
        <w:caps w:val="1"/>
        <w:color w:val="auto"/>
      </w:rPr>
      <w:tblPr/>
      <w:trPr/>
      <w:tcPr>
        <w:tcBorders>
          <w:tl2br w:val="nil" w:sz="0" w:space="0" w:shadow="0" w:frame="0" w:color="000000"/>
          <w:tr2bl w:val="nil" w:sz="0" w:space="0" w:shadow="0" w:frame="0" w:color="000000"/>
        </w:tcBorders>
      </w:tcPr>
    </w:tblStylePr>
  </w:style>
  <w:style w:type="table" w:styleId="T19">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20">
    <w:name w:val="Table Grid 1"/>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lastCol">
      <w:rPr>
        <w:i w:val="1"/>
      </w:rPr>
      <w:tblPr/>
      <w:trPr/>
      <w:tcPr>
        <w:tcBorders>
          <w:tl2br w:val="nil" w:sz="0" w:space="0" w:shadow="0" w:frame="0" w:color="000000"/>
          <w:tr2bl w:val="nil" w:sz="0" w:space="0" w:shadow="0" w:frame="0" w:color="000000"/>
        </w:tcBorders>
      </w:tcPr>
    </w:tblStylePr>
    <w:tblStylePr w:type="lastRow">
      <w:rPr>
        <w:i w:val="1"/>
      </w:rPr>
      <w:tblPr/>
      <w:trPr/>
      <w:tcPr>
        <w:tcBorders>
          <w:tl2br w:val="nil" w:sz="0" w:space="0" w:shadow="0" w:frame="0" w:color="000000"/>
          <w:tr2bl w:val="nil" w:sz="0" w:space="0" w:shadow="0" w:frame="0" w:color="000000"/>
        </w:tcBorders>
      </w:tcPr>
    </w:tblStylePr>
  </w:style>
  <w:style w:type="table" w:styleId="T21">
    <w:name w:val="Table Grid 2"/>
    <w:basedOn w:val="T0"/>
    <w:tblPr>
      <w:tblBorders>
        <w:insideH w:val="single" w:sz="6"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22">
    <w:name w:val="Table Grid 3"/>
    <w:basedOn w:val="T0"/>
    <w:tblPr>
      <w:tblBorders>
        <w:top w:val="single" w:sz="6" w:space="0" w:shadow="0" w:frame="0" w:color="000000"/>
        <w:left w:val="single" w:sz="12" w:space="0" w:shadow="0" w:frame="0" w:color="000000"/>
        <w:bottom w:val="single" w:sz="6" w:space="0" w:shadow="0" w:frame="0" w:color="000000"/>
        <w:right w:val="single" w:sz="12"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23">
    <w:name w:val="Table Grid 4"/>
    <w:basedOn w:val="T0"/>
    <w:tblPr>
      <w:tblBorders>
        <w:left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shd w:val="pct30" w:color="FFFF00" w:fill="FFFFFF"/>
      </w:tcPr>
    </w:tblStylePr>
    <w:tblStylePr w:type="firstRow">
      <w:rPr>
        <w:color w:val="auto"/>
      </w:rPr>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24">
    <w:name w:val="Table Grid 5"/>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25">
    <w:name w:val="Table Grid 6"/>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26">
    <w:name w:val="Table Grid 7"/>
    <w:basedOn w:val="T0"/>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00"/>
          <w:tl2br w:val="nil" w:sz="0" w:space="0" w:shadow="0" w:frame="0" w:color="000000"/>
          <w:tr2bl w:val="nil" w:sz="0" w:space="0" w:shadow="0" w:frame="0" w:color="000000"/>
        </w:tcBorders>
      </w:tcPr>
    </w:tblStylePr>
    <w:tblStylePr w:type="firstRow">
      <w:rPr>
        <w:b w:val="0"/>
      </w:rPr>
      <w:tblPr/>
      <w:trPr/>
      <w:tcPr>
        <w:tcBorders>
          <w:bottom w:val="single" w:sz="12" w:space="0" w:shadow="0" w:frame="0" w:color="000000"/>
          <w:tl2br w:val="nil" w:sz="0" w:space="0" w:shadow="0" w:frame="0" w:color="000000"/>
          <w:tr2bl w:val="nil" w:sz="0" w:space="0" w:shadow="0" w:frame="0" w:color="000000"/>
        </w:tcBorders>
      </w:tcPr>
    </w:tblStylePr>
  </w:style>
  <w:style w:type="table" w:styleId="T27">
    <w:name w:val="Table Grid 8"/>
    <w:basedOn w:val="T0"/>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l2br w:val="nil" w:sz="0" w:space="0" w:shadow="0" w:frame="0" w:color="000000"/>
          <w:tr2bl w:val="nil" w:sz="0" w:space="0" w:shadow="0" w:frame="0" w:color="000000"/>
        </w:tcBorders>
      </w:tcPr>
    </w:tblStylePr>
    <w:tblStylePr w:type="firstRow">
      <w:rPr>
        <w:b w:val="1"/>
        <w:color w:val="FFFFFF"/>
      </w:rPr>
      <w:tblPr/>
      <w:trPr/>
      <w:tcPr>
        <w:tcBorders>
          <w:tl2br w:val="nil" w:sz="0" w:space="0" w:shadow="0" w:frame="0" w:color="000000"/>
          <w:tr2bl w:val="nil" w:sz="0" w:space="0" w:shadow="0" w:frame="0" w:color="000000"/>
        </w:tcBorders>
        <w:shd w:val="solid" w:color="000080" w:fill="FFFFFF"/>
      </w:tcPr>
    </w:tblStylePr>
  </w:style>
  <w:style w:type="table" w:styleId="T28">
    <w:name w:val="Table List 1"/>
    <w:basedOn w:val="T0"/>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color w:val="800000"/>
      </w:rPr>
      <w:tblPr/>
      <w:trPr/>
      <w:tcPr>
        <w:tcBorders>
          <w:bottom w:val="single" w:sz="6" w:space="0" w:shadow="0" w:frame="0" w:color="000000"/>
          <w:tl2br w:val="nil" w:sz="0" w:space="0" w:shadow="0" w:frame="0" w:color="000000"/>
          <w:tr2bl w:val="nil" w:sz="0" w:space="0" w:shadow="0" w:frame="0" w:color="000000"/>
        </w:tcBorders>
        <w:shd w:val="solid" w:color="C0C0C0" w:fill="FFFFFF"/>
      </w:tcPr>
    </w:tblStylePr>
  </w:style>
  <w:style w:type="table" w:styleId="T29">
    <w:name w:val="Table List 2"/>
    <w:basedOn w:val="T0"/>
    <w:tblPr>
      <w:tblStyleRowBandSize w:val="2"/>
      <w:tblBorders>
        <w:bottom w:val="single" w:sz="12" w:space="0" w:shadow="0" w:frame="0" w:color="8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pct20" w:color="00FF0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color w:val="FFFFFF"/>
      </w:rPr>
      <w:tblPr/>
      <w:trPr/>
      <w:tcPr>
        <w:tcBorders>
          <w:bottom w:val="single" w:sz="6" w:space="0" w:shadow="0" w:frame="0" w:color="000000"/>
          <w:tl2br w:val="nil" w:sz="0" w:space="0" w:shadow="0" w:frame="0" w:color="000000"/>
          <w:tr2bl w:val="nil" w:sz="0" w:space="0" w:shadow="0" w:frame="0" w:color="000000"/>
        </w:tcBorders>
        <w:shd w:val="pct75" w:color="008080" w:fill="008000"/>
      </w:tcPr>
    </w:tblStylePr>
  </w:style>
  <w:style w:type="table" w:styleId="T30">
    <w:name w:val="Table List 3"/>
    <w:basedOn w:val="T0"/>
    <w:tblPr>
      <w:tblBorders>
        <w:top w:val="single" w:sz="12" w:space="0" w:shadow="0" w:frame="0" w:color="000000"/>
        <w:bottom w:val="single" w:sz="12" w:space="0" w:shadow="0" w:frame="0" w:color="000000"/>
        <w:insideH w:val="single" w:sz="6" w:space="0" w:shadow="0" w:frame="0" w:color="000000"/>
      </w:tblBorders>
    </w:tblPr>
    <w:trPr/>
    <w:tcPr/>
    <w:tblStylePr w:type="swCell">
      <w:rPr>
        <w:i w:val="1"/>
        <w:color w:val="000080"/>
      </w:rPr>
      <w:tblPr/>
      <w:trPr/>
      <w:tcPr>
        <w:tcBorders>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rPr>
        <w:b w:val="1"/>
        <w:color w:val="000080"/>
      </w:rPr>
      <w:tblPr/>
      <w:trPr/>
      <w:tcPr>
        <w:tcBorders>
          <w:bottom w:val="single" w:sz="12" w:space="0" w:shadow="0" w:frame="0" w:color="000000"/>
          <w:tl2br w:val="nil" w:sz="0" w:space="0" w:shadow="0" w:frame="0" w:color="000000"/>
          <w:tr2bl w:val="nil" w:sz="0" w:space="0" w:shadow="0" w:frame="0" w:color="000000"/>
        </w:tcBorders>
      </w:tcPr>
    </w:tblStylePr>
  </w:style>
  <w:style w:type="table" w:styleId="T31">
    <w:name w:val="Table List 4"/>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tblBorders>
    </w:tblPr>
    <w:trPr/>
    <w:tcPr/>
    <w:tblStylePr w:type="firstRow">
      <w:rPr>
        <w:b w:val="1"/>
        <w:color w:val="FFFFFF"/>
      </w:rPr>
      <w:tblPr/>
      <w:trPr/>
      <w:tcPr>
        <w:tcBorders>
          <w:bottom w:val="single" w:sz="12" w:space="0" w:shadow="0" w:frame="0" w:color="000000"/>
          <w:tl2br w:val="nil" w:sz="0" w:space="0" w:shadow="0" w:frame="0" w:color="000000"/>
          <w:tr2bl w:val="nil" w:sz="0" w:space="0" w:shadow="0" w:frame="0" w:color="000000"/>
        </w:tcBorders>
        <w:shd w:val="solid" w:color="808080" w:fill="FFFFFF"/>
      </w:tcPr>
    </w:tblStylePr>
  </w:style>
  <w:style w:type="table" w:styleId="T32">
    <w:name w:val="Table List 5"/>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tblBorders>
    </w:tblPr>
    <w:trPr/>
    <w:tcPr/>
    <w:tblStylePr w:type="firstCol">
      <w:rPr>
        <w:b w:val="1"/>
      </w:rPr>
      <w:tblPr/>
      <w:trPr/>
      <w:tcPr>
        <w:tcBorders>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33">
    <w:name w:val="Table List 6"/>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tblBorders>
    </w:tblPr>
    <w:trPr/>
    <w:tcPr>
      <w:shd w:val="pct50" w:color="000000" w:fill="FFFFFF"/>
    </w:tcPr>
    <w:tblStylePr w:type="band1Horz">
      <w:tblPr/>
      <w:trPr/>
      <w:tcPr>
        <w:tcBorders>
          <w:tl2br w:val="nil" w:sz="0" w:space="0" w:shadow="0" w:frame="0" w:color="000000"/>
          <w:tr2bl w:val="nil" w:sz="0" w:space="0" w:shadow="0" w:frame="0" w:color="000000"/>
        </w:tcBorders>
        <w:shd w:val="pct25" w:color="000000" w:fill="FFFFFF"/>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34">
    <w:name w:val="Table List 7"/>
    <w:basedOn w:val="T0"/>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25" w:color="FFFF00" w:fill="FFFFFF"/>
      </w:tcPr>
    </w:tblStylePr>
    <w:tblStylePr w:type="band1Horz">
      <w:rPr>
        <w:color w:val="auto"/>
      </w:rPr>
      <w:tblPr/>
      <w:trPr/>
      <w:tcPr>
        <w:tcBorders>
          <w:tl2br w:val="nil" w:sz="0" w:space="0" w:shadow="0" w:frame="0" w:color="000000"/>
          <w:tr2bl w:val="nil" w:sz="0" w:space="0" w:shadow="0" w:frame="0" w:color="000000"/>
        </w:tcBorders>
        <w:shd w:val="pct20" w:color="0000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12" w:space="0" w:shadow="0" w:frame="0" w:color="008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8000"/>
          <w:tl2br w:val="nil" w:sz="0" w:space="0" w:shadow="0" w:frame="0" w:color="000000"/>
          <w:tr2bl w:val="nil" w:sz="0" w:space="0" w:shadow="0" w:frame="0" w:color="000000"/>
        </w:tcBorders>
        <w:shd w:val="solid" w:color="C0C0C0" w:fill="FFFFFF"/>
      </w:tcPr>
    </w:tblStylePr>
  </w:style>
  <w:style w:type="table" w:styleId="T35">
    <w:name w:val="Table List 8"/>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V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50" w:color="FF0000" w:fill="FFFFFF"/>
      </w:tcPr>
    </w:tblStylePr>
    <w:tblStylePr w:type="band1Horz">
      <w:rPr>
        <w:color w:val="auto"/>
      </w:rPr>
      <w:tblPr/>
      <w:trPr/>
      <w:tcPr>
        <w:tcBorders>
          <w:tl2br w:val="nil" w:sz="0" w:space="0" w:shadow="0" w:frame="0" w:color="000000"/>
          <w:tr2bl w:val="nil" w:sz="0" w:space="0" w:shadow="0" w:frame="0" w:color="000000"/>
        </w:tcBorders>
        <w:shd w:val="pct25" w:color="FFFF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000000"/>
          <w:tl2br w:val="nil" w:sz="0" w:space="0" w:shadow="0" w:frame="0" w:color="000000"/>
          <w:tr2bl w:val="nil" w:sz="0" w:space="0" w:shadow="0" w:frame="0" w:color="000000"/>
        </w:tcBorders>
        <w:shd w:val="solid" w:color="FFFF00" w:fill="FFFFFF"/>
      </w:tcPr>
    </w:tblStylePr>
  </w:style>
  <w:style w:type="table" w:styleId="T36">
    <w:name w:val="Table Professional"/>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firstRow">
      <w:rPr>
        <w:b w:val="1"/>
        <w:color w:val="auto"/>
      </w:rPr>
      <w:tblPr/>
      <w:trPr/>
      <w:tcPr>
        <w:tcBorders>
          <w:tl2br w:val="nil" w:sz="0" w:space="0" w:shadow="0" w:frame="0" w:color="000000"/>
          <w:tr2bl w:val="nil" w:sz="0" w:space="0" w:shadow="0" w:frame="0" w:color="000000"/>
        </w:tcBorders>
        <w:shd w:val="solid" w:color="000000" w:fill="FFFFFF"/>
      </w:tcPr>
    </w:tblStylePr>
  </w:style>
  <w:style w:type="table" w:styleId="T37">
    <w:name w:val="Table Simple 2"/>
    <w:basedOn w:val="T0"/>
    <w:tblPr/>
    <w:trPr/>
    <w:tcPr/>
    <w:tblStylePr w:type="swCell">
      <w:rPr>
        <w:b w:val="1"/>
      </w:rPr>
      <w:tblPr/>
      <w:trPr/>
      <w:tcPr>
        <w:tcBorders>
          <w:top w:val="nil" w:sz="0" w:space="0" w:shadow="0" w:frame="0" w:color="000000"/>
          <w:tl2br w:val="nil" w:sz="0" w:space="0" w:shadow="0" w:frame="0" w:color="000000"/>
          <w:tr2bl w:val="nil" w:sz="0" w:space="0" w:shadow="0" w:frame="0" w:color="000000"/>
        </w:tcBorders>
      </w:tcPr>
    </w:tblStylePr>
    <w:tblStylePr w:type="neCell">
      <w:rPr>
        <w:b w:val="1"/>
      </w:rPr>
      <w:tblPr/>
      <w:trPr/>
      <w:tcPr>
        <w:tcBorders>
          <w:left w:val="nil" w:sz="0" w:space="0" w:shadow="0" w:frame="0" w:color="000000"/>
          <w:tl2br w:val="nil" w:sz="0" w:space="0" w:shadow="0" w:frame="0" w:color="000000"/>
          <w:tr2bl w:val="nil" w:sz="0" w:space="0" w:shadow="0" w:frame="0" w:color="000000"/>
        </w:tcBorders>
      </w:tcPr>
    </w:tblStylePr>
    <w:tblStylePr w:type="lastCol">
      <w:rPr>
        <w:b w:val="1"/>
      </w:rPr>
      <w:tblPr/>
      <w:trPr/>
      <w:tcPr>
        <w:tcBorders>
          <w:left w:val="single" w:sz="6" w:space="0" w:shadow="0" w:frame="0" w:color="000000"/>
          <w:tl2br w:val="nil" w:sz="0" w:space="0" w:shadow="0" w:frame="0" w:color="000000"/>
          <w:tr2bl w:val="nil" w:sz="0" w:space="0" w:shadow="0" w:frame="0" w:color="000000"/>
        </w:tcBorders>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38">
    <w:name w:val="Table Simple 3"/>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firstRow">
      <w:rPr>
        <w:b w:val="1"/>
        <w:color w:val="FFFFFF"/>
      </w:rPr>
      <w:tblPr/>
      <w:trPr/>
      <w:tcPr>
        <w:tcBorders>
          <w:tl2br w:val="nil" w:sz="0" w:space="0" w:shadow="0" w:frame="0" w:color="000000"/>
          <w:tr2bl w:val="nil" w:sz="0" w:space="0" w:shadow="0" w:frame="0" w:color="000000"/>
        </w:tcBorders>
        <w:shd w:val="solid" w:color="000000" w:fill="FFFFFF"/>
      </w:tcPr>
    </w:tblStylePr>
  </w:style>
  <w:style w:type="table" w:styleId="T39">
    <w:name w:val="Table Subtle 1"/>
    <w:basedOn w:val="T0"/>
    <w:tblPr>
      <w:tblStyleRow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1Horz">
      <w:tblPr/>
      <w:trPr/>
      <w:tcPr>
        <w:tcBorders>
          <w:bottom w:val="single" w:sz="6" w:space="0" w:shadow="0" w:frame="0" w:color="000000"/>
          <w:tl2br w:val="nil" w:sz="0" w:space="0" w:shadow="0" w:frame="0" w:color="000000"/>
          <w:tr2bl w:val="nil" w:sz="0" w:space="0" w:shadow="0" w:frame="0" w:color="000000"/>
        </w:tcBorders>
        <w:shd w:val="pct25" w:color="808000" w:fill="FFFFFF"/>
      </w:tcPr>
    </w:tblStylePr>
    <w:tblStylePr w:type="lastCol">
      <w:tblPr/>
      <w:trPr/>
      <w:tcPr>
        <w:tcBorders>
          <w:left w:val="single" w:sz="12" w:space="0" w:shadow="0" w:frame="0" w:color="000000"/>
          <w:tl2br w:val="nil" w:sz="0" w:space="0" w:shadow="0" w:frame="0" w:color="000000"/>
          <w:tr2bl w:val="nil" w:sz="0" w:space="0" w:shadow="0" w:frame="0" w:color="000000"/>
        </w:tcBorders>
      </w:tcPr>
    </w:tblStylePr>
    <w:tblStylePr w:type="firstCol">
      <w:tblPr/>
      <w:trPr/>
      <w:tcPr>
        <w:tcBorders>
          <w:right w:val="single" w:sz="12" w:space="0" w:shadow="0" w:frame="0" w:color="000000"/>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shd w:val="pct25" w:color="800080" w:fill="FFFFFF"/>
      </w:tcPr>
    </w:tblStylePr>
    <w:tblStylePr w:type="firstRow">
      <w:tblPr/>
      <w:trPr/>
      <w:tcPr>
        <w:tcBorders>
          <w:top w:val="single" w:sz="6" w:space="0" w:shadow="0" w:frame="0" w:color="000000"/>
          <w:bottom w:val="single" w:sz="12" w:space="0" w:shadow="0" w:frame="0" w:color="000000"/>
          <w:tl2br w:val="nil" w:sz="0" w:space="0" w:shadow="0" w:frame="0" w:color="000000"/>
          <w:tr2bl w:val="nil" w:sz="0" w:space="0" w:shadow="0" w:frame="0" w:color="000000"/>
        </w:tcBorders>
      </w:tcPr>
    </w:tblStylePr>
  </w:style>
  <w:style w:type="table" w:styleId="T40">
    <w:name w:val="Table Subtle 2"/>
    <w:basedOn w:val="T0"/>
    <w:tblPr>
      <w:tblBorders>
        <w:left w:val="single" w:sz="6" w:space="0" w:shadow="0" w:frame="0" w:color="000000"/>
        <w:right w:val="single" w:sz="6"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lastCol">
      <w:tblPr/>
      <w:trPr/>
      <w:tcPr>
        <w:tcBorders>
          <w:left w:val="single" w:sz="12" w:space="0" w:shadow="0" w:frame="0" w:color="000000"/>
          <w:tl2br w:val="nil" w:sz="0" w:space="0" w:shadow="0" w:frame="0" w:color="000000"/>
          <w:tr2bl w:val="nil" w:sz="0" w:space="0" w:shadow="0" w:frame="0" w:color="000000"/>
        </w:tcBorders>
        <w:shd w:val="pct25" w:color="808000" w:fill="FFFFFF"/>
      </w:tcPr>
    </w:tblStylePr>
    <w:tblStylePr w:type="firstCol">
      <w:tblPr/>
      <w:trPr/>
      <w:tcPr>
        <w:tcBorders>
          <w:right w:val="single" w:sz="12" w:space="0" w:shadow="0" w:frame="0" w:color="000000"/>
          <w:tl2br w:val="nil" w:sz="0" w:space="0" w:shadow="0" w:frame="0" w:color="000000"/>
          <w:tr2bl w:val="nil" w:sz="0" w:space="0" w:shadow="0" w:frame="0" w:color="000000"/>
        </w:tcBorders>
        <w:shd w:val="pct25" w:color="008000" w:fill="FFFFFF"/>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41">
    <w:name w:val="Table Theme"/>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2">
    <w:name w:val="Table Web 1"/>
    <w:basedOn w:val="T0"/>
    <w:tblPr>
      <w:tblCellSpacing w:w="20" w:type="dxa"/>
      <w:tblBorders>
        <w:top w:val="outset" w:sz="6" w:space="0" w:shadow="0" w:frame="0"/>
        <w:left w:val="outset" w:sz="6" w:space="0" w:shadow="0" w:frame="0"/>
        <w:bottom w:val="outset" w:sz="6" w:space="0" w:shadow="0" w:frame="0"/>
        <w:right w:val="outset" w:sz="6"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43">
    <w:name w:val="Table Web 2"/>
    <w:basedOn w:val="T0"/>
    <w:tblPr>
      <w:tblCellSpacing w:w="20" w:type="dxa"/>
      <w:tblBorders>
        <w:top w:val="inset" w:sz="6" w:space="0" w:shadow="0" w:frame="0"/>
        <w:left w:val="inset" w:sz="6" w:space="0" w:shadow="0" w:frame="0"/>
        <w:bottom w:val="inset" w:sz="6" w:space="0" w:shadow="0" w:frame="0"/>
        <w:right w:val="inset" w:sz="6" w:space="0" w:shadow="0" w:frame="0"/>
        <w:insideH w:val="inset" w:sz="6" w:space="0" w:shadow="0" w:frame="0"/>
        <w:insideV w:val="in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44">
    <w:name w:val="Table Web 3"/>
    <w:basedOn w:val="T0"/>
    <w:tblPr>
      <w:tblCellSpacing w:w="20" w:type="dxa"/>
      <w:tblBorders>
        <w:top w:val="outset" w:sz="24" w:space="0" w:shadow="0" w:frame="0"/>
        <w:left w:val="outset" w:sz="24" w:space="0" w:shadow="0" w:frame="0"/>
        <w:bottom w:val="outset" w:sz="24" w:space="0" w:shadow="0" w:frame="0"/>
        <w:right w:val="outset" w:sz="24"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numbering" w:styleId="N0">
    <w:name w:val="No List"/>
  </w:style>
  <w:style w:type="numbering" w:styleId="N1">
    <w:name w:val="Outline List 2"/>
    <w:pPr>
      <w:numPr>
        <w:numId w:val="15"/>
      </w:numPr>
    </w:pPr>
  </w:style>
  <w:style w:type="numbering" w:styleId="N2">
    <w:name w:val="Outline List 1"/>
    <w:pPr>
      <w:numPr>
        <w:numId w:val="16"/>
      </w:numPr>
    </w:pPr>
  </w:style>
  <w:style w:type="numbering" w:styleId="N3">
    <w:name w:val="Outline List 3"/>
    <w:pPr>
      <w:numPr>
        <w:numId w:val="17"/>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2019-01-09T20:44:00Z</dcterms:created>
  <cp:lastModifiedBy>Sud, Manu (MEDJCT)</cp:lastModifiedBy>
  <cp:lastPrinted>2012-11-09T13:35:00Z</cp:lastPrinted>
  <dcterms:modified xsi:type="dcterms:W3CDTF">2019-01-10T16:39:26Z</dcterms:modified>
  <cp:revision>1</cp:revision>
  <dc:subject>REGISTRATIONS UNDER PART II.2 OF THE ACT - PRINTING</dc:subject>
  <dc:title>Environmental Protection Act - O. Reg. 349/12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20170203</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2019-01-09T20:44:06.9680085Z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