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E1A4EE2" Type="http://schemas.openxmlformats.org/officeDocument/2006/relationships/custom-properties" Target="docProps/custom.xml"/><Relationship Id="R7E1A4EE2" Type="http://schemas.openxmlformats.org/officeDocument/2006/relationships/officeDocument" Target="word/document.xml"/><Relationship Id="coreR7E1A4EE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"http://www.ontario.ca/fr/lois/reglement/900343" </w:instrText>
      </w:r>
      <w:r>
        <w:fldChar w:fldCharType="separate"/>
      </w:r>
      <w:r>
        <w:rPr>
          <w:rStyle w:val="C2"/>
        </w:rPr>
        <w:t>Français</w:t>
      </w:r>
      <w:r>
        <w:fldChar w:fldCharType="end"/>
      </w:r>
    </w:p>
    <w:p>
      <w:pPr>
        <w:pStyle w:val="P26"/>
      </w:pPr>
      <w:r>
        <w:t>Environmental Protection Act</w:t>
      </w:r>
    </w:p>
    <w:p>
      <w:pPr>
        <w:pStyle w:val="P15"/>
        <w:rPr>
          <w:b w:val="0"/>
        </w:rPr>
      </w:pPr>
      <w:r>
        <w:t>R.R.O. 1990, REGULATION 343</w:t>
      </w:r>
    </w:p>
    <w:p>
      <w:pPr>
        <w:pStyle w:val="P16"/>
        <w:rPr>
          <w:b w:val="0"/>
        </w:rPr>
      </w:pPr>
      <w:r>
        <w:t>DISCHARGE OF SEWAGE FROM PLEASURE BOATS</w:t>
      </w:r>
    </w:p>
    <w:p>
      <w:pPr>
        <w:pStyle w:val="P679"/>
      </w:pPr>
      <w:r>
        <w:rPr>
          <w:b w:val="1"/>
        </w:rPr>
        <w:t>Consolidation Period:</w:t>
      </w:r>
      <w:r>
        <w:t xml:space="preserve">  From February 12, 2007 to the </w:t>
      </w:r>
      <w:r>
        <w:fldChar w:fldCharType="begin"/>
      </w:r>
      <w:r>
        <w:instrText>HYPERLINK "http://www.e-laws.gov.on.ca/navigation?file=currencyDates&amp;lang=en"</w:instrText>
      </w:r>
      <w:r>
        <w:fldChar w:fldCharType="separate"/>
      </w:r>
      <w:r>
        <w:rPr>
          <w:rStyle w:val="C2"/>
        </w:rPr>
        <w:t>e-Laws currency date</w:t>
      </w:r>
      <w:r>
        <w:rPr>
          <w:rStyle w:val="C2"/>
        </w:rPr>
        <w:fldChar w:fldCharType="end"/>
      </w:r>
      <w:r>
        <w:t>.</w:t>
      </w:r>
    </w:p>
    <w:p>
      <w:pPr>
        <w:pStyle w:val="P262"/>
      </w:pPr>
      <w:r>
        <w:t xml:space="preserve">Last amendment: </w:t>
      </w:r>
      <w:r>
        <w:fldChar w:fldCharType="begin"/>
      </w:r>
      <w:r>
        <w:instrText>HYPERLINK "https://www.ontario.ca/laws/regulation/R07035"</w:instrText>
      </w:r>
      <w:r>
        <w:fldChar w:fldCharType="separate"/>
      </w:r>
      <w:r>
        <w:rPr>
          <w:rStyle w:val="C2"/>
        </w:rPr>
        <w:t>35/07</w:t>
      </w:r>
      <w:r>
        <w:rPr>
          <w:rStyle w:val="C2"/>
        </w:rPr>
        <w:fldChar w:fldCharType="end"/>
      </w:r>
      <w:r>
        <w:t>.</w:t>
      </w:r>
    </w:p>
    <w:p>
      <w:pPr>
        <w:pStyle w:val="P557"/>
      </w:pPr>
      <w:r>
        <w:t xml:space="preserve">Legislative History: </w:t>
      </w:r>
      <w:r>
        <w:fldChar w:fldCharType="begin"/>
      </w:r>
      <w:r>
        <w:instrText>HYPERLINK "https://www.ontario.ca/laws/regulation/R07035"</w:instrText>
      </w:r>
      <w:r>
        <w:fldChar w:fldCharType="separate"/>
      </w:r>
      <w:r>
        <w:rPr>
          <w:rStyle w:val="C2"/>
        </w:rPr>
        <w:t>35/07</w:t>
      </w:r>
      <w:r>
        <w:rPr>
          <w:rStyle w:val="C2"/>
        </w:rPr>
        <w:fldChar w:fldCharType="end"/>
      </w:r>
      <w:r>
        <w:t>.</w:t>
      </w:r>
    </w:p>
    <w:p>
      <w:pPr>
        <w:pStyle w:val="P18"/>
        <w:rPr>
          <w:b w:val="0"/>
          <w:i w:val="0"/>
        </w:rPr>
      </w:pPr>
      <w:r>
        <w:t>This is the English version of a bilingual regulation.</w:t>
      </w:r>
    </w:p>
    <w:p>
      <w:pPr>
        <w:pStyle w:val="P17"/>
      </w:pPr>
      <w:r>
        <w:tab/>
      </w:r>
      <w:r>
        <w:rPr>
          <w:b w:val="1"/>
        </w:rPr>
        <w:t>1.  </w:t>
      </w:r>
      <w:r>
        <w:t>In this Regulation,</w:t>
      </w:r>
    </w:p>
    <w:p>
      <w:pPr>
        <w:pStyle w:val="P14"/>
      </w:pPr>
      <w:r>
        <w:t>“pleasure boat” means a boat used primarily for the carriage of a person or persons for pleasure, whether on charter or not, and whether for compensation or not, and includes a boat used on water for living purposes; (“bateau de plaisance”)</w:t>
      </w:r>
    </w:p>
    <w:p>
      <w:pPr>
        <w:pStyle w:val="P13"/>
      </w:pPr>
      <w:r>
        <w:t>“sewage” means organic and inorganic waste, and includes fuel, lubricants, litter, paper, plastics, glass, metal, containers, bottles, crockery, rags, junk or similar refuse or garbage, and human excrement, but does not include,</w:t>
      </w:r>
    </w:p>
    <w:p>
      <w:pPr>
        <w:pStyle w:val="P12"/>
      </w:pPr>
      <w:r>
        <w:tab/>
        <w:t>(a)</w:t>
        <w:tab/>
        <w:t>liquid wastes, free of solids, from water used in a pleasure boat for household purposes, or</w:t>
      </w:r>
    </w:p>
    <w:p>
      <w:pPr>
        <w:pStyle w:val="P12"/>
      </w:pPr>
      <w:r>
        <w:tab/>
        <w:t>(b)</w:t>
        <w:tab/>
        <w:t>exhaust wastes, cooling water and bilge water from a pleasure boat; (“eaux d’égout”)</w:t>
      </w:r>
    </w:p>
    <w:p>
      <w:pPr>
        <w:pStyle w:val="P13"/>
      </w:pPr>
      <w:r>
        <w:t>“storage equipment” means equipment of a design and construction suitable for the storage or the incineration and storage of human excrement in a pleasure boat including such equipment that is an integral part of a toilet; (“appareil d’entreposage”)</w:t>
      </w:r>
    </w:p>
    <w:p>
      <w:pPr>
        <w:pStyle w:val="P13"/>
      </w:pPr>
      <w:r>
        <w:t xml:space="preserve">“toilet”, in relation to a pleasure boat, means equipment designed or used for defecation or urination by humans. (“cabinet de toilette”)  R.R.O. 1990, Reg. 343, s. 1.</w:t>
      </w:r>
    </w:p>
    <w:p>
      <w:pPr>
        <w:pStyle w:val="P17"/>
      </w:pPr>
      <w:r>
        <w:t xml:space="preserve">  </w:t>
      </w:r>
      <w:r>
        <w:rPr/>
        <w:tab/>
      </w:r>
      <w:r>
        <w:rPr>
          <w:b/>
        </w:rPr>
        <w:t xml:space="preserve">2.  </w:t>
      </w:r>
      <w:r>
        <w:rPr/>
        <w:t xml:space="preserve">No person </w:t>
      </w:r>
      <w:r>
        <w:rPr>
          <w:highlight w:val="yellow"/>
        </w:rPr>
        <w:t>shall</w:t>
      </w:r>
      <w:r>
        <w:rPr/>
        <w:t xml:space="preserve"> discharge or deposit, or cause or permit to be discharged or deposited, into any water, sewage from a pleasure boat.  R.R.O. 1990, Reg. 343, s. 2.</w:t>
      </w:r>
    </w:p>
    <w:p>
      <w:pPr>
        <w:pStyle w:val="P17"/>
      </w:pPr>
      <w:r>
        <w:t xml:space="preserve">  </w:t>
      </w:r>
      <w:r>
        <w:rPr/>
        <w:tab/>
      </w:r>
      <w:r>
        <w:rPr>
          <w:b/>
        </w:rPr>
        <w:t xml:space="preserve">3.  </w:t>
      </w:r>
      <w:r>
        <w:rPr/>
        <w:t xml:space="preserve">The owner and the operator of every pleasure boat in which a toilet is installed </w:t>
      </w:r>
      <w:r>
        <w:rPr>
          <w:highlight w:val="yellow"/>
        </w:rPr>
        <w:t>shall</w:t>
      </w:r>
      <w:r>
        <w:rPr/>
        <w:t xml:space="preserve"> ensure that, while the boat is on water,</w:t>
      </w:r>
    </w:p>
    <w:p>
      <w:pPr>
        <w:pStyle w:val="P11"/>
      </w:pPr>
      <w:r>
        <w:tab/>
        <w:t>(a)</w:t>
        <w:tab/>
        <w:t>the boat is equipped with storage equipment; and</w:t>
      </w:r>
    </w:p>
    <w:p>
      <w:pPr>
        <w:pStyle w:val="P11"/>
      </w:pPr>
      <w:r>
        <w:tab/>
        <w:t>(b)</w:t>
        <w:tab/>
        <w:t xml:space="preserve">such toilet and storage equipment are installed so as to be non-portable.  R.R.O. 1990, Reg. 343, s. 3.</w:t>
      </w:r>
    </w:p>
    <w:p>
      <w:pPr>
        <w:pStyle w:val="P17"/>
      </w:pPr>
      <w:r>
        <w:t xml:space="preserve">  </w:t>
      </w:r>
      <w:r>
        <w:rPr/>
        <w:tab/>
      </w:r>
      <w:r>
        <w:rPr>
          <w:b/>
        </w:rPr>
        <w:t xml:space="preserve">4.  </w:t>
      </w:r>
      <w:r>
        <w:rPr/>
        <w:t xml:space="preserve">The owner of a pleasure boat in which a toilet or toilets and storage equipment are installed </w:t>
      </w:r>
      <w:r>
        <w:rPr>
          <w:highlight w:val="yellow"/>
        </w:rPr>
        <w:t>shall</w:t>
      </w:r>
      <w:r>
        <w:rPr/>
        <w:t xml:space="preserve"> ensure that each toilet and the storage equipment are installed so that,</w:t>
      </w:r>
    </w:p>
    <w:p>
      <w:pPr>
        <w:pStyle w:val="P11"/>
      </w:pPr>
      <w:r>
        <w:tab/>
        <w:t>(a)</w:t>
        <w:tab/>
        <w:t>the toilet and equipment are connected in such a manner that the equipment receives all toilet waste from the toilet;</w:t>
      </w:r>
    </w:p>
    <w:p>
      <w:pPr>
        <w:pStyle w:val="P11"/>
      </w:pPr>
      <w:r>
        <w:tab/>
        <w:t>(b)</w:t>
        <w:tab/>
        <w:t>equipment designed for the storage of human excrement is provided with a deck fitting and such connecting piping as is necessary for the removal of toilet waste by shore-based pumping equipment;</w:t>
      </w:r>
    </w:p>
    <w:p>
      <w:pPr>
        <w:pStyle w:val="P11"/>
      </w:pPr>
      <w:r>
        <w:tab/>
        <w:t>(c)</w:t>
        <w:tab/>
        <w:t>no means of removal of toilet waste is provided other than the means mentioned in clause (b);</w:t>
      </w:r>
    </w:p>
    <w:p>
      <w:pPr>
        <w:pStyle w:val="P11"/>
      </w:pPr>
      <w:r>
        <w:tab/>
        <w:t>(d)</w:t>
        <w:tab/>
        <w:t>equipment designed for the incineration and storage of human excrement is supplied with such electrical current or other source of heat as is necessary to reduce to ash all excrement deposited therein; and</w:t>
      </w:r>
    </w:p>
    <w:p>
      <w:pPr>
        <w:pStyle w:val="P11"/>
      </w:pPr>
      <w:r>
        <w:tab/>
        <w:t>(e)</w:t>
        <w:tab/>
        <w:t xml:space="preserve">all parts of the system for removal of toilet waste are congruent with one another and the boat.  R.R.O. 1990, Reg. 343, s. 4.</w:t>
      </w:r>
    </w:p>
    <w:p>
      <w:pPr>
        <w:pStyle w:val="P11"/>
      </w:pPr>
    </w:p>
    <w:p>
      <w:r>
        <w:fldChar w:fldCharType="begin"/>
      </w:r>
      <w:r>
        <w:instrText>HYPERLINK "http://www.ontario.ca/fr/lois/reglement/900343"</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5"/>
      <w:suff w:val="tab"/>
      <w:lvlText w:val="%1."/>
      <w:lvlJc w:val="left"/>
      <w:pPr>
        <w:ind w:hanging="360" w:left="1492"/>
        <w:tabs>
          <w:tab w:val="left" w:pos="1492" w:leader="none"/>
        </w:tabs>
      </w:pPr>
      <w:rPr/>
    </w:lvl>
    <w:lvl w:ilvl="1" w:tplc="65794259">
      <w:start w:val="1"/>
      <w:numFmt w:val="decimal"/>
      <w:suff w:val="tab"/>
      <w:lvlText w:val="%1."/>
      <w:lvlJc w:val="left"/>
      <w:pPr/>
      <w:rPr/>
    </w:lvl>
    <w:lvl w:ilvl="2" w:tplc="630BC8EC">
      <w:start w:val="1"/>
      <w:numFmt w:val="decimal"/>
      <w:suff w:val="tab"/>
      <w:lvlText w:val="%1."/>
      <w:lvlJc w:val="left"/>
      <w:pPr/>
      <w:rPr/>
    </w:lvl>
    <w:lvl w:ilvl="3" w:tplc="01B1D305">
      <w:start w:val="1"/>
      <w:numFmt w:val="decimal"/>
      <w:suff w:val="tab"/>
      <w:lvlText w:val="%1."/>
      <w:lvlJc w:val="left"/>
      <w:pPr/>
      <w:rPr/>
    </w:lvl>
    <w:lvl w:ilvl="4" w:tplc="0DF412B9">
      <w:start w:val="1"/>
      <w:numFmt w:val="decimal"/>
      <w:suff w:val="tab"/>
      <w:lvlText w:val="%1."/>
      <w:lvlJc w:val="left"/>
      <w:pPr/>
      <w:rPr/>
    </w:lvl>
    <w:lvl w:ilvl="5" w:tplc="1234C363">
      <w:start w:val="1"/>
      <w:numFmt w:val="decimal"/>
      <w:suff w:val="tab"/>
      <w:lvlText w:val="%1."/>
      <w:lvlJc w:val="left"/>
      <w:pPr/>
      <w:rPr/>
    </w:lvl>
    <w:lvl w:ilvl="6" w:tplc="49B1B0AB">
      <w:start w:val="1"/>
      <w:numFmt w:val="decimal"/>
      <w:suff w:val="tab"/>
      <w:lvlText w:val="%1."/>
      <w:lvlJc w:val="left"/>
      <w:pPr/>
      <w:rPr/>
    </w:lvl>
    <w:lvl w:ilvl="7" w:tplc="279B7305">
      <w:start w:val="1"/>
      <w:numFmt w:val="decimal"/>
      <w:suff w:val="tab"/>
      <w:lvlText w:val="%1."/>
      <w:lvlJc w:val="left"/>
      <w:pPr/>
      <w:rPr/>
    </w:lvl>
    <w:lvl w:ilvl="8" w:tplc="042363A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CA6491B">
      <w:start w:val="1"/>
      <w:numFmt w:val="decimal"/>
      <w:suff w:val="tab"/>
      <w:lvlText w:val="%1."/>
      <w:lvlJc w:val="left"/>
      <w:pPr/>
      <w:rPr/>
    </w:lvl>
    <w:lvl w:ilvl="2" w:tplc="7B7408ED">
      <w:start w:val="1"/>
      <w:numFmt w:val="decimal"/>
      <w:suff w:val="tab"/>
      <w:lvlText w:val="%1."/>
      <w:lvlJc w:val="left"/>
      <w:pPr/>
      <w:rPr/>
    </w:lvl>
    <w:lvl w:ilvl="3" w:tplc="1BED83FE">
      <w:start w:val="1"/>
      <w:numFmt w:val="decimal"/>
      <w:suff w:val="tab"/>
      <w:lvlText w:val="%1."/>
      <w:lvlJc w:val="left"/>
      <w:pPr/>
      <w:rPr/>
    </w:lvl>
    <w:lvl w:ilvl="4" w:tplc="648C725D">
      <w:start w:val="1"/>
      <w:numFmt w:val="decimal"/>
      <w:suff w:val="tab"/>
      <w:lvlText w:val="%1."/>
      <w:lvlJc w:val="left"/>
      <w:pPr/>
      <w:rPr/>
    </w:lvl>
    <w:lvl w:ilvl="5" w:tplc="58CB85A8">
      <w:start w:val="1"/>
      <w:numFmt w:val="decimal"/>
      <w:suff w:val="tab"/>
      <w:lvlText w:val="%1."/>
      <w:lvlJc w:val="left"/>
      <w:pPr/>
      <w:rPr/>
    </w:lvl>
    <w:lvl w:ilvl="6" w:tplc="523FF281">
      <w:start w:val="1"/>
      <w:numFmt w:val="decimal"/>
      <w:suff w:val="tab"/>
      <w:lvlText w:val="%1."/>
      <w:lvlJc w:val="left"/>
      <w:pPr/>
      <w:rPr/>
    </w:lvl>
    <w:lvl w:ilvl="7" w:tplc="7E4E58B5">
      <w:start w:val="1"/>
      <w:numFmt w:val="decimal"/>
      <w:suff w:val="tab"/>
      <w:lvlText w:val="%1."/>
      <w:lvlJc w:val="left"/>
      <w:pPr/>
      <w:rPr/>
    </w:lvl>
    <w:lvl w:ilvl="8" w:tplc="5F97376A">
      <w:start w:val="1"/>
      <w:numFmt w:val="decimal"/>
      <w:suff w:val="tab"/>
      <w:lvlText w:val="%1."/>
      <w:lvlJc w:val="left"/>
      <w:pPr/>
      <w:rPr/>
    </w:lvl>
  </w:abstractNum>
  <w:abstractNum w:abstractNumId="2">
    <w:nsid w:val="00000082"/>
    <w:multiLevelType w:val="hybridMultilevel"/>
    <w:lvl w:ilvl="0">
      <w:start w:val="1"/>
      <w:numFmt w:val="decimal"/>
      <w:pStyle w:val="P73"/>
      <w:suff w:val="tab"/>
      <w:lvlText w:val="%1."/>
      <w:lvlJc w:val="left"/>
      <w:pPr>
        <w:ind w:hanging="360" w:left="926"/>
        <w:tabs>
          <w:tab w:val="left" w:pos="926" w:leader="none"/>
        </w:tabs>
      </w:pPr>
      <w:rPr/>
    </w:lvl>
    <w:lvl w:ilvl="1" w:tplc="72BFCF85">
      <w:start w:val="1"/>
      <w:numFmt w:val="decimal"/>
      <w:suff w:val="tab"/>
      <w:lvlText w:val="%1."/>
      <w:lvlJc w:val="left"/>
      <w:pPr/>
      <w:rPr/>
    </w:lvl>
    <w:lvl w:ilvl="2" w:tplc="07632CEE">
      <w:start w:val="1"/>
      <w:numFmt w:val="decimal"/>
      <w:suff w:val="tab"/>
      <w:lvlText w:val="%1."/>
      <w:lvlJc w:val="left"/>
      <w:pPr/>
      <w:rPr/>
    </w:lvl>
    <w:lvl w:ilvl="3" w:tplc="0555F255">
      <w:start w:val="1"/>
      <w:numFmt w:val="decimal"/>
      <w:suff w:val="tab"/>
      <w:lvlText w:val="%1."/>
      <w:lvlJc w:val="left"/>
      <w:pPr/>
      <w:rPr/>
    </w:lvl>
    <w:lvl w:ilvl="4" w:tplc="526E7246">
      <w:start w:val="1"/>
      <w:numFmt w:val="decimal"/>
      <w:suff w:val="tab"/>
      <w:lvlText w:val="%1."/>
      <w:lvlJc w:val="left"/>
      <w:pPr/>
      <w:rPr/>
    </w:lvl>
    <w:lvl w:ilvl="5" w:tplc="5DCB180D">
      <w:start w:val="1"/>
      <w:numFmt w:val="decimal"/>
      <w:suff w:val="tab"/>
      <w:lvlText w:val="%1."/>
      <w:lvlJc w:val="left"/>
      <w:pPr/>
      <w:rPr/>
    </w:lvl>
    <w:lvl w:ilvl="6" w:tplc="0F4DD683">
      <w:start w:val="1"/>
      <w:numFmt w:val="decimal"/>
      <w:suff w:val="tab"/>
      <w:lvlText w:val="%1."/>
      <w:lvlJc w:val="left"/>
      <w:pPr/>
      <w:rPr/>
    </w:lvl>
    <w:lvl w:ilvl="7" w:tplc="396446CC">
      <w:start w:val="1"/>
      <w:numFmt w:val="decimal"/>
      <w:suff w:val="tab"/>
      <w:lvlText w:val="%1."/>
      <w:lvlJc w:val="left"/>
      <w:pPr/>
      <w:rPr/>
    </w:lvl>
    <w:lvl w:ilvl="8" w:tplc="560A2061">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E596AF0">
      <w:start w:val="1"/>
      <w:numFmt w:val="decimal"/>
      <w:suff w:val="tab"/>
      <w:lvlText w:val="%1."/>
      <w:lvlJc w:val="left"/>
      <w:pPr/>
      <w:rPr/>
    </w:lvl>
    <w:lvl w:ilvl="2" w:tplc="4139CE56">
      <w:start w:val="1"/>
      <w:numFmt w:val="decimal"/>
      <w:suff w:val="tab"/>
      <w:lvlText w:val="%1."/>
      <w:lvlJc w:val="left"/>
      <w:pPr/>
      <w:rPr/>
    </w:lvl>
    <w:lvl w:ilvl="3" w:tplc="4D710749">
      <w:start w:val="1"/>
      <w:numFmt w:val="decimal"/>
      <w:suff w:val="tab"/>
      <w:lvlText w:val="%1."/>
      <w:lvlJc w:val="left"/>
      <w:pPr/>
      <w:rPr/>
    </w:lvl>
    <w:lvl w:ilvl="4" w:tplc="30F87EE4">
      <w:start w:val="1"/>
      <w:numFmt w:val="decimal"/>
      <w:suff w:val="tab"/>
      <w:lvlText w:val="%1."/>
      <w:lvlJc w:val="left"/>
      <w:pPr/>
      <w:rPr/>
    </w:lvl>
    <w:lvl w:ilvl="5" w:tplc="5B1994EC">
      <w:start w:val="1"/>
      <w:numFmt w:val="decimal"/>
      <w:suff w:val="tab"/>
      <w:lvlText w:val="%1."/>
      <w:lvlJc w:val="left"/>
      <w:pPr/>
      <w:rPr/>
    </w:lvl>
    <w:lvl w:ilvl="6" w:tplc="4099EB4A">
      <w:start w:val="1"/>
      <w:numFmt w:val="decimal"/>
      <w:suff w:val="tab"/>
      <w:lvlText w:val="%1."/>
      <w:lvlJc w:val="left"/>
      <w:pPr/>
      <w:rPr/>
    </w:lvl>
    <w:lvl w:ilvl="7" w:tplc="075B0E2A">
      <w:start w:val="1"/>
      <w:numFmt w:val="decimal"/>
      <w:suff w:val="tab"/>
      <w:lvlText w:val="%1."/>
      <w:lvlJc w:val="left"/>
      <w:pPr/>
      <w:rPr/>
    </w:lvl>
    <w:lvl w:ilvl="8" w:tplc="1899873D">
      <w:start w:val="1"/>
      <w:numFmt w:val="decimal"/>
      <w:suff w:val="tab"/>
      <w:lvlText w:val="%1."/>
      <w:lvlJc w:val="left"/>
      <w:pPr/>
      <w:rPr/>
    </w:lvl>
  </w:abstractNum>
  <w:abstractNum w:abstractNumId="4">
    <w:nsid w:val="00000080"/>
    <w:multiLevelType w:val="hybridMultilevel"/>
    <w:lvl w:ilvl="0">
      <w:start w:val="1"/>
      <w:numFmt w:val="bullet"/>
      <w:pStyle w:val="P65"/>
      <w:suff w:val="tab"/>
      <w:lvlText w:val=""/>
      <w:lvlJc w:val="left"/>
      <w:pPr>
        <w:ind w:hanging="360" w:left="1492"/>
        <w:tabs>
          <w:tab w:val="left" w:pos="1492" w:leader="none"/>
        </w:tabs>
      </w:pPr>
      <w:rPr>
        <w:rFonts w:ascii="Symbol" w:hAnsi="Symbol"/>
      </w:rPr>
    </w:lvl>
    <w:lvl w:ilvl="1" w:tplc="598B41D6">
      <w:start w:val="1"/>
      <w:numFmt w:val="decimal"/>
      <w:suff w:val="tab"/>
      <w:lvlText w:val="%1."/>
      <w:lvlJc w:val="left"/>
      <w:pPr/>
      <w:rPr/>
    </w:lvl>
    <w:lvl w:ilvl="2" w:tplc="3F77C5E1">
      <w:start w:val="1"/>
      <w:numFmt w:val="decimal"/>
      <w:suff w:val="tab"/>
      <w:lvlText w:val="%1."/>
      <w:lvlJc w:val="left"/>
      <w:pPr/>
      <w:rPr/>
    </w:lvl>
    <w:lvl w:ilvl="3" w:tplc="6936F790">
      <w:start w:val="1"/>
      <w:numFmt w:val="decimal"/>
      <w:suff w:val="tab"/>
      <w:lvlText w:val="%1."/>
      <w:lvlJc w:val="left"/>
      <w:pPr/>
      <w:rPr/>
    </w:lvl>
    <w:lvl w:ilvl="4" w:tplc="3222586A">
      <w:start w:val="1"/>
      <w:numFmt w:val="decimal"/>
      <w:suff w:val="tab"/>
      <w:lvlText w:val="%1."/>
      <w:lvlJc w:val="left"/>
      <w:pPr/>
      <w:rPr/>
    </w:lvl>
    <w:lvl w:ilvl="5" w:tplc="0CDAC196">
      <w:start w:val="1"/>
      <w:numFmt w:val="decimal"/>
      <w:suff w:val="tab"/>
      <w:lvlText w:val="%1."/>
      <w:lvlJc w:val="left"/>
      <w:pPr/>
      <w:rPr/>
    </w:lvl>
    <w:lvl w:ilvl="6" w:tplc="6E5FE108">
      <w:start w:val="1"/>
      <w:numFmt w:val="decimal"/>
      <w:suff w:val="tab"/>
      <w:lvlText w:val="%1."/>
      <w:lvlJc w:val="left"/>
      <w:pPr/>
      <w:rPr/>
    </w:lvl>
    <w:lvl w:ilvl="7" w:tplc="7CE1B913">
      <w:start w:val="1"/>
      <w:numFmt w:val="decimal"/>
      <w:suff w:val="tab"/>
      <w:lvlText w:val="%1."/>
      <w:lvlJc w:val="left"/>
      <w:pPr/>
      <w:rPr/>
    </w:lvl>
    <w:lvl w:ilvl="8" w:tplc="327A38CF">
      <w:start w:val="1"/>
      <w:numFmt w:val="decimal"/>
      <w:suff w:val="tab"/>
      <w:lvlText w:val="%1."/>
      <w:lvlJc w:val="left"/>
      <w:pPr/>
      <w:rPr/>
    </w:lvl>
  </w:abstractNum>
  <w:abstractNum w:abstractNumId="5">
    <w:nsid w:val="0000007F"/>
    <w:multiLevelType w:val="hybridMultilevel"/>
    <w:lvl w:ilvl="0">
      <w:start w:val="1"/>
      <w:numFmt w:val="bullet"/>
      <w:pStyle w:val="P64"/>
      <w:suff w:val="tab"/>
      <w:lvlText w:val=""/>
      <w:lvlJc w:val="left"/>
      <w:pPr>
        <w:ind w:hanging="360" w:left="1209"/>
        <w:tabs>
          <w:tab w:val="left" w:pos="1209" w:leader="none"/>
        </w:tabs>
      </w:pPr>
      <w:rPr>
        <w:rFonts w:ascii="Symbol" w:hAnsi="Symbol"/>
      </w:rPr>
    </w:lvl>
    <w:lvl w:ilvl="1" w:tplc="6F045D5B">
      <w:start w:val="1"/>
      <w:numFmt w:val="decimal"/>
      <w:suff w:val="tab"/>
      <w:lvlText w:val="%1."/>
      <w:lvlJc w:val="left"/>
      <w:pPr/>
      <w:rPr/>
    </w:lvl>
    <w:lvl w:ilvl="2" w:tplc="5C682C6C">
      <w:start w:val="1"/>
      <w:numFmt w:val="decimal"/>
      <w:suff w:val="tab"/>
      <w:lvlText w:val="%1."/>
      <w:lvlJc w:val="left"/>
      <w:pPr/>
      <w:rPr/>
    </w:lvl>
    <w:lvl w:ilvl="3" w:tplc="6D5E08E9">
      <w:start w:val="1"/>
      <w:numFmt w:val="decimal"/>
      <w:suff w:val="tab"/>
      <w:lvlText w:val="%1."/>
      <w:lvlJc w:val="left"/>
      <w:pPr/>
      <w:rPr/>
    </w:lvl>
    <w:lvl w:ilvl="4" w:tplc="5D6716B8">
      <w:start w:val="1"/>
      <w:numFmt w:val="decimal"/>
      <w:suff w:val="tab"/>
      <w:lvlText w:val="%1."/>
      <w:lvlJc w:val="left"/>
      <w:pPr/>
      <w:rPr/>
    </w:lvl>
    <w:lvl w:ilvl="5" w:tplc="30111EBD">
      <w:start w:val="1"/>
      <w:numFmt w:val="decimal"/>
      <w:suff w:val="tab"/>
      <w:lvlText w:val="%1."/>
      <w:lvlJc w:val="left"/>
      <w:pPr/>
      <w:rPr/>
    </w:lvl>
    <w:lvl w:ilvl="6" w:tplc="4A949FA8">
      <w:start w:val="1"/>
      <w:numFmt w:val="decimal"/>
      <w:suff w:val="tab"/>
      <w:lvlText w:val="%1."/>
      <w:lvlJc w:val="left"/>
      <w:pPr/>
      <w:rPr/>
    </w:lvl>
    <w:lvl w:ilvl="7" w:tplc="77E868A5">
      <w:start w:val="1"/>
      <w:numFmt w:val="decimal"/>
      <w:suff w:val="tab"/>
      <w:lvlText w:val="%1."/>
      <w:lvlJc w:val="left"/>
      <w:pPr/>
      <w:rPr/>
    </w:lvl>
    <w:lvl w:ilvl="8" w:tplc="4E98DBD0">
      <w:start w:val="1"/>
      <w:numFmt w:val="decimal"/>
      <w:suff w:val="tab"/>
      <w:lvlText w:val="%1."/>
      <w:lvlJc w:val="left"/>
      <w:pPr/>
      <w:rPr/>
    </w:lvl>
  </w:abstractNum>
  <w:abstractNum w:abstractNumId="6">
    <w:nsid w:val="0000007E"/>
    <w:multiLevelType w:val="hybridMultilevel"/>
    <w:lvl w:ilvl="0">
      <w:start w:val="1"/>
      <w:numFmt w:val="bullet"/>
      <w:pStyle w:val="P63"/>
      <w:suff w:val="tab"/>
      <w:lvlText w:val=""/>
      <w:lvlJc w:val="left"/>
      <w:pPr>
        <w:ind w:hanging="360" w:left="926"/>
        <w:tabs>
          <w:tab w:val="left" w:pos="926" w:leader="none"/>
        </w:tabs>
      </w:pPr>
      <w:rPr>
        <w:rFonts w:ascii="Symbol" w:hAnsi="Symbol"/>
      </w:rPr>
    </w:lvl>
    <w:lvl w:ilvl="1" w:tplc="22DC8E6C">
      <w:start w:val="1"/>
      <w:numFmt w:val="decimal"/>
      <w:suff w:val="tab"/>
      <w:lvlText w:val="%1."/>
      <w:lvlJc w:val="left"/>
      <w:pPr/>
      <w:rPr/>
    </w:lvl>
    <w:lvl w:ilvl="2" w:tplc="130AD112">
      <w:start w:val="1"/>
      <w:numFmt w:val="decimal"/>
      <w:suff w:val="tab"/>
      <w:lvlText w:val="%1."/>
      <w:lvlJc w:val="left"/>
      <w:pPr/>
      <w:rPr/>
    </w:lvl>
    <w:lvl w:ilvl="3" w:tplc="0540B1DF">
      <w:start w:val="1"/>
      <w:numFmt w:val="decimal"/>
      <w:suff w:val="tab"/>
      <w:lvlText w:val="%1."/>
      <w:lvlJc w:val="left"/>
      <w:pPr/>
      <w:rPr/>
    </w:lvl>
    <w:lvl w:ilvl="4" w:tplc="7263FC81">
      <w:start w:val="1"/>
      <w:numFmt w:val="decimal"/>
      <w:suff w:val="tab"/>
      <w:lvlText w:val="%1."/>
      <w:lvlJc w:val="left"/>
      <w:pPr/>
      <w:rPr/>
    </w:lvl>
    <w:lvl w:ilvl="5" w:tplc="548FCBEB">
      <w:start w:val="1"/>
      <w:numFmt w:val="decimal"/>
      <w:suff w:val="tab"/>
      <w:lvlText w:val="%1."/>
      <w:lvlJc w:val="left"/>
      <w:pPr/>
      <w:rPr/>
    </w:lvl>
    <w:lvl w:ilvl="6" w:tplc="3C2AA300">
      <w:start w:val="1"/>
      <w:numFmt w:val="decimal"/>
      <w:suff w:val="tab"/>
      <w:lvlText w:val="%1."/>
      <w:lvlJc w:val="left"/>
      <w:pPr/>
      <w:rPr/>
    </w:lvl>
    <w:lvl w:ilvl="7" w:tplc="172884DE">
      <w:start w:val="1"/>
      <w:numFmt w:val="decimal"/>
      <w:suff w:val="tab"/>
      <w:lvlText w:val="%1."/>
      <w:lvlJc w:val="left"/>
      <w:pPr/>
      <w:rPr/>
    </w:lvl>
    <w:lvl w:ilvl="8" w:tplc="39420814">
      <w:start w:val="1"/>
      <w:numFmt w:val="decimal"/>
      <w:suff w:val="tab"/>
      <w:lvlText w:val="%1."/>
      <w:lvlJc w:val="left"/>
      <w:pPr/>
      <w:rPr/>
    </w:lvl>
  </w:abstractNum>
  <w:abstractNum w:abstractNumId="7">
    <w:nsid w:val="0000007D"/>
    <w:multiLevelType w:val="hybridMultilevel"/>
    <w:lvl w:ilvl="0">
      <w:start w:val="1"/>
      <w:numFmt w:val="bullet"/>
      <w:pStyle w:val="P62"/>
      <w:suff w:val="tab"/>
      <w:lvlText w:val=""/>
      <w:lvlJc w:val="left"/>
      <w:pPr>
        <w:ind w:hanging="360" w:left="643"/>
        <w:tabs>
          <w:tab w:val="left" w:pos="643" w:leader="none"/>
        </w:tabs>
      </w:pPr>
      <w:rPr>
        <w:rFonts w:ascii="Symbol" w:hAnsi="Symbol"/>
      </w:rPr>
    </w:lvl>
    <w:lvl w:ilvl="1" w:tplc="3B0ACD00">
      <w:start w:val="1"/>
      <w:numFmt w:val="decimal"/>
      <w:suff w:val="tab"/>
      <w:lvlText w:val="%1."/>
      <w:lvlJc w:val="left"/>
      <w:pPr/>
      <w:rPr/>
    </w:lvl>
    <w:lvl w:ilvl="2" w:tplc="6BADCA36">
      <w:start w:val="1"/>
      <w:numFmt w:val="decimal"/>
      <w:suff w:val="tab"/>
      <w:lvlText w:val="%1."/>
      <w:lvlJc w:val="left"/>
      <w:pPr/>
      <w:rPr/>
    </w:lvl>
    <w:lvl w:ilvl="3" w:tplc="205A7500">
      <w:start w:val="1"/>
      <w:numFmt w:val="decimal"/>
      <w:suff w:val="tab"/>
      <w:lvlText w:val="%1."/>
      <w:lvlJc w:val="left"/>
      <w:pPr/>
      <w:rPr/>
    </w:lvl>
    <w:lvl w:ilvl="4" w:tplc="5B5398B2">
      <w:start w:val="1"/>
      <w:numFmt w:val="decimal"/>
      <w:suff w:val="tab"/>
      <w:lvlText w:val="%1."/>
      <w:lvlJc w:val="left"/>
      <w:pPr/>
      <w:rPr/>
    </w:lvl>
    <w:lvl w:ilvl="5" w:tplc="5D316533">
      <w:start w:val="1"/>
      <w:numFmt w:val="decimal"/>
      <w:suff w:val="tab"/>
      <w:lvlText w:val="%1."/>
      <w:lvlJc w:val="left"/>
      <w:pPr/>
      <w:rPr/>
    </w:lvl>
    <w:lvl w:ilvl="6" w:tplc="4031FF6A">
      <w:start w:val="1"/>
      <w:numFmt w:val="decimal"/>
      <w:suff w:val="tab"/>
      <w:lvlText w:val="%1."/>
      <w:lvlJc w:val="left"/>
      <w:pPr/>
      <w:rPr/>
    </w:lvl>
    <w:lvl w:ilvl="7" w:tplc="1724B89F">
      <w:start w:val="1"/>
      <w:numFmt w:val="decimal"/>
      <w:suff w:val="tab"/>
      <w:lvlText w:val="%1."/>
      <w:lvlJc w:val="left"/>
      <w:pPr/>
      <w:rPr/>
    </w:lvl>
    <w:lvl w:ilvl="8" w:tplc="24C317DE">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3E2F450">
      <w:start w:val="1"/>
      <w:numFmt w:val="decimal"/>
      <w:suff w:val="tab"/>
      <w:lvlText w:val="%1."/>
      <w:lvlJc w:val="left"/>
      <w:pPr/>
      <w:rPr/>
    </w:lvl>
    <w:lvl w:ilvl="2" w:tplc="409D781A">
      <w:start w:val="1"/>
      <w:numFmt w:val="decimal"/>
      <w:suff w:val="tab"/>
      <w:lvlText w:val="%1."/>
      <w:lvlJc w:val="left"/>
      <w:pPr/>
      <w:rPr/>
    </w:lvl>
    <w:lvl w:ilvl="3" w:tplc="7A886B56">
      <w:start w:val="1"/>
      <w:numFmt w:val="decimal"/>
      <w:suff w:val="tab"/>
      <w:lvlText w:val="%1."/>
      <w:lvlJc w:val="left"/>
      <w:pPr/>
      <w:rPr/>
    </w:lvl>
    <w:lvl w:ilvl="4" w:tplc="16F6114C">
      <w:start w:val="1"/>
      <w:numFmt w:val="decimal"/>
      <w:suff w:val="tab"/>
      <w:lvlText w:val="%1."/>
      <w:lvlJc w:val="left"/>
      <w:pPr/>
      <w:rPr/>
    </w:lvl>
    <w:lvl w:ilvl="5" w:tplc="558CB931">
      <w:start w:val="1"/>
      <w:numFmt w:val="decimal"/>
      <w:suff w:val="tab"/>
      <w:lvlText w:val="%1."/>
      <w:lvlJc w:val="left"/>
      <w:pPr/>
      <w:rPr/>
    </w:lvl>
    <w:lvl w:ilvl="6" w:tplc="2B50E03E">
      <w:start w:val="1"/>
      <w:numFmt w:val="decimal"/>
      <w:suff w:val="tab"/>
      <w:lvlText w:val="%1."/>
      <w:lvlJc w:val="left"/>
      <w:pPr/>
      <w:rPr/>
    </w:lvl>
    <w:lvl w:ilvl="7" w:tplc="7475CDB9">
      <w:start w:val="1"/>
      <w:numFmt w:val="decimal"/>
      <w:suff w:val="tab"/>
      <w:lvlText w:val="%1."/>
      <w:lvlJc w:val="left"/>
      <w:pPr/>
      <w:rPr/>
    </w:lvl>
    <w:lvl w:ilvl="8" w:tplc="4A5FE96F">
      <w:start w:val="1"/>
      <w:numFmt w:val="decimal"/>
      <w:suff w:val="tab"/>
      <w:lvlText w:val="%1."/>
      <w:lvlJc w:val="left"/>
      <w:pPr/>
      <w:rPr/>
    </w:lvl>
  </w:abstractNum>
  <w:abstractNum w:abstractNumId="9">
    <w:nsid w:val="00000077"/>
    <w:multiLevelType w:val="hybridMultilevel"/>
    <w:lvl w:ilvl="0">
      <w:start w:val="1"/>
      <w:numFmt w:val="bullet"/>
      <w:pStyle w:val="P61"/>
      <w:suff w:val="tab"/>
      <w:lvlText w:val=""/>
      <w:lvlJc w:val="left"/>
      <w:pPr>
        <w:ind w:hanging="360" w:left="360"/>
        <w:tabs>
          <w:tab w:val="left" w:pos="360" w:leader="none"/>
        </w:tabs>
      </w:pPr>
      <w:rPr>
        <w:rFonts w:ascii="Symbol" w:hAnsi="Symbol"/>
      </w:rPr>
    </w:lvl>
    <w:lvl w:ilvl="1" w:tplc="452B23E2">
      <w:start w:val="1"/>
      <w:numFmt w:val="decimal"/>
      <w:suff w:val="tab"/>
      <w:lvlText w:val="%1."/>
      <w:lvlJc w:val="left"/>
      <w:pPr/>
      <w:rPr/>
    </w:lvl>
    <w:lvl w:ilvl="2" w:tplc="10F25538">
      <w:start w:val="1"/>
      <w:numFmt w:val="decimal"/>
      <w:suff w:val="tab"/>
      <w:lvlText w:val="%1."/>
      <w:lvlJc w:val="left"/>
      <w:pPr/>
      <w:rPr/>
    </w:lvl>
    <w:lvl w:ilvl="3" w:tplc="1128B098">
      <w:start w:val="1"/>
      <w:numFmt w:val="decimal"/>
      <w:suff w:val="tab"/>
      <w:lvlText w:val="%1."/>
      <w:lvlJc w:val="left"/>
      <w:pPr/>
      <w:rPr/>
    </w:lvl>
    <w:lvl w:ilvl="4" w:tplc="02DC68A0">
      <w:start w:val="1"/>
      <w:numFmt w:val="decimal"/>
      <w:suff w:val="tab"/>
      <w:lvlText w:val="%1."/>
      <w:lvlJc w:val="left"/>
      <w:pPr/>
      <w:rPr/>
    </w:lvl>
    <w:lvl w:ilvl="5" w:tplc="3910163D">
      <w:start w:val="1"/>
      <w:numFmt w:val="decimal"/>
      <w:suff w:val="tab"/>
      <w:lvlText w:val="%1."/>
      <w:lvlJc w:val="left"/>
      <w:pPr/>
      <w:rPr/>
    </w:lvl>
    <w:lvl w:ilvl="6" w:tplc="0C80BA1B">
      <w:start w:val="1"/>
      <w:numFmt w:val="decimal"/>
      <w:suff w:val="tab"/>
      <w:lvlText w:val="%1."/>
      <w:lvlJc w:val="left"/>
      <w:pPr/>
      <w:rPr/>
    </w:lvl>
    <w:lvl w:ilvl="7" w:tplc="734FC8B3">
      <w:start w:val="1"/>
      <w:numFmt w:val="decimal"/>
      <w:suff w:val="tab"/>
      <w:lvlText w:val="%1."/>
      <w:lvlJc w:val="left"/>
      <w:pPr/>
      <w:rPr/>
    </w:lvl>
    <w:lvl w:ilvl="8" w:tplc="647E7FBD">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6">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7">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8">
    <w:name w:val="version-e"/>
    <w:pPr>
      <w:tabs>
        <w:tab w:val="left" w:pos="0" w:leader="none"/>
      </w:tabs>
      <w:spacing w:lineRule="exact" w:line="190" w:before="139" w:beforeAutospacing="0" w:afterAutospacing="0"/>
    </w:pPr>
    <w:rPr>
      <w:b w:val="1"/>
      <w:i w:val="1"/>
      <w:lang w:val="en-GB" w:eastAsia="en-US"/>
    </w:rPr>
  </w:style>
  <w:style w:type="paragraph" w:styleId="P19">
    <w:name w:val="header"/>
    <w:basedOn w:val="P0"/>
    <w:pPr>
      <w:tabs>
        <w:tab w:val="center" w:pos="4320" w:leader="none"/>
        <w:tab w:val="right" w:pos="8640" w:leader="none"/>
      </w:tabs>
    </w:pPr>
    <w:rPr/>
  </w:style>
  <w:style w:type="paragraph" w:styleId="P20">
    <w:name w:val="footer"/>
    <w:basedOn w:val="P0"/>
    <w:pPr>
      <w:tabs>
        <w:tab w:val="center" w:pos="4320" w:leader="none"/>
        <w:tab w:val="right" w:pos="8640" w:leader="none"/>
      </w:tabs>
    </w:pPr>
    <w:rPr/>
  </w:style>
  <w:style w:type="paragraph" w:styleId="P21">
    <w:name w:val="Body Text Indent"/>
    <w:basedOn w:val="P0"/>
    <w:pPr>
      <w:spacing w:after="120" w:beforeAutospacing="0" w:afterAutospacing="0"/>
      <w:ind w:left="360"/>
    </w:pPr>
    <w:rPr/>
  </w:style>
  <w:style w:type="paragraph" w:styleId="P22">
    <w:name w:val="Body Text First Indent 2"/>
    <w:basedOn w:val="P21"/>
    <w:pPr>
      <w:ind w:firstLine="210"/>
    </w:pPr>
    <w:rPr/>
  </w:style>
  <w:style w:type="paragraph" w:styleId="P23">
    <w:name w:val="Notice"/>
    <w:basedOn w:val="P141"/>
    <w:pPr>
      <w:spacing w:before="80" w:after="0" w:beforeAutospacing="0" w:afterAutospacing="0"/>
    </w:pPr>
    <w:rPr>
      <w:i w:val="0"/>
      <w:color w:val="FF0000"/>
    </w:rPr>
  </w:style>
  <w:style w:type="paragraph" w:styleId="P24">
    <w:name w:val="NoticeDisclaimer"/>
    <w:basedOn w:val="P23"/>
    <w:pPr>
      <w:spacing w:after="91" w:beforeAutospacing="0" w:afterAutospacing="0"/>
    </w:pPr>
    <w:rPr/>
  </w:style>
  <w:style w:type="paragraph" w:styleId="P25">
    <w:name w:val="Normal (Web)"/>
    <w:basedOn w:val="P0"/>
    <w:pPr/>
    <w:rPr>
      <w:sz w:val="24"/>
    </w:rPr>
  </w:style>
  <w:style w:type="paragraph" w:styleId="P26">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7">
    <w:name w:val="Block Text"/>
    <w:basedOn w:val="P0"/>
    <w:pPr>
      <w:spacing w:after="120" w:beforeAutospacing="0" w:afterAutospacing="0"/>
      <w:ind w:left="1440" w:right="1440"/>
    </w:pPr>
    <w:rPr/>
  </w:style>
  <w:style w:type="paragraph" w:styleId="P28">
    <w:name w:val="Body Text"/>
    <w:basedOn w:val="P0"/>
    <w:pPr>
      <w:spacing w:after="120" w:beforeAutospacing="0" w:afterAutospacing="0"/>
    </w:pPr>
    <w:rPr/>
  </w:style>
  <w:style w:type="paragraph" w:styleId="P29">
    <w:name w:val="Body Text 2"/>
    <w:basedOn w:val="P0"/>
    <w:pPr>
      <w:spacing w:lineRule="auto" w:line="480" w:after="120" w:beforeAutospacing="0" w:afterAutospacing="0"/>
    </w:pPr>
    <w:rPr/>
  </w:style>
  <w:style w:type="paragraph" w:styleId="P30">
    <w:name w:val="Body Text 3"/>
    <w:basedOn w:val="P0"/>
    <w:pPr>
      <w:spacing w:after="120" w:beforeAutospacing="0" w:afterAutospacing="0"/>
    </w:pPr>
    <w:rPr>
      <w:sz w:val="16"/>
    </w:rPr>
  </w:style>
  <w:style w:type="paragraph" w:styleId="P31">
    <w:name w:val="Body Text First Indent"/>
    <w:basedOn w:val="P28"/>
    <w:pPr>
      <w:ind w:firstLine="210"/>
    </w:pPr>
    <w:rPr/>
  </w:style>
  <w:style w:type="paragraph" w:styleId="P32">
    <w:name w:val="Body Text Indent 2"/>
    <w:basedOn w:val="P0"/>
    <w:pPr>
      <w:spacing w:lineRule="auto" w:line="480" w:after="120" w:beforeAutospacing="0" w:afterAutospacing="0"/>
      <w:ind w:left="283"/>
    </w:pPr>
    <w:rPr/>
  </w:style>
  <w:style w:type="paragraph" w:styleId="P33">
    <w:name w:val="Body Text Indent 3"/>
    <w:basedOn w:val="P0"/>
    <w:pPr>
      <w:spacing w:after="120" w:beforeAutospacing="0" w:afterAutospacing="0"/>
      <w:ind w:left="283"/>
    </w:pPr>
    <w:rPr>
      <w:sz w:val="16"/>
    </w:rPr>
  </w:style>
  <w:style w:type="paragraph" w:styleId="P34">
    <w:name w:val="caption"/>
    <w:basedOn w:val="P0"/>
    <w:next w:val="P0"/>
    <w:qFormat/>
    <w:pPr>
      <w:spacing w:before="120" w:after="120" w:beforeAutospacing="0" w:afterAutospacing="0"/>
    </w:pPr>
    <w:rPr>
      <w:b w:val="1"/>
    </w:rPr>
  </w:style>
  <w:style w:type="paragraph" w:styleId="P35">
    <w:name w:val="Closing"/>
    <w:basedOn w:val="P0"/>
    <w:pPr>
      <w:ind w:left="4252"/>
    </w:pPr>
    <w:rPr/>
  </w:style>
  <w:style w:type="paragraph" w:styleId="P36">
    <w:name w:val="annotation text"/>
    <w:basedOn w:val="P0"/>
    <w:semiHidden/>
    <w:pPr/>
    <w:rPr/>
  </w:style>
  <w:style w:type="paragraph" w:styleId="P37">
    <w:name w:val="Date"/>
    <w:basedOn w:val="P0"/>
    <w:next w:val="P0"/>
    <w:pPr/>
    <w:rPr/>
  </w:style>
  <w:style w:type="paragraph" w:styleId="P38">
    <w:name w:val="Document Map"/>
    <w:basedOn w:val="P0"/>
    <w:semiHidden/>
    <w:pPr>
      <w:shd w:val="clear" w:fill="000080"/>
    </w:pPr>
    <w:rPr>
      <w:rFonts w:ascii="Tahoma" w:hAnsi="Tahoma"/>
    </w:rPr>
  </w:style>
  <w:style w:type="paragraph" w:styleId="P39">
    <w:name w:val="E-mail Signature"/>
    <w:basedOn w:val="P0"/>
    <w:pPr/>
    <w:rPr/>
  </w:style>
  <w:style w:type="paragraph" w:styleId="P40">
    <w:name w:val="endnote text"/>
    <w:basedOn w:val="P0"/>
    <w:semiHidden/>
    <w:pPr/>
    <w:rPr/>
  </w:style>
  <w:style w:type="paragraph" w:styleId="P41">
    <w:name w:val="envelope address"/>
    <w:basedOn w:val="P0"/>
    <w:pPr>
      <w:framePr w:w="7920" w:h="1980" w:hRule="exact" w:hSpace="180" w:wrap="auto" w:hAnchor="page" w:x="0" w:xAlign="center" w:y="0" w:yAlign="bottom"/>
      <w:ind w:left="2880"/>
    </w:pPr>
    <w:rPr>
      <w:rFonts w:ascii="Arial" w:hAnsi="Arial"/>
      <w:sz w:val="24"/>
    </w:rPr>
  </w:style>
  <w:style w:type="paragraph" w:styleId="P42">
    <w:name w:val="envelope return"/>
    <w:basedOn w:val="P0"/>
    <w:pPr/>
    <w:rPr>
      <w:rFonts w:ascii="Arial" w:hAnsi="Arial"/>
    </w:rPr>
  </w:style>
  <w:style w:type="paragraph" w:styleId="P43">
    <w:name w:val="footnote text"/>
    <w:basedOn w:val="P0"/>
    <w:semiHidden/>
    <w:pPr/>
    <w:rPr/>
  </w:style>
  <w:style w:type="paragraph" w:styleId="P44">
    <w:name w:val="HTML Address"/>
    <w:basedOn w:val="P0"/>
    <w:pPr/>
    <w:rPr>
      <w:i w:val="1"/>
    </w:rPr>
  </w:style>
  <w:style w:type="paragraph" w:styleId="P45">
    <w:name w:val="HTML Preformatted"/>
    <w:basedOn w:val="P0"/>
    <w:pPr/>
    <w:rPr>
      <w:rFonts w:ascii="Courier New" w:hAnsi="Courier New"/>
    </w:rPr>
  </w:style>
  <w:style w:type="paragraph" w:styleId="P46">
    <w:name w:val="index 1"/>
    <w:basedOn w:val="P0"/>
    <w:next w:val="P0"/>
    <w:semiHidden/>
    <w:pPr>
      <w:ind w:hanging="200" w:left="200"/>
    </w:pPr>
    <w:rPr/>
  </w:style>
  <w:style w:type="paragraph" w:styleId="P47">
    <w:name w:val="index 2"/>
    <w:basedOn w:val="P0"/>
    <w:next w:val="P0"/>
    <w:semiHidden/>
    <w:pPr>
      <w:ind w:hanging="200" w:left="400"/>
    </w:pPr>
    <w:rPr/>
  </w:style>
  <w:style w:type="paragraph" w:styleId="P48">
    <w:name w:val="index 3"/>
    <w:basedOn w:val="P0"/>
    <w:next w:val="P0"/>
    <w:semiHidden/>
    <w:pPr>
      <w:ind w:hanging="200" w:left="600"/>
    </w:pPr>
    <w:rPr/>
  </w:style>
  <w:style w:type="paragraph" w:styleId="P49">
    <w:name w:val="index 4"/>
    <w:basedOn w:val="P0"/>
    <w:next w:val="P0"/>
    <w:semiHidden/>
    <w:pPr>
      <w:ind w:hanging="200" w:left="800"/>
    </w:pPr>
    <w:rPr/>
  </w:style>
  <w:style w:type="paragraph" w:styleId="P50">
    <w:name w:val="index 5"/>
    <w:basedOn w:val="P0"/>
    <w:next w:val="P0"/>
    <w:semiHidden/>
    <w:pPr>
      <w:ind w:hanging="200" w:left="1000"/>
    </w:pPr>
    <w:rPr/>
  </w:style>
  <w:style w:type="paragraph" w:styleId="P51">
    <w:name w:val="index 6"/>
    <w:basedOn w:val="P0"/>
    <w:next w:val="P0"/>
    <w:semiHidden/>
    <w:pPr>
      <w:ind w:hanging="200" w:left="1200"/>
    </w:pPr>
    <w:rPr/>
  </w:style>
  <w:style w:type="paragraph" w:styleId="P52">
    <w:name w:val="index 7"/>
    <w:basedOn w:val="P0"/>
    <w:next w:val="P0"/>
    <w:semiHidden/>
    <w:pPr>
      <w:ind w:hanging="200" w:left="1400"/>
    </w:pPr>
    <w:rPr/>
  </w:style>
  <w:style w:type="paragraph" w:styleId="P53">
    <w:name w:val="index 8"/>
    <w:basedOn w:val="P0"/>
    <w:next w:val="P0"/>
    <w:semiHidden/>
    <w:pPr>
      <w:ind w:hanging="200" w:left="1600"/>
    </w:pPr>
    <w:rPr/>
  </w:style>
  <w:style w:type="paragraph" w:styleId="P54">
    <w:name w:val="index 9"/>
    <w:basedOn w:val="P0"/>
    <w:next w:val="P0"/>
    <w:semiHidden/>
    <w:pPr>
      <w:ind w:hanging="200" w:left="1800"/>
    </w:pPr>
    <w:rPr/>
  </w:style>
  <w:style w:type="paragraph" w:styleId="P55">
    <w:name w:val="index heading"/>
    <w:basedOn w:val="P0"/>
    <w:next w:val="P46"/>
    <w:semiHidden/>
    <w:pPr/>
    <w:rPr>
      <w:rFonts w:ascii="Arial" w:hAnsi="Arial"/>
      <w:b w:val="1"/>
    </w:rPr>
  </w:style>
  <w:style w:type="paragraph" w:styleId="P56">
    <w:name w:val="List"/>
    <w:basedOn w:val="P0"/>
    <w:pPr>
      <w:ind w:hanging="283" w:left="283"/>
    </w:pPr>
    <w:rPr/>
  </w:style>
  <w:style w:type="paragraph" w:styleId="P57">
    <w:name w:val="List 2"/>
    <w:basedOn w:val="P0"/>
    <w:pPr>
      <w:ind w:hanging="283" w:left="566"/>
    </w:pPr>
    <w:rPr/>
  </w:style>
  <w:style w:type="paragraph" w:styleId="P58">
    <w:name w:val="List 3"/>
    <w:basedOn w:val="P0"/>
    <w:pPr>
      <w:ind w:hanging="283" w:left="849"/>
    </w:pPr>
    <w:rPr/>
  </w:style>
  <w:style w:type="paragraph" w:styleId="P59">
    <w:name w:val="List 4"/>
    <w:basedOn w:val="P0"/>
    <w:pPr>
      <w:ind w:hanging="283" w:left="1132"/>
    </w:pPr>
    <w:rPr/>
  </w:style>
  <w:style w:type="paragraph" w:styleId="P60">
    <w:name w:val="List 5"/>
    <w:basedOn w:val="P0"/>
    <w:pPr>
      <w:ind w:hanging="283" w:left="1415"/>
    </w:pPr>
    <w:rPr/>
  </w:style>
  <w:style w:type="paragraph" w:styleId="P61">
    <w:name w:val="List Bullet"/>
    <w:basedOn w:val="P0"/>
    <w:pPr>
      <w:numPr>
        <w:numId w:val="4"/>
      </w:numPr>
    </w:pPr>
    <w:rPr/>
  </w:style>
  <w:style w:type="paragraph" w:styleId="P62">
    <w:name w:val="List Bullet 2"/>
    <w:basedOn w:val="P0"/>
    <w:pPr>
      <w:numPr>
        <w:numId w:val="5"/>
      </w:numPr>
    </w:pPr>
    <w:rPr/>
  </w:style>
  <w:style w:type="paragraph" w:styleId="P63">
    <w:name w:val="List Bullet 3"/>
    <w:basedOn w:val="P0"/>
    <w:pPr>
      <w:numPr>
        <w:numId w:val="6"/>
      </w:numPr>
    </w:pPr>
    <w:rPr/>
  </w:style>
  <w:style w:type="paragraph" w:styleId="P64">
    <w:name w:val="List Bullet 4"/>
    <w:basedOn w:val="P0"/>
    <w:pPr>
      <w:numPr>
        <w:numId w:val="7"/>
      </w:numPr>
    </w:pPr>
    <w:rPr/>
  </w:style>
  <w:style w:type="paragraph" w:styleId="P65">
    <w:name w:val="List Bullet 5"/>
    <w:basedOn w:val="P0"/>
    <w:pPr>
      <w:numPr>
        <w:numId w:val="8"/>
      </w:numPr>
    </w:pPr>
    <w:rPr/>
  </w:style>
  <w:style w:type="paragraph" w:styleId="P66">
    <w:name w:val="List Continue"/>
    <w:basedOn w:val="P0"/>
    <w:pPr>
      <w:spacing w:after="120" w:beforeAutospacing="0" w:afterAutospacing="0"/>
      <w:ind w:left="283"/>
    </w:pPr>
    <w:rPr/>
  </w:style>
  <w:style w:type="paragraph" w:styleId="P67">
    <w:name w:val="List Continue 2"/>
    <w:basedOn w:val="P0"/>
    <w:pPr>
      <w:spacing w:after="120" w:beforeAutospacing="0" w:afterAutospacing="0"/>
      <w:ind w:left="566"/>
    </w:pPr>
    <w:rPr/>
  </w:style>
  <w:style w:type="paragraph" w:styleId="P68">
    <w:name w:val="List Continue 3"/>
    <w:basedOn w:val="P0"/>
    <w:pPr>
      <w:spacing w:after="120" w:beforeAutospacing="0" w:afterAutospacing="0"/>
      <w:ind w:left="849"/>
    </w:pPr>
    <w:rPr/>
  </w:style>
  <w:style w:type="paragraph" w:styleId="P69">
    <w:name w:val="List Continue 4"/>
    <w:basedOn w:val="P0"/>
    <w:pPr>
      <w:spacing w:after="120" w:beforeAutospacing="0" w:afterAutospacing="0"/>
      <w:ind w:left="1132"/>
    </w:pPr>
    <w:rPr/>
  </w:style>
  <w:style w:type="paragraph" w:styleId="P70">
    <w:name w:val="List Continue 5"/>
    <w:basedOn w:val="P0"/>
    <w:pPr>
      <w:spacing w:after="120" w:beforeAutospacing="0" w:afterAutospacing="0"/>
      <w:ind w:left="1415"/>
    </w:pPr>
    <w:rPr/>
  </w:style>
  <w:style w:type="paragraph" w:styleId="P71">
    <w:name w:val="List Number"/>
    <w:basedOn w:val="P0"/>
    <w:pPr>
      <w:numPr>
        <w:numId w:val="2"/>
      </w:numPr>
    </w:pPr>
    <w:rPr/>
  </w:style>
  <w:style w:type="paragraph" w:styleId="P72">
    <w:name w:val="List Number 2"/>
    <w:basedOn w:val="P0"/>
    <w:pPr>
      <w:numPr>
        <w:numId w:val="1"/>
      </w:numPr>
    </w:pPr>
    <w:rPr/>
  </w:style>
  <w:style w:type="paragraph" w:styleId="P73">
    <w:name w:val="List Number 3"/>
    <w:basedOn w:val="P0"/>
    <w:pPr>
      <w:numPr>
        <w:numId w:val="9"/>
      </w:numPr>
    </w:pPr>
    <w:rPr/>
  </w:style>
  <w:style w:type="paragraph" w:styleId="P74">
    <w:name w:val="List Number 4"/>
    <w:basedOn w:val="P0"/>
    <w:pPr>
      <w:numPr>
        <w:numId w:val="3"/>
      </w:numPr>
    </w:pPr>
    <w:rPr/>
  </w:style>
  <w:style w:type="paragraph" w:styleId="P75">
    <w:name w:val="List Number 5"/>
    <w:basedOn w:val="P0"/>
    <w:pPr>
      <w:numPr>
        <w:numId w:val="10"/>
      </w:numPr>
    </w:pPr>
    <w:rPr/>
  </w:style>
  <w:style w:type="paragraph" w:styleId="P7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8">
    <w:name w:val="Normal Indent"/>
    <w:basedOn w:val="P0"/>
    <w:pPr>
      <w:ind w:left="720"/>
    </w:pPr>
    <w:rPr/>
  </w:style>
  <w:style w:type="paragraph" w:styleId="P79">
    <w:name w:val="Note Heading"/>
    <w:basedOn w:val="P0"/>
    <w:next w:val="P0"/>
    <w:pPr/>
    <w:rPr/>
  </w:style>
  <w:style w:type="paragraph" w:styleId="P80">
    <w:name w:val="Plain Text"/>
    <w:basedOn w:val="P0"/>
    <w:pPr/>
    <w:rPr>
      <w:rFonts w:ascii="Courier New" w:hAnsi="Courier New"/>
    </w:rPr>
  </w:style>
  <w:style w:type="paragraph" w:styleId="P81">
    <w:name w:val="Salutation"/>
    <w:basedOn w:val="P0"/>
    <w:next w:val="P0"/>
    <w:pPr/>
    <w:rPr/>
  </w:style>
  <w:style w:type="paragraph" w:styleId="P82">
    <w:name w:val="Signature"/>
    <w:basedOn w:val="P0"/>
    <w:pPr>
      <w:ind w:left="4252"/>
    </w:pPr>
    <w:rPr/>
  </w:style>
  <w:style w:type="paragraph" w:styleId="P83">
    <w:name w:val="Subtitle"/>
    <w:basedOn w:val="P0"/>
    <w:qFormat/>
    <w:pPr>
      <w:spacing w:after="60" w:beforeAutospacing="0" w:afterAutospacing="0"/>
      <w:jc w:val="center"/>
      <w:outlineLvl w:val="1"/>
    </w:pPr>
    <w:rPr>
      <w:rFonts w:ascii="Arial" w:hAnsi="Arial"/>
      <w:sz w:val="24"/>
    </w:rPr>
  </w:style>
  <w:style w:type="paragraph" w:styleId="P84">
    <w:name w:val="table of authorities"/>
    <w:basedOn w:val="P0"/>
    <w:next w:val="P0"/>
    <w:semiHidden/>
    <w:pPr>
      <w:ind w:hanging="200" w:left="200"/>
    </w:pPr>
    <w:rPr/>
  </w:style>
  <w:style w:type="paragraph" w:styleId="P85">
    <w:name w:val="table of figures"/>
    <w:basedOn w:val="P0"/>
    <w:next w:val="P0"/>
    <w:semiHidden/>
    <w:pPr>
      <w:ind w:hanging="400" w:left="400"/>
    </w:pPr>
    <w:rPr/>
  </w:style>
  <w:style w:type="paragraph" w:styleId="P86">
    <w:name w:val="Title"/>
    <w:basedOn w:val="P0"/>
    <w:qFormat/>
    <w:pPr>
      <w:spacing w:before="240" w:after="60" w:beforeAutospacing="0" w:afterAutospacing="0"/>
      <w:jc w:val="center"/>
      <w:outlineLvl w:val="0"/>
    </w:pPr>
    <w:rPr>
      <w:rFonts w:ascii="Arial" w:hAnsi="Arial"/>
      <w:b w:val="1"/>
      <w:sz w:val="32"/>
    </w:rPr>
  </w:style>
  <w:style w:type="paragraph" w:styleId="P87">
    <w:name w:val="toa heading"/>
    <w:basedOn w:val="P0"/>
    <w:next w:val="P0"/>
    <w:semiHidden/>
    <w:pPr>
      <w:spacing w:before="120" w:beforeAutospacing="0" w:afterAutospacing="0"/>
    </w:pPr>
    <w:rPr>
      <w:rFonts w:ascii="Arial" w:hAnsi="Arial"/>
      <w:b w:val="1"/>
      <w:sz w:val="24"/>
    </w:rPr>
  </w:style>
  <w:style w:type="paragraph" w:styleId="P88">
    <w:name w:val="toc 1"/>
    <w:basedOn w:val="P0"/>
    <w:next w:val="P0"/>
    <w:semiHidden/>
    <w:pPr/>
    <w:rPr/>
  </w:style>
  <w:style w:type="paragraph" w:styleId="P89">
    <w:name w:val="toc 2"/>
    <w:basedOn w:val="P0"/>
    <w:next w:val="P0"/>
    <w:semiHidden/>
    <w:pPr>
      <w:ind w:left="200"/>
    </w:pPr>
    <w:rPr/>
  </w:style>
  <w:style w:type="paragraph" w:styleId="P90">
    <w:name w:val="toc 3"/>
    <w:basedOn w:val="P0"/>
    <w:next w:val="P0"/>
    <w:semiHidden/>
    <w:pPr>
      <w:ind w:left="400"/>
    </w:pPr>
    <w:rPr/>
  </w:style>
  <w:style w:type="paragraph" w:styleId="P91">
    <w:name w:val="toc 4"/>
    <w:basedOn w:val="P0"/>
    <w:next w:val="P0"/>
    <w:semiHidden/>
    <w:pPr>
      <w:ind w:left="600"/>
    </w:pPr>
    <w:rPr/>
  </w:style>
  <w:style w:type="paragraph" w:styleId="P92">
    <w:name w:val="toc 5"/>
    <w:basedOn w:val="P0"/>
    <w:next w:val="P0"/>
    <w:semiHidden/>
    <w:pPr>
      <w:ind w:left="800"/>
    </w:pPr>
    <w:rPr/>
  </w:style>
  <w:style w:type="paragraph" w:styleId="P93">
    <w:name w:val="toc 6"/>
    <w:basedOn w:val="P0"/>
    <w:next w:val="P0"/>
    <w:semiHidden/>
    <w:pPr>
      <w:ind w:left="1000"/>
    </w:pPr>
    <w:rPr/>
  </w:style>
  <w:style w:type="paragraph" w:styleId="P94">
    <w:name w:val="toc 7"/>
    <w:basedOn w:val="P0"/>
    <w:next w:val="P0"/>
    <w:semiHidden/>
    <w:pPr>
      <w:ind w:left="1200"/>
    </w:pPr>
    <w:rPr/>
  </w:style>
  <w:style w:type="paragraph" w:styleId="P95">
    <w:name w:val="toc 8"/>
    <w:basedOn w:val="P0"/>
    <w:next w:val="P0"/>
    <w:semiHidden/>
    <w:pPr>
      <w:ind w:left="1400"/>
    </w:pPr>
    <w:rPr/>
  </w:style>
  <w:style w:type="paragraph" w:styleId="P96">
    <w:name w:val="toc 9"/>
    <w:basedOn w:val="P0"/>
    <w:next w:val="P0"/>
    <w:semiHidden/>
    <w:pPr>
      <w:ind w:left="1600"/>
    </w:pPr>
    <w:rPr/>
  </w:style>
  <w:style w:type="paragraph" w:styleId="P97">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8">
    <w:name w:val="assent-f"/>
    <w:basedOn w:val="P97"/>
    <w:pPr/>
    <w:rPr>
      <w:lang w:val="fr-CA"/>
    </w:rPr>
  </w:style>
  <w:style w:type="paragraph" w:styleId="P99">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0">
    <w:name w:val="chapter-f"/>
    <w:basedOn w:val="P99"/>
    <w:pPr/>
    <w:rPr>
      <w:lang w:val="fr-CA"/>
    </w:rPr>
  </w:style>
  <w:style w:type="paragraph" w:styleId="P101">
    <w:name w:val="clause-f"/>
    <w:basedOn w:val="P11"/>
    <w:pPr/>
    <w:rPr>
      <w:lang w:val="fr-CA"/>
    </w:rPr>
  </w:style>
  <w:style w:type="paragraph" w:styleId="P102">
    <w:name w:val="defclause-f"/>
    <w:basedOn w:val="P11"/>
    <w:pPr/>
    <w:rPr>
      <w:lang w:val="fr-CA"/>
    </w:rPr>
  </w:style>
  <w:style w:type="paragraph" w:styleId="P103">
    <w:name w:val="definition-f"/>
    <w:basedOn w:val="P13"/>
    <w:pPr/>
    <w:rPr>
      <w:lang w:val="fr-CA"/>
    </w:rPr>
  </w:style>
  <w:style w:type="paragraph" w:styleId="P104">
    <w:name w:val="defparagraph-e"/>
    <w:basedOn w:val="P105"/>
    <w:pPr/>
    <w:rPr/>
  </w:style>
  <w:style w:type="paragraph" w:styleId="P105">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6">
    <w:name w:val="defparagraph-f"/>
    <w:basedOn w:val="P105"/>
    <w:pPr/>
    <w:rPr>
      <w:lang w:val="fr-CA"/>
    </w:rPr>
  </w:style>
  <w:style w:type="paragraph" w:styleId="P107">
    <w:name w:val="defsubclause-e"/>
    <w:basedOn w:val="P108"/>
    <w:pPr/>
    <w:rPr/>
  </w:style>
  <w:style w:type="paragraph" w:styleId="P108">
    <w:name w:val="subclause-e"/>
    <w:basedOn w:val="P11"/>
    <w:pPr>
      <w:tabs>
        <w:tab w:val="clear" w:pos="418" w:leader="none"/>
        <w:tab w:val="clear" w:pos="538" w:leader="none"/>
        <w:tab w:val="right" w:pos="838" w:leader="none"/>
        <w:tab w:val="left" w:pos="955" w:leader="none"/>
      </w:tabs>
      <w:ind w:hanging="955" w:left="955"/>
    </w:pPr>
    <w:rPr/>
  </w:style>
  <w:style w:type="paragraph" w:styleId="P109">
    <w:name w:val="defsubclause-f"/>
    <w:basedOn w:val="P108"/>
    <w:pPr/>
    <w:rPr>
      <w:lang w:val="fr-CA"/>
    </w:rPr>
  </w:style>
  <w:style w:type="paragraph" w:styleId="P110">
    <w:name w:val="defsubpara-e"/>
    <w:basedOn w:val="P111"/>
    <w:pPr/>
    <w:rPr/>
  </w:style>
  <w:style w:type="paragraph" w:styleId="P111">
    <w:name w:val="subpara-e"/>
    <w:basedOn w:val="P105"/>
    <w:pPr>
      <w:tabs>
        <w:tab w:val="clear" w:pos="418" w:leader="none"/>
        <w:tab w:val="clear" w:pos="538" w:leader="none"/>
        <w:tab w:val="right" w:pos="837" w:leader="none"/>
        <w:tab w:val="left" w:pos="956" w:leader="none"/>
      </w:tabs>
      <w:ind w:hanging="955" w:left="955"/>
    </w:pPr>
    <w:rPr/>
  </w:style>
  <w:style w:type="paragraph" w:styleId="P112">
    <w:name w:val="defsubpara-f"/>
    <w:basedOn w:val="P111"/>
    <w:pPr/>
    <w:rPr>
      <w:lang w:val="fr-CA"/>
    </w:rPr>
  </w:style>
  <w:style w:type="paragraph" w:styleId="P113">
    <w:name w:val="defsubsubclause-e"/>
    <w:basedOn w:val="P114"/>
    <w:pPr/>
    <w:rPr/>
  </w:style>
  <w:style w:type="paragraph" w:styleId="P114">
    <w:name w:val="subsubclause-e"/>
    <w:basedOn w:val="P11"/>
    <w:pPr>
      <w:tabs>
        <w:tab w:val="clear" w:pos="418" w:leader="none"/>
        <w:tab w:val="clear" w:pos="538" w:leader="none"/>
        <w:tab w:val="right" w:pos="1315" w:leader="none"/>
        <w:tab w:val="left" w:pos="1435" w:leader="none"/>
      </w:tabs>
      <w:ind w:hanging="1435" w:left="1435"/>
    </w:pPr>
    <w:rPr/>
  </w:style>
  <w:style w:type="paragraph" w:styleId="P115">
    <w:name w:val="defsubsubclause-f"/>
    <w:basedOn w:val="P114"/>
    <w:pPr/>
    <w:rPr>
      <w:lang w:val="fr-CA"/>
    </w:rPr>
  </w:style>
  <w:style w:type="paragraph" w:styleId="P116">
    <w:name w:val="defsubsubpara-e"/>
    <w:basedOn w:val="P117"/>
    <w:pPr/>
    <w:rPr/>
  </w:style>
  <w:style w:type="paragraph" w:styleId="P117">
    <w:name w:val="subsubpara-e"/>
    <w:basedOn w:val="P105"/>
    <w:pPr>
      <w:tabs>
        <w:tab w:val="clear" w:pos="418" w:leader="none"/>
        <w:tab w:val="clear" w:pos="538" w:leader="none"/>
        <w:tab w:val="right" w:pos="1315" w:leader="none"/>
        <w:tab w:val="left" w:pos="1435" w:leader="none"/>
      </w:tabs>
      <w:ind w:hanging="1435" w:left="1435"/>
    </w:pPr>
    <w:rPr/>
  </w:style>
  <w:style w:type="paragraph" w:styleId="P118">
    <w:name w:val="defsubsubpara-f"/>
    <w:basedOn w:val="P117"/>
    <w:pPr/>
    <w:rPr>
      <w:lang w:val="fr-CA"/>
    </w:rPr>
  </w:style>
  <w:style w:type="paragraph" w:styleId="P119">
    <w:name w:val="ellipsis-e"/>
    <w:pPr>
      <w:tabs>
        <w:tab w:val="left" w:pos="0" w:leader="none"/>
      </w:tabs>
      <w:spacing w:lineRule="exact" w:line="209" w:before="111" w:beforeAutospacing="0" w:afterAutospacing="0"/>
      <w:jc w:val="center"/>
    </w:pPr>
    <w:rPr>
      <w:lang w:val="en-GB" w:eastAsia="en-US"/>
    </w:rPr>
  </w:style>
  <w:style w:type="paragraph" w:styleId="P120">
    <w:name w:val="ellipsis-f"/>
    <w:basedOn w:val="P119"/>
    <w:pPr/>
    <w:rPr>
      <w:lang w:val="fr-CA"/>
    </w:rPr>
  </w:style>
  <w:style w:type="paragraph" w:styleId="P121">
    <w:name w:val="End Tumble-e"/>
    <w:pPr>
      <w:tabs>
        <w:tab w:val="left" w:pos="0" w:leader="none"/>
      </w:tabs>
      <w:suppressAutoHyphens w:val="1"/>
      <w:spacing w:lineRule="exact" w:line="200" w:before="120" w:beforeAutospacing="0" w:afterAutospacing="0"/>
      <w:jc w:val="both"/>
    </w:pPr>
    <w:rPr>
      <w:lang w:val="en-GB" w:eastAsia="en-US"/>
    </w:rPr>
  </w:style>
  <w:style w:type="paragraph" w:styleId="P122">
    <w:name w:val="End Tumble-f"/>
    <w:basedOn w:val="P121"/>
    <w:pPr/>
    <w:rPr>
      <w:lang w:val="fr-CA"/>
    </w:rPr>
  </w:style>
  <w:style w:type="paragraph" w:styleId="P123">
    <w:name w:val="equation-e"/>
    <w:basedOn w:val="P0"/>
    <w:pPr>
      <w:suppressAutoHyphens w:val="1"/>
      <w:spacing w:before="111" w:beforeAutospacing="0" w:afterAutospacing="0"/>
      <w:jc w:val="center"/>
    </w:pPr>
    <w:rPr>
      <w:lang w:val="en-GB"/>
    </w:rPr>
  </w:style>
  <w:style w:type="paragraph" w:styleId="P124">
    <w:name w:val="equation-f"/>
    <w:basedOn w:val="P123"/>
    <w:pPr/>
    <w:rPr>
      <w:lang w:val="fr-CA"/>
    </w:rPr>
  </w:style>
  <w:style w:type="paragraph" w:styleId="P125">
    <w:name w:val="firstdef-f"/>
    <w:basedOn w:val="P13"/>
    <w:pPr/>
    <w:rPr>
      <w:lang w:val="fr-CA"/>
    </w:rPr>
  </w:style>
  <w:style w:type="paragraph" w:styleId="P126">
    <w:name w:val="footnote-e"/>
    <w:pPr>
      <w:tabs>
        <w:tab w:val="left" w:pos="0" w:leader="none"/>
      </w:tabs>
      <w:spacing w:lineRule="exact" w:line="209" w:before="111" w:beforeAutospacing="0" w:afterAutospacing="0"/>
      <w:jc w:val="right"/>
    </w:pPr>
    <w:rPr>
      <w:lang w:val="en-GB" w:eastAsia="en-US"/>
    </w:rPr>
  </w:style>
  <w:style w:type="paragraph" w:styleId="P127">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8">
    <w:name w:val="heading1-f"/>
    <w:basedOn w:val="P127"/>
    <w:pPr/>
    <w:rPr>
      <w:lang w:val="fr-CA"/>
    </w:rPr>
  </w:style>
  <w:style w:type="paragraph" w:styleId="P129">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2-f"/>
    <w:basedOn w:val="P129"/>
    <w:pPr/>
    <w:rPr>
      <w:lang w:val="fr-CA"/>
    </w:rPr>
  </w:style>
  <w:style w:type="paragraph" w:styleId="P131">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3-f"/>
    <w:basedOn w:val="P131"/>
    <w:pPr/>
    <w:rPr>
      <w:lang w:val="fr-CA"/>
    </w:rPr>
  </w:style>
  <w:style w:type="paragraph" w:styleId="P133">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4">
    <w:name w:val="headingx-f"/>
    <w:basedOn w:val="P133"/>
    <w:pPr/>
    <w:rPr>
      <w:lang w:val="fr-CA"/>
    </w:rPr>
  </w:style>
  <w:style w:type="paragraph" w:styleId="P135">
    <w:name w:val="insert-e"/>
    <w:pPr>
      <w:keepNext w:val="1"/>
      <w:spacing w:lineRule="exact" w:line="179" w:before="230" w:beforeAutospacing="0" w:afterAutospacing="0"/>
      <w:jc w:val="both"/>
    </w:pPr>
    <w:rPr>
      <w:b w:val="1"/>
      <w:i w:val="1"/>
      <w:lang w:val="en-GB" w:eastAsia="en-US"/>
    </w:rPr>
  </w:style>
  <w:style w:type="paragraph" w:styleId="P136">
    <w:name w:val="insert-f"/>
    <w:basedOn w:val="P135"/>
    <w:pPr/>
    <w:rPr>
      <w:lang w:val="fr-CA"/>
    </w:rPr>
  </w:style>
  <w:style w:type="paragraph" w:styleId="P137">
    <w:name w:val="line-e"/>
    <w:pPr>
      <w:tabs>
        <w:tab w:val="left" w:pos="0" w:leader="none"/>
      </w:tabs>
      <w:spacing w:lineRule="exact" w:line="209" w:before="60" w:after="60" w:beforeAutospacing="0" w:afterAutospacing="0"/>
      <w:jc w:val="center"/>
    </w:pPr>
    <w:rPr>
      <w:lang w:val="en-GB" w:eastAsia="en-US"/>
    </w:rPr>
  </w:style>
  <w:style w:type="paragraph" w:styleId="P138">
    <w:name w:val="line-f"/>
    <w:basedOn w:val="P137"/>
    <w:pPr/>
    <w:rPr>
      <w:lang w:val="fr-CA"/>
    </w:rPr>
  </w:style>
  <w:style w:type="paragraph" w:styleId="P139">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0">
    <w:name w:val="longtitle-f"/>
    <w:basedOn w:val="P139"/>
    <w:pPr/>
    <w:rPr>
      <w:lang w:val="fr-CA"/>
    </w:rPr>
  </w:style>
  <w:style w:type="paragraph" w:styleId="P14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2">
    <w:name w:val="minnote-f"/>
    <w:basedOn w:val="P141"/>
    <w:pPr/>
    <w:rPr>
      <w:lang w:val="fr-CA"/>
    </w:rPr>
  </w:style>
  <w:style w:type="paragraph" w:styleId="P143">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4">
    <w:name w:val="number-f"/>
    <w:basedOn w:val="P143"/>
    <w:pPr/>
    <w:rPr>
      <w:lang w:val="fr-CA"/>
    </w:rPr>
  </w:style>
  <w:style w:type="paragraph" w:styleId="P145">
    <w:name w:val="paragraph-f"/>
    <w:basedOn w:val="P105"/>
    <w:pPr/>
    <w:rPr>
      <w:lang w:val="fr-CA"/>
    </w:rPr>
  </w:style>
  <w:style w:type="paragraph" w:styleId="P14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7">
    <w:name w:val="paranoindt-f"/>
    <w:basedOn w:val="P146"/>
    <w:pPr/>
    <w:rPr>
      <w:lang w:val="fr-CA"/>
    </w:rPr>
  </w:style>
  <w:style w:type="paragraph" w:styleId="P148">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9">
    <w:name w:val="parawindt-f"/>
    <w:basedOn w:val="P148"/>
    <w:pPr/>
    <w:rPr>
      <w:lang w:val="fr-CA"/>
    </w:rPr>
  </w:style>
  <w:style w:type="paragraph" w:styleId="P15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wtab-f"/>
    <w:basedOn w:val="P150"/>
    <w:pPr/>
    <w:rPr>
      <w:lang w:val="fr-CA"/>
    </w:rPr>
  </w:style>
  <w:style w:type="paragraph" w:styleId="P15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3">
    <w:name w:val="partnum-f"/>
    <w:basedOn w:val="P152"/>
    <w:pPr/>
    <w:rPr>
      <w:lang w:val="fr-CA"/>
    </w:rPr>
  </w:style>
  <w:style w:type="paragraph" w:styleId="P154">
    <w:name w:val="Pclause-e"/>
    <w:basedOn w:val="P11"/>
    <w:pPr/>
    <w:rPr>
      <w:b w:val="1"/>
    </w:rPr>
  </w:style>
  <w:style w:type="paragraph" w:styleId="P155">
    <w:name w:val="Pclause-f"/>
    <w:basedOn w:val="P154"/>
    <w:pPr/>
    <w:rPr>
      <w:lang w:val="fr-CA"/>
    </w:rPr>
  </w:style>
  <w:style w:type="paragraph" w:styleId="P156">
    <w:name w:val="Pheading1-e"/>
    <w:basedOn w:val="P127"/>
    <w:pPr/>
    <w:rPr>
      <w:b w:val="1"/>
    </w:rPr>
  </w:style>
  <w:style w:type="paragraph" w:styleId="P157">
    <w:name w:val="Pheading1-f"/>
    <w:basedOn w:val="P156"/>
    <w:pPr/>
    <w:rPr>
      <w:lang w:val="fr-CA"/>
    </w:rPr>
  </w:style>
  <w:style w:type="paragraph" w:styleId="P158">
    <w:name w:val="Pheading2-e"/>
    <w:basedOn w:val="P129"/>
    <w:pPr/>
    <w:rPr>
      <w:b w:val="1"/>
    </w:rPr>
  </w:style>
  <w:style w:type="paragraph" w:styleId="P159">
    <w:name w:val="Pheading2-f"/>
    <w:basedOn w:val="P158"/>
    <w:pPr/>
    <w:rPr>
      <w:lang w:val="fr-CA"/>
    </w:rPr>
  </w:style>
  <w:style w:type="paragraph" w:styleId="P160">
    <w:name w:val="Pheading3-e"/>
    <w:basedOn w:val="P131"/>
    <w:pPr/>
    <w:rPr>
      <w:b w:val="1"/>
    </w:rPr>
  </w:style>
  <w:style w:type="paragraph" w:styleId="P161">
    <w:name w:val="Pheading3-f"/>
    <w:basedOn w:val="P160"/>
    <w:pPr/>
    <w:rPr>
      <w:lang w:val="fr-CA"/>
    </w:rPr>
  </w:style>
  <w:style w:type="paragraph" w:styleId="P162">
    <w:name w:val="Pheadingx-e"/>
    <w:basedOn w:val="P133"/>
    <w:pPr/>
    <w:rPr>
      <w:b w:val="1"/>
    </w:rPr>
  </w:style>
  <w:style w:type="paragraph" w:styleId="P163">
    <w:name w:val="Pheadingx-f"/>
    <w:basedOn w:val="P162"/>
    <w:pPr/>
    <w:rPr>
      <w:lang w:val="fr-CA"/>
    </w:rPr>
  </w:style>
  <w:style w:type="paragraph" w:styleId="P164">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5">
    <w:name w:val="Pnote-f"/>
    <w:basedOn w:val="P164"/>
    <w:pPr/>
    <w:rPr>
      <w:lang w:val="fr-CA"/>
    </w:rPr>
  </w:style>
  <w:style w:type="paragraph" w:styleId="P166">
    <w:name w:val="Pparagraph-e"/>
    <w:basedOn w:val="P105"/>
    <w:pPr/>
    <w:rPr>
      <w:b w:val="1"/>
    </w:rPr>
  </w:style>
  <w:style w:type="paragraph" w:styleId="P167">
    <w:name w:val="Pparagraph-f"/>
    <w:basedOn w:val="P166"/>
    <w:pPr/>
    <w:rPr>
      <w:lang w:val="fr-CA"/>
    </w:rPr>
  </w:style>
  <w:style w:type="paragraph" w:styleId="P168">
    <w:name w:val="preamble-e"/>
    <w:pPr>
      <w:tabs>
        <w:tab w:val="left" w:pos="189" w:leader="none"/>
      </w:tabs>
      <w:spacing w:lineRule="exact" w:line="209" w:before="111" w:beforeAutospacing="0" w:afterAutospacing="0"/>
      <w:jc w:val="both"/>
    </w:pPr>
    <w:rPr>
      <w:lang w:val="en-GB" w:eastAsia="en-US"/>
    </w:rPr>
  </w:style>
  <w:style w:type="paragraph" w:styleId="P169">
    <w:name w:val="preamble-f"/>
    <w:basedOn w:val="P168"/>
    <w:pPr/>
    <w:rPr>
      <w:lang w:val="fr-CA"/>
    </w:rPr>
  </w:style>
  <w:style w:type="paragraph" w:styleId="P170">
    <w:name w:val="Psection-e"/>
    <w:basedOn w:val="P17"/>
    <w:pPr/>
    <w:rPr>
      <w:b w:val="1"/>
    </w:rPr>
  </w:style>
  <w:style w:type="paragraph" w:styleId="P171">
    <w:name w:val="Psection-f"/>
    <w:basedOn w:val="P170"/>
    <w:pPr/>
    <w:rPr>
      <w:lang w:val="fr-CA"/>
    </w:rPr>
  </w:style>
  <w:style w:type="paragraph" w:styleId="P172">
    <w:name w:val="Psubclause-e"/>
    <w:basedOn w:val="P108"/>
    <w:pPr/>
    <w:rPr>
      <w:b w:val="1"/>
    </w:rPr>
  </w:style>
  <w:style w:type="paragraph" w:styleId="P173">
    <w:name w:val="Psubclause-f"/>
    <w:basedOn w:val="P172"/>
    <w:pPr/>
    <w:rPr>
      <w:lang w:val="fr-CA"/>
    </w:rPr>
  </w:style>
  <w:style w:type="paragraph" w:styleId="P174">
    <w:name w:val="Psubpara-e"/>
    <w:basedOn w:val="P111"/>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7"/>
    <w:pPr/>
    <w:rPr/>
  </w:style>
  <w:style w:type="paragraph" w:styleId="P178">
    <w:name w:val="Psubsection-f"/>
    <w:basedOn w:val="P176"/>
    <w:pPr/>
    <w:rPr>
      <w:lang w:val="fr-CA"/>
    </w:rPr>
  </w:style>
  <w:style w:type="paragraph" w:styleId="P179">
    <w:name w:val="Psubsubclause-e"/>
    <w:basedOn w:val="P114"/>
    <w:pPr/>
    <w:rPr>
      <w:b w:val="1"/>
    </w:rPr>
  </w:style>
  <w:style w:type="paragraph" w:styleId="P180">
    <w:name w:val="Psubsubclause-f"/>
    <w:basedOn w:val="P179"/>
    <w:pPr/>
    <w:rPr>
      <w:lang w:val="fr-CA"/>
    </w:rPr>
  </w:style>
  <w:style w:type="paragraph" w:styleId="P181">
    <w:name w:val="Psubsubpara-e"/>
    <w:basedOn w:val="P117"/>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5"/>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3"/>
    <w:pPr>
      <w:ind w:firstLine="0" w:left="190"/>
    </w:pPr>
    <w:rPr/>
  </w:style>
  <w:style w:type="paragraph" w:styleId="P198">
    <w:name w:val="Sdefinition-f"/>
    <w:basedOn w:val="P197"/>
    <w:pPr/>
    <w:rPr>
      <w:lang w:val="fr-CA"/>
    </w:rPr>
  </w:style>
  <w:style w:type="paragraph" w:styleId="P199">
    <w:name w:val="Sdefpara-e"/>
    <w:basedOn w:val="P105"/>
    <w:pPr>
      <w:tabs>
        <w:tab w:val="left" w:pos="0" w:leader="none"/>
      </w:tabs>
      <w:ind w:firstLine="0"/>
    </w:pPr>
    <w:rPr/>
  </w:style>
  <w:style w:type="paragraph" w:styleId="P200">
    <w:name w:val="Sdefpara-f"/>
    <w:basedOn w:val="P199"/>
    <w:pPr/>
    <w:rPr>
      <w:lang w:val="fr-CA"/>
    </w:rPr>
  </w:style>
  <w:style w:type="paragraph" w:styleId="P201">
    <w:name w:val="section-f"/>
    <w:basedOn w:val="P17"/>
    <w:pPr/>
    <w:rPr>
      <w:lang w:val="fr-CA"/>
    </w:rPr>
  </w:style>
  <w:style w:type="paragraph" w:styleId="P202">
    <w:name w:val="shorttitle-f"/>
    <w:basedOn w:val="P26"/>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8"/>
    <w:pPr>
      <w:ind w:left="557"/>
    </w:pPr>
    <w:rPr/>
  </w:style>
  <w:style w:type="paragraph" w:styleId="P205">
    <w:name w:val="Sparagraph-e"/>
    <w:basedOn w:val="P105"/>
    <w:pPr>
      <w:ind w:firstLine="0"/>
    </w:pPr>
    <w:rPr/>
  </w:style>
  <w:style w:type="paragraph" w:styleId="P206">
    <w:name w:val="Sparagraph-f"/>
    <w:basedOn w:val="P205"/>
    <w:pPr/>
    <w:rPr>
      <w:lang w:val="fr-CA"/>
    </w:rPr>
  </w:style>
  <w:style w:type="paragraph" w:styleId="P207">
    <w:name w:val="SPsection-e"/>
    <w:basedOn w:val="P17"/>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7"/>
    <w:pPr/>
    <w:rPr/>
  </w:style>
  <w:style w:type="paragraph" w:styleId="P212">
    <w:name w:val="Ssection-f"/>
    <w:basedOn w:val="P211"/>
    <w:pPr/>
    <w:rPr>
      <w:lang w:val="fr-CA"/>
    </w:rPr>
  </w:style>
  <w:style w:type="paragraph" w:styleId="P213">
    <w:name w:val="Ssubclause-e"/>
    <w:basedOn w:val="P108"/>
    <w:pPr>
      <w:ind w:firstLine="0"/>
    </w:pPr>
    <w:rPr/>
  </w:style>
  <w:style w:type="paragraph" w:styleId="P214">
    <w:name w:val="Ssubclause-f"/>
    <w:basedOn w:val="P213"/>
    <w:pPr/>
    <w:rPr>
      <w:lang w:val="fr-CA"/>
    </w:rPr>
  </w:style>
  <w:style w:type="paragraph" w:styleId="P215">
    <w:name w:val="Ssubpara-e"/>
    <w:basedOn w:val="P111"/>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4"/>
    <w:pPr>
      <w:ind w:firstLine="0"/>
    </w:pPr>
    <w:rPr/>
  </w:style>
  <w:style w:type="paragraph" w:styleId="P220">
    <w:name w:val="Ssubsubclause-f"/>
    <w:basedOn w:val="P219"/>
    <w:pPr/>
    <w:rPr>
      <w:lang w:val="fr-CA"/>
    </w:rPr>
  </w:style>
  <w:style w:type="paragraph" w:styleId="P221">
    <w:name w:val="Ssubsubpara-e"/>
    <w:basedOn w:val="P117"/>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8"/>
    <w:pPr/>
    <w:rPr>
      <w:lang w:val="fr-CA"/>
    </w:rPr>
  </w:style>
  <w:style w:type="paragraph" w:styleId="P226">
    <w:name w:val="subpara-f"/>
    <w:basedOn w:val="P111"/>
    <w:pPr/>
    <w:rPr>
      <w:lang w:val="fr-CA"/>
    </w:rPr>
  </w:style>
  <w:style w:type="paragraph" w:styleId="P227">
    <w:name w:val="subsection-f"/>
    <w:basedOn w:val="P177"/>
    <w:pPr/>
    <w:rPr>
      <w:lang w:val="fr-CA"/>
    </w:rPr>
  </w:style>
  <w:style w:type="paragraph" w:styleId="P228">
    <w:name w:val="subsubclause-f"/>
    <w:basedOn w:val="P114"/>
    <w:pPr/>
    <w:rPr>
      <w:lang w:val="fr-CA"/>
    </w:rPr>
  </w:style>
  <w:style w:type="paragraph" w:styleId="P229">
    <w:name w:val="subsubpara-f"/>
    <w:basedOn w:val="P117"/>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9"/>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2"/>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6"/>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6"/>
    <w:pPr>
      <w:shd w:val="clear" w:fill="D9D9D9"/>
    </w:pPr>
    <w:rPr/>
  </w:style>
  <w:style w:type="paragraph" w:styleId="P268">
    <w:name w:val="Ypreamble-e"/>
    <w:basedOn w:val="P168"/>
    <w:pPr>
      <w:shd w:val="clear" w:fill="D9D9D9"/>
      <w:tabs>
        <w:tab w:val="left" w:pos="0" w:leader="none"/>
      </w:tabs>
    </w:pPr>
    <w:rPr/>
  </w:style>
  <w:style w:type="paragraph" w:styleId="P269">
    <w:name w:val="Ypartnum-e"/>
    <w:basedOn w:val="P152"/>
    <w:pPr>
      <w:shd w:val="clear" w:fill="D9D9D9"/>
    </w:pPr>
    <w:rPr/>
  </w:style>
  <w:style w:type="paragraph" w:styleId="P270">
    <w:name w:val="Yheading1-e"/>
    <w:basedOn w:val="P127"/>
    <w:pPr>
      <w:shd w:val="clear" w:fill="D9D9D9"/>
    </w:pPr>
    <w:rPr/>
  </w:style>
  <w:style w:type="paragraph" w:styleId="P271">
    <w:name w:val="Yheading2-e"/>
    <w:basedOn w:val="P129"/>
    <w:pPr>
      <w:shd w:val="clear" w:fill="D9D9D9"/>
    </w:pPr>
    <w:rPr/>
  </w:style>
  <w:style w:type="paragraph" w:styleId="P272">
    <w:name w:val="Yheading3-e"/>
    <w:basedOn w:val="P131"/>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5"/>
    <w:pPr>
      <w:shd w:val="clear" w:fill="D9D9D9"/>
    </w:pPr>
    <w:rPr/>
  </w:style>
  <w:style w:type="paragraph" w:styleId="P278">
    <w:name w:val="Ydefsubclause-e"/>
    <w:basedOn w:val="P107"/>
    <w:pPr>
      <w:shd w:val="clear" w:fill="D9D9D9"/>
    </w:pPr>
    <w:rPr/>
  </w:style>
  <w:style w:type="paragraph" w:styleId="P279">
    <w:name w:val="Ydefsubsubclause-e"/>
    <w:basedOn w:val="P113"/>
    <w:pPr>
      <w:shd w:val="clear" w:fill="D9D9D9"/>
    </w:pPr>
    <w:rPr/>
  </w:style>
  <w:style w:type="paragraph" w:styleId="P280">
    <w:name w:val="Ydefparagraph-e"/>
    <w:basedOn w:val="P104"/>
    <w:pPr>
      <w:shd w:val="clear" w:fill="D9D9D9"/>
    </w:pPr>
    <w:rPr/>
  </w:style>
  <w:style w:type="paragraph" w:styleId="P281">
    <w:name w:val="YSdefpara-e"/>
    <w:basedOn w:val="P199"/>
    <w:pPr>
      <w:shd w:val="clear" w:fill="D9D9D9"/>
    </w:pPr>
    <w:rPr/>
  </w:style>
  <w:style w:type="paragraph" w:styleId="P282">
    <w:name w:val="Ydefsubpara-e"/>
    <w:basedOn w:val="P110"/>
    <w:pPr>
      <w:shd w:val="clear" w:fill="D9D9D9"/>
    </w:pPr>
    <w:rPr/>
  </w:style>
  <w:style w:type="paragraph" w:styleId="P283">
    <w:name w:val="Ydefsubsubpara-e"/>
    <w:basedOn w:val="P116"/>
    <w:pPr>
      <w:shd w:val="clear" w:fill="D9D9D9"/>
    </w:pPr>
    <w:rPr/>
  </w:style>
  <w:style w:type="paragraph" w:styleId="P284">
    <w:name w:val="Ysection-e"/>
    <w:basedOn w:val="P17"/>
    <w:pPr>
      <w:shd w:val="clear" w:fill="D9D9D9"/>
    </w:pPr>
    <w:rPr/>
  </w:style>
  <w:style w:type="paragraph" w:styleId="P285">
    <w:name w:val="YSsection-e"/>
    <w:basedOn w:val="P211"/>
    <w:pPr>
      <w:shd w:val="clear" w:fill="D9D9D9"/>
    </w:pPr>
    <w:rPr/>
  </w:style>
  <w:style w:type="paragraph" w:styleId="P286">
    <w:name w:val="Ysubsection-e"/>
    <w:basedOn w:val="P177"/>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08"/>
    <w:pPr>
      <w:shd w:val="clear" w:fill="D9D9D9"/>
    </w:pPr>
    <w:rPr/>
  </w:style>
  <w:style w:type="paragraph" w:styleId="P291">
    <w:name w:val="YSsubclause-e"/>
    <w:basedOn w:val="P213"/>
    <w:pPr>
      <w:shd w:val="clear" w:fill="D9D9D9"/>
    </w:pPr>
    <w:rPr/>
  </w:style>
  <w:style w:type="paragraph" w:styleId="P292">
    <w:name w:val="Ysubsubclause-e"/>
    <w:basedOn w:val="P114"/>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5"/>
    <w:pPr>
      <w:shd w:val="clear" w:fill="D9D9D9"/>
    </w:pPr>
    <w:rPr/>
  </w:style>
  <w:style w:type="paragraph" w:styleId="P296">
    <w:name w:val="Yparanoindt-e"/>
    <w:basedOn w:val="P146"/>
    <w:pPr>
      <w:shd w:val="clear" w:fill="D9D9D9"/>
    </w:pPr>
    <w:rPr/>
  </w:style>
  <w:style w:type="paragraph" w:styleId="P297">
    <w:name w:val="Yparawindt-e"/>
    <w:basedOn w:val="P148"/>
    <w:pPr>
      <w:shd w:val="clear" w:fill="D9D9D9"/>
      <w:ind w:left="278"/>
    </w:pPr>
    <w:rPr/>
  </w:style>
  <w:style w:type="paragraph" w:styleId="P298">
    <w:name w:val="Yparawtab-e"/>
    <w:basedOn w:val="P150"/>
    <w:pPr>
      <w:shd w:val="clear" w:fill="D9D9D9"/>
    </w:pPr>
    <w:rPr/>
  </w:style>
  <w:style w:type="paragraph" w:styleId="P299">
    <w:name w:val="YSparagraph-e"/>
    <w:basedOn w:val="P205"/>
    <w:pPr>
      <w:shd w:val="clear" w:fill="D9D9D9"/>
    </w:pPr>
    <w:rPr/>
  </w:style>
  <w:style w:type="paragraph" w:styleId="P300">
    <w:name w:val="Ysubpara-e"/>
    <w:basedOn w:val="P111"/>
    <w:pPr>
      <w:shd w:val="clear" w:fill="D9D9D9"/>
    </w:pPr>
    <w:rPr/>
  </w:style>
  <w:style w:type="paragraph" w:styleId="P301">
    <w:name w:val="YSsubpara-e"/>
    <w:basedOn w:val="P215"/>
    <w:pPr>
      <w:shd w:val="clear" w:fill="D9D9D9"/>
    </w:pPr>
    <w:rPr/>
  </w:style>
  <w:style w:type="paragraph" w:styleId="P302">
    <w:name w:val="Ysubsubpara-e"/>
    <w:basedOn w:val="P117"/>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3"/>
    <w:pPr>
      <w:shd w:val="clear" w:fill="D9D9D9"/>
    </w:pPr>
    <w:rPr/>
  </w:style>
  <w:style w:type="paragraph" w:styleId="P306">
    <w:name w:val="YPsection-e"/>
    <w:basedOn w:val="P17"/>
    <w:pPr>
      <w:shd w:val="clear" w:fill="D9D9D9"/>
    </w:pPr>
    <w:rPr>
      <w:b w:val="1"/>
    </w:rPr>
  </w:style>
  <w:style w:type="paragraph" w:styleId="P307">
    <w:name w:val="YSPsection-e"/>
    <w:basedOn w:val="P207"/>
    <w:pPr>
      <w:shd w:val="clear" w:fill="D9D9D9"/>
    </w:pPr>
    <w:rPr/>
  </w:style>
  <w:style w:type="paragraph" w:styleId="P308">
    <w:name w:val="YPsubsection-e"/>
    <w:basedOn w:val="P177"/>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08"/>
    <w:pPr>
      <w:shd w:val="clear" w:fill="D9D9D9"/>
    </w:pPr>
    <w:rPr>
      <w:b w:val="1"/>
    </w:rPr>
  </w:style>
  <w:style w:type="paragraph" w:styleId="P312">
    <w:name w:val="YPsubsubclause-e"/>
    <w:basedOn w:val="P114"/>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5"/>
    <w:pPr>
      <w:shd w:val="clear" w:fill="D9D9D9"/>
    </w:pPr>
    <w:rPr>
      <w:b w:val="1"/>
    </w:rPr>
  </w:style>
  <w:style w:type="paragraph" w:styleId="P315">
    <w:name w:val="YPsubpara-e"/>
    <w:basedOn w:val="P111"/>
    <w:pPr>
      <w:shd w:val="clear" w:fill="D9D9D9"/>
    </w:pPr>
    <w:rPr>
      <w:b w:val="1"/>
    </w:rPr>
  </w:style>
  <w:style w:type="paragraph" w:styleId="P316">
    <w:name w:val="YPsubsubpara-e"/>
    <w:basedOn w:val="P117"/>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4"/>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4"/>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4"/>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5"/>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0"/>
    <w:pPr/>
    <w:rPr/>
  </w:style>
  <w:style w:type="paragraph" w:styleId="P454">
    <w:name w:val="transsection-f"/>
    <w:basedOn w:val="P171"/>
    <w:pPr/>
    <w:rPr/>
  </w:style>
  <w:style w:type="paragraph" w:styleId="P455">
    <w:name w:val="transsubsection-e"/>
    <w:basedOn w:val="P176"/>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3"/>
    <w:pPr>
      <w:tabs>
        <w:tab w:val="clear" w:pos="1440" w:leader="none"/>
        <w:tab w:val="clear" w:pos="2880" w:leader="none"/>
      </w:tabs>
      <w:ind w:left="1776"/>
    </w:pPr>
    <w:rPr/>
  </w:style>
  <w:style w:type="paragraph" w:styleId="P460">
    <w:name w:val="SeeSource"/>
    <w:basedOn w:val="P23"/>
    <w:pPr/>
    <w:rPr/>
  </w:style>
  <w:style w:type="paragraph" w:styleId="P461">
    <w:name w:val="Standard-e"/>
    <w:basedOn w:val="P17"/>
    <w:pPr/>
    <w:rPr/>
  </w:style>
  <w:style w:type="paragraph" w:styleId="P462">
    <w:name w:val="Standard-f"/>
    <w:basedOn w:val="P201"/>
    <w:pPr/>
    <w:rPr/>
  </w:style>
  <w:style w:type="paragraph" w:styleId="P463">
    <w:name w:val="Ppartnum-e"/>
    <w:basedOn w:val="P152"/>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3"/>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7"/>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5"/>
    <w:pPr>
      <w:shd w:val="clear" w:fill="D9D9D9"/>
    </w:pPr>
    <w:rPr/>
  </w:style>
  <w:style w:type="paragraph" w:styleId="P478">
    <w:name w:val="Yregnumber-f"/>
    <w:basedOn w:val="P477"/>
    <w:pPr/>
    <w:rPr>
      <w:lang w:val="fr-CA"/>
    </w:rPr>
  </w:style>
  <w:style w:type="paragraph" w:styleId="P479">
    <w:name w:val="regnumber-f"/>
    <w:basedOn w:val="P15"/>
    <w:pPr/>
    <w:rPr>
      <w:lang w:val="fr-CA"/>
    </w:rPr>
  </w:style>
  <w:style w:type="paragraph" w:styleId="P480">
    <w:name w:val="regtitle-f"/>
    <w:basedOn w:val="P16"/>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1"/>
    <w:pPr>
      <w:shd w:val="clear" w:fill="D9D9D9"/>
    </w:pPr>
    <w:rPr/>
  </w:style>
  <w:style w:type="paragraph" w:styleId="P495">
    <w:name w:val="version-f"/>
    <w:basedOn w:val="P18"/>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6"/>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6"/>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8"/>
    <w:pPr>
      <w:ind w:left="835"/>
    </w:pPr>
    <w:rPr/>
  </w:style>
  <w:style w:type="paragraph" w:styleId="P546">
    <w:name w:val="equationind1-f"/>
    <w:basedOn w:val="P582"/>
    <w:pPr/>
    <w:rPr>
      <w:lang w:val="fr-CA"/>
    </w:rPr>
  </w:style>
  <w:style w:type="paragraph" w:styleId="P547">
    <w:name w:val="equationind2-e"/>
    <w:basedOn w:val="P111"/>
    <w:pPr/>
    <w:rPr/>
  </w:style>
  <w:style w:type="paragraph" w:styleId="P548">
    <w:name w:val="equationind2-f"/>
    <w:basedOn w:val="P547"/>
    <w:pPr/>
    <w:rPr>
      <w:lang w:val="fr-CA"/>
    </w:rPr>
  </w:style>
  <w:style w:type="paragraph" w:styleId="P549">
    <w:name w:val="equationind3-e"/>
    <w:basedOn w:val="P117"/>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6"/>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6"/>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2"/>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5"/>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7"/>
    <w:pPr/>
    <w:rPr/>
  </w:style>
  <w:style w:type="paragraph" w:styleId="P607">
    <w:name w:val="heading1x-f"/>
    <w:basedOn w:val="P128"/>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4"/>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0"/>
    <w:pPr>
      <w:shd w:val="clear" w:fill="D9D9D9"/>
    </w:pPr>
    <w:rPr/>
  </w:style>
  <w:style w:type="paragraph" w:styleId="P674">
    <w:name w:val="YPheading3-f"/>
    <w:basedOn w:val="P161"/>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29"/>
    <w:pPr/>
    <w:rPr/>
  </w:style>
  <w:style w:type="paragraph" w:styleId="P695">
    <w:name w:val="heading2x-f"/>
    <w:basedOn w:val="P130"/>
    <w:pPr/>
    <w:rPr/>
  </w:style>
  <w:style w:type="paragraph" w:styleId="P696">
    <w:name w:val="heading3x-f"/>
    <w:basedOn w:val="P132"/>
    <w:pPr/>
    <w:rPr/>
  </w:style>
  <w:style w:type="paragraph" w:styleId="P697">
    <w:name w:val="heading3x-e"/>
    <w:basedOn w:val="P131"/>
    <w:pPr/>
    <w:rPr/>
  </w:style>
  <w:style w:type="paragraph" w:styleId="P698">
    <w:name w:val="Yprocparanoindt-e"/>
    <w:basedOn w:val="P146"/>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dcterms:modified xsi:type="dcterms:W3CDTF">2019-01-10T16:39:29Z</dcterms:modified>
  <cp:revision>1</cp:revision>
  <dc:subject>DISCHARGE OF SEWAGE FROM PLEASURE BOATS</dc:subject>
  <dc:title>Environmental Protection Act - R.R.O. 1990, Reg. 343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20070212</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2019-01-09T20:47:02.3626619Z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