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41BD8751" Type="http://schemas.openxmlformats.org/package/2006/relationships/metadata/core-properties" Target="docProps/core.xml"/><Relationship Id="customR41BD8751" Type="http://schemas.openxmlformats.org/officeDocument/2006/relationships/custom-properties" Target="docProps/custom.xml"/><Relationship Id="R41BD8751" Type="http://schemas.openxmlformats.org/officeDocument/2006/relationships/officeDocument" Target="word/document.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p>
    <w:p>
      <w:pPr>
        <w:pStyle w:val="P14"/>
      </w:pPr>
      <w:r>
        <w:t>Lake Simcoe Protection Act, 2008</w:t>
        <w:br w:type="textWrapping"/>
        <w:t>Loi de 2008 sur la protection du lac Simcoe</w:t>
      </w:r>
    </w:p>
    <w:p>
      <w:pPr>
        <w:pStyle w:val="P11"/>
      </w:pPr>
      <w:r>
        <w:t>ONTARIO REGULATION 219/09</w:t>
      </w:r>
    </w:p>
    <w:p>
      <w:pPr>
        <w:pStyle w:val="P12"/>
      </w:pPr>
      <w:r>
        <w:t>general</w:t>
      </w:r>
    </w:p>
    <w:p>
      <w:pPr>
        <w:pStyle w:val="P21"/>
      </w:pPr>
      <w:r>
        <w:rPr>
          <w:b w:val="1"/>
        </w:rPr>
        <w:t>Consolidation Period:</w:t>
      </w:r>
      <w:r>
        <w:t xml:space="preserve"> From October 31, 2011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20"/>
      </w:pPr>
      <w:r>
        <w:t xml:space="preserve">Last amendment: </w:t>
      </w:r>
      <w:r>
        <w:fldChar w:fldCharType="begin"/>
      </w:r>
      <w:r>
        <w:instrText>HYPERLINK "https://www.ontario.ca/laws/regulation/R11265"</w:instrText>
      </w:r>
      <w:r>
        <w:fldChar w:fldCharType="separate"/>
      </w:r>
      <w:r>
        <w:rPr>
          <w:rStyle w:val="C2"/>
        </w:rPr>
        <w:t>265/11</w:t>
      </w:r>
      <w:r>
        <w:rPr>
          <w:rStyle w:val="C2"/>
        </w:rPr>
        <w:fldChar w:fldCharType="end"/>
      </w:r>
      <w:r>
        <w:t>.</w:t>
      </w:r>
    </w:p>
    <w:p>
      <w:pPr>
        <w:pStyle w:val="P474"/>
      </w:pPr>
      <w:r>
        <w:t xml:space="preserve">Legislative History: </w:t>
      </w:r>
      <w:r>
        <w:fldChar w:fldCharType="begin"/>
      </w:r>
      <w:r>
        <w:instrText>HYPERLINK "https://www.ontario.ca/laws/regulation/R11265"</w:instrText>
      </w:r>
      <w:r>
        <w:fldChar w:fldCharType="separate"/>
      </w:r>
      <w:r>
        <w:rPr>
          <w:rStyle w:val="C2"/>
        </w:rPr>
        <w:t>265/11</w:t>
      </w:r>
      <w:r>
        <w:rPr>
          <w:rStyle w:val="C2"/>
        </w:rPr>
        <w:fldChar w:fldCharType="end"/>
      </w:r>
      <w:r>
        <w:t>.</w:t>
      </w:r>
    </w:p>
    <w:p>
      <w:pPr>
        <w:pStyle w:val="P13"/>
      </w:pPr>
      <w:r>
        <w:t>This Regulation is made in English only.</w:t>
      </w:r>
    </w:p>
    <w:p>
      <w:pPr>
        <w:pStyle w:val="P301"/>
      </w:pPr>
      <w:r>
        <w:t>Definitions</w:t>
      </w:r>
    </w:p>
    <w:p>
      <w:pPr>
        <w:pStyle w:val="P100"/>
      </w:pPr>
      <w:r>
        <w:tab/>
      </w:r>
      <w:r>
        <w:rPr>
          <w:b w:val="1"/>
        </w:rPr>
        <w:t>1.  </w:t>
      </w:r>
      <w:r>
        <w:t>In this Regulation,</w:t>
      </w:r>
    </w:p>
    <w:p>
      <w:pPr>
        <w:pStyle w:val="P53"/>
      </w:pPr>
      <w:r>
        <w:t xml:space="preserve">“area of settlement” has the same meaning as in the </w:t>
      </w:r>
      <w:r>
        <w:rPr>
          <w:rStyle w:val="C9"/>
        </w:rPr>
        <w:t>Planning Act</w:t>
      </w:r>
      <w:r>
        <w:t>;</w:t>
      </w:r>
    </w:p>
    <w:p>
      <w:pPr>
        <w:pStyle w:val="P30"/>
      </w:pPr>
      <w:r>
        <w:t xml:space="preserve">“environmental compliance approval” means an environmental compliance approval within the meaning of the </w:t>
      </w:r>
      <w:r>
        <w:rPr>
          <w:rStyle w:val="C9"/>
        </w:rPr>
        <w:t>Environmental Protection Act</w:t>
      </w:r>
      <w:r>
        <w:t>;</w:t>
      </w:r>
    </w:p>
    <w:p>
      <w:pPr>
        <w:pStyle w:val="P30"/>
      </w:pPr>
      <w:r>
        <w:t xml:space="preserve">“joint board” means a joint board under the </w:t>
      </w:r>
      <w:r>
        <w:rPr>
          <w:rStyle w:val="C9"/>
        </w:rPr>
        <w:t>Consolidated Hearings Act</w:t>
      </w:r>
      <w:r>
        <w:t>;</w:t>
      </w:r>
    </w:p>
    <w:p>
      <w:pPr>
        <w:pStyle w:val="P30"/>
      </w:pPr>
      <w:r>
        <w:t xml:space="preserve">“matter” includes an application, proceeding and request.  O. Reg. 219/09, s. 1; O. Reg. 265/11, s. 1.</w:t>
      </w:r>
    </w:p>
    <w:p>
      <w:pPr>
        <w:pStyle w:val="P301"/>
      </w:pPr>
      <w:r>
        <w:t>Lake Simcoe watershed boundary</w:t>
      </w:r>
    </w:p>
    <w:p>
      <w:pPr>
        <w:pStyle w:val="P100"/>
      </w:pPr>
      <w:r>
        <w:tab/>
      </w:r>
      <w:r>
        <w:rPr>
          <w:b w:val="1"/>
        </w:rPr>
        <w:t>2.</w:t>
      </w:r>
      <w:r>
        <w:t xml:space="preserve">  (1)  The boundaries of the area described in clause (a) of the definition of “Lake Simcoe watershed” in section 2 of the Act are described in a data file entitled “Lake Simcoe Protection Act Watershed Boundary” and dated May 29, 2009, as amended from time to time, that is maintained by the Ministry of Natural Resources as part of its Land Information Ontario initiative.  O. Reg. 219/09, s. 2 (1).</w:t>
      </w:r>
    </w:p>
    <w:p>
      <w:pPr>
        <w:pStyle w:val="P109"/>
      </w:pPr>
      <w:r>
        <w:tab/>
        <w:t>(2)  Subsection (1) applies only if the following are available to the public on the Internet and in such other manner as the Minister of the Environment considers appropriate:</w:t>
      </w:r>
    </w:p>
    <w:p>
      <w:pPr>
        <w:pStyle w:val="P33"/>
      </w:pPr>
      <w:r>
        <w:tab/>
        <w:t>1.</w:t>
        <w:tab/>
        <w:t xml:space="preserve">The data file referred to in subsection (1). </w:t>
      </w:r>
    </w:p>
    <w:p>
      <w:pPr>
        <w:pStyle w:val="P33"/>
      </w:pPr>
      <w:r>
        <w:tab/>
        <w:t>2.</w:t>
        <w:tab/>
        <w:t xml:space="preserve">A map that shows the approximate boundaries that are described in the data file referred to in subsection (1).  O. Reg. 219/09, s. 2 (2).</w:t>
      </w:r>
    </w:p>
    <w:p>
      <w:pPr>
        <w:pStyle w:val="P301"/>
      </w:pPr>
      <w:r>
        <w:t>Prescribed instruments</w:t>
      </w:r>
    </w:p>
    <w:p>
      <w:pPr>
        <w:pStyle w:val="P100"/>
      </w:pPr>
      <w:r>
        <w:rPr>
          <w:b w:val="1"/>
        </w:rPr>
        <w:tab/>
        <w:t>3.  </w:t>
      </w:r>
      <w:r>
        <w:t>The following instruments are prescribed for the purposes of the definition of “prescribed instrument” in section 2 of the Act:</w:t>
      </w:r>
    </w:p>
    <w:p>
      <w:pPr>
        <w:pStyle w:val="P33"/>
      </w:pPr>
      <w:r>
        <w:tab/>
        <w:t>1.</w:t>
        <w:tab/>
        <w:t xml:space="preserve">A permission that is granted under the </w:t>
      </w:r>
      <w:r>
        <w:rPr>
          <w:rStyle w:val="C9"/>
        </w:rPr>
        <w:t>Conservation Authorities Act</w:t>
      </w:r>
      <w:r>
        <w:t xml:space="preserve"> for development in or on the areas described in subsection 2 (1) of Ontario Regulation 179/06 (Lake Simcoe Region Conservation Authority: Regulation of Development, Interference with Wetlands and Alterations to Shorelines and Watercourses) made under that Act.</w:t>
      </w:r>
    </w:p>
    <w:p>
      <w:pPr>
        <w:pStyle w:val="P33"/>
      </w:pPr>
      <w:r>
        <w:tab/>
        <w:t>2.</w:t>
        <w:tab/>
        <w:t xml:space="preserve">A permission that is granted under the </w:t>
      </w:r>
      <w:r>
        <w:rPr>
          <w:rStyle w:val="C9"/>
        </w:rPr>
        <w:t>Conservation Authorities Act</w:t>
      </w:r>
      <w:r>
        <w:t xml:space="preserve"> to straighten, change, divert or interfere with the existing channel of a river, creek, stream or watercourse or to change or interfere with a wetland.</w:t>
      </w:r>
    </w:p>
    <w:p>
      <w:pPr>
        <w:pStyle w:val="P33"/>
      </w:pPr>
      <w:r>
        <w:tab/>
        <w:t>3.</w:t>
        <w:tab/>
        <w:t xml:space="preserve">A licence within the meaning of subsection 1 (1) of the </w:t>
      </w:r>
      <w:r>
        <w:rPr>
          <w:rStyle w:val="C9"/>
        </w:rPr>
        <w:t>Fish and Wildlife Conservation Act, 1997</w:t>
      </w:r>
      <w:r>
        <w:t xml:space="preserve"> that is issued under that Act.</w:t>
      </w:r>
    </w:p>
    <w:p>
      <w:pPr>
        <w:pStyle w:val="P33"/>
      </w:pPr>
      <w:r>
        <w:tab/>
        <w:t>4.</w:t>
        <w:tab/>
        <w:t xml:space="preserve">An approval issued under the </w:t>
      </w:r>
      <w:r>
        <w:rPr>
          <w:rStyle w:val="C9"/>
        </w:rPr>
        <w:t>Lakes and Rivers Improvement Act</w:t>
      </w:r>
      <w:r>
        <w:t xml:space="preserve"> for the location of a dam and its plans and specifications.</w:t>
      </w:r>
    </w:p>
    <w:p>
      <w:pPr>
        <w:pStyle w:val="P33"/>
      </w:pPr>
      <w:r>
        <w:tab/>
        <w:t>5.</w:t>
        <w:tab/>
        <w:t xml:space="preserve">A permit to take water that is issued under the </w:t>
      </w:r>
      <w:r>
        <w:rPr>
          <w:rStyle w:val="C9"/>
        </w:rPr>
        <w:t>Ontario Water Resources Act</w:t>
      </w:r>
      <w:r>
        <w:t>.</w:t>
      </w:r>
    </w:p>
    <w:p>
      <w:pPr>
        <w:pStyle w:val="P33"/>
      </w:pPr>
      <w:r>
        <w:tab/>
        <w:t>6.</w:t>
        <w:tab/>
        <w:t>An environmental compliance approval issued in respect of the establishment, alteration, extension or replacement of new or existing sewage works.</w:t>
      </w:r>
    </w:p>
    <w:p>
      <w:pPr>
        <w:pStyle w:val="P33"/>
      </w:pPr>
      <w:r>
        <w:tab/>
        <w:t>7.</w:t>
        <w:tab/>
        <w:t xml:space="preserve">A work permit that is issued under the </w:t>
      </w:r>
      <w:r>
        <w:rPr>
          <w:rStyle w:val="C9"/>
        </w:rPr>
        <w:t>Public Lands Act</w:t>
      </w:r>
      <w:r>
        <w:t xml:space="preserve">.  O. Reg. 219/09, s. 3; O. Reg. 265/11, s. 2.</w:t>
      </w:r>
    </w:p>
    <w:p>
      <w:pPr>
        <w:pStyle w:val="P301"/>
      </w:pPr>
      <w:r>
        <w:t>Amendments to Lake Simcoe Protection Plan — Notice</w:t>
      </w:r>
    </w:p>
    <w:p>
      <w:pPr>
        <w:pStyle w:val="P100"/>
        <w:rPr>
          <w:b w:val="1"/>
        </w:rPr>
      </w:pPr>
      <w:r>
        <w:t xml:space="preserve">  </w:t>
      </w:r>
      <w:r>
        <w:rPr>
          <w:b/>
        </w:rPr>
        <w:tab/>
        <w:t xml:space="preserve">4.  </w:t>
      </w:r>
      <w:r>
        <w:rPr/>
        <w:t xml:space="preserve">(1)  A notice given under clause 13 (4) (a) or (5) (a) of the Act </w:t>
      </w:r>
      <w:r>
        <w:rPr>
          <w:highlight w:val="yellow"/>
        </w:rPr>
        <w:t>shall</w:t>
      </w:r>
      <w:r>
        <w:rPr/>
        <w:t xml:space="preserve"> be given by mail, e-mail, fax or personal service.  O. Reg. 219/09, s. 4 (1).</w:t>
      </w:r>
    </w:p>
    <w:p>
      <w:pPr>
        <w:pStyle w:val="P109"/>
      </w:pPr>
      <w:r>
        <w:t xml:space="preserve">  </w:t>
      </w:r>
      <w:r>
        <w:rPr/>
        <w:tab/>
        <w:t xml:space="preserve">(2)  A notice given to a municipality under clause 13 (4) (a) or (5) (a) of the Act </w:t>
      </w:r>
      <w:r>
        <w:rPr>
          <w:highlight w:val="yellow"/>
        </w:rPr>
        <w:t>shall</w:t>
      </w:r>
      <w:r>
        <w:rPr/>
        <w:t xml:space="preserve"> be given to the clerk of the municipality.  O. Reg. 219/09, s. 4 (2).</w:t>
      </w:r>
    </w:p>
    <w:p>
      <w:pPr>
        <w:pStyle w:val="P109"/>
        <w:rPr>
          <w:b w:val="1"/>
        </w:rPr>
      </w:pPr>
      <w:r>
        <w:t xml:space="preserve">  </w:t>
      </w:r>
      <w:r>
        <w:rPr>
          <w:b/>
        </w:rPr>
        <w:tab/>
      </w:r>
      <w:r>
        <w:rPr/>
        <w:t xml:space="preserve">(3)  A notice given to the Lake Simcoe Region Conservation Authority under clause 13 (4) (a) of the Act </w:t>
      </w:r>
      <w:r>
        <w:rPr>
          <w:highlight w:val="yellow"/>
        </w:rPr>
        <w:t>shall</w:t>
      </w:r>
      <w:r>
        <w:rPr/>
        <w:t xml:space="preserve"> be given to the Authority’s Chief Administrative Officer.  O. Reg. 219/09, s. 4 (3).</w:t>
      </w:r>
    </w:p>
    <w:p>
      <w:pPr>
        <w:pStyle w:val="P109"/>
      </w:pPr>
      <w:r>
        <w:t xml:space="preserve">  </w:t>
      </w:r>
      <w:r>
        <w:rPr/>
        <w:tab/>
        <w:t xml:space="preserve">(4)  The following persons are prescribed as other persons to whom notice </w:t>
      </w:r>
      <w:r>
        <w:rPr>
          <w:highlight w:val="magenta"/>
        </w:rPr>
        <w:t>must</w:t>
      </w:r>
      <w:r>
        <w:rPr/>
        <w:t xml:space="preserve"> be given under clause 13 (4) (a) of the Act:</w:t>
      </w:r>
    </w:p>
    <w:p>
      <w:pPr>
        <w:pStyle w:val="P33"/>
      </w:pPr>
      <w:r>
        <w:tab/>
        <w:t>1.</w:t>
        <w:tab/>
        <w:t>The chair of the Lake Simcoe Science Committee.</w:t>
      </w:r>
    </w:p>
    <w:p>
      <w:pPr>
        <w:pStyle w:val="P33"/>
      </w:pPr>
      <w:r>
        <w:tab/>
        <w:t>2.</w:t>
        <w:tab/>
        <w:t xml:space="preserve">The chair of the Lake Simcoe Coordinating Committee.  O. Reg. 219/09, s. 4 (4).</w:t>
      </w:r>
    </w:p>
    <w:p>
      <w:pPr>
        <w:pStyle w:val="P301"/>
      </w:pPr>
      <w:r>
        <w:t>Hearing — Notice</w:t>
      </w:r>
    </w:p>
    <w:p>
      <w:pPr>
        <w:pStyle w:val="P100"/>
      </w:pPr>
      <w:r>
        <w:t xml:space="preserve">  </w:t>
      </w:r>
      <w:r>
        <w:rPr/>
        <w:tab/>
      </w:r>
      <w:r>
        <w:rPr>
          <w:b/>
        </w:rPr>
        <w:t xml:space="preserve">5.  </w:t>
      </w:r>
      <w:r>
        <w:rPr/>
        <w:t xml:space="preserve">(1)  A notice given under clause 14 (2) (b) of the Act </w:t>
      </w:r>
      <w:r>
        <w:rPr>
          <w:highlight w:val="yellow"/>
        </w:rPr>
        <w:t>shall</w:t>
      </w:r>
      <w:r>
        <w:rPr/>
        <w:t xml:space="preserve"> be given by mail, e-mail, fax or personal service.  O. Reg. 219/09, s. 5 (1).</w:t>
      </w:r>
    </w:p>
    <w:p>
      <w:pPr>
        <w:pStyle w:val="P109"/>
      </w:pPr>
      <w:r>
        <w:tab/>
        <w:t>(2)  For the purposes of giving notice under clause 14 (2) (b) of the Act, the following persons and public bodies are prescribed:</w:t>
      </w:r>
    </w:p>
    <w:p>
      <w:pPr>
        <w:pStyle w:val="P33"/>
      </w:pPr>
      <w:r>
        <w:tab/>
        <w:t>1.</w:t>
        <w:tab/>
        <w:t>The chair of the Lake Simcoe Science Committee.</w:t>
      </w:r>
    </w:p>
    <w:p>
      <w:pPr>
        <w:pStyle w:val="P33"/>
      </w:pPr>
      <w:r>
        <w:tab/>
        <w:t>2.</w:t>
        <w:tab/>
        <w:t>The chair of the Lake Simcoe Coordinating Committee.</w:t>
      </w:r>
    </w:p>
    <w:p>
      <w:pPr>
        <w:pStyle w:val="P33"/>
      </w:pPr>
      <w:r>
        <w:tab/>
        <w:t>3.</w:t>
        <w:tab/>
        <w:t>The Lake Simcoe Region Conservation Authority.</w:t>
      </w:r>
    </w:p>
    <w:p>
      <w:pPr>
        <w:pStyle w:val="P33"/>
      </w:pPr>
      <w:r>
        <w:tab/>
        <w:t>4.</w:t>
        <w:tab/>
        <w:t xml:space="preserve">The municipalities mentioned in clauses 13 (4) (a) and (5) (a) of the Act.  O. Reg. 219/09, s. 5 (2).</w:t>
      </w:r>
    </w:p>
    <w:p>
      <w:pPr>
        <w:pStyle w:val="P109"/>
      </w:pPr>
      <w:r>
        <w:t xml:space="preserve">  </w:t>
      </w:r>
      <w:r>
        <w:rPr>
          <w:b/>
        </w:rPr>
        <w:tab/>
      </w:r>
      <w:r>
        <w:rPr/>
        <w:t xml:space="preserve">(3)  A notice given to the Lake Simcoe Region Conservation Authority under clause 14 (2) (b) of the Act </w:t>
      </w:r>
      <w:r>
        <w:rPr>
          <w:highlight w:val="yellow"/>
        </w:rPr>
        <w:t>shall</w:t>
      </w:r>
      <w:r>
        <w:rPr/>
        <w:t xml:space="preserve"> be given to the Authority’s Chief Administrative Officer.  O. Reg. 219/09, s. 5 (3).</w:t>
      </w:r>
    </w:p>
    <w:p>
      <w:pPr>
        <w:pStyle w:val="P109"/>
      </w:pPr>
      <w:r>
        <w:t xml:space="preserve">  </w:t>
      </w:r>
      <w:r>
        <w:rPr/>
        <w:tab/>
        <w:t xml:space="preserve">(4)  A notice given to a municipality under clause 14 (2) (b) of the Act </w:t>
      </w:r>
      <w:r>
        <w:rPr>
          <w:highlight w:val="yellow"/>
        </w:rPr>
        <w:t>shall</w:t>
      </w:r>
      <w:r>
        <w:rPr/>
        <w:t xml:space="preserve"> be given to the clerk of the municipality.  O. Reg. 219/09, s. 5 (4).</w:t>
      </w:r>
    </w:p>
    <w:p>
      <w:pPr>
        <w:pStyle w:val="P301"/>
      </w:pPr>
      <w:r>
        <w:t>Participating municipalities</w:t>
      </w:r>
    </w:p>
    <w:p>
      <w:pPr>
        <w:pStyle w:val="P100"/>
      </w:pPr>
      <w:r>
        <w:tab/>
      </w:r>
      <w:r>
        <w:rPr>
          <w:b w:val="1"/>
        </w:rPr>
        <w:t>6.  </w:t>
      </w:r>
      <w:r>
        <w:t>The following municipalities are designated as participating municipalities for the Lake Simcoe Region Conservation Authority:</w:t>
      </w:r>
    </w:p>
    <w:p>
      <w:pPr>
        <w:pStyle w:val="P33"/>
      </w:pPr>
      <w:r>
        <w:tab/>
        <w:t>1.</w:t>
        <w:tab/>
        <w:t>City of Barrie.</w:t>
      </w:r>
    </w:p>
    <w:p>
      <w:pPr>
        <w:pStyle w:val="P33"/>
      </w:pPr>
      <w:r>
        <w:tab/>
        <w:t>2.</w:t>
        <w:tab/>
        <w:t>Town of Bradford West Gwillimbury.</w:t>
      </w:r>
    </w:p>
    <w:p>
      <w:pPr>
        <w:pStyle w:val="P33"/>
      </w:pPr>
      <w:r>
        <w:tab/>
        <w:t>3.</w:t>
        <w:tab/>
        <w:t>Regional Municipality of Durham.</w:t>
      </w:r>
    </w:p>
    <w:p>
      <w:pPr>
        <w:pStyle w:val="P33"/>
      </w:pPr>
      <w:r>
        <w:tab/>
        <w:t>4.</w:t>
        <w:tab/>
        <w:t>Town of Innisfil.</w:t>
      </w:r>
    </w:p>
    <w:p>
      <w:pPr>
        <w:pStyle w:val="P33"/>
      </w:pPr>
      <w:r>
        <w:tab/>
        <w:t>5.</w:t>
        <w:tab/>
        <w:t>City of Kawartha Lakes.</w:t>
      </w:r>
    </w:p>
    <w:p>
      <w:pPr>
        <w:pStyle w:val="P33"/>
      </w:pPr>
      <w:r>
        <w:tab/>
        <w:t>6.</w:t>
        <w:tab/>
        <w:t>Town of New Tecumseth.</w:t>
      </w:r>
    </w:p>
    <w:p>
      <w:pPr>
        <w:pStyle w:val="P33"/>
      </w:pPr>
      <w:r>
        <w:tab/>
        <w:t>7.</w:t>
        <w:tab/>
        <w:t>City of Orillia.</w:t>
      </w:r>
    </w:p>
    <w:p>
      <w:pPr>
        <w:pStyle w:val="P33"/>
      </w:pPr>
      <w:r>
        <w:tab/>
        <w:t>8.</w:t>
        <w:tab/>
        <w:t>Township of Oro-Medonte.</w:t>
      </w:r>
    </w:p>
    <w:p>
      <w:pPr>
        <w:pStyle w:val="P33"/>
      </w:pPr>
      <w:r>
        <w:tab/>
        <w:t>9.</w:t>
        <w:tab/>
        <w:t>Township of Ramara.</w:t>
      </w:r>
    </w:p>
    <w:p>
      <w:pPr>
        <w:pStyle w:val="P33"/>
      </w:pPr>
      <w:r>
        <w:tab/>
        <w:t>10.</w:t>
        <w:tab/>
        <w:t xml:space="preserve">Regional Municipality of York.  O. Reg. 219/09, s. 6.</w:t>
      </w:r>
    </w:p>
    <w:p>
      <w:pPr>
        <w:pStyle w:val="P301"/>
      </w:pPr>
      <w:r>
        <w:t>Deemed day of commencement</w:t>
      </w:r>
    </w:p>
    <w:p>
      <w:pPr>
        <w:pStyle w:val="P100"/>
      </w:pPr>
      <w:r>
        <w:rPr>
          <w:b w:val="1"/>
        </w:rPr>
        <w:tab/>
        <w:t>7.  </w:t>
      </w:r>
      <w:r>
        <w:t>For the purposes of sections 8, 9 and 10, a matter is deemed to have been commenced,</w:t>
      </w:r>
    </w:p>
    <w:p>
      <w:pPr>
        <w:pStyle w:val="P26"/>
      </w:pPr>
      <w:r>
        <w:tab/>
        <w:t>(a)</w:t>
        <w:tab/>
        <w:t>in the case of a request for an official plan amendment, on the day the request is received;</w:t>
      </w:r>
    </w:p>
    <w:p>
      <w:pPr>
        <w:pStyle w:val="P26"/>
      </w:pPr>
      <w:r>
        <w:tab/>
        <w:t>(b)</w:t>
        <w:tab/>
        <w:t>in the case of an official plan, an amendment to it or a repeal of it, on the day the by-law adopting the plan, amendment or repeal is passed;</w:t>
      </w:r>
    </w:p>
    <w:p>
      <w:pPr>
        <w:pStyle w:val="P26"/>
      </w:pPr>
      <w:r>
        <w:tab/>
        <w:t>(c)</w:t>
        <w:tab/>
        <w:t>in the case of a</w:t>
      </w:r>
      <w:r>
        <w:rPr>
          <w:b w:val="1"/>
        </w:rPr>
        <w:t xml:space="preserve"> </w:t>
      </w:r>
      <w:r>
        <w:t>zoning by-law or an amendment to it, on the day the by-law is passed;</w:t>
      </w:r>
    </w:p>
    <w:p>
      <w:pPr>
        <w:pStyle w:val="P26"/>
      </w:pPr>
      <w:r>
        <w:tab/>
        <w:t>(d)</w:t>
        <w:tab/>
        <w:t>in the case of an application for an amendment to a zoning by-law, on the day the application is made;</w:t>
      </w:r>
    </w:p>
    <w:p>
      <w:pPr>
        <w:pStyle w:val="P26"/>
      </w:pPr>
      <w:r>
        <w:tab/>
        <w:t>(e)</w:t>
        <w:tab/>
        <w:t xml:space="preserve">in the case of an application for an approval of development in a site plan control area under subsection 41 (4) of the </w:t>
      </w:r>
      <w:r>
        <w:rPr>
          <w:rStyle w:val="C9"/>
        </w:rPr>
        <w:t>Planning Act</w:t>
      </w:r>
      <w:r>
        <w:t>, on the day the application is made;</w:t>
      </w:r>
    </w:p>
    <w:p>
      <w:pPr>
        <w:pStyle w:val="P26"/>
      </w:pPr>
      <w:r>
        <w:tab/>
        <w:t>(f)</w:t>
        <w:tab/>
        <w:t xml:space="preserve">in the case of an application for a minor variance under section 45 of the </w:t>
      </w:r>
      <w:r>
        <w:rPr>
          <w:rStyle w:val="C9"/>
        </w:rPr>
        <w:t>Planning Act</w:t>
      </w:r>
      <w:r>
        <w:t>, on the day the application is made;</w:t>
      </w:r>
    </w:p>
    <w:p>
      <w:pPr>
        <w:pStyle w:val="P26"/>
      </w:pPr>
      <w:r>
        <w:tab/>
        <w:t>(g)</w:t>
        <w:tab/>
        <w:t xml:space="preserve">in the case of an application to amend or revoke an order under section 47 of the </w:t>
      </w:r>
      <w:r>
        <w:rPr>
          <w:rStyle w:val="C9"/>
        </w:rPr>
        <w:t>Planning Act</w:t>
      </w:r>
      <w:r>
        <w:t>, on the day the application is made;</w:t>
      </w:r>
    </w:p>
    <w:p>
      <w:pPr>
        <w:pStyle w:val="P26"/>
      </w:pPr>
      <w:r>
        <w:tab/>
        <w:t>(h)</w:t>
        <w:tab/>
        <w:t xml:space="preserve">in the case of an application for the approval of a plan of subdivision under section 51 of the </w:t>
      </w:r>
      <w:r>
        <w:rPr>
          <w:rStyle w:val="C9"/>
        </w:rPr>
        <w:t>Planning Act</w:t>
      </w:r>
      <w:r>
        <w:t xml:space="preserve"> or an application for the approval of, or an exemption from an approval of, a condominium under section 9 of the </w:t>
      </w:r>
      <w:r>
        <w:rPr>
          <w:rStyle w:val="C9"/>
        </w:rPr>
        <w:t>Condominium Act, 1998</w:t>
      </w:r>
      <w:r>
        <w:t>, on the day the application is made;</w:t>
      </w:r>
    </w:p>
    <w:p>
      <w:pPr>
        <w:pStyle w:val="P26"/>
      </w:pPr>
      <w:r>
        <w:tab/>
        <w:t>(i)</w:t>
        <w:tab/>
        <w:t xml:space="preserve">in the case of an application for a consent under section 53 of the </w:t>
      </w:r>
      <w:r>
        <w:rPr>
          <w:rStyle w:val="C9"/>
        </w:rPr>
        <w:t>Planning Act</w:t>
      </w:r>
      <w:r>
        <w:t>, on the day the application is made;</w:t>
      </w:r>
    </w:p>
    <w:p>
      <w:pPr>
        <w:pStyle w:val="P26"/>
      </w:pPr>
      <w:r>
        <w:tab/>
        <w:t>(j)</w:t>
        <w:tab/>
        <w:t xml:space="preserve">in the case of an application for a permission under Ontario Regulation 179/06 (Lake Simcoe Region Conservation Authority: Regulation of Development, Interference with Wetlands and Alterations to Shorelines and Watercourses) made under the </w:t>
      </w:r>
      <w:r>
        <w:rPr>
          <w:rStyle w:val="C9"/>
        </w:rPr>
        <w:t>Conservation Authorities Act</w:t>
      </w:r>
      <w:r>
        <w:t>, on the day the application is made;</w:t>
      </w:r>
    </w:p>
    <w:p>
      <w:pPr>
        <w:pStyle w:val="P26"/>
      </w:pPr>
      <w:r>
        <w:tab/>
        <w:t>(k)</w:t>
        <w:tab/>
        <w:t xml:space="preserve">in the case of an application for a permit under Regulation 975 of the Revised Regulations of Ontario, 1990 (Work Permits) made under the </w:t>
      </w:r>
      <w:r>
        <w:rPr>
          <w:rStyle w:val="C9"/>
        </w:rPr>
        <w:t>Public Lands Act</w:t>
      </w:r>
      <w:r>
        <w:t>, on the day the application is made;</w:t>
      </w:r>
    </w:p>
    <w:p>
      <w:pPr>
        <w:pStyle w:val="P26"/>
      </w:pPr>
      <w:r>
        <w:tab/>
        <w:t>(l)</w:t>
        <w:tab/>
      </w:r>
      <w:r>
        <w:rPr>
          <w:lang w:eastAsia="en-CA"/>
        </w:rPr>
        <w:t xml:space="preserve">in the case of an application for an environmental compliance approval in respect of an activity mentioned in subsection 53 (1) of the </w:t>
      </w:r>
      <w:r>
        <w:rPr>
          <w:rStyle w:val="C9"/>
        </w:rPr>
        <w:t>Ontario Water Resources Act</w:t>
      </w:r>
      <w:r>
        <w:rPr>
          <w:lang w:eastAsia="en-CA"/>
        </w:rPr>
        <w:t xml:space="preserve">, whether the application is submitted under section 20.2 of the </w:t>
      </w:r>
      <w:r>
        <w:rPr>
          <w:rStyle w:val="C9"/>
        </w:rPr>
        <w:t xml:space="preserve">Environmental Protection Act </w:t>
      </w:r>
      <w:r>
        <w:rPr>
          <w:lang w:eastAsia="en-CA"/>
        </w:rPr>
        <w:t>or continued under clause 20.2 (9) (a) of that Act, on the day the application is made; and</w:t>
      </w:r>
    </w:p>
    <w:p>
      <w:pPr>
        <w:pStyle w:val="P26"/>
      </w:pPr>
      <w:r>
        <w:tab/>
        <w:t>(m)</w:t>
        <w:tab/>
        <w:t xml:space="preserve">in the case of an application for an approval under section 14 or 16 of the </w:t>
      </w:r>
      <w:r>
        <w:rPr>
          <w:rStyle w:val="C9"/>
        </w:rPr>
        <w:t>Lakes and Rivers Improvement Act</w:t>
      </w:r>
      <w:r>
        <w:t xml:space="preserve">, on the day the application is made.  O. Reg. 219/09, s. 7; O. Reg. 265/11, s. 3.</w:t>
      </w:r>
    </w:p>
    <w:p>
      <w:pPr>
        <w:pStyle w:val="P301"/>
      </w:pPr>
      <w:r>
        <w:t>Transition rules, matter commenced before day Plan comes into effect</w:t>
      </w:r>
    </w:p>
    <w:p>
      <w:pPr>
        <w:pStyle w:val="P100"/>
      </w:pPr>
      <w:r>
        <w:t xml:space="preserve">  </w:t>
      </w:r>
      <w:r>
        <w:rPr/>
        <w:tab/>
      </w:r>
      <w:r>
        <w:rPr>
          <w:b/>
        </w:rPr>
        <w:t xml:space="preserve">8.  </w:t>
      </w:r>
      <w:r>
        <w:rPr/>
        <w:t xml:space="preserve">(1)  Subject to subsections (2), (3) and (4), a matter described in section 7 and commenced before the day the Lake Simcoe Protection Plan comes into effect </w:t>
      </w:r>
      <w:r>
        <w:rPr>
          <w:highlight w:val="yellow"/>
        </w:rPr>
        <w:t>shall</w:t>
      </w:r>
      <w:r>
        <w:rPr/>
        <w:t xml:space="preserve"> be disposed of as if the Plan had not come into effect.  O. Reg. 219/09, s. 8 (1).</w:t>
      </w:r>
    </w:p>
    <w:p>
      <w:pPr>
        <w:pStyle w:val="P109"/>
      </w:pPr>
      <w:r>
        <w:t xml:space="preserve">  </w:t>
      </w:r>
      <w:r>
        <w:rPr/>
        <w:tab/>
        <w:t xml:space="preserve">(2)  A matter described in clause 7 (l) and commenced before the day the Lake Simcoe Protection Plan comes into effect </w:t>
      </w:r>
      <w:r>
        <w:rPr>
          <w:highlight w:val="yellow"/>
        </w:rPr>
        <w:t>shall</w:t>
      </w:r>
      <w:r>
        <w:rPr/>
        <w:t xml:space="preserve"> be disposed of in accordance with the Plan.  O. Reg. 219/09, s. 8 (2).</w:t>
      </w:r>
    </w:p>
    <w:p>
      <w:pPr>
        <w:pStyle w:val="P109"/>
      </w:pPr>
      <w:r>
        <w:t xml:space="preserve">  </w:t>
      </w:r>
      <w:r>
        <w:rPr/>
        <w:tab/>
        <w:t xml:space="preserve">(3)  A matter described in clause 7 (a), (b), (c), (d), (e) or (h) and commenced before the day the Lake Simcoe Protection Plan comes into effect </w:t>
      </w:r>
      <w:r>
        <w:rPr>
          <w:highlight w:val="yellow"/>
        </w:rPr>
        <w:t>shall</w:t>
      </w:r>
      <w:r>
        <w:rPr/>
        <w:t xml:space="preserve"> be disposed of in accordance with policy 4.15 of the Plan if,</w:t>
      </w:r>
    </w:p>
    <w:p>
      <w:pPr>
        <w:pStyle w:val="P26"/>
      </w:pPr>
      <w:r>
        <w:tab/>
        <w:t>(a)</w:t>
        <w:tab/>
        <w:t>the matter relates to lands that are inside an area of settlement; and</w:t>
      </w:r>
    </w:p>
    <w:p>
      <w:pPr>
        <w:pStyle w:val="P26"/>
      </w:pPr>
      <w:r>
        <w:tab/>
        <w:t>(b)</w:t>
        <w:tab/>
        <w:t xml:space="preserve">the lands are located within 100 metres of a permanent stream.  O. Reg. 219/09, s. 8 (3).</w:t>
      </w:r>
    </w:p>
    <w:p>
      <w:pPr>
        <w:pStyle w:val="P109"/>
      </w:pPr>
      <w:r>
        <w:t xml:space="preserve">  </w:t>
      </w:r>
      <w:r>
        <w:rPr/>
        <w:tab/>
        <w:t xml:space="preserve">(4)  A matter that meets one of the following criteria and commenced before the day the Lake Simcoe Protection Plan comes into effect </w:t>
      </w:r>
      <w:r>
        <w:rPr>
          <w:highlight w:val="yellow"/>
        </w:rPr>
        <w:t>shall</w:t>
      </w:r>
      <w:r>
        <w:rPr/>
        <w:t xml:space="preserve"> be disposed of in accordance with the Plan:</w:t>
      </w:r>
    </w:p>
    <w:p>
      <w:pPr>
        <w:pStyle w:val="P33"/>
      </w:pPr>
      <w:r>
        <w:tab/>
        <w:t>1.</w:t>
        <w:tab/>
        <w:t>A matter described in clause 7 (a) or (b) that has the effect of,</w:t>
      </w:r>
    </w:p>
    <w:p>
      <w:pPr>
        <w:pStyle w:val="P39"/>
      </w:pPr>
      <w:r>
        <w:tab/>
        <w:t>i.</w:t>
        <w:tab/>
        <w:t>adding any amount of land to an area of settlement, or</w:t>
      </w:r>
    </w:p>
    <w:p>
      <w:pPr>
        <w:pStyle w:val="P39"/>
      </w:pPr>
      <w:r>
        <w:tab/>
        <w:t>ii.</w:t>
        <w:tab/>
        <w:t>designating a new area of settlement of any size.</w:t>
      </w:r>
    </w:p>
    <w:p>
      <w:pPr>
        <w:pStyle w:val="P33"/>
      </w:pPr>
      <w:r>
        <w:tab/>
        <w:t>2.</w:t>
        <w:tab/>
        <w:t>A matter described in clause 7 (a), (b), (c), (d), (e) or (h), if the matter relates to lands that are outside an area of settlement and the lands are located within 120 metres of,</w:t>
      </w:r>
    </w:p>
    <w:p>
      <w:pPr>
        <w:pStyle w:val="P39"/>
      </w:pPr>
      <w:r>
        <w:tab/>
        <w:t>i.</w:t>
        <w:tab/>
        <w:t>a lake in the Lake Simcoe watershed other than Lake Simcoe,</w:t>
      </w:r>
    </w:p>
    <w:p>
      <w:pPr>
        <w:pStyle w:val="P39"/>
      </w:pPr>
      <w:r>
        <w:tab/>
        <w:t>ii.</w:t>
        <w:tab/>
        <w:t>a permanent or intermittent tributary of Lake Simcoe, or</w:t>
      </w:r>
    </w:p>
    <w:p>
      <w:pPr>
        <w:pStyle w:val="P39"/>
      </w:pPr>
      <w:r>
        <w:tab/>
        <w:t>iii.</w:t>
        <w:tab/>
        <w:t>a key natural heritage feature set out in the Lake Simcoe Protection Plan.</w:t>
      </w:r>
    </w:p>
    <w:p>
      <w:pPr>
        <w:pStyle w:val="P33"/>
      </w:pPr>
      <w:r>
        <w:tab/>
        <w:t>3.</w:t>
        <w:tab/>
        <w:t xml:space="preserve">A matter described in clause 7 (a), (b), (c), (d), (e) or (h), if the matter relates to lands that are located within 120 metres of the Lake Simcoe shoreline.  O. Reg. 219/09, s. 8 (4).</w:t>
      </w:r>
    </w:p>
    <w:p>
      <w:pPr>
        <w:pStyle w:val="P109"/>
      </w:pPr>
      <w:r>
        <w:t xml:space="preserve">  </w:t>
      </w:r>
      <w:r>
        <w:rPr/>
        <w:tab/>
        <w:t xml:space="preserve">(5)  A matter referred to in subsection (4) is not </w:t>
      </w:r>
      <w:r>
        <w:rPr>
          <w:highlight w:val="cyan"/>
        </w:rPr>
        <w:t>required</w:t>
      </w:r>
      <w:r>
        <w:rPr/>
        <w:t xml:space="preserve"> to be disposed of in accordance with policy 4.8 of the Plan.  O. Reg. 219/09, s. 8 (5).</w:t>
      </w:r>
    </w:p>
    <w:p>
      <w:pPr>
        <w:pStyle w:val="P109"/>
      </w:pPr>
      <w:r>
        <w:tab/>
        <w:t xml:space="preserve">(6)  A matter referred to in subsection (3) or (4) does not include a matter that is under consideration by the Ontario Municipal Board or a joint board if the Ontario Municipal Board or joint board has completed its hearing of the matter but reserved its final decision.  O. Reg. 219/09, s. 8 (6).</w:t>
      </w:r>
    </w:p>
    <w:p>
      <w:pPr>
        <w:pStyle w:val="P301"/>
      </w:pPr>
      <w:r>
        <w:t>Transition, matter commenced on or after day Plan comes into effect</w:t>
      </w:r>
    </w:p>
    <w:p>
      <w:pPr>
        <w:pStyle w:val="P100"/>
      </w:pPr>
      <w:r>
        <w:t xml:space="preserve">  </w:t>
      </w:r>
      <w:r>
        <w:rPr/>
        <w:tab/>
      </w:r>
      <w:r>
        <w:rPr>
          <w:b/>
        </w:rPr>
        <w:t xml:space="preserve">9.  </w:t>
      </w:r>
      <w:r>
        <w:rPr/>
        <w:t xml:space="preserve">(1)  Subject to subsection (2), a matter described in section 7 and commenced on or after the day the Lake Simcoe Protection Plan comes into effect </w:t>
      </w:r>
      <w:r>
        <w:rPr>
          <w:highlight w:val="yellow"/>
        </w:rPr>
        <w:t>shall</w:t>
      </w:r>
      <w:r>
        <w:rPr/>
        <w:t xml:space="preserve"> be disposed of in accordance with the Plan.  O. Reg. 219/09, s. 9 (1).</w:t>
      </w:r>
    </w:p>
    <w:p>
      <w:pPr>
        <w:pStyle w:val="P109"/>
      </w:pPr>
      <w:r>
        <w:t xml:space="preserve">  </w:t>
      </w:r>
      <w:r>
        <w:rPr/>
        <w:tab/>
        <w:t xml:space="preserve">(2)  A matter described in clause 7 (j), (k) or (m) and commenced on or after the day the Lake Simcoe Protection Plan comes into effect </w:t>
      </w:r>
      <w:r>
        <w:rPr>
          <w:highlight w:val="yellow"/>
        </w:rPr>
        <w:t>shall</w:t>
      </w:r>
      <w:r>
        <w:rPr/>
        <w:t xml:space="preserve"> be disposed of as if the Plan had not come into effect if,</w:t>
      </w:r>
    </w:p>
    <w:p>
      <w:pPr>
        <w:pStyle w:val="P26"/>
      </w:pPr>
      <w:r>
        <w:t xml:space="preserve">  </w:t>
      </w:r>
      <w:r>
        <w:rPr/>
        <w:tab/>
        <w:t>(a)</w:t>
        <w:tab/>
        <w:t xml:space="preserve">the matter relates to a proposal for development that, on a day before the day the Plan came into effect, </w:t>
      </w:r>
      <w:r>
        <w:rPr>
          <w:highlight w:val="cyan"/>
        </w:rPr>
        <w:t>required</w:t>
      </w:r>
      <w:r>
        <w:rPr/>
        <w:t xml:space="preserve"> approval of one or more applications described in clause 7 (d), (e) or (f); and</w:t>
      </w:r>
    </w:p>
    <w:p>
      <w:pPr>
        <w:pStyle w:val="P26"/>
      </w:pPr>
      <w:r>
        <w:t xml:space="preserve">  </w:t>
      </w:r>
      <w:r>
        <w:rPr/>
        <w:tab/>
        <w:t>(b)</w:t>
        <w:tab/>
        <w:t xml:space="preserve">all of the </w:t>
      </w:r>
      <w:r>
        <w:rPr>
          <w:highlight w:val="cyan"/>
        </w:rPr>
        <w:t>required</w:t>
      </w:r>
      <w:r>
        <w:rPr/>
        <w:t xml:space="preserve"> approvals for applications under the </w:t>
      </w:r>
      <w:r>
        <w:rPr>
          <w:rStyle w:val="C9"/>
        </w:rPr>
        <w:t>Planning Act</w:t>
      </w:r>
      <w:r>
        <w:rPr/>
        <w:t xml:space="preserve"> or the </w:t>
      </w:r>
      <w:r>
        <w:rPr>
          <w:rStyle w:val="C9"/>
        </w:rPr>
        <w:t>Condominium Act, 1998</w:t>
      </w:r>
      <w:r>
        <w:rPr/>
        <w:t xml:space="preserve"> in relation to the proposal for development have been obtained on a day before the day the Plan came into effect.  O. Reg. 219/09, s. 9 (2).</w:t>
      </w:r>
    </w:p>
    <w:p>
      <w:pPr>
        <w:pStyle w:val="P301"/>
      </w:pPr>
      <w:r>
        <w:t>Transition, matter commenced before, on or after day Plan comes into effect</w:t>
      </w:r>
    </w:p>
    <w:p>
      <w:pPr>
        <w:pStyle w:val="P100"/>
      </w:pPr>
      <w:r>
        <w:t xml:space="preserve">  </w:t>
      </w:r>
      <w:r>
        <w:rPr/>
        <w:tab/>
      </w:r>
      <w:r>
        <w:rPr>
          <w:b/>
        </w:rPr>
        <w:t xml:space="preserve">10.  </w:t>
      </w:r>
      <w:r>
        <w:rPr/>
        <w:t xml:space="preserve">Despite subsections 8 (3) and (4) and section 9, a matter described in clause 7 (d), (e), (f), (h), (i), (j), (k) or (m) that is commenced before, on or after the day the Lake Simcoe Protection Plan comes into effect </w:t>
      </w:r>
      <w:r>
        <w:rPr>
          <w:highlight w:val="yellow"/>
        </w:rPr>
        <w:t>shall</w:t>
      </w:r>
      <w:r>
        <w:rPr/>
        <w:t xml:space="preserve"> be disposed of as if the Plan had not come into effect if it meets one of the following criteria:</w:t>
      </w:r>
    </w:p>
    <w:p>
      <w:pPr>
        <w:pStyle w:val="P33"/>
      </w:pPr>
      <w:r>
        <w:tab/>
        <w:t>1.</w:t>
        <w:tab/>
        <w:t xml:space="preserve">The matter relates to a proposal for development for which approval of a draft plan of subdivision has been given under section 51 of the </w:t>
      </w:r>
      <w:r>
        <w:rPr>
          <w:rStyle w:val="C9"/>
        </w:rPr>
        <w:t>Planning Act</w:t>
      </w:r>
      <w:r>
        <w:t xml:space="preserve"> and,</w:t>
      </w:r>
    </w:p>
    <w:p>
      <w:pPr>
        <w:pStyle w:val="P39"/>
      </w:pPr>
      <w:r>
        <w:tab/>
        <w:t>i.</w:t>
        <w:tab/>
        <w:t>the approval was given under that section on a day before the day the Plan came into effect, and</w:t>
      </w:r>
    </w:p>
    <w:p>
      <w:pPr>
        <w:pStyle w:val="P39"/>
      </w:pPr>
      <w:r>
        <w:tab/>
        <w:t>ii.</w:t>
        <w:tab/>
        <w:t>the approval has not lapsed.</w:t>
      </w:r>
    </w:p>
    <w:p>
      <w:pPr>
        <w:pStyle w:val="P33"/>
      </w:pPr>
      <w:r>
        <w:tab/>
        <w:t>2.</w:t>
        <w:tab/>
        <w:t xml:space="preserve">The matter relates to a proposal for development for which approval of a draft condominium description has been given under section 9 of the </w:t>
      </w:r>
      <w:r>
        <w:rPr>
          <w:rStyle w:val="C9"/>
        </w:rPr>
        <w:t>Condominium Act, 1998</w:t>
      </w:r>
      <w:r>
        <w:t xml:space="preserve"> and,</w:t>
      </w:r>
    </w:p>
    <w:p>
      <w:pPr>
        <w:pStyle w:val="P39"/>
      </w:pPr>
      <w:r>
        <w:tab/>
        <w:t>i.</w:t>
        <w:tab/>
        <w:t>the approval was given under that section on a day before the day the Plan came into effect, and</w:t>
      </w:r>
    </w:p>
    <w:p>
      <w:pPr>
        <w:pStyle w:val="P39"/>
      </w:pPr>
      <w:r>
        <w:tab/>
        <w:t>ii.</w:t>
        <w:tab/>
        <w:t xml:space="preserve">the approval has not lapsed. </w:t>
      </w:r>
    </w:p>
    <w:p>
      <w:pPr>
        <w:pStyle w:val="P33"/>
      </w:pPr>
      <w:r>
        <w:tab/>
        <w:t>3.</w:t>
        <w:tab/>
        <w:t xml:space="preserve">The matter relates to a proposal for development for which a provisional consent has been given under section 53 of the </w:t>
      </w:r>
      <w:r>
        <w:rPr>
          <w:rStyle w:val="C9"/>
        </w:rPr>
        <w:t>Planning Act</w:t>
      </w:r>
      <w:r>
        <w:t xml:space="preserve"> and,</w:t>
      </w:r>
    </w:p>
    <w:p>
      <w:pPr>
        <w:pStyle w:val="P39"/>
      </w:pPr>
      <w:r>
        <w:tab/>
        <w:t>i.</w:t>
        <w:tab/>
        <w:t>the provisional consent was given under that section on a day before the day the Plan came into effect, and</w:t>
      </w:r>
    </w:p>
    <w:p>
      <w:pPr>
        <w:pStyle w:val="P39"/>
      </w:pPr>
      <w:r>
        <w:tab/>
        <w:t>ii.</w:t>
        <w:tab/>
        <w:t xml:space="preserve">the provisional consent has not lapsed.  O. Reg. 219/09, s. 10.</w:t>
      </w:r>
    </w:p>
    <w:p>
      <w:pPr>
        <w:pStyle w:val="P100"/>
      </w:pPr>
      <w:r>
        <w:tab/>
      </w:r>
      <w:r>
        <w:rPr>
          <w:rStyle w:val="C8"/>
        </w:rPr>
        <w:t>11.</w:t>
      </w:r>
      <w:r>
        <w:t>  </w:t>
      </w:r>
      <w:r>
        <w:rPr>
          <w:rStyle w:val="C10"/>
        </w:rPr>
        <w:t>Omitted</w:t>
      </w:r>
      <w:r>
        <w:t xml:space="preserve"> (</w:t>
      </w:r>
      <w:r>
        <w:rPr>
          <w:rStyle w:val="C10"/>
        </w:rPr>
        <w:t>provides for coming into force of provisions of this Regulation</w:t>
      </w:r>
      <w:r>
        <w:t xml:space="preserve">).  O. Reg. 219/09, s. 11.</w:t>
      </w:r>
    </w:p>
    <w:p>
      <w:pPr>
        <w:pStyle w:val="P100"/>
      </w:pPr>
    </w:p>
    <w:p/>
    <w:p/>
    <w:p>
      <w:r>
        <w:fldChar w:fldCharType="begin"/>
      </w:r>
      <w:r>
        <w:instrText>HYPERLINK \l "Top"</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center"/>
    </w:pPr>
    <w:r>
      <w:fldChar w:fldCharType="begin"/>
    </w:r>
    <w:r>
      <w:instrText xml:space="preserve"> PAGE </w:instrText>
    </w:r>
    <w:r>
      <w:fldChar w:fldCharType="separate"/>
    </w:r>
    <w:r>
      <w:t>#</w:t>
    </w:r>
    <w:r>
      <w:fldChar w:fldCharType="end"/>
    </w:r>
  </w:p>
</w:ftr>
</file>

<file path=word/numbering.xml><?xml version="1.0" encoding="utf-8"?>
<w:numbering xmlns:w="http://schemas.openxmlformats.org/wordprocessingml/2006/main">
  <w:abstractNum w:abstractNumId="0">
    <w:nsid w:val="00000084"/>
    <w:multiLevelType w:val="hybridMultilevel"/>
    <w:lvl w:ilvl="0">
      <w:start w:val="1"/>
      <w:numFmt w:val="decimal"/>
      <w:suff w:val="tab"/>
      <w:lvlText w:val="%1."/>
      <w:lvlJc w:val="left"/>
      <w:pPr>
        <w:ind w:hanging="360" w:left="1800"/>
        <w:tabs>
          <w:tab w:val="left" w:pos="1800" w:leader="none"/>
        </w:tabs>
      </w:pPr>
      <w:rPr/>
    </w:lvl>
    <w:lvl w:ilvl="1" w:tplc="365C6A1B">
      <w:start w:val="1"/>
      <w:numFmt w:val="decimal"/>
      <w:suff w:val="tab"/>
      <w:lvlText w:val="%1."/>
      <w:lvlJc w:val="left"/>
      <w:pPr/>
      <w:rPr/>
    </w:lvl>
    <w:lvl w:ilvl="2" w:tplc="5506F288">
      <w:start w:val="1"/>
      <w:numFmt w:val="decimal"/>
      <w:suff w:val="tab"/>
      <w:lvlText w:val="%1."/>
      <w:lvlJc w:val="left"/>
      <w:pPr/>
      <w:rPr/>
    </w:lvl>
    <w:lvl w:ilvl="3" w:tplc="3F9C31EB">
      <w:start w:val="1"/>
      <w:numFmt w:val="decimal"/>
      <w:suff w:val="tab"/>
      <w:lvlText w:val="%1."/>
      <w:lvlJc w:val="left"/>
      <w:pPr/>
      <w:rPr/>
    </w:lvl>
    <w:lvl w:ilvl="4" w:tplc="30770A86">
      <w:start w:val="1"/>
      <w:numFmt w:val="decimal"/>
      <w:suff w:val="tab"/>
      <w:lvlText w:val="%1."/>
      <w:lvlJc w:val="left"/>
      <w:pPr/>
      <w:rPr/>
    </w:lvl>
    <w:lvl w:ilvl="5" w:tplc="230DE496">
      <w:start w:val="1"/>
      <w:numFmt w:val="decimal"/>
      <w:suff w:val="tab"/>
      <w:lvlText w:val="%1."/>
      <w:lvlJc w:val="left"/>
      <w:pPr/>
      <w:rPr/>
    </w:lvl>
    <w:lvl w:ilvl="6" w:tplc="5A3B1DC7">
      <w:start w:val="1"/>
      <w:numFmt w:val="decimal"/>
      <w:suff w:val="tab"/>
      <w:lvlText w:val="%1."/>
      <w:lvlJc w:val="left"/>
      <w:pPr/>
      <w:rPr/>
    </w:lvl>
    <w:lvl w:ilvl="7" w:tplc="715F783B">
      <w:start w:val="1"/>
      <w:numFmt w:val="decimal"/>
      <w:suff w:val="tab"/>
      <w:lvlText w:val="%1."/>
      <w:lvlJc w:val="left"/>
      <w:pPr/>
      <w:rPr/>
    </w:lvl>
    <w:lvl w:ilvl="8" w:tplc="7807FDE6">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56A7F24E">
      <w:start w:val="1"/>
      <w:numFmt w:val="decimal"/>
      <w:suff w:val="tab"/>
      <w:lvlText w:val="%1."/>
      <w:lvlJc w:val="left"/>
      <w:pPr/>
      <w:rPr/>
    </w:lvl>
    <w:lvl w:ilvl="2" w:tplc="7DD29FB6">
      <w:start w:val="1"/>
      <w:numFmt w:val="decimal"/>
      <w:suff w:val="tab"/>
      <w:lvlText w:val="%1."/>
      <w:lvlJc w:val="left"/>
      <w:pPr/>
      <w:rPr/>
    </w:lvl>
    <w:lvl w:ilvl="3" w:tplc="4129F594">
      <w:start w:val="1"/>
      <w:numFmt w:val="decimal"/>
      <w:suff w:val="tab"/>
      <w:lvlText w:val="%1."/>
      <w:lvlJc w:val="left"/>
      <w:pPr/>
      <w:rPr/>
    </w:lvl>
    <w:lvl w:ilvl="4" w:tplc="01CDF248">
      <w:start w:val="1"/>
      <w:numFmt w:val="decimal"/>
      <w:suff w:val="tab"/>
      <w:lvlText w:val="%1."/>
      <w:lvlJc w:val="left"/>
      <w:pPr/>
      <w:rPr/>
    </w:lvl>
    <w:lvl w:ilvl="5" w:tplc="32160149">
      <w:start w:val="1"/>
      <w:numFmt w:val="decimal"/>
      <w:suff w:val="tab"/>
      <w:lvlText w:val="%1."/>
      <w:lvlJc w:val="left"/>
      <w:pPr/>
      <w:rPr/>
    </w:lvl>
    <w:lvl w:ilvl="6" w:tplc="0041435D">
      <w:start w:val="1"/>
      <w:numFmt w:val="decimal"/>
      <w:suff w:val="tab"/>
      <w:lvlText w:val="%1."/>
      <w:lvlJc w:val="left"/>
      <w:pPr/>
      <w:rPr/>
    </w:lvl>
    <w:lvl w:ilvl="7" w:tplc="27F3D94A">
      <w:start w:val="1"/>
      <w:numFmt w:val="decimal"/>
      <w:suff w:val="tab"/>
      <w:lvlText w:val="%1."/>
      <w:lvlJc w:val="left"/>
      <w:pPr/>
      <w:rPr/>
    </w:lvl>
    <w:lvl w:ilvl="8" w:tplc="3878181C">
      <w:start w:val="1"/>
      <w:numFmt w:val="decimal"/>
      <w:suff w:val="tab"/>
      <w:lvlText w:val="%1."/>
      <w:lvlJc w:val="left"/>
      <w:pPr/>
      <w:rPr/>
    </w:lvl>
  </w:abstractNum>
  <w:abstractNum w:abstractNumId="2">
    <w:nsid w:val="00000082"/>
    <w:multiLevelType w:val="hybridMultilevel"/>
    <w:lvl w:ilvl="0">
      <w:start w:val="1"/>
      <w:numFmt w:val="decimal"/>
      <w:suff w:val="tab"/>
      <w:lvlText w:val="%1."/>
      <w:lvlJc w:val="left"/>
      <w:pPr>
        <w:ind w:hanging="360" w:left="1080"/>
        <w:tabs>
          <w:tab w:val="left" w:pos="1080" w:leader="none"/>
        </w:tabs>
      </w:pPr>
      <w:rPr/>
    </w:lvl>
    <w:lvl w:ilvl="1" w:tplc="4213BE55">
      <w:start w:val="1"/>
      <w:numFmt w:val="decimal"/>
      <w:suff w:val="tab"/>
      <w:lvlText w:val="%1."/>
      <w:lvlJc w:val="left"/>
      <w:pPr/>
      <w:rPr/>
    </w:lvl>
    <w:lvl w:ilvl="2" w:tplc="43CB38CE">
      <w:start w:val="1"/>
      <w:numFmt w:val="decimal"/>
      <w:suff w:val="tab"/>
      <w:lvlText w:val="%1."/>
      <w:lvlJc w:val="left"/>
      <w:pPr/>
      <w:rPr/>
    </w:lvl>
    <w:lvl w:ilvl="3" w:tplc="24AF224A">
      <w:start w:val="1"/>
      <w:numFmt w:val="decimal"/>
      <w:suff w:val="tab"/>
      <w:lvlText w:val="%1."/>
      <w:lvlJc w:val="left"/>
      <w:pPr/>
      <w:rPr/>
    </w:lvl>
    <w:lvl w:ilvl="4" w:tplc="4AB87FAD">
      <w:start w:val="1"/>
      <w:numFmt w:val="decimal"/>
      <w:suff w:val="tab"/>
      <w:lvlText w:val="%1."/>
      <w:lvlJc w:val="left"/>
      <w:pPr/>
      <w:rPr/>
    </w:lvl>
    <w:lvl w:ilvl="5" w:tplc="3A57B5AD">
      <w:start w:val="1"/>
      <w:numFmt w:val="decimal"/>
      <w:suff w:val="tab"/>
      <w:lvlText w:val="%1."/>
      <w:lvlJc w:val="left"/>
      <w:pPr/>
      <w:rPr/>
    </w:lvl>
    <w:lvl w:ilvl="6" w:tplc="356250C0">
      <w:start w:val="1"/>
      <w:numFmt w:val="decimal"/>
      <w:suff w:val="tab"/>
      <w:lvlText w:val="%1."/>
      <w:lvlJc w:val="left"/>
      <w:pPr/>
      <w:rPr/>
    </w:lvl>
    <w:lvl w:ilvl="7" w:tplc="143DD270">
      <w:start w:val="1"/>
      <w:numFmt w:val="decimal"/>
      <w:suff w:val="tab"/>
      <w:lvlText w:val="%1."/>
      <w:lvlJc w:val="left"/>
      <w:pPr/>
      <w:rPr/>
    </w:lvl>
    <w:lvl w:ilvl="8" w:tplc="1C368941">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7B26CC5C">
      <w:start w:val="1"/>
      <w:numFmt w:val="decimal"/>
      <w:suff w:val="tab"/>
      <w:lvlText w:val="%1."/>
      <w:lvlJc w:val="left"/>
      <w:pPr/>
      <w:rPr/>
    </w:lvl>
    <w:lvl w:ilvl="2" w:tplc="3713AAF7">
      <w:start w:val="1"/>
      <w:numFmt w:val="decimal"/>
      <w:suff w:val="tab"/>
      <w:lvlText w:val="%1."/>
      <w:lvlJc w:val="left"/>
      <w:pPr/>
      <w:rPr/>
    </w:lvl>
    <w:lvl w:ilvl="3" w:tplc="257078D0">
      <w:start w:val="1"/>
      <w:numFmt w:val="decimal"/>
      <w:suff w:val="tab"/>
      <w:lvlText w:val="%1."/>
      <w:lvlJc w:val="left"/>
      <w:pPr/>
      <w:rPr/>
    </w:lvl>
    <w:lvl w:ilvl="4" w:tplc="68B0A70A">
      <w:start w:val="1"/>
      <w:numFmt w:val="decimal"/>
      <w:suff w:val="tab"/>
      <w:lvlText w:val="%1."/>
      <w:lvlJc w:val="left"/>
      <w:pPr/>
      <w:rPr/>
    </w:lvl>
    <w:lvl w:ilvl="5" w:tplc="260CD4FB">
      <w:start w:val="1"/>
      <w:numFmt w:val="decimal"/>
      <w:suff w:val="tab"/>
      <w:lvlText w:val="%1."/>
      <w:lvlJc w:val="left"/>
      <w:pPr/>
      <w:rPr/>
    </w:lvl>
    <w:lvl w:ilvl="6" w:tplc="6D6FC483">
      <w:start w:val="1"/>
      <w:numFmt w:val="decimal"/>
      <w:suff w:val="tab"/>
      <w:lvlText w:val="%1."/>
      <w:lvlJc w:val="left"/>
      <w:pPr/>
      <w:rPr/>
    </w:lvl>
    <w:lvl w:ilvl="7" w:tplc="391BC459">
      <w:start w:val="1"/>
      <w:numFmt w:val="decimal"/>
      <w:suff w:val="tab"/>
      <w:lvlText w:val="%1."/>
      <w:lvlJc w:val="left"/>
      <w:pPr/>
      <w:rPr/>
    </w:lvl>
    <w:lvl w:ilvl="8" w:tplc="1501393A">
      <w:start w:val="1"/>
      <w:numFmt w:val="decimal"/>
      <w:suff w:val="tab"/>
      <w:lvlText w:val="%1."/>
      <w:lvlJc w:val="left"/>
      <w:pPr/>
      <w:rPr/>
    </w:lvl>
  </w:abstractNum>
  <w:abstractNum w:abstractNumId="4">
    <w:nsid w:val="00000080"/>
    <w:multiLevelType w:val="hybridMultilevel"/>
    <w:lvl w:ilvl="0">
      <w:start w:val="1"/>
      <w:numFmt w:val="bullet"/>
      <w:suff w:val="tab"/>
      <w:lvlText w:val=""/>
      <w:lvlJc w:val="left"/>
      <w:pPr>
        <w:ind w:hanging="360" w:left="1800"/>
        <w:tabs>
          <w:tab w:val="left" w:pos="1800" w:leader="none"/>
        </w:tabs>
      </w:pPr>
      <w:rPr>
        <w:rFonts w:ascii="Symbol" w:hAnsi="Symbol"/>
      </w:rPr>
    </w:lvl>
    <w:lvl w:ilvl="1" w:tplc="0257ED10">
      <w:start w:val="1"/>
      <w:numFmt w:val="decimal"/>
      <w:suff w:val="tab"/>
      <w:lvlText w:val="%1."/>
      <w:lvlJc w:val="left"/>
      <w:pPr/>
      <w:rPr/>
    </w:lvl>
    <w:lvl w:ilvl="2" w:tplc="13A421BD">
      <w:start w:val="1"/>
      <w:numFmt w:val="decimal"/>
      <w:suff w:val="tab"/>
      <w:lvlText w:val="%1."/>
      <w:lvlJc w:val="left"/>
      <w:pPr/>
      <w:rPr/>
    </w:lvl>
    <w:lvl w:ilvl="3" w:tplc="670DA036">
      <w:start w:val="1"/>
      <w:numFmt w:val="decimal"/>
      <w:suff w:val="tab"/>
      <w:lvlText w:val="%1."/>
      <w:lvlJc w:val="left"/>
      <w:pPr/>
      <w:rPr/>
    </w:lvl>
    <w:lvl w:ilvl="4" w:tplc="47847C32">
      <w:start w:val="1"/>
      <w:numFmt w:val="decimal"/>
      <w:suff w:val="tab"/>
      <w:lvlText w:val="%1."/>
      <w:lvlJc w:val="left"/>
      <w:pPr/>
      <w:rPr/>
    </w:lvl>
    <w:lvl w:ilvl="5" w:tplc="25E15A0B">
      <w:start w:val="1"/>
      <w:numFmt w:val="decimal"/>
      <w:suff w:val="tab"/>
      <w:lvlText w:val="%1."/>
      <w:lvlJc w:val="left"/>
      <w:pPr/>
      <w:rPr/>
    </w:lvl>
    <w:lvl w:ilvl="6" w:tplc="611E08A7">
      <w:start w:val="1"/>
      <w:numFmt w:val="decimal"/>
      <w:suff w:val="tab"/>
      <w:lvlText w:val="%1."/>
      <w:lvlJc w:val="left"/>
      <w:pPr/>
      <w:rPr/>
    </w:lvl>
    <w:lvl w:ilvl="7" w:tplc="4C6F3C7C">
      <w:start w:val="1"/>
      <w:numFmt w:val="decimal"/>
      <w:suff w:val="tab"/>
      <w:lvlText w:val="%1."/>
      <w:lvlJc w:val="left"/>
      <w:pPr/>
      <w:rPr/>
    </w:lvl>
    <w:lvl w:ilvl="8" w:tplc="2FBC4515">
      <w:start w:val="1"/>
      <w:numFmt w:val="decimal"/>
      <w:suff w:val="tab"/>
      <w:lvlText w:val="%1."/>
      <w:lvlJc w:val="left"/>
      <w:pPr/>
      <w:rPr/>
    </w:lvl>
  </w:abstractNum>
  <w:abstractNum w:abstractNumId="5">
    <w:nsid w:val="0000007F"/>
    <w:multiLevelType w:val="hybridMultilevel"/>
    <w:lvl w:ilvl="0">
      <w:start w:val="1"/>
      <w:numFmt w:val="bullet"/>
      <w:suff w:val="tab"/>
      <w:lvlText w:val=""/>
      <w:lvlJc w:val="left"/>
      <w:pPr>
        <w:ind w:hanging="360" w:left="1440"/>
        <w:tabs>
          <w:tab w:val="left" w:pos="1440" w:leader="none"/>
        </w:tabs>
      </w:pPr>
      <w:rPr>
        <w:rFonts w:ascii="Symbol" w:hAnsi="Symbol"/>
      </w:rPr>
    </w:lvl>
    <w:lvl w:ilvl="1" w:tplc="4CE6FEBE">
      <w:start w:val="1"/>
      <w:numFmt w:val="decimal"/>
      <w:suff w:val="tab"/>
      <w:lvlText w:val="%1."/>
      <w:lvlJc w:val="left"/>
      <w:pPr/>
      <w:rPr/>
    </w:lvl>
    <w:lvl w:ilvl="2" w:tplc="1DEA217A">
      <w:start w:val="1"/>
      <w:numFmt w:val="decimal"/>
      <w:suff w:val="tab"/>
      <w:lvlText w:val="%1."/>
      <w:lvlJc w:val="left"/>
      <w:pPr/>
      <w:rPr/>
    </w:lvl>
    <w:lvl w:ilvl="3" w:tplc="51358EC4">
      <w:start w:val="1"/>
      <w:numFmt w:val="decimal"/>
      <w:suff w:val="tab"/>
      <w:lvlText w:val="%1."/>
      <w:lvlJc w:val="left"/>
      <w:pPr/>
      <w:rPr/>
    </w:lvl>
    <w:lvl w:ilvl="4" w:tplc="4848EBB9">
      <w:start w:val="1"/>
      <w:numFmt w:val="decimal"/>
      <w:suff w:val="tab"/>
      <w:lvlText w:val="%1."/>
      <w:lvlJc w:val="left"/>
      <w:pPr/>
      <w:rPr/>
    </w:lvl>
    <w:lvl w:ilvl="5" w:tplc="04010C2F">
      <w:start w:val="1"/>
      <w:numFmt w:val="decimal"/>
      <w:suff w:val="tab"/>
      <w:lvlText w:val="%1."/>
      <w:lvlJc w:val="left"/>
      <w:pPr/>
      <w:rPr/>
    </w:lvl>
    <w:lvl w:ilvl="6" w:tplc="18E7AB5D">
      <w:start w:val="1"/>
      <w:numFmt w:val="decimal"/>
      <w:suff w:val="tab"/>
      <w:lvlText w:val="%1."/>
      <w:lvlJc w:val="left"/>
      <w:pPr/>
      <w:rPr/>
    </w:lvl>
    <w:lvl w:ilvl="7" w:tplc="541E1C8A">
      <w:start w:val="1"/>
      <w:numFmt w:val="decimal"/>
      <w:suff w:val="tab"/>
      <w:lvlText w:val="%1."/>
      <w:lvlJc w:val="left"/>
      <w:pPr/>
      <w:rPr/>
    </w:lvl>
    <w:lvl w:ilvl="8" w:tplc="11CD6E47">
      <w:start w:val="1"/>
      <w:numFmt w:val="decimal"/>
      <w:suff w:val="tab"/>
      <w:lvlText w:val="%1."/>
      <w:lvlJc w:val="left"/>
      <w:pPr/>
      <w:rPr/>
    </w:lvl>
  </w:abstractNum>
  <w:abstractNum w:abstractNumId="6">
    <w:nsid w:val="0000007E"/>
    <w:multiLevelType w:val="hybridMultilevel"/>
    <w:lvl w:ilvl="0">
      <w:start w:val="1"/>
      <w:numFmt w:val="bullet"/>
      <w:suff w:val="tab"/>
      <w:lvlText w:val=""/>
      <w:lvlJc w:val="left"/>
      <w:pPr>
        <w:ind w:hanging="360" w:left="1080"/>
        <w:tabs>
          <w:tab w:val="left" w:pos="1080" w:leader="none"/>
        </w:tabs>
      </w:pPr>
      <w:rPr>
        <w:rFonts w:ascii="Symbol" w:hAnsi="Symbol"/>
      </w:rPr>
    </w:lvl>
    <w:lvl w:ilvl="1" w:tplc="02D8092F">
      <w:start w:val="1"/>
      <w:numFmt w:val="decimal"/>
      <w:suff w:val="tab"/>
      <w:lvlText w:val="%1."/>
      <w:lvlJc w:val="left"/>
      <w:pPr/>
      <w:rPr/>
    </w:lvl>
    <w:lvl w:ilvl="2" w:tplc="6BA3EA6C">
      <w:start w:val="1"/>
      <w:numFmt w:val="decimal"/>
      <w:suff w:val="tab"/>
      <w:lvlText w:val="%1."/>
      <w:lvlJc w:val="left"/>
      <w:pPr/>
      <w:rPr/>
    </w:lvl>
    <w:lvl w:ilvl="3" w:tplc="1AAF3DDB">
      <w:start w:val="1"/>
      <w:numFmt w:val="decimal"/>
      <w:suff w:val="tab"/>
      <w:lvlText w:val="%1."/>
      <w:lvlJc w:val="left"/>
      <w:pPr/>
      <w:rPr/>
    </w:lvl>
    <w:lvl w:ilvl="4" w:tplc="0A39E22B">
      <w:start w:val="1"/>
      <w:numFmt w:val="decimal"/>
      <w:suff w:val="tab"/>
      <w:lvlText w:val="%1."/>
      <w:lvlJc w:val="left"/>
      <w:pPr/>
      <w:rPr/>
    </w:lvl>
    <w:lvl w:ilvl="5" w:tplc="1C393915">
      <w:start w:val="1"/>
      <w:numFmt w:val="decimal"/>
      <w:suff w:val="tab"/>
      <w:lvlText w:val="%1."/>
      <w:lvlJc w:val="left"/>
      <w:pPr/>
      <w:rPr/>
    </w:lvl>
    <w:lvl w:ilvl="6" w:tplc="06D75C55">
      <w:start w:val="1"/>
      <w:numFmt w:val="decimal"/>
      <w:suff w:val="tab"/>
      <w:lvlText w:val="%1."/>
      <w:lvlJc w:val="left"/>
      <w:pPr/>
      <w:rPr/>
    </w:lvl>
    <w:lvl w:ilvl="7" w:tplc="1C0C1EFA">
      <w:start w:val="1"/>
      <w:numFmt w:val="decimal"/>
      <w:suff w:val="tab"/>
      <w:lvlText w:val="%1."/>
      <w:lvlJc w:val="left"/>
      <w:pPr/>
      <w:rPr/>
    </w:lvl>
    <w:lvl w:ilvl="8" w:tplc="7638ABDD">
      <w:start w:val="1"/>
      <w:numFmt w:val="decimal"/>
      <w:suff w:val="tab"/>
      <w:lvlText w:val="%1."/>
      <w:lvlJc w:val="left"/>
      <w:pPr/>
      <w:rPr/>
    </w:lvl>
  </w:abstractNum>
  <w:abstractNum w:abstractNumId="7">
    <w:nsid w:val="0000007D"/>
    <w:multiLevelType w:val="hybridMultilevel"/>
    <w:lvl w:ilvl="0">
      <w:start w:val="1"/>
      <w:numFmt w:val="bullet"/>
      <w:suff w:val="tab"/>
      <w:lvlText w:val=""/>
      <w:lvlJc w:val="left"/>
      <w:pPr>
        <w:ind w:hanging="360" w:left="720"/>
        <w:tabs>
          <w:tab w:val="left" w:pos="720" w:leader="none"/>
        </w:tabs>
      </w:pPr>
      <w:rPr>
        <w:rFonts w:ascii="Symbol" w:hAnsi="Symbol"/>
      </w:rPr>
    </w:lvl>
    <w:lvl w:ilvl="1" w:tplc="2A6573A7">
      <w:start w:val="1"/>
      <w:numFmt w:val="decimal"/>
      <w:suff w:val="tab"/>
      <w:lvlText w:val="%1."/>
      <w:lvlJc w:val="left"/>
      <w:pPr/>
      <w:rPr/>
    </w:lvl>
    <w:lvl w:ilvl="2" w:tplc="6DF74B43">
      <w:start w:val="1"/>
      <w:numFmt w:val="decimal"/>
      <w:suff w:val="tab"/>
      <w:lvlText w:val="%1."/>
      <w:lvlJc w:val="left"/>
      <w:pPr/>
      <w:rPr/>
    </w:lvl>
    <w:lvl w:ilvl="3" w:tplc="57C5CBBA">
      <w:start w:val="1"/>
      <w:numFmt w:val="decimal"/>
      <w:suff w:val="tab"/>
      <w:lvlText w:val="%1."/>
      <w:lvlJc w:val="left"/>
      <w:pPr/>
      <w:rPr/>
    </w:lvl>
    <w:lvl w:ilvl="4" w:tplc="53BA3110">
      <w:start w:val="1"/>
      <w:numFmt w:val="decimal"/>
      <w:suff w:val="tab"/>
      <w:lvlText w:val="%1."/>
      <w:lvlJc w:val="left"/>
      <w:pPr/>
      <w:rPr/>
    </w:lvl>
    <w:lvl w:ilvl="5" w:tplc="48B22DED">
      <w:start w:val="1"/>
      <w:numFmt w:val="decimal"/>
      <w:suff w:val="tab"/>
      <w:lvlText w:val="%1."/>
      <w:lvlJc w:val="left"/>
      <w:pPr/>
      <w:rPr/>
    </w:lvl>
    <w:lvl w:ilvl="6" w:tplc="1D14C90E">
      <w:start w:val="1"/>
      <w:numFmt w:val="decimal"/>
      <w:suff w:val="tab"/>
      <w:lvlText w:val="%1."/>
      <w:lvlJc w:val="left"/>
      <w:pPr/>
      <w:rPr/>
    </w:lvl>
    <w:lvl w:ilvl="7" w:tplc="7240E976">
      <w:start w:val="1"/>
      <w:numFmt w:val="decimal"/>
      <w:suff w:val="tab"/>
      <w:lvlText w:val="%1."/>
      <w:lvlJc w:val="left"/>
      <w:pPr/>
      <w:rPr/>
    </w:lvl>
    <w:lvl w:ilvl="8" w:tplc="259BED39">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38378737">
      <w:start w:val="1"/>
      <w:numFmt w:val="decimal"/>
      <w:suff w:val="tab"/>
      <w:lvlText w:val="%1."/>
      <w:lvlJc w:val="left"/>
      <w:pPr/>
      <w:rPr/>
    </w:lvl>
    <w:lvl w:ilvl="2" w:tplc="7A8F4221">
      <w:start w:val="1"/>
      <w:numFmt w:val="decimal"/>
      <w:suff w:val="tab"/>
      <w:lvlText w:val="%1."/>
      <w:lvlJc w:val="left"/>
      <w:pPr/>
      <w:rPr/>
    </w:lvl>
    <w:lvl w:ilvl="3" w:tplc="1DE9DFC3">
      <w:start w:val="1"/>
      <w:numFmt w:val="decimal"/>
      <w:suff w:val="tab"/>
      <w:lvlText w:val="%1."/>
      <w:lvlJc w:val="left"/>
      <w:pPr/>
      <w:rPr/>
    </w:lvl>
    <w:lvl w:ilvl="4" w:tplc="439119A1">
      <w:start w:val="1"/>
      <w:numFmt w:val="decimal"/>
      <w:suff w:val="tab"/>
      <w:lvlText w:val="%1."/>
      <w:lvlJc w:val="left"/>
      <w:pPr/>
      <w:rPr/>
    </w:lvl>
    <w:lvl w:ilvl="5" w:tplc="7E494330">
      <w:start w:val="1"/>
      <w:numFmt w:val="decimal"/>
      <w:suff w:val="tab"/>
      <w:lvlText w:val="%1."/>
      <w:lvlJc w:val="left"/>
      <w:pPr/>
      <w:rPr/>
    </w:lvl>
    <w:lvl w:ilvl="6" w:tplc="0A9B7197">
      <w:start w:val="1"/>
      <w:numFmt w:val="decimal"/>
      <w:suff w:val="tab"/>
      <w:lvlText w:val="%1."/>
      <w:lvlJc w:val="left"/>
      <w:pPr/>
      <w:rPr/>
    </w:lvl>
    <w:lvl w:ilvl="7" w:tplc="2D2573E2">
      <w:start w:val="1"/>
      <w:numFmt w:val="decimal"/>
      <w:suff w:val="tab"/>
      <w:lvlText w:val="%1."/>
      <w:lvlJc w:val="left"/>
      <w:pPr/>
      <w:rPr/>
    </w:lvl>
    <w:lvl w:ilvl="8" w:tplc="4756D3B1">
      <w:start w:val="1"/>
      <w:numFmt w:val="decimal"/>
      <w:suff w:val="tab"/>
      <w:lvlText w:val="%1."/>
      <w:lvlJc w:val="left"/>
      <w:pPr/>
      <w:rPr/>
    </w:lvl>
  </w:abstractNum>
  <w:abstractNum w:abstractNumId="9">
    <w:nsid w:val="00000077"/>
    <w:multiLevelType w:val="hybridMultilevel"/>
    <w:lvl w:ilvl="0">
      <w:start w:val="1"/>
      <w:numFmt w:val="bullet"/>
      <w:suff w:val="tab"/>
      <w:lvlText w:val=""/>
      <w:lvlJc w:val="left"/>
      <w:pPr>
        <w:ind w:hanging="360" w:left="360"/>
        <w:tabs>
          <w:tab w:val="left" w:pos="360" w:leader="none"/>
        </w:tabs>
      </w:pPr>
      <w:rPr>
        <w:rFonts w:ascii="Symbol" w:hAnsi="Symbol"/>
      </w:rPr>
    </w:lvl>
    <w:lvl w:ilvl="1" w:tplc="6CF97107">
      <w:start w:val="1"/>
      <w:numFmt w:val="decimal"/>
      <w:suff w:val="tab"/>
      <w:lvlText w:val="%1."/>
      <w:lvlJc w:val="left"/>
      <w:pPr/>
      <w:rPr/>
    </w:lvl>
    <w:lvl w:ilvl="2" w:tplc="32DDE1A3">
      <w:start w:val="1"/>
      <w:numFmt w:val="decimal"/>
      <w:suff w:val="tab"/>
      <w:lvlText w:val="%1."/>
      <w:lvlJc w:val="left"/>
      <w:pPr/>
      <w:rPr/>
    </w:lvl>
    <w:lvl w:ilvl="3" w:tplc="33129FC7">
      <w:start w:val="1"/>
      <w:numFmt w:val="decimal"/>
      <w:suff w:val="tab"/>
      <w:lvlText w:val="%1."/>
      <w:lvlJc w:val="left"/>
      <w:pPr/>
      <w:rPr/>
    </w:lvl>
    <w:lvl w:ilvl="4" w:tplc="0C88CE72">
      <w:start w:val="1"/>
      <w:numFmt w:val="decimal"/>
      <w:suff w:val="tab"/>
      <w:lvlText w:val="%1."/>
      <w:lvlJc w:val="left"/>
      <w:pPr/>
      <w:rPr/>
    </w:lvl>
    <w:lvl w:ilvl="5" w:tplc="14928B7F">
      <w:start w:val="1"/>
      <w:numFmt w:val="decimal"/>
      <w:suff w:val="tab"/>
      <w:lvlText w:val="%1."/>
      <w:lvlJc w:val="left"/>
      <w:pPr/>
      <w:rPr/>
    </w:lvl>
    <w:lvl w:ilvl="6" w:tplc="143F67B4">
      <w:start w:val="1"/>
      <w:numFmt w:val="decimal"/>
      <w:suff w:val="tab"/>
      <w:lvlText w:val="%1."/>
      <w:lvlJc w:val="left"/>
      <w:pPr/>
      <w:rPr/>
    </w:lvl>
    <w:lvl w:ilvl="7" w:tplc="26285F1A">
      <w:start w:val="1"/>
      <w:numFmt w:val="decimal"/>
      <w:suff w:val="tab"/>
      <w:lvlText w:val="%1."/>
      <w:lvlJc w:val="left"/>
      <w:pPr/>
      <w:rPr/>
    </w:lvl>
    <w:lvl w:ilvl="8" w:tplc="3643BC2A">
      <w:start w:val="1"/>
      <w:numFmt w:val="decimal"/>
      <w:suff w:val="tab"/>
      <w:lvlText w:val="%1."/>
      <w:lvlJc w:val="left"/>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1">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2">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3">
    <w:name w:val="version-e"/>
    <w:pPr>
      <w:tabs>
        <w:tab w:val="left" w:pos="0" w:leader="none"/>
      </w:tabs>
      <w:spacing w:lineRule="exact" w:line="190" w:before="139" w:beforeAutospacing="0" w:afterAutospacing="0"/>
    </w:pPr>
    <w:rPr>
      <w:b w:val="1"/>
      <w:i w:val="1"/>
      <w:lang w:val="en-GB" w:eastAsia="en-US"/>
    </w:rPr>
  </w:style>
  <w:style w:type="paragraph" w:styleId="P14">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15">
    <w:name w:val="shorttitle-f"/>
    <w:basedOn w:val="P14"/>
    <w:pPr/>
    <w:rPr>
      <w:lang w:val="fr-CA"/>
    </w:rPr>
  </w:style>
  <w:style w:type="paragraph" w:styleId="P16">
    <w:name w:val="amendednote-f"/>
    <w:basedOn w:val="P10"/>
    <w:pPr/>
    <w:rPr>
      <w:lang w:val="fr-CA"/>
    </w:rPr>
  </w:style>
  <w:style w:type="paragraph" w:styleId="P17">
    <w:name w:val="regnumber-f"/>
    <w:basedOn w:val="P11"/>
    <w:pPr/>
    <w:rPr>
      <w:lang w:val="fr-CA"/>
    </w:rPr>
  </w:style>
  <w:style w:type="paragraph" w:styleId="P18">
    <w:name w:val="regtitle-f"/>
    <w:basedOn w:val="P12"/>
    <w:pPr/>
    <w:rPr>
      <w:lang w:val="fr-CA"/>
    </w:rPr>
  </w:style>
  <w:style w:type="paragraph" w:styleId="P19">
    <w:name w:val="version-f"/>
    <w:basedOn w:val="P13"/>
    <w:pPr/>
    <w:rPr>
      <w:lang w:val="fr-CA"/>
    </w:rPr>
  </w:style>
  <w:style w:type="paragraph" w:styleId="P20">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1">
    <w:name w:val="ConsolidationPeriod-e"/>
    <w:pPr>
      <w:widowControl w:val="0"/>
      <w:spacing w:lineRule="exact" w:line="190" w:before="90" w:beforeAutospacing="0" w:afterAutospacing="0"/>
    </w:pPr>
    <w:rPr>
      <w:color w:val="FF0000"/>
      <w:sz w:val="18"/>
      <w:lang w:eastAsia="en-US"/>
    </w:rPr>
  </w:style>
  <w:style w:type="paragraph" w:styleId="P22">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23">
    <w:name w:val="assent-f"/>
    <w:basedOn w:val="P22"/>
    <w:pPr/>
    <w:rPr>
      <w:lang w:val="fr-CA"/>
    </w:rPr>
  </w:style>
  <w:style w:type="paragraph" w:styleId="P24">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25">
    <w:name w:val="chapter-f"/>
    <w:basedOn w:val="P24"/>
    <w:pPr/>
    <w:rPr>
      <w:lang w:val="fr-CA"/>
    </w:rPr>
  </w:style>
  <w:style w:type="paragraph" w:styleId="P26">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27">
    <w:name w:val="clause-f"/>
    <w:basedOn w:val="P26"/>
    <w:pPr/>
    <w:rPr>
      <w:lang w:val="fr-CA"/>
    </w:rPr>
  </w:style>
  <w:style w:type="paragraph" w:styleId="P28">
    <w:name w:val="defclause-e"/>
    <w:basedOn w:val="P26"/>
    <w:pPr/>
    <w:rPr/>
  </w:style>
  <w:style w:type="paragraph" w:styleId="P29">
    <w:name w:val="defclause-f"/>
    <w:basedOn w:val="P26"/>
    <w:pPr/>
    <w:rPr>
      <w:lang w:val="fr-CA"/>
    </w:rPr>
  </w:style>
  <w:style w:type="paragraph" w:styleId="P30">
    <w:name w:val="definition-e"/>
    <w:pPr>
      <w:tabs>
        <w:tab w:val="left" w:pos="0" w:leader="none"/>
      </w:tabs>
      <w:spacing w:lineRule="exact" w:line="209" w:before="111" w:beforeAutospacing="0" w:afterAutospacing="0"/>
      <w:ind w:hanging="189" w:left="189"/>
      <w:jc w:val="both"/>
    </w:pPr>
    <w:rPr>
      <w:lang w:val="en-GB" w:eastAsia="en-US"/>
    </w:rPr>
  </w:style>
  <w:style w:type="paragraph" w:styleId="P31">
    <w:name w:val="definition-f"/>
    <w:basedOn w:val="P30"/>
    <w:pPr/>
    <w:rPr>
      <w:lang w:val="fr-CA"/>
    </w:rPr>
  </w:style>
  <w:style w:type="paragraph" w:styleId="P32">
    <w:name w:val="defparagraph-e"/>
    <w:basedOn w:val="P33"/>
    <w:pPr/>
    <w:rPr/>
  </w:style>
  <w:style w:type="paragraph" w:styleId="P33">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34">
    <w:name w:val="defparagraph-f"/>
    <w:basedOn w:val="P33"/>
    <w:pPr/>
    <w:rPr>
      <w:lang w:val="fr-CA"/>
    </w:rPr>
  </w:style>
  <w:style w:type="paragraph" w:styleId="P35">
    <w:name w:val="defsubclause-e"/>
    <w:basedOn w:val="P36"/>
    <w:pPr/>
    <w:rPr/>
  </w:style>
  <w:style w:type="paragraph" w:styleId="P36">
    <w:name w:val="subclause-e"/>
    <w:basedOn w:val="P26"/>
    <w:pPr>
      <w:tabs>
        <w:tab w:val="clear" w:pos="418" w:leader="none"/>
        <w:tab w:val="clear" w:pos="538" w:leader="none"/>
        <w:tab w:val="right" w:pos="838" w:leader="none"/>
        <w:tab w:val="left" w:pos="955" w:leader="none"/>
      </w:tabs>
      <w:ind w:hanging="955" w:left="955"/>
    </w:pPr>
    <w:rPr/>
  </w:style>
  <w:style w:type="paragraph" w:styleId="P37">
    <w:name w:val="defsubclause-f"/>
    <w:basedOn w:val="P36"/>
    <w:pPr/>
    <w:rPr>
      <w:lang w:val="fr-CA"/>
    </w:rPr>
  </w:style>
  <w:style w:type="paragraph" w:styleId="P38">
    <w:name w:val="defsubpara-e"/>
    <w:basedOn w:val="P39"/>
    <w:pPr/>
    <w:rPr/>
  </w:style>
  <w:style w:type="paragraph" w:styleId="P39">
    <w:name w:val="subpara-e"/>
    <w:basedOn w:val="P33"/>
    <w:pPr>
      <w:tabs>
        <w:tab w:val="clear" w:pos="418" w:leader="none"/>
        <w:tab w:val="clear" w:pos="538" w:leader="none"/>
        <w:tab w:val="right" w:pos="837" w:leader="none"/>
        <w:tab w:val="left" w:pos="956" w:leader="none"/>
      </w:tabs>
      <w:ind w:hanging="955" w:left="955"/>
    </w:pPr>
    <w:rPr/>
  </w:style>
  <w:style w:type="paragraph" w:styleId="P40">
    <w:name w:val="defsubpara-f"/>
    <w:basedOn w:val="P39"/>
    <w:pPr/>
    <w:rPr>
      <w:lang w:val="fr-CA"/>
    </w:rPr>
  </w:style>
  <w:style w:type="paragraph" w:styleId="P41">
    <w:name w:val="defsubsubclause-e"/>
    <w:basedOn w:val="P42"/>
    <w:pPr/>
    <w:rPr/>
  </w:style>
  <w:style w:type="paragraph" w:styleId="P42">
    <w:name w:val="subsubclause-e"/>
    <w:basedOn w:val="P26"/>
    <w:pPr>
      <w:tabs>
        <w:tab w:val="clear" w:pos="418" w:leader="none"/>
        <w:tab w:val="clear" w:pos="538" w:leader="none"/>
        <w:tab w:val="right" w:pos="1315" w:leader="none"/>
        <w:tab w:val="left" w:pos="1435" w:leader="none"/>
      </w:tabs>
      <w:ind w:hanging="1435" w:left="1435"/>
    </w:pPr>
    <w:rPr/>
  </w:style>
  <w:style w:type="paragraph" w:styleId="P43">
    <w:name w:val="defsubsubclause-f"/>
    <w:basedOn w:val="P42"/>
    <w:pPr/>
    <w:rPr>
      <w:lang w:val="fr-CA"/>
    </w:rPr>
  </w:style>
  <w:style w:type="paragraph" w:styleId="P44">
    <w:name w:val="defsubsubpara-e"/>
    <w:basedOn w:val="P45"/>
    <w:pPr/>
    <w:rPr/>
  </w:style>
  <w:style w:type="paragraph" w:styleId="P45">
    <w:name w:val="subsubpara-e"/>
    <w:basedOn w:val="P33"/>
    <w:pPr>
      <w:tabs>
        <w:tab w:val="clear" w:pos="418" w:leader="none"/>
        <w:tab w:val="clear" w:pos="538" w:leader="none"/>
        <w:tab w:val="right" w:pos="1315" w:leader="none"/>
        <w:tab w:val="left" w:pos="1435" w:leader="none"/>
      </w:tabs>
      <w:ind w:hanging="1435" w:left="1435"/>
    </w:pPr>
    <w:rPr/>
  </w:style>
  <w:style w:type="paragraph" w:styleId="P46">
    <w:name w:val="defsubsubpara-f"/>
    <w:basedOn w:val="P45"/>
    <w:pPr/>
    <w:rPr>
      <w:lang w:val="fr-CA"/>
    </w:rPr>
  </w:style>
  <w:style w:type="paragraph" w:styleId="P47">
    <w:name w:val="ellipsis-e"/>
    <w:pPr>
      <w:tabs>
        <w:tab w:val="left" w:pos="0" w:leader="none"/>
      </w:tabs>
      <w:spacing w:lineRule="exact" w:line="209" w:before="111" w:beforeAutospacing="0" w:afterAutospacing="0"/>
      <w:jc w:val="center"/>
    </w:pPr>
    <w:rPr>
      <w:lang w:val="en-GB" w:eastAsia="en-US"/>
    </w:rPr>
  </w:style>
  <w:style w:type="paragraph" w:styleId="P48">
    <w:name w:val="ellipsis-f"/>
    <w:basedOn w:val="P47"/>
    <w:pPr/>
    <w:rPr>
      <w:lang w:val="fr-CA"/>
    </w:rPr>
  </w:style>
  <w:style w:type="paragraph" w:styleId="P49">
    <w:name w:val="End Tumble-e"/>
    <w:pPr>
      <w:tabs>
        <w:tab w:val="left" w:pos="0" w:leader="none"/>
      </w:tabs>
      <w:suppressAutoHyphens w:val="1"/>
      <w:spacing w:lineRule="exact" w:line="200" w:before="120" w:beforeAutospacing="0" w:afterAutospacing="0"/>
      <w:jc w:val="both"/>
    </w:pPr>
    <w:rPr>
      <w:lang w:val="en-GB" w:eastAsia="en-US"/>
    </w:rPr>
  </w:style>
  <w:style w:type="paragraph" w:styleId="P50">
    <w:name w:val="End Tumble-f"/>
    <w:basedOn w:val="P49"/>
    <w:pPr/>
    <w:rPr>
      <w:lang w:val="fr-CA"/>
    </w:rPr>
  </w:style>
  <w:style w:type="paragraph" w:styleId="P51">
    <w:name w:val="equation-e"/>
    <w:basedOn w:val="P0"/>
    <w:pPr>
      <w:suppressAutoHyphens w:val="1"/>
      <w:spacing w:before="111" w:beforeAutospacing="0" w:afterAutospacing="0"/>
      <w:jc w:val="center"/>
    </w:pPr>
    <w:rPr>
      <w:lang w:val="en-GB"/>
    </w:rPr>
  </w:style>
  <w:style w:type="paragraph" w:styleId="P52">
    <w:name w:val="equation-f"/>
    <w:basedOn w:val="P51"/>
    <w:pPr/>
    <w:rPr>
      <w:lang w:val="fr-CA"/>
    </w:rPr>
  </w:style>
  <w:style w:type="paragraph" w:styleId="P53">
    <w:name w:val="firstdef-e"/>
    <w:basedOn w:val="P30"/>
    <w:pPr/>
    <w:rPr/>
  </w:style>
  <w:style w:type="paragraph" w:styleId="P54">
    <w:name w:val="firstdef-f"/>
    <w:basedOn w:val="P30"/>
    <w:pPr/>
    <w:rPr>
      <w:lang w:val="fr-CA"/>
    </w:rPr>
  </w:style>
  <w:style w:type="paragraph" w:styleId="P55">
    <w:name w:val="footnote-e"/>
    <w:pPr>
      <w:tabs>
        <w:tab w:val="left" w:pos="0" w:leader="none"/>
      </w:tabs>
      <w:spacing w:lineRule="exact" w:line="209" w:before="111" w:beforeAutospacing="0" w:afterAutospacing="0"/>
      <w:jc w:val="right"/>
    </w:pPr>
    <w:rPr>
      <w:lang w:val="en-GB" w:eastAsia="en-US"/>
    </w:rPr>
  </w:style>
  <w:style w:type="paragraph" w:styleId="P56">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57">
    <w:name w:val="heading1-f"/>
    <w:basedOn w:val="P56"/>
    <w:pPr/>
    <w:rPr>
      <w:lang w:val="fr-CA"/>
    </w:rPr>
  </w:style>
  <w:style w:type="paragraph" w:styleId="P58">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59">
    <w:name w:val="heading2-f"/>
    <w:basedOn w:val="P58"/>
    <w:pPr/>
    <w:rPr>
      <w:lang w:val="fr-CA"/>
    </w:rPr>
  </w:style>
  <w:style w:type="paragraph" w:styleId="P60">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61">
    <w:name w:val="heading3-f"/>
    <w:basedOn w:val="P60"/>
    <w:pPr/>
    <w:rPr>
      <w:lang w:val="fr-CA"/>
    </w:rPr>
  </w:style>
  <w:style w:type="paragraph" w:styleId="P62">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63">
    <w:name w:val="headingx-f"/>
    <w:basedOn w:val="P62"/>
    <w:pPr/>
    <w:rPr>
      <w:lang w:val="fr-CA"/>
    </w:rPr>
  </w:style>
  <w:style w:type="paragraph" w:styleId="P64">
    <w:name w:val="insert-e"/>
    <w:pPr>
      <w:keepNext w:val="1"/>
      <w:spacing w:lineRule="exact" w:line="179" w:before="230" w:beforeAutospacing="0" w:afterAutospacing="0"/>
      <w:jc w:val="both"/>
    </w:pPr>
    <w:rPr>
      <w:b w:val="1"/>
      <w:i w:val="1"/>
      <w:lang w:val="en-GB" w:eastAsia="en-US"/>
    </w:rPr>
  </w:style>
  <w:style w:type="paragraph" w:styleId="P65">
    <w:name w:val="insert-f"/>
    <w:basedOn w:val="P64"/>
    <w:pPr/>
    <w:rPr>
      <w:lang w:val="fr-CA"/>
    </w:rPr>
  </w:style>
  <w:style w:type="paragraph" w:styleId="P66">
    <w:name w:val="line-e"/>
    <w:pPr>
      <w:tabs>
        <w:tab w:val="left" w:pos="0" w:leader="none"/>
      </w:tabs>
      <w:spacing w:lineRule="exact" w:line="209" w:before="60" w:after="60" w:beforeAutospacing="0" w:afterAutospacing="0"/>
      <w:jc w:val="center"/>
    </w:pPr>
    <w:rPr>
      <w:lang w:val="en-GB" w:eastAsia="en-US"/>
    </w:rPr>
  </w:style>
  <w:style w:type="paragraph" w:styleId="P67">
    <w:name w:val="line-f"/>
    <w:basedOn w:val="P66"/>
    <w:pPr/>
    <w:rPr>
      <w:lang w:val="fr-CA"/>
    </w:rPr>
  </w:style>
  <w:style w:type="paragraph" w:styleId="P68">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69">
    <w:name w:val="longtitle-f"/>
    <w:basedOn w:val="P68"/>
    <w:pPr/>
    <w:rPr>
      <w:lang w:val="fr-CA"/>
    </w:rPr>
  </w:style>
  <w:style w:type="paragraph" w:styleId="P70">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71">
    <w:name w:val="minnote-f"/>
    <w:basedOn w:val="P70"/>
    <w:pPr/>
    <w:rPr>
      <w:lang w:val="fr-CA"/>
    </w:rPr>
  </w:style>
  <w:style w:type="paragraph" w:styleId="P72">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73">
    <w:name w:val="number-f"/>
    <w:basedOn w:val="P72"/>
    <w:pPr/>
    <w:rPr>
      <w:lang w:val="fr-CA"/>
    </w:rPr>
  </w:style>
  <w:style w:type="paragraph" w:styleId="P74">
    <w:name w:val="paragraph-f"/>
    <w:basedOn w:val="P33"/>
    <w:pPr/>
    <w:rPr>
      <w:lang w:val="fr-CA"/>
    </w:rPr>
  </w:style>
  <w:style w:type="paragraph" w:styleId="P75">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76">
    <w:name w:val="paranoindt-f"/>
    <w:basedOn w:val="P75"/>
    <w:pPr/>
    <w:rPr>
      <w:lang w:val="fr-CA"/>
    </w:rPr>
  </w:style>
  <w:style w:type="paragraph" w:styleId="P77">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78">
    <w:name w:val="parawindt-f"/>
    <w:basedOn w:val="P77"/>
    <w:pPr/>
    <w:rPr>
      <w:lang w:val="fr-CA"/>
    </w:rPr>
  </w:style>
  <w:style w:type="paragraph" w:styleId="P79">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80">
    <w:name w:val="parawtab-f"/>
    <w:basedOn w:val="P79"/>
    <w:pPr/>
    <w:rPr>
      <w:lang w:val="fr-CA"/>
    </w:rPr>
  </w:style>
  <w:style w:type="paragraph" w:styleId="P81">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82">
    <w:name w:val="partnum-f"/>
    <w:basedOn w:val="P81"/>
    <w:pPr/>
    <w:rPr>
      <w:lang w:val="fr-CA"/>
    </w:rPr>
  </w:style>
  <w:style w:type="paragraph" w:styleId="P83">
    <w:name w:val="Pclause-e"/>
    <w:basedOn w:val="P26"/>
    <w:pPr/>
    <w:rPr>
      <w:b w:val="1"/>
    </w:rPr>
  </w:style>
  <w:style w:type="paragraph" w:styleId="P84">
    <w:name w:val="Pclause-f"/>
    <w:basedOn w:val="P83"/>
    <w:pPr/>
    <w:rPr>
      <w:lang w:val="fr-CA"/>
    </w:rPr>
  </w:style>
  <w:style w:type="paragraph" w:styleId="P85">
    <w:name w:val="Pheading1-e"/>
    <w:basedOn w:val="P56"/>
    <w:pPr/>
    <w:rPr>
      <w:b w:val="1"/>
    </w:rPr>
  </w:style>
  <w:style w:type="paragraph" w:styleId="P86">
    <w:name w:val="Pheading1-f"/>
    <w:basedOn w:val="P85"/>
    <w:pPr/>
    <w:rPr>
      <w:lang w:val="fr-CA"/>
    </w:rPr>
  </w:style>
  <w:style w:type="paragraph" w:styleId="P87">
    <w:name w:val="Pheading2-e"/>
    <w:basedOn w:val="P58"/>
    <w:pPr/>
    <w:rPr>
      <w:b w:val="1"/>
    </w:rPr>
  </w:style>
  <w:style w:type="paragraph" w:styleId="P88">
    <w:name w:val="Pheading2-f"/>
    <w:basedOn w:val="P87"/>
    <w:pPr/>
    <w:rPr>
      <w:lang w:val="fr-CA"/>
    </w:rPr>
  </w:style>
  <w:style w:type="paragraph" w:styleId="P89">
    <w:name w:val="Pheading3-e"/>
    <w:basedOn w:val="P60"/>
    <w:pPr/>
    <w:rPr>
      <w:b w:val="1"/>
    </w:rPr>
  </w:style>
  <w:style w:type="paragraph" w:styleId="P90">
    <w:name w:val="Pheading3-f"/>
    <w:basedOn w:val="P89"/>
    <w:pPr/>
    <w:rPr>
      <w:lang w:val="fr-CA"/>
    </w:rPr>
  </w:style>
  <w:style w:type="paragraph" w:styleId="P91">
    <w:name w:val="Pheadingx-e"/>
    <w:basedOn w:val="P62"/>
    <w:pPr/>
    <w:rPr>
      <w:b w:val="1"/>
    </w:rPr>
  </w:style>
  <w:style w:type="paragraph" w:styleId="P92">
    <w:name w:val="Pheadingx-f"/>
    <w:basedOn w:val="P91"/>
    <w:pPr/>
    <w:rPr>
      <w:lang w:val="fr-CA"/>
    </w:rPr>
  </w:style>
  <w:style w:type="paragraph" w:styleId="P93">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94">
    <w:name w:val="Pnote-f"/>
    <w:basedOn w:val="P93"/>
    <w:pPr/>
    <w:rPr>
      <w:lang w:val="fr-CA"/>
    </w:rPr>
  </w:style>
  <w:style w:type="paragraph" w:styleId="P95">
    <w:name w:val="Pparagraph-e"/>
    <w:basedOn w:val="P33"/>
    <w:pPr/>
    <w:rPr>
      <w:b w:val="1"/>
    </w:rPr>
  </w:style>
  <w:style w:type="paragraph" w:styleId="P96">
    <w:name w:val="Pparagraph-f"/>
    <w:basedOn w:val="P95"/>
    <w:pPr/>
    <w:rPr>
      <w:lang w:val="fr-CA"/>
    </w:rPr>
  </w:style>
  <w:style w:type="paragraph" w:styleId="P97">
    <w:name w:val="preamble-e"/>
    <w:pPr>
      <w:tabs>
        <w:tab w:val="left" w:pos="189" w:leader="none"/>
      </w:tabs>
      <w:spacing w:lineRule="exact" w:line="209" w:before="111" w:beforeAutospacing="0" w:afterAutospacing="0"/>
      <w:jc w:val="both"/>
    </w:pPr>
    <w:rPr>
      <w:lang w:val="en-GB" w:eastAsia="en-US"/>
    </w:rPr>
  </w:style>
  <w:style w:type="paragraph" w:styleId="P98">
    <w:name w:val="preamble-f"/>
    <w:basedOn w:val="P97"/>
    <w:pPr/>
    <w:rPr>
      <w:lang w:val="fr-CA"/>
    </w:rPr>
  </w:style>
  <w:style w:type="paragraph" w:styleId="P99">
    <w:name w:val="Psection-e"/>
    <w:basedOn w:val="P100"/>
    <w:pPr/>
    <w:rPr>
      <w:b w:val="1"/>
    </w:rPr>
  </w:style>
  <w:style w:type="paragraph" w:styleId="P100">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101">
    <w:name w:val="Psection-f"/>
    <w:basedOn w:val="P99"/>
    <w:pPr/>
    <w:rPr>
      <w:lang w:val="fr-CA"/>
    </w:rPr>
  </w:style>
  <w:style w:type="paragraph" w:styleId="P102">
    <w:name w:val="tableheadingrev-e"/>
    <w:basedOn w:val="P103"/>
    <w:pPr/>
    <w:rPr>
      <w:caps w:val="0"/>
    </w:rPr>
  </w:style>
  <w:style w:type="paragraph" w:styleId="P103">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104">
    <w:name w:val="Psubclause-e"/>
    <w:basedOn w:val="P36"/>
    <w:pPr/>
    <w:rPr>
      <w:b w:val="1"/>
    </w:rPr>
  </w:style>
  <w:style w:type="paragraph" w:styleId="P105">
    <w:name w:val="Psubclause-f"/>
    <w:basedOn w:val="P104"/>
    <w:pPr/>
    <w:rPr>
      <w:lang w:val="fr-CA"/>
    </w:rPr>
  </w:style>
  <w:style w:type="paragraph" w:styleId="P106">
    <w:name w:val="Psubpara-e"/>
    <w:basedOn w:val="P39"/>
    <w:pPr/>
    <w:rPr>
      <w:b w:val="1"/>
    </w:rPr>
  </w:style>
  <w:style w:type="paragraph" w:styleId="P107">
    <w:name w:val="Psubpara-f"/>
    <w:basedOn w:val="P106"/>
    <w:pPr/>
    <w:rPr>
      <w:lang w:val="fr-CA"/>
    </w:rPr>
  </w:style>
  <w:style w:type="paragraph" w:styleId="P108">
    <w:name w:val="Psubsection-e"/>
    <w:basedOn w:val="P109"/>
    <w:pPr/>
    <w:rPr>
      <w:b w:val="1"/>
    </w:rPr>
  </w:style>
  <w:style w:type="paragraph" w:styleId="P109">
    <w:name w:val="subsection-e"/>
    <w:basedOn w:val="P100"/>
    <w:pPr/>
    <w:rPr/>
  </w:style>
  <w:style w:type="paragraph" w:styleId="P110">
    <w:name w:val="Psubsection-f"/>
    <w:basedOn w:val="P108"/>
    <w:pPr/>
    <w:rPr>
      <w:lang w:val="fr-CA"/>
    </w:rPr>
  </w:style>
  <w:style w:type="paragraph" w:styleId="P111">
    <w:name w:val="Psubsubclause-e"/>
    <w:basedOn w:val="P42"/>
    <w:pPr/>
    <w:rPr>
      <w:b w:val="1"/>
    </w:rPr>
  </w:style>
  <w:style w:type="paragraph" w:styleId="P112">
    <w:name w:val="Psubsubclause-f"/>
    <w:basedOn w:val="P111"/>
    <w:pPr/>
    <w:rPr>
      <w:lang w:val="fr-CA"/>
    </w:rPr>
  </w:style>
  <w:style w:type="paragraph" w:styleId="P113">
    <w:name w:val="Psubsubpara-e"/>
    <w:basedOn w:val="P45"/>
    <w:pPr/>
    <w:rPr>
      <w:b w:val="1"/>
    </w:rPr>
  </w:style>
  <w:style w:type="paragraph" w:styleId="P114">
    <w:name w:val="Psubsubpara-f"/>
    <w:basedOn w:val="P113"/>
    <w:pPr/>
    <w:rPr>
      <w:lang w:val="fr-CA"/>
    </w:rPr>
  </w:style>
  <w:style w:type="paragraph" w:styleId="P115">
    <w:name w:val="Psubsubsubclause-e"/>
    <w:basedOn w:val="P116"/>
    <w:pPr/>
    <w:rPr>
      <w:b w:val="1"/>
    </w:rPr>
  </w:style>
  <w:style w:type="paragraph" w:styleId="P116">
    <w:name w:val="subsubsubclause-e"/>
    <w:basedOn w:val="P26"/>
    <w:pPr>
      <w:tabs>
        <w:tab w:val="clear" w:pos="418" w:leader="none"/>
        <w:tab w:val="clear" w:pos="538" w:leader="none"/>
        <w:tab w:val="right" w:pos="1675" w:leader="none"/>
        <w:tab w:val="left" w:pos="1793" w:leader="none"/>
      </w:tabs>
      <w:ind w:hanging="1793" w:left="1793"/>
    </w:pPr>
    <w:rPr/>
  </w:style>
  <w:style w:type="paragraph" w:styleId="P117">
    <w:name w:val="Psubsubsubclause-f"/>
    <w:basedOn w:val="P115"/>
    <w:pPr/>
    <w:rPr>
      <w:lang w:val="fr-CA"/>
    </w:rPr>
  </w:style>
  <w:style w:type="paragraph" w:styleId="P118">
    <w:name w:val="Psubsubsubpara-e"/>
    <w:basedOn w:val="P119"/>
    <w:pPr/>
    <w:rPr>
      <w:b w:val="1"/>
    </w:rPr>
  </w:style>
  <w:style w:type="paragraph" w:styleId="P119">
    <w:name w:val="subsubsubpara-e"/>
    <w:basedOn w:val="P33"/>
    <w:pPr>
      <w:tabs>
        <w:tab w:val="clear" w:pos="418" w:leader="none"/>
        <w:tab w:val="clear" w:pos="538" w:leader="none"/>
        <w:tab w:val="right" w:pos="1675" w:leader="none"/>
        <w:tab w:val="left" w:pos="1793" w:leader="none"/>
      </w:tabs>
      <w:ind w:hanging="1793" w:left="1793"/>
    </w:pPr>
    <w:rPr/>
  </w:style>
  <w:style w:type="paragraph" w:styleId="P120">
    <w:name w:val="Psubsubsubpara-f"/>
    <w:basedOn w:val="P118"/>
    <w:pPr/>
    <w:rPr>
      <w:lang w:val="fr-CA"/>
    </w:rPr>
  </w:style>
  <w:style w:type="paragraph" w:styleId="P121">
    <w:name w:val="scanned-e"/>
    <w:pPr>
      <w:spacing w:before="151" w:beforeAutospacing="0" w:afterAutospacing="0"/>
      <w:jc w:val="both"/>
    </w:pPr>
    <w:rPr>
      <w:lang w:val="en-GB" w:eastAsia="en-US"/>
    </w:rPr>
  </w:style>
  <w:style w:type="paragraph" w:styleId="P122">
    <w:name w:val="scanned-f"/>
    <w:basedOn w:val="P121"/>
    <w:pPr/>
    <w:rPr>
      <w:lang w:val="fr-CA"/>
    </w:rPr>
  </w:style>
  <w:style w:type="paragraph" w:styleId="P123">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24">
    <w:name w:val="schedule-f"/>
    <w:basedOn w:val="P123"/>
    <w:pPr/>
    <w:rPr>
      <w:lang w:val="fr-CA"/>
    </w:rPr>
  </w:style>
  <w:style w:type="paragraph" w:styleId="P125">
    <w:name w:val="Sclause-e"/>
    <w:basedOn w:val="P26"/>
    <w:pPr>
      <w:ind w:firstLine="0"/>
    </w:pPr>
    <w:rPr/>
  </w:style>
  <w:style w:type="paragraph" w:styleId="P126">
    <w:name w:val="Sclause-f"/>
    <w:basedOn w:val="P125"/>
    <w:pPr/>
    <w:rPr>
      <w:lang w:val="fr-CA"/>
    </w:rPr>
  </w:style>
  <w:style w:type="paragraph" w:styleId="P127">
    <w:name w:val="Sdefclause-e"/>
    <w:basedOn w:val="P26"/>
    <w:pPr>
      <w:tabs>
        <w:tab w:val="left" w:pos="0" w:leader="none"/>
      </w:tabs>
      <w:ind w:firstLine="0"/>
    </w:pPr>
    <w:rPr/>
  </w:style>
  <w:style w:type="paragraph" w:styleId="P128">
    <w:name w:val="Sdefclause-f"/>
    <w:basedOn w:val="P127"/>
    <w:pPr/>
    <w:rPr>
      <w:lang w:val="fr-CA"/>
    </w:rPr>
  </w:style>
  <w:style w:type="paragraph" w:styleId="P129">
    <w:name w:val="Sdefinition-e"/>
    <w:basedOn w:val="P30"/>
    <w:pPr>
      <w:ind w:firstLine="0" w:left="190"/>
    </w:pPr>
    <w:rPr/>
  </w:style>
  <w:style w:type="paragraph" w:styleId="P130">
    <w:name w:val="Sdefinition-f"/>
    <w:basedOn w:val="P129"/>
    <w:pPr/>
    <w:rPr>
      <w:lang w:val="fr-CA"/>
    </w:rPr>
  </w:style>
  <w:style w:type="paragraph" w:styleId="P131">
    <w:name w:val="Sdefpara-e"/>
    <w:basedOn w:val="P33"/>
    <w:pPr>
      <w:tabs>
        <w:tab w:val="left" w:pos="0" w:leader="none"/>
      </w:tabs>
      <w:ind w:firstLine="0"/>
    </w:pPr>
    <w:rPr/>
  </w:style>
  <w:style w:type="paragraph" w:styleId="P132">
    <w:name w:val="Sdefpara-f"/>
    <w:basedOn w:val="P131"/>
    <w:pPr/>
    <w:rPr>
      <w:lang w:val="fr-CA"/>
    </w:rPr>
  </w:style>
  <w:style w:type="paragraph" w:styleId="P133">
    <w:name w:val="section-f"/>
    <w:basedOn w:val="P100"/>
    <w:pPr/>
    <w:rPr>
      <w:lang w:val="fr-CA"/>
    </w:rPr>
  </w:style>
  <w:style w:type="paragraph" w:styleId="P134">
    <w:name w:val="note-e"/>
    <w:pPr>
      <w:tabs>
        <w:tab w:val="left" w:pos="-578" w:leader="none"/>
        <w:tab w:val="left" w:pos="578" w:leader="none"/>
      </w:tabs>
      <w:spacing w:lineRule="exact" w:line="180" w:after="140" w:beforeAutospacing="0" w:afterAutospacing="0"/>
      <w:jc w:val="both"/>
    </w:pPr>
    <w:rPr>
      <w:lang w:val="en-GB" w:eastAsia="en-US"/>
    </w:rPr>
  </w:style>
  <w:style w:type="paragraph" w:styleId="P135">
    <w:name w:val="parawindt2-e"/>
    <w:basedOn w:val="P77"/>
    <w:pPr>
      <w:ind w:left="557"/>
    </w:pPr>
    <w:rPr/>
  </w:style>
  <w:style w:type="paragraph" w:styleId="P136">
    <w:name w:val="Sparagraph-e"/>
    <w:basedOn w:val="P33"/>
    <w:pPr>
      <w:ind w:firstLine="0"/>
    </w:pPr>
    <w:rPr/>
  </w:style>
  <w:style w:type="paragraph" w:styleId="P137">
    <w:name w:val="Sparagraph-f"/>
    <w:basedOn w:val="P136"/>
    <w:pPr/>
    <w:rPr>
      <w:lang w:val="fr-CA"/>
    </w:rPr>
  </w:style>
  <w:style w:type="paragraph" w:styleId="P138">
    <w:name w:val="SPsection-e"/>
    <w:basedOn w:val="P100"/>
    <w:pPr/>
    <w:rPr>
      <w:b w:val="1"/>
    </w:rPr>
  </w:style>
  <w:style w:type="paragraph" w:styleId="P139">
    <w:name w:val="SPsection-f"/>
    <w:basedOn w:val="P138"/>
    <w:pPr/>
    <w:rPr>
      <w:lang w:val="fr-CA"/>
    </w:rPr>
  </w:style>
  <w:style w:type="paragraph" w:styleId="P140">
    <w:name w:val="SPsubsection-e"/>
    <w:basedOn w:val="P109"/>
    <w:pPr/>
    <w:rPr>
      <w:b w:val="1"/>
    </w:rPr>
  </w:style>
  <w:style w:type="paragraph" w:styleId="P141">
    <w:name w:val="SPsubsection-f"/>
    <w:basedOn w:val="P140"/>
    <w:pPr/>
    <w:rPr>
      <w:lang w:val="fr-CA"/>
    </w:rPr>
  </w:style>
  <w:style w:type="paragraph" w:styleId="P142">
    <w:name w:val="Ssection-e"/>
    <w:basedOn w:val="P100"/>
    <w:pPr/>
    <w:rPr/>
  </w:style>
  <w:style w:type="paragraph" w:styleId="P143">
    <w:name w:val="Ssection-f"/>
    <w:basedOn w:val="P142"/>
    <w:pPr/>
    <w:rPr>
      <w:lang w:val="fr-CA"/>
    </w:rPr>
  </w:style>
  <w:style w:type="paragraph" w:styleId="P144">
    <w:name w:val="Ssubclause-e"/>
    <w:basedOn w:val="P36"/>
    <w:pPr>
      <w:ind w:firstLine="0"/>
    </w:pPr>
    <w:rPr/>
  </w:style>
  <w:style w:type="paragraph" w:styleId="P145">
    <w:name w:val="Ssubclause-f"/>
    <w:basedOn w:val="P144"/>
    <w:pPr/>
    <w:rPr>
      <w:lang w:val="fr-CA"/>
    </w:rPr>
  </w:style>
  <w:style w:type="paragraph" w:styleId="P146">
    <w:name w:val="Ssubpara-e"/>
    <w:basedOn w:val="P39"/>
    <w:pPr>
      <w:ind w:firstLine="0"/>
    </w:pPr>
    <w:rPr/>
  </w:style>
  <w:style w:type="paragraph" w:styleId="P147">
    <w:name w:val="Ssubpara-f"/>
    <w:basedOn w:val="P146"/>
    <w:pPr/>
    <w:rPr>
      <w:lang w:val="fr-CA"/>
    </w:rPr>
  </w:style>
  <w:style w:type="paragraph" w:styleId="P148">
    <w:name w:val="Ssubsection-e"/>
    <w:basedOn w:val="P109"/>
    <w:pPr/>
    <w:rPr/>
  </w:style>
  <w:style w:type="paragraph" w:styleId="P149">
    <w:name w:val="Ssubsection-f"/>
    <w:basedOn w:val="P148"/>
    <w:pPr/>
    <w:rPr>
      <w:lang w:val="fr-CA"/>
    </w:rPr>
  </w:style>
  <w:style w:type="paragraph" w:styleId="P150">
    <w:name w:val="Ssubsubclause-e"/>
    <w:basedOn w:val="P42"/>
    <w:pPr>
      <w:ind w:firstLine="0"/>
    </w:pPr>
    <w:rPr/>
  </w:style>
  <w:style w:type="paragraph" w:styleId="P151">
    <w:name w:val="Ssubsubclause-f"/>
    <w:basedOn w:val="P150"/>
    <w:pPr/>
    <w:rPr>
      <w:lang w:val="fr-CA"/>
    </w:rPr>
  </w:style>
  <w:style w:type="paragraph" w:styleId="P152">
    <w:name w:val="Ssubsubpara-e"/>
    <w:basedOn w:val="P45"/>
    <w:pPr>
      <w:ind w:firstLine="0"/>
    </w:pPr>
    <w:rPr/>
  </w:style>
  <w:style w:type="paragraph" w:styleId="P153">
    <w:name w:val="Ssubsubpara-f"/>
    <w:basedOn w:val="P152"/>
    <w:pPr/>
    <w:rPr>
      <w:lang w:val="fr-CA"/>
    </w:rPr>
  </w:style>
  <w:style w:type="paragraph" w:styleId="P154">
    <w:name w:val="Start Tumble-e"/>
    <w:pPr>
      <w:tabs>
        <w:tab w:val="left" w:pos="0" w:leader="none"/>
      </w:tabs>
      <w:suppressAutoHyphens w:val="1"/>
      <w:spacing w:lineRule="exact" w:line="200" w:before="111" w:beforeAutospacing="0" w:afterAutospacing="0"/>
      <w:jc w:val="both"/>
    </w:pPr>
    <w:rPr>
      <w:lang w:val="en-GB" w:eastAsia="en-US"/>
    </w:rPr>
  </w:style>
  <w:style w:type="paragraph" w:styleId="P155">
    <w:name w:val="Start Tumble-f"/>
    <w:basedOn w:val="P154"/>
    <w:pPr/>
    <w:rPr>
      <w:lang w:val="fr-CA"/>
    </w:rPr>
  </w:style>
  <w:style w:type="paragraph" w:styleId="P156">
    <w:name w:val="subclause-f"/>
    <w:basedOn w:val="P36"/>
    <w:pPr/>
    <w:rPr>
      <w:lang w:val="fr-CA"/>
    </w:rPr>
  </w:style>
  <w:style w:type="paragraph" w:styleId="P157">
    <w:name w:val="subpara-f"/>
    <w:basedOn w:val="P39"/>
    <w:pPr/>
    <w:rPr>
      <w:lang w:val="fr-CA"/>
    </w:rPr>
  </w:style>
  <w:style w:type="paragraph" w:styleId="P158">
    <w:name w:val="subsection-f"/>
    <w:basedOn w:val="P109"/>
    <w:pPr/>
    <w:rPr>
      <w:lang w:val="fr-CA"/>
    </w:rPr>
  </w:style>
  <w:style w:type="paragraph" w:styleId="P159">
    <w:name w:val="subsubclause-f"/>
    <w:basedOn w:val="P42"/>
    <w:pPr/>
    <w:rPr>
      <w:lang w:val="fr-CA"/>
    </w:rPr>
  </w:style>
  <w:style w:type="paragraph" w:styleId="P160">
    <w:name w:val="subsubpara-f"/>
    <w:basedOn w:val="P45"/>
    <w:pPr/>
    <w:rPr>
      <w:lang w:val="fr-CA"/>
    </w:rPr>
  </w:style>
  <w:style w:type="paragraph" w:styleId="P161">
    <w:name w:val="subsubsubclause-f"/>
    <w:basedOn w:val="P116"/>
    <w:pPr/>
    <w:rPr>
      <w:lang w:val="fr-CA"/>
    </w:rPr>
  </w:style>
  <w:style w:type="paragraph" w:styleId="P162">
    <w:name w:val="subsubsubpara-f"/>
    <w:basedOn w:val="P119"/>
    <w:pPr/>
    <w:rPr>
      <w:lang w:val="fr-CA"/>
    </w:rPr>
  </w:style>
  <w:style w:type="paragraph" w:styleId="P163">
    <w:name w:val="table-e"/>
    <w:pPr>
      <w:suppressAutoHyphens w:val="1"/>
      <w:spacing w:lineRule="exact" w:line="189" w:before="11" w:beforeAutospacing="0" w:afterAutospacing="0"/>
    </w:pPr>
    <w:rPr>
      <w:sz w:val="18"/>
      <w:lang w:val="en-GB" w:eastAsia="en-US"/>
    </w:rPr>
  </w:style>
  <w:style w:type="paragraph" w:styleId="P164">
    <w:name w:val="table-f"/>
    <w:basedOn w:val="P163"/>
    <w:pPr/>
    <w:rPr>
      <w:lang w:val="fr-CA"/>
    </w:rPr>
  </w:style>
  <w:style w:type="paragraph" w:styleId="P165">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166">
    <w:name w:val="toc-f"/>
    <w:basedOn w:val="P165"/>
    <w:pPr/>
    <w:rPr>
      <w:lang w:val="fr-CA"/>
    </w:rPr>
  </w:style>
  <w:style w:type="paragraph" w:styleId="P167">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168">
    <w:name w:val="tochead1-f"/>
    <w:basedOn w:val="P167"/>
    <w:pPr/>
    <w:rPr>
      <w:lang w:val="fr-CA"/>
    </w:rPr>
  </w:style>
  <w:style w:type="paragraph" w:styleId="P169">
    <w:name w:val="Yellipsis-e"/>
    <w:basedOn w:val="P47"/>
    <w:pPr>
      <w:shd w:val="clear" w:fill="D9D9D9"/>
    </w:pPr>
    <w:rPr/>
  </w:style>
  <w:style w:type="paragraph" w:styleId="P170">
    <w:name w:val="xleftpara-e"/>
    <w:pPr>
      <w:tabs>
        <w:tab w:val="left" w:pos="0" w:leader="none"/>
      </w:tabs>
      <w:spacing w:lineRule="exact" w:line="179" w:before="111" w:beforeAutospacing="0" w:afterAutospacing="0"/>
      <w:jc w:val="both"/>
    </w:pPr>
    <w:rPr>
      <w:sz w:val="18"/>
      <w:lang w:val="en-GB" w:eastAsia="en-US"/>
    </w:rPr>
  </w:style>
  <w:style w:type="paragraph" w:styleId="P171">
    <w:name w:val="xleftpara-f"/>
    <w:basedOn w:val="P170"/>
    <w:pPr/>
    <w:rPr>
      <w:lang w:val="fr-CA"/>
    </w:rPr>
  </w:style>
  <w:style w:type="paragraph" w:styleId="P172">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173">
    <w:name w:val="xnum-f"/>
    <w:basedOn w:val="P172"/>
    <w:pPr>
      <w:tabs>
        <w:tab w:val="left" w:pos="559" w:leader="none"/>
        <w:tab w:val="clear" w:pos="560" w:leader="none"/>
      </w:tabs>
    </w:pPr>
    <w:rPr>
      <w:lang w:val="fr-CA"/>
    </w:rPr>
  </w:style>
  <w:style w:type="paragraph" w:styleId="P174">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175">
    <w:name w:val="xpara-f"/>
    <w:basedOn w:val="P174"/>
    <w:pPr/>
    <w:rPr>
      <w:lang w:val="fr-CA"/>
    </w:rPr>
  </w:style>
  <w:style w:type="paragraph" w:styleId="P176">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177">
    <w:name w:val="xpartnum-f"/>
    <w:basedOn w:val="P176"/>
    <w:pPr/>
    <w:rPr>
      <w:lang w:val="fr-CA"/>
    </w:rPr>
  </w:style>
  <w:style w:type="paragraph" w:styleId="P178">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179">
    <w:name w:val="xtitle-f"/>
    <w:basedOn w:val="P178"/>
    <w:pPr/>
    <w:rPr>
      <w:lang w:val="fr-CA"/>
    </w:rPr>
  </w:style>
  <w:style w:type="paragraph" w:styleId="P180">
    <w:name w:val="Yellipsis-f"/>
    <w:basedOn w:val="P169"/>
    <w:pPr/>
    <w:rPr>
      <w:lang w:val="fr-CA"/>
    </w:rPr>
  </w:style>
  <w:style w:type="paragraph" w:styleId="P181">
    <w:name w:val="Ypartheading-e"/>
    <w:basedOn w:val="P182"/>
    <w:pPr>
      <w:shd w:val="clear" w:fill="D9D9D9"/>
    </w:pPr>
    <w:rPr/>
  </w:style>
  <w:style w:type="paragraph" w:styleId="P182">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83">
    <w:name w:val="Ypartheading-f"/>
    <w:basedOn w:val="P182"/>
    <w:pPr>
      <w:shd w:val="clear" w:fill="D9D9D9"/>
    </w:pPr>
    <w:rPr>
      <w:lang w:val="fr-CA"/>
    </w:rPr>
  </w:style>
  <w:style w:type="paragraph" w:styleId="P184">
    <w:name w:val="partheading-f"/>
    <w:basedOn w:val="P182"/>
    <w:pPr/>
    <w:rPr>
      <w:lang w:val="fr-CA"/>
    </w:rPr>
  </w:style>
  <w:style w:type="paragraph" w:styleId="P185">
    <w:name w:val="YPheadingx-e"/>
    <w:basedOn w:val="P91"/>
    <w:pPr>
      <w:shd w:val="clear" w:fill="D9D9D9"/>
    </w:pPr>
    <w:rPr/>
  </w:style>
  <w:style w:type="paragraph" w:styleId="P186">
    <w:name w:val="YPheadingx-f"/>
    <w:basedOn w:val="P185"/>
    <w:pPr/>
    <w:rPr>
      <w:lang w:val="fr-CA"/>
    </w:rPr>
  </w:style>
  <w:style w:type="paragraph" w:styleId="P187">
    <w:name w:val="Ytable-e"/>
    <w:basedOn w:val="P163"/>
    <w:pPr>
      <w:shd w:val="clear" w:fill="D9D9D9"/>
    </w:pPr>
    <w:rPr/>
  </w:style>
  <w:style w:type="paragraph" w:styleId="P188">
    <w:name w:val="Ytable-f"/>
    <w:basedOn w:val="P187"/>
    <w:pPr/>
    <w:rPr>
      <w:lang w:val="fr-CA"/>
    </w:rPr>
  </w:style>
  <w:style w:type="paragraph" w:styleId="P189">
    <w:name w:val="Ytoc-e"/>
    <w:basedOn w:val="P165"/>
    <w:pPr>
      <w:shd w:val="clear" w:fill="D9D9D9"/>
    </w:pPr>
    <w:rPr/>
  </w:style>
  <w:style w:type="paragraph" w:styleId="P190">
    <w:name w:val="Ytoc-f"/>
    <w:basedOn w:val="P189"/>
    <w:pPr/>
    <w:rPr>
      <w:lang w:val="fr-CA"/>
    </w:rPr>
  </w:style>
  <w:style w:type="paragraph" w:styleId="P191">
    <w:name w:val="footnote-f"/>
    <w:basedOn w:val="P55"/>
    <w:pPr/>
    <w:rPr>
      <w:lang w:val="fr-CA"/>
    </w:rPr>
  </w:style>
  <w:style w:type="paragraph" w:styleId="P192">
    <w:name w:val="footer"/>
    <w:basedOn w:val="P0"/>
    <w:pPr>
      <w:tabs>
        <w:tab w:val="center" w:pos="4320" w:leader="none"/>
        <w:tab w:val="right" w:pos="8640" w:leader="none"/>
      </w:tabs>
    </w:pPr>
    <w:rPr/>
  </w:style>
  <w:style w:type="paragraph" w:styleId="P193">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194">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195">
    <w:name w:val="comment-f"/>
    <w:basedOn w:val="P20"/>
    <w:pPr/>
    <w:rPr>
      <w:lang w:val="fr-CA"/>
    </w:rPr>
  </w:style>
  <w:style w:type="paragraph" w:styleId="P196">
    <w:name w:val="tableheading-f"/>
    <w:basedOn w:val="P103"/>
    <w:pPr/>
    <w:rPr>
      <w:lang w:val="fr-CA"/>
    </w:rPr>
  </w:style>
  <w:style w:type="paragraph" w:styleId="P197">
    <w:name w:val="Ypreamble-e"/>
    <w:basedOn w:val="P97"/>
    <w:pPr>
      <w:shd w:val="clear" w:fill="D9D9D9"/>
      <w:tabs>
        <w:tab w:val="left" w:pos="0" w:leader="none"/>
      </w:tabs>
    </w:pPr>
    <w:rPr/>
  </w:style>
  <w:style w:type="paragraph" w:styleId="P198">
    <w:name w:val="Ypartnum-e"/>
    <w:basedOn w:val="P81"/>
    <w:pPr>
      <w:shd w:val="clear" w:fill="D9D9D9"/>
    </w:pPr>
    <w:rPr/>
  </w:style>
  <w:style w:type="paragraph" w:styleId="P199">
    <w:name w:val="Yheading1-e"/>
    <w:basedOn w:val="P56"/>
    <w:pPr>
      <w:shd w:val="clear" w:fill="D9D9D9"/>
    </w:pPr>
    <w:rPr/>
  </w:style>
  <w:style w:type="paragraph" w:styleId="P200">
    <w:name w:val="Yheading2-e"/>
    <w:basedOn w:val="P58"/>
    <w:pPr>
      <w:shd w:val="clear" w:fill="D9D9D9"/>
    </w:pPr>
    <w:rPr/>
  </w:style>
  <w:style w:type="paragraph" w:styleId="P201">
    <w:name w:val="Yheading3-e"/>
    <w:basedOn w:val="P60"/>
    <w:pPr>
      <w:shd w:val="clear" w:fill="D9D9D9"/>
    </w:pPr>
    <w:rPr/>
  </w:style>
  <w:style w:type="paragraph" w:styleId="P202">
    <w:name w:val="Ytableheading-e"/>
    <w:basedOn w:val="P103"/>
    <w:pPr>
      <w:shd w:val="clear" w:fill="D9D9D9"/>
    </w:pPr>
    <w:rPr/>
  </w:style>
  <w:style w:type="paragraph" w:styleId="P203">
    <w:name w:val="Yfirstdef-e"/>
    <w:basedOn w:val="P53"/>
    <w:pPr>
      <w:shd w:val="clear" w:fill="D9D9D9"/>
    </w:pPr>
    <w:rPr/>
  </w:style>
  <w:style w:type="paragraph" w:styleId="P204">
    <w:name w:val="Ydefinition-e"/>
    <w:basedOn w:val="P30"/>
    <w:pPr>
      <w:shd w:val="clear" w:fill="D9D9D9"/>
    </w:pPr>
    <w:rPr/>
  </w:style>
  <w:style w:type="paragraph" w:styleId="P205">
    <w:name w:val="Ydefclause-e"/>
    <w:basedOn w:val="P28"/>
    <w:pPr>
      <w:shd w:val="clear" w:fill="D9D9D9"/>
    </w:pPr>
    <w:rPr/>
  </w:style>
  <w:style w:type="paragraph" w:styleId="P206">
    <w:name w:val="YSdefclause-e"/>
    <w:basedOn w:val="P127"/>
    <w:pPr>
      <w:shd w:val="clear" w:fill="D9D9D9"/>
    </w:pPr>
    <w:rPr/>
  </w:style>
  <w:style w:type="paragraph" w:styleId="P207">
    <w:name w:val="Ydefsubclause-e"/>
    <w:basedOn w:val="P35"/>
    <w:pPr>
      <w:shd w:val="clear" w:fill="D9D9D9"/>
    </w:pPr>
    <w:rPr/>
  </w:style>
  <w:style w:type="paragraph" w:styleId="P208">
    <w:name w:val="Ydefsubsubclause-e"/>
    <w:basedOn w:val="P41"/>
    <w:pPr>
      <w:shd w:val="clear" w:fill="D9D9D9"/>
    </w:pPr>
    <w:rPr/>
  </w:style>
  <w:style w:type="paragraph" w:styleId="P209">
    <w:name w:val="Ydefparagraph-e"/>
    <w:basedOn w:val="P32"/>
    <w:pPr>
      <w:shd w:val="clear" w:fill="D9D9D9"/>
    </w:pPr>
    <w:rPr/>
  </w:style>
  <w:style w:type="paragraph" w:styleId="P210">
    <w:name w:val="YSdefpara-e"/>
    <w:basedOn w:val="P131"/>
    <w:pPr>
      <w:shd w:val="clear" w:fill="D9D9D9"/>
    </w:pPr>
    <w:rPr/>
  </w:style>
  <w:style w:type="paragraph" w:styleId="P211">
    <w:name w:val="Ydefsubpara-e"/>
    <w:basedOn w:val="P38"/>
    <w:pPr>
      <w:shd w:val="clear" w:fill="D9D9D9"/>
    </w:pPr>
    <w:rPr/>
  </w:style>
  <w:style w:type="paragraph" w:styleId="P212">
    <w:name w:val="Ydefsubsubpara-e"/>
    <w:basedOn w:val="P44"/>
    <w:pPr>
      <w:shd w:val="clear" w:fill="D9D9D9"/>
    </w:pPr>
    <w:rPr/>
  </w:style>
  <w:style w:type="paragraph" w:styleId="P213">
    <w:name w:val="Ysection-e"/>
    <w:basedOn w:val="P100"/>
    <w:pPr>
      <w:shd w:val="clear" w:fill="D9D9D9"/>
    </w:pPr>
    <w:rPr/>
  </w:style>
  <w:style w:type="paragraph" w:styleId="P214">
    <w:name w:val="YSsection-e"/>
    <w:basedOn w:val="P142"/>
    <w:pPr>
      <w:shd w:val="clear" w:fill="D9D9D9"/>
    </w:pPr>
    <w:rPr/>
  </w:style>
  <w:style w:type="paragraph" w:styleId="P215">
    <w:name w:val="Ysubsection-e"/>
    <w:basedOn w:val="P109"/>
    <w:pPr>
      <w:shd w:val="clear" w:fill="D9D9D9"/>
    </w:pPr>
    <w:rPr/>
  </w:style>
  <w:style w:type="paragraph" w:styleId="P216">
    <w:name w:val="YSsubsection-e"/>
    <w:basedOn w:val="P148"/>
    <w:pPr>
      <w:shd w:val="clear" w:fill="D9D9D9"/>
    </w:pPr>
    <w:rPr/>
  </w:style>
  <w:style w:type="paragraph" w:styleId="P217">
    <w:name w:val="Yclause-e"/>
    <w:basedOn w:val="P26"/>
    <w:pPr>
      <w:shd w:val="clear" w:fill="D9D9D9"/>
    </w:pPr>
    <w:rPr/>
  </w:style>
  <w:style w:type="paragraph" w:styleId="P218">
    <w:name w:val="YSclause-e"/>
    <w:basedOn w:val="P125"/>
    <w:pPr>
      <w:shd w:val="clear" w:fill="D9D9D9"/>
    </w:pPr>
    <w:rPr/>
  </w:style>
  <w:style w:type="paragraph" w:styleId="P219">
    <w:name w:val="Ysubclause-e"/>
    <w:basedOn w:val="P36"/>
    <w:pPr>
      <w:shd w:val="clear" w:fill="D9D9D9"/>
    </w:pPr>
    <w:rPr/>
  </w:style>
  <w:style w:type="paragraph" w:styleId="P220">
    <w:name w:val="YSsubclause-e"/>
    <w:basedOn w:val="P144"/>
    <w:pPr>
      <w:shd w:val="clear" w:fill="D9D9D9"/>
    </w:pPr>
    <w:rPr/>
  </w:style>
  <w:style w:type="paragraph" w:styleId="P221">
    <w:name w:val="Ysubsubclause-e"/>
    <w:basedOn w:val="P42"/>
    <w:pPr>
      <w:shd w:val="clear" w:fill="D9D9D9"/>
    </w:pPr>
    <w:rPr/>
  </w:style>
  <w:style w:type="paragraph" w:styleId="P222">
    <w:name w:val="YSsubsubclause-e"/>
    <w:basedOn w:val="P150"/>
    <w:pPr>
      <w:shd w:val="clear" w:fill="D9D9D9"/>
    </w:pPr>
    <w:rPr/>
  </w:style>
  <w:style w:type="paragraph" w:styleId="P223">
    <w:name w:val="Ysubsubsubclause-e"/>
    <w:basedOn w:val="P116"/>
    <w:pPr>
      <w:shd w:val="clear" w:fill="D9D9D9"/>
    </w:pPr>
    <w:rPr/>
  </w:style>
  <w:style w:type="paragraph" w:styleId="P224">
    <w:name w:val="Yparagraph-e"/>
    <w:basedOn w:val="P33"/>
    <w:pPr>
      <w:shd w:val="clear" w:fill="D9D9D9"/>
    </w:pPr>
    <w:rPr/>
  </w:style>
  <w:style w:type="paragraph" w:styleId="P225">
    <w:name w:val="Yparanoindt-e"/>
    <w:basedOn w:val="P75"/>
    <w:pPr>
      <w:shd w:val="clear" w:fill="D9D9D9"/>
    </w:pPr>
    <w:rPr/>
  </w:style>
  <w:style w:type="paragraph" w:styleId="P226">
    <w:name w:val="Yparawindt-e"/>
    <w:basedOn w:val="P77"/>
    <w:pPr>
      <w:shd w:val="clear" w:fill="D9D9D9"/>
      <w:ind w:left="278"/>
    </w:pPr>
    <w:rPr/>
  </w:style>
  <w:style w:type="paragraph" w:styleId="P227">
    <w:name w:val="Yparawtab-e"/>
    <w:basedOn w:val="P79"/>
    <w:pPr>
      <w:shd w:val="clear" w:fill="D9D9D9"/>
    </w:pPr>
    <w:rPr/>
  </w:style>
  <w:style w:type="paragraph" w:styleId="P228">
    <w:name w:val="YSparagraph-e"/>
    <w:basedOn w:val="P136"/>
    <w:pPr>
      <w:shd w:val="clear" w:fill="D9D9D9"/>
    </w:pPr>
    <w:rPr/>
  </w:style>
  <w:style w:type="paragraph" w:styleId="P229">
    <w:name w:val="Ysubpara-e"/>
    <w:basedOn w:val="P39"/>
    <w:pPr>
      <w:shd w:val="clear" w:fill="D9D9D9"/>
    </w:pPr>
    <w:rPr/>
  </w:style>
  <w:style w:type="paragraph" w:styleId="P230">
    <w:name w:val="YSsubpara-e"/>
    <w:basedOn w:val="P146"/>
    <w:pPr>
      <w:shd w:val="clear" w:fill="D9D9D9"/>
    </w:pPr>
    <w:rPr/>
  </w:style>
  <w:style w:type="paragraph" w:styleId="P231">
    <w:name w:val="Ysubsubpara-e"/>
    <w:basedOn w:val="P45"/>
    <w:pPr>
      <w:shd w:val="clear" w:fill="D9D9D9"/>
    </w:pPr>
    <w:rPr/>
  </w:style>
  <w:style w:type="paragraph" w:styleId="P232">
    <w:name w:val="YSsubsubpara-e"/>
    <w:basedOn w:val="P152"/>
    <w:pPr>
      <w:shd w:val="clear" w:fill="D9D9D9"/>
    </w:pPr>
    <w:rPr/>
  </w:style>
  <w:style w:type="paragraph" w:styleId="P233">
    <w:name w:val="Ysubsubsubpara-e"/>
    <w:basedOn w:val="P119"/>
    <w:pPr>
      <w:shd w:val="clear" w:fill="D9D9D9"/>
    </w:pPr>
    <w:rPr/>
  </w:style>
  <w:style w:type="paragraph" w:styleId="P234">
    <w:name w:val="Yequation-e"/>
    <w:basedOn w:val="P51"/>
    <w:pPr>
      <w:shd w:val="clear" w:fill="D9D9D9"/>
    </w:pPr>
    <w:rPr/>
  </w:style>
  <w:style w:type="paragraph" w:styleId="P235">
    <w:name w:val="YPsection-e"/>
    <w:basedOn w:val="P100"/>
    <w:pPr>
      <w:shd w:val="clear" w:fill="D9D9D9"/>
    </w:pPr>
    <w:rPr>
      <w:b w:val="1"/>
    </w:rPr>
  </w:style>
  <w:style w:type="paragraph" w:styleId="P236">
    <w:name w:val="YSPsection-e"/>
    <w:basedOn w:val="P138"/>
    <w:pPr>
      <w:shd w:val="clear" w:fill="D9D9D9"/>
    </w:pPr>
    <w:rPr/>
  </w:style>
  <w:style w:type="paragraph" w:styleId="P237">
    <w:name w:val="YPsubsection-e"/>
    <w:basedOn w:val="P109"/>
    <w:pPr>
      <w:shd w:val="clear" w:fill="D9D9D9"/>
    </w:pPr>
    <w:rPr>
      <w:b w:val="1"/>
    </w:rPr>
  </w:style>
  <w:style w:type="paragraph" w:styleId="P238">
    <w:name w:val="YSPsubsection-e"/>
    <w:basedOn w:val="P140"/>
    <w:pPr>
      <w:shd w:val="clear" w:fill="D9D9D9"/>
    </w:pPr>
    <w:rPr/>
  </w:style>
  <w:style w:type="paragraph" w:styleId="P239">
    <w:name w:val="YPclause-e"/>
    <w:basedOn w:val="P26"/>
    <w:pPr>
      <w:shd w:val="clear" w:fill="D9D9D9"/>
    </w:pPr>
    <w:rPr>
      <w:b w:val="1"/>
    </w:rPr>
  </w:style>
  <w:style w:type="paragraph" w:styleId="P240">
    <w:name w:val="YPsubclause-e"/>
    <w:basedOn w:val="P36"/>
    <w:pPr>
      <w:shd w:val="clear" w:fill="D9D9D9"/>
    </w:pPr>
    <w:rPr>
      <w:b w:val="1"/>
    </w:rPr>
  </w:style>
  <w:style w:type="paragraph" w:styleId="P241">
    <w:name w:val="YPsubsubclause-e"/>
    <w:basedOn w:val="P42"/>
    <w:pPr>
      <w:shd w:val="clear" w:fill="D9D9D9"/>
    </w:pPr>
    <w:rPr>
      <w:b w:val="1"/>
    </w:rPr>
  </w:style>
  <w:style w:type="paragraph" w:styleId="P242">
    <w:name w:val="YPsubsubsubclause-e"/>
    <w:basedOn w:val="P116"/>
    <w:pPr>
      <w:shd w:val="clear" w:fill="D9D9D9"/>
    </w:pPr>
    <w:rPr>
      <w:b w:val="1"/>
    </w:rPr>
  </w:style>
  <w:style w:type="paragraph" w:styleId="P243">
    <w:name w:val="YPparagraph-e"/>
    <w:basedOn w:val="P33"/>
    <w:pPr>
      <w:shd w:val="clear" w:fill="D9D9D9"/>
    </w:pPr>
    <w:rPr>
      <w:b w:val="1"/>
    </w:rPr>
  </w:style>
  <w:style w:type="paragraph" w:styleId="P244">
    <w:name w:val="YPsubpara-e"/>
    <w:basedOn w:val="P39"/>
    <w:pPr>
      <w:shd w:val="clear" w:fill="D9D9D9"/>
    </w:pPr>
    <w:rPr>
      <w:b w:val="1"/>
    </w:rPr>
  </w:style>
  <w:style w:type="paragraph" w:styleId="P245">
    <w:name w:val="YPsubsubpara-e"/>
    <w:basedOn w:val="P45"/>
    <w:pPr>
      <w:shd w:val="clear" w:fill="D9D9D9"/>
    </w:pPr>
    <w:rPr>
      <w:b w:val="1"/>
    </w:rPr>
  </w:style>
  <w:style w:type="paragraph" w:styleId="P246">
    <w:name w:val="YPsubsubsubpara-e"/>
    <w:basedOn w:val="P119"/>
    <w:pPr>
      <w:shd w:val="clear" w:fill="D9D9D9"/>
    </w:pPr>
    <w:rPr>
      <w:b w:val="1"/>
    </w:rPr>
  </w:style>
  <w:style w:type="paragraph" w:styleId="P247">
    <w:name w:val="Ypreamble-f"/>
    <w:basedOn w:val="P197"/>
    <w:pPr/>
    <w:rPr>
      <w:lang w:val="fr-CA"/>
    </w:rPr>
  </w:style>
  <w:style w:type="paragraph" w:styleId="P248">
    <w:name w:val="Ypartnum-f"/>
    <w:basedOn w:val="P198"/>
    <w:pPr/>
    <w:rPr>
      <w:lang w:val="fr-CA"/>
    </w:rPr>
  </w:style>
  <w:style w:type="paragraph" w:styleId="P249">
    <w:name w:val="Yheading1-f"/>
    <w:basedOn w:val="P199"/>
    <w:pPr/>
    <w:rPr>
      <w:lang w:val="fr-CA"/>
    </w:rPr>
  </w:style>
  <w:style w:type="paragraph" w:styleId="P250">
    <w:name w:val="Yheading2-f"/>
    <w:basedOn w:val="P200"/>
    <w:pPr/>
    <w:rPr>
      <w:lang w:val="fr-CA"/>
    </w:rPr>
  </w:style>
  <w:style w:type="paragraph" w:styleId="P251">
    <w:name w:val="Yheading3-f"/>
    <w:basedOn w:val="P201"/>
    <w:pPr/>
    <w:rPr>
      <w:lang w:val="fr-CA"/>
    </w:rPr>
  </w:style>
  <w:style w:type="paragraph" w:styleId="P252">
    <w:name w:val="Ytableheading-f"/>
    <w:basedOn w:val="P202"/>
    <w:pPr/>
    <w:rPr>
      <w:lang w:val="fr-CA"/>
    </w:rPr>
  </w:style>
  <w:style w:type="paragraph" w:styleId="P253">
    <w:name w:val="Yfirstdef-f"/>
    <w:basedOn w:val="P203"/>
    <w:pPr/>
    <w:rPr>
      <w:lang w:val="fr-CA"/>
    </w:rPr>
  </w:style>
  <w:style w:type="paragraph" w:styleId="P254">
    <w:name w:val="Ydefinition-f"/>
    <w:basedOn w:val="P204"/>
    <w:pPr/>
    <w:rPr>
      <w:lang w:val="fr-CA"/>
    </w:rPr>
  </w:style>
  <w:style w:type="paragraph" w:styleId="P255">
    <w:name w:val="YSdefinition-f"/>
    <w:basedOn w:val="P256"/>
    <w:pPr/>
    <w:rPr>
      <w:lang w:val="fr-CA"/>
    </w:rPr>
  </w:style>
  <w:style w:type="paragraph" w:styleId="P256">
    <w:name w:val="YSdefinition-e"/>
    <w:basedOn w:val="P129"/>
    <w:pPr>
      <w:shd w:val="clear" w:fill="D9D9D9"/>
    </w:pPr>
    <w:rPr/>
  </w:style>
  <w:style w:type="paragraph" w:styleId="P257">
    <w:name w:val="Ydefclause-f"/>
    <w:basedOn w:val="P205"/>
    <w:pPr/>
    <w:rPr>
      <w:lang w:val="fr-CA"/>
    </w:rPr>
  </w:style>
  <w:style w:type="paragraph" w:styleId="P258">
    <w:name w:val="YSdefclause-f"/>
    <w:basedOn w:val="P206"/>
    <w:pPr/>
    <w:rPr>
      <w:lang w:val="fr-CA"/>
    </w:rPr>
  </w:style>
  <w:style w:type="paragraph" w:styleId="P259">
    <w:name w:val="Ydefsubclause-f"/>
    <w:basedOn w:val="P207"/>
    <w:pPr/>
    <w:rPr>
      <w:lang w:val="fr-CA"/>
    </w:rPr>
  </w:style>
  <w:style w:type="paragraph" w:styleId="P260">
    <w:name w:val="Ydefsubsubclause-f"/>
    <w:basedOn w:val="P208"/>
    <w:pPr/>
    <w:rPr>
      <w:lang w:val="fr-CA"/>
    </w:rPr>
  </w:style>
  <w:style w:type="paragraph" w:styleId="P261">
    <w:name w:val="Ydefparagraph-f"/>
    <w:basedOn w:val="P209"/>
    <w:pPr/>
    <w:rPr>
      <w:lang w:val="fr-CA"/>
    </w:rPr>
  </w:style>
  <w:style w:type="paragraph" w:styleId="P262">
    <w:name w:val="YSdefpara-f"/>
    <w:basedOn w:val="P210"/>
    <w:pPr/>
    <w:rPr>
      <w:lang w:val="fr-CA"/>
    </w:rPr>
  </w:style>
  <w:style w:type="paragraph" w:styleId="P263">
    <w:name w:val="Ydefsubpara-f"/>
    <w:basedOn w:val="P211"/>
    <w:pPr/>
    <w:rPr>
      <w:lang w:val="fr-CA"/>
    </w:rPr>
  </w:style>
  <w:style w:type="paragraph" w:styleId="P264">
    <w:name w:val="Ydefsubsubpara-f"/>
    <w:basedOn w:val="P212"/>
    <w:pPr/>
    <w:rPr>
      <w:lang w:val="fr-CA"/>
    </w:rPr>
  </w:style>
  <w:style w:type="paragraph" w:styleId="P265">
    <w:name w:val="Ysection-f"/>
    <w:basedOn w:val="P213"/>
    <w:pPr/>
    <w:rPr>
      <w:lang w:val="fr-CA"/>
    </w:rPr>
  </w:style>
  <w:style w:type="paragraph" w:styleId="P266">
    <w:name w:val="YSsection-f"/>
    <w:basedOn w:val="P214"/>
    <w:pPr/>
    <w:rPr>
      <w:lang w:val="fr-CA"/>
    </w:rPr>
  </w:style>
  <w:style w:type="paragraph" w:styleId="P267">
    <w:name w:val="Ysubsection-f"/>
    <w:basedOn w:val="P215"/>
    <w:pPr/>
    <w:rPr>
      <w:lang w:val="fr-CA"/>
    </w:rPr>
  </w:style>
  <w:style w:type="paragraph" w:styleId="P268">
    <w:name w:val="YSsubsection-f"/>
    <w:basedOn w:val="P216"/>
    <w:pPr/>
    <w:rPr>
      <w:lang w:val="fr-CA"/>
    </w:rPr>
  </w:style>
  <w:style w:type="paragraph" w:styleId="P269">
    <w:name w:val="Yclause-f"/>
    <w:basedOn w:val="P217"/>
    <w:pPr/>
    <w:rPr>
      <w:lang w:val="fr-CA"/>
    </w:rPr>
  </w:style>
  <w:style w:type="paragraph" w:styleId="P270">
    <w:name w:val="YSclause-f"/>
    <w:basedOn w:val="P218"/>
    <w:pPr/>
    <w:rPr>
      <w:lang w:val="fr-CA"/>
    </w:rPr>
  </w:style>
  <w:style w:type="paragraph" w:styleId="P271">
    <w:name w:val="Ysubclause-f"/>
    <w:basedOn w:val="P219"/>
    <w:pPr/>
    <w:rPr>
      <w:lang w:val="fr-CA"/>
    </w:rPr>
  </w:style>
  <w:style w:type="paragraph" w:styleId="P272">
    <w:name w:val="YSsubclause-f"/>
    <w:basedOn w:val="P220"/>
    <w:pPr/>
    <w:rPr>
      <w:lang w:val="fr-CA"/>
    </w:rPr>
  </w:style>
  <w:style w:type="paragraph" w:styleId="P273">
    <w:name w:val="Ysubsubclause-f"/>
    <w:basedOn w:val="P221"/>
    <w:pPr/>
    <w:rPr>
      <w:lang w:val="fr-CA"/>
    </w:rPr>
  </w:style>
  <w:style w:type="paragraph" w:styleId="P274">
    <w:name w:val="YSsubsubclause-f"/>
    <w:basedOn w:val="P222"/>
    <w:pPr/>
    <w:rPr>
      <w:lang w:val="fr-CA"/>
    </w:rPr>
  </w:style>
  <w:style w:type="paragraph" w:styleId="P275">
    <w:name w:val="Ysubsubsubclause-f"/>
    <w:basedOn w:val="P223"/>
    <w:pPr/>
    <w:rPr>
      <w:lang w:val="fr-CA"/>
    </w:rPr>
  </w:style>
  <w:style w:type="paragraph" w:styleId="P276">
    <w:name w:val="Yparagraph-f"/>
    <w:basedOn w:val="P224"/>
    <w:pPr/>
    <w:rPr>
      <w:lang w:val="fr-CA"/>
    </w:rPr>
  </w:style>
  <w:style w:type="paragraph" w:styleId="P277">
    <w:name w:val="Yparanoindt-f"/>
    <w:basedOn w:val="P225"/>
    <w:pPr/>
    <w:rPr>
      <w:lang w:val="fr-CA"/>
    </w:rPr>
  </w:style>
  <w:style w:type="paragraph" w:styleId="P278">
    <w:name w:val="Yparawindt-f"/>
    <w:basedOn w:val="P226"/>
    <w:pPr/>
    <w:rPr>
      <w:lang w:val="fr-CA"/>
    </w:rPr>
  </w:style>
  <w:style w:type="paragraph" w:styleId="P279">
    <w:name w:val="Yparawtab-f"/>
    <w:basedOn w:val="P227"/>
    <w:pPr/>
    <w:rPr>
      <w:lang w:val="fr-CA"/>
    </w:rPr>
  </w:style>
  <w:style w:type="paragraph" w:styleId="P280">
    <w:name w:val="YSparagraph-f"/>
    <w:basedOn w:val="P228"/>
    <w:pPr/>
    <w:rPr>
      <w:lang w:val="fr-CA"/>
    </w:rPr>
  </w:style>
  <w:style w:type="paragraph" w:styleId="P281">
    <w:name w:val="Ysubpara-f"/>
    <w:basedOn w:val="P229"/>
    <w:pPr/>
    <w:rPr>
      <w:lang w:val="fr-CA"/>
    </w:rPr>
  </w:style>
  <w:style w:type="paragraph" w:styleId="P282">
    <w:name w:val="YSsubpara-f"/>
    <w:basedOn w:val="P230"/>
    <w:pPr/>
    <w:rPr>
      <w:lang w:val="fr-CA"/>
    </w:rPr>
  </w:style>
  <w:style w:type="paragraph" w:styleId="P283">
    <w:name w:val="Ysubsubpara-f"/>
    <w:basedOn w:val="P231"/>
    <w:pPr/>
    <w:rPr>
      <w:lang w:val="fr-CA"/>
    </w:rPr>
  </w:style>
  <w:style w:type="paragraph" w:styleId="P284">
    <w:name w:val="YSsubsubpara-f"/>
    <w:basedOn w:val="P232"/>
    <w:pPr/>
    <w:rPr>
      <w:lang w:val="fr-CA"/>
    </w:rPr>
  </w:style>
  <w:style w:type="paragraph" w:styleId="P285">
    <w:name w:val="Ysubsubsubpara-f"/>
    <w:basedOn w:val="P233"/>
    <w:pPr/>
    <w:rPr>
      <w:lang w:val="fr-CA"/>
    </w:rPr>
  </w:style>
  <w:style w:type="paragraph" w:styleId="P286">
    <w:name w:val="Yequation-f"/>
    <w:basedOn w:val="P234"/>
    <w:pPr/>
    <w:rPr>
      <w:lang w:val="fr-CA"/>
    </w:rPr>
  </w:style>
  <w:style w:type="paragraph" w:styleId="P287">
    <w:name w:val="YPsection-f"/>
    <w:basedOn w:val="P235"/>
    <w:pPr/>
    <w:rPr>
      <w:lang w:val="fr-CA"/>
    </w:rPr>
  </w:style>
  <w:style w:type="paragraph" w:styleId="P288">
    <w:name w:val="YSPsection-f"/>
    <w:basedOn w:val="P236"/>
    <w:pPr/>
    <w:rPr>
      <w:lang w:val="fr-CA"/>
    </w:rPr>
  </w:style>
  <w:style w:type="paragraph" w:styleId="P289">
    <w:name w:val="YPsubsection-f"/>
    <w:basedOn w:val="P237"/>
    <w:pPr/>
    <w:rPr>
      <w:lang w:val="fr-CA"/>
    </w:rPr>
  </w:style>
  <w:style w:type="paragraph" w:styleId="P290">
    <w:name w:val="YSPsubsection-f"/>
    <w:basedOn w:val="P238"/>
    <w:pPr/>
    <w:rPr>
      <w:lang w:val="fr-CA"/>
    </w:rPr>
  </w:style>
  <w:style w:type="paragraph" w:styleId="P291">
    <w:name w:val="YPclause-f"/>
    <w:basedOn w:val="P239"/>
    <w:pPr/>
    <w:rPr>
      <w:lang w:val="fr-CA"/>
    </w:rPr>
  </w:style>
  <w:style w:type="paragraph" w:styleId="P292">
    <w:name w:val="YPsubclause-f"/>
    <w:basedOn w:val="P240"/>
    <w:pPr/>
    <w:rPr>
      <w:lang w:val="fr-CA"/>
    </w:rPr>
  </w:style>
  <w:style w:type="paragraph" w:styleId="P293">
    <w:name w:val="YPsubsubclause-f"/>
    <w:basedOn w:val="P241"/>
    <w:pPr/>
    <w:rPr>
      <w:lang w:val="fr-CA"/>
    </w:rPr>
  </w:style>
  <w:style w:type="paragraph" w:styleId="P294">
    <w:name w:val="YPsubsubsubclause-f"/>
    <w:basedOn w:val="P242"/>
    <w:pPr/>
    <w:rPr>
      <w:lang w:val="fr-CA"/>
    </w:rPr>
  </w:style>
  <w:style w:type="paragraph" w:styleId="P295">
    <w:name w:val="YPparagraph-f"/>
    <w:basedOn w:val="P243"/>
    <w:pPr/>
    <w:rPr>
      <w:lang w:val="fr-CA"/>
    </w:rPr>
  </w:style>
  <w:style w:type="paragraph" w:styleId="P296">
    <w:name w:val="YPsubpara-f"/>
    <w:basedOn w:val="P244"/>
    <w:pPr/>
    <w:rPr>
      <w:lang w:val="fr-CA"/>
    </w:rPr>
  </w:style>
  <w:style w:type="paragraph" w:styleId="P297">
    <w:name w:val="YPsubsubpara-f"/>
    <w:basedOn w:val="P245"/>
    <w:pPr/>
    <w:rPr>
      <w:lang w:val="fr-CA"/>
    </w:rPr>
  </w:style>
  <w:style w:type="paragraph" w:styleId="P298">
    <w:name w:val="YPsubsubsubpara-f"/>
    <w:basedOn w:val="P246"/>
    <w:pPr/>
    <w:rPr>
      <w:lang w:val="fr-CA"/>
    </w:rPr>
  </w:style>
  <w:style w:type="paragraph" w:styleId="P299">
    <w:name w:val="Pheading-f"/>
    <w:basedOn w:val="P194"/>
    <w:pPr/>
    <w:rPr>
      <w:lang w:val="fr-CA"/>
    </w:rPr>
  </w:style>
  <w:style w:type="paragraph" w:styleId="P300">
    <w:name w:val="defPnote-e"/>
    <w:basedOn w:val="P93"/>
    <w:pPr/>
    <w:rPr/>
  </w:style>
  <w:style w:type="paragraph" w:styleId="P301">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02">
    <w:name w:val="headnote-f"/>
    <w:basedOn w:val="P301"/>
    <w:pPr/>
    <w:rPr>
      <w:lang w:val="fr-CA"/>
    </w:rPr>
  </w:style>
  <w:style w:type="paragraph" w:styleId="P303">
    <w:name w:val="defPnote-f"/>
    <w:basedOn w:val="P93"/>
    <w:pPr/>
    <w:rPr>
      <w:lang w:val="fr-CA"/>
    </w:rPr>
  </w:style>
  <w:style w:type="paragraph" w:styleId="P304">
    <w:name w:val="Yprocsection-e"/>
    <w:basedOn w:val="P213"/>
    <w:pPr>
      <w:tabs>
        <w:tab w:val="clear" w:pos="189" w:leader="none"/>
        <w:tab w:val="left" w:pos="430" w:leader="none"/>
      </w:tabs>
      <w:ind w:left="240"/>
    </w:pPr>
    <w:rPr/>
  </w:style>
  <w:style w:type="paragraph" w:styleId="P305">
    <w:name w:val="Yprocsection-f"/>
    <w:basedOn w:val="P304"/>
    <w:pPr/>
    <w:rPr>
      <w:lang w:val="fr-CA"/>
    </w:rPr>
  </w:style>
  <w:style w:type="paragraph" w:styleId="P306">
    <w:name w:val="Yprocsubsection-e"/>
    <w:basedOn w:val="P215"/>
    <w:pPr>
      <w:tabs>
        <w:tab w:val="clear" w:pos="189" w:leader="none"/>
        <w:tab w:val="left" w:pos="430" w:leader="none"/>
      </w:tabs>
      <w:ind w:left="240"/>
    </w:pPr>
    <w:rPr/>
  </w:style>
  <w:style w:type="paragraph" w:styleId="P307">
    <w:name w:val="Yprocsubsection-f"/>
    <w:basedOn w:val="P306"/>
    <w:pPr/>
    <w:rPr>
      <w:lang w:val="fr-CA"/>
    </w:rPr>
  </w:style>
  <w:style w:type="paragraph" w:styleId="P308">
    <w:name w:val="YprocSsection-e"/>
    <w:basedOn w:val="P214"/>
    <w:pPr>
      <w:tabs>
        <w:tab w:val="clear" w:pos="189" w:leader="none"/>
      </w:tabs>
      <w:ind w:left="240"/>
    </w:pPr>
    <w:rPr/>
  </w:style>
  <w:style w:type="paragraph" w:styleId="P309">
    <w:name w:val="YprocSsection-f"/>
    <w:basedOn w:val="P308"/>
    <w:pPr/>
    <w:rPr>
      <w:lang w:val="fr-CA"/>
    </w:rPr>
  </w:style>
  <w:style w:type="paragraph" w:styleId="P310">
    <w:name w:val="YprocSsubsection-e"/>
    <w:basedOn w:val="P216"/>
    <w:pPr>
      <w:ind w:left="240"/>
    </w:pPr>
    <w:rPr/>
  </w:style>
  <w:style w:type="paragraph" w:styleId="P311">
    <w:name w:val="YprocSsubsection-f"/>
    <w:basedOn w:val="P310"/>
    <w:pPr/>
    <w:rPr>
      <w:lang w:val="fr-CA"/>
    </w:rPr>
  </w:style>
  <w:style w:type="paragraph" w:styleId="P312">
    <w:name w:val="Yprocclause-e"/>
    <w:basedOn w:val="P217"/>
    <w:pPr>
      <w:tabs>
        <w:tab w:val="clear" w:pos="418" w:leader="none"/>
        <w:tab w:val="clear" w:pos="538" w:leader="none"/>
        <w:tab w:val="right" w:pos="672" w:leader="none"/>
        <w:tab w:val="left" w:pos="792" w:leader="none"/>
      </w:tabs>
      <w:ind w:left="778"/>
    </w:pPr>
    <w:rPr/>
  </w:style>
  <w:style w:type="paragraph" w:styleId="P313">
    <w:name w:val="Yprocclause-f"/>
    <w:basedOn w:val="P312"/>
    <w:pPr/>
    <w:rPr>
      <w:lang w:val="fr-CA"/>
    </w:rPr>
  </w:style>
  <w:style w:type="paragraph" w:styleId="P314">
    <w:name w:val="Yprocparagraph-e"/>
    <w:basedOn w:val="P224"/>
    <w:pPr>
      <w:tabs>
        <w:tab w:val="clear" w:pos="418" w:leader="none"/>
        <w:tab w:val="clear" w:pos="538" w:leader="none"/>
        <w:tab w:val="right" w:pos="672" w:leader="none"/>
        <w:tab w:val="left" w:pos="792" w:leader="none"/>
      </w:tabs>
      <w:ind w:left="778"/>
    </w:pPr>
    <w:rPr/>
  </w:style>
  <w:style w:type="paragraph" w:styleId="P315">
    <w:name w:val="Yprocparagraph-f"/>
    <w:basedOn w:val="P314"/>
    <w:pPr/>
    <w:rPr>
      <w:lang w:val="fr-CA"/>
    </w:rPr>
  </w:style>
  <w:style w:type="paragraph" w:styleId="P316">
    <w:name w:val="Yprocdefclause-e"/>
    <w:basedOn w:val="P205"/>
    <w:pPr>
      <w:tabs>
        <w:tab w:val="clear" w:pos="418" w:leader="none"/>
        <w:tab w:val="clear" w:pos="538" w:leader="none"/>
        <w:tab w:val="right" w:pos="672" w:leader="none"/>
        <w:tab w:val="left" w:pos="792" w:leader="none"/>
      </w:tabs>
      <w:ind w:left="778"/>
    </w:pPr>
    <w:rPr/>
  </w:style>
  <w:style w:type="paragraph" w:styleId="P317">
    <w:name w:val="Yprocdefclause-f"/>
    <w:basedOn w:val="P316"/>
    <w:pPr/>
    <w:rPr>
      <w:lang w:val="fr-CA"/>
    </w:rPr>
  </w:style>
  <w:style w:type="paragraph" w:styleId="P318">
    <w:name w:val="Yprocdefinition-e"/>
    <w:basedOn w:val="P204"/>
    <w:pPr>
      <w:ind w:hanging="190" w:left="430"/>
    </w:pPr>
    <w:rPr/>
  </w:style>
  <w:style w:type="paragraph" w:styleId="P319">
    <w:name w:val="Yprocdefinition-f"/>
    <w:basedOn w:val="P318"/>
    <w:pPr/>
    <w:rPr>
      <w:lang w:val="fr-CA"/>
    </w:rPr>
  </w:style>
  <w:style w:type="paragraph" w:styleId="P320">
    <w:name w:val="Yprocdefparagraph-e"/>
    <w:basedOn w:val="P209"/>
    <w:pPr>
      <w:tabs>
        <w:tab w:val="clear" w:pos="418" w:leader="none"/>
        <w:tab w:val="clear" w:pos="538" w:leader="none"/>
        <w:tab w:val="right" w:pos="672" w:leader="none"/>
        <w:tab w:val="left" w:pos="792" w:leader="none"/>
      </w:tabs>
      <w:ind w:left="778"/>
    </w:pPr>
    <w:rPr/>
  </w:style>
  <w:style w:type="paragraph" w:styleId="P321">
    <w:name w:val="Yprocdefparagraph-f"/>
    <w:basedOn w:val="P320"/>
    <w:pPr/>
    <w:rPr>
      <w:lang w:val="fr-CA"/>
    </w:rPr>
  </w:style>
  <w:style w:type="paragraph" w:styleId="P322">
    <w:name w:val="Yprocfirstdef-e"/>
    <w:basedOn w:val="P203"/>
    <w:pPr>
      <w:ind w:hanging="190" w:left="430"/>
    </w:pPr>
    <w:rPr/>
  </w:style>
  <w:style w:type="paragraph" w:styleId="P323">
    <w:name w:val="Yprocfirstdef-f"/>
    <w:basedOn w:val="P322"/>
    <w:pPr/>
    <w:rPr>
      <w:lang w:val="fr-CA"/>
    </w:rPr>
  </w:style>
  <w:style w:type="paragraph" w:styleId="P324">
    <w:name w:val="YprocSclause-e"/>
    <w:basedOn w:val="P218"/>
    <w:pPr>
      <w:ind w:left="792"/>
    </w:pPr>
    <w:rPr/>
  </w:style>
  <w:style w:type="paragraph" w:styleId="P325">
    <w:name w:val="YprocSclause-f"/>
    <w:basedOn w:val="P324"/>
    <w:pPr/>
    <w:rPr>
      <w:lang w:val="fr-CA"/>
    </w:rPr>
  </w:style>
  <w:style w:type="paragraph" w:styleId="P326">
    <w:name w:val="YprocSdefclause-e"/>
    <w:basedOn w:val="P206"/>
    <w:pPr>
      <w:ind w:left="792"/>
    </w:pPr>
    <w:rPr/>
  </w:style>
  <w:style w:type="paragraph" w:styleId="P327">
    <w:name w:val="YprocSdefclause-f"/>
    <w:basedOn w:val="P324"/>
    <w:pPr/>
    <w:rPr>
      <w:lang w:val="fr-CA"/>
    </w:rPr>
  </w:style>
  <w:style w:type="paragraph" w:styleId="P328">
    <w:name w:val="YprocSdefinition-e"/>
    <w:basedOn w:val="P256"/>
    <w:pPr>
      <w:ind w:left="430"/>
    </w:pPr>
    <w:rPr/>
  </w:style>
  <w:style w:type="paragraph" w:styleId="P329">
    <w:name w:val="YprocSdefinition-f"/>
    <w:basedOn w:val="P328"/>
    <w:pPr/>
    <w:rPr>
      <w:lang w:val="fr-CA"/>
    </w:rPr>
  </w:style>
  <w:style w:type="paragraph" w:styleId="P330">
    <w:name w:val="YprocSdefpara-e"/>
    <w:basedOn w:val="P210"/>
    <w:pPr>
      <w:ind w:left="792"/>
    </w:pPr>
    <w:rPr/>
  </w:style>
  <w:style w:type="paragraph" w:styleId="P331">
    <w:name w:val="YprocSdefpara-f"/>
    <w:basedOn w:val="P330"/>
    <w:pPr/>
    <w:rPr>
      <w:lang w:val="fr-CA"/>
    </w:rPr>
  </w:style>
  <w:style w:type="paragraph" w:styleId="P332">
    <w:name w:val="YprocSparagraph-e"/>
    <w:basedOn w:val="P228"/>
    <w:pPr>
      <w:ind w:left="792"/>
    </w:pPr>
    <w:rPr/>
  </w:style>
  <w:style w:type="paragraph" w:styleId="P333">
    <w:name w:val="YprocSparagraph-f"/>
    <w:basedOn w:val="P332"/>
    <w:pPr/>
    <w:rPr>
      <w:lang w:val="fr-CA"/>
    </w:rPr>
  </w:style>
  <w:style w:type="paragraph" w:styleId="P334">
    <w:name w:val="Yprocdefsubclause-e"/>
    <w:basedOn w:val="P207"/>
    <w:pPr>
      <w:tabs>
        <w:tab w:val="clear" w:pos="838" w:leader="none"/>
        <w:tab w:val="clear" w:pos="955" w:leader="none"/>
        <w:tab w:val="right" w:pos="1078" w:leader="none"/>
        <w:tab w:val="left" w:pos="1296" w:leader="none"/>
      </w:tabs>
      <w:ind w:hanging="1032" w:left="1272"/>
    </w:pPr>
    <w:rPr/>
  </w:style>
  <w:style w:type="paragraph" w:styleId="P335">
    <w:name w:val="Yprocdefsubclause-f"/>
    <w:basedOn w:val="P334"/>
    <w:pPr/>
    <w:rPr>
      <w:lang w:val="fr-CA"/>
    </w:rPr>
  </w:style>
  <w:style w:type="paragraph" w:styleId="P336">
    <w:name w:val="Yprocdefsubpara-e"/>
    <w:basedOn w:val="P211"/>
    <w:pPr>
      <w:tabs>
        <w:tab w:val="right" w:pos="1078" w:leader="none"/>
        <w:tab w:val="left" w:pos="1195" w:leader="none"/>
      </w:tabs>
      <w:ind w:left="1195"/>
    </w:pPr>
    <w:rPr/>
  </w:style>
  <w:style w:type="paragraph" w:styleId="P337">
    <w:name w:val="Yprocdefsubpara-f"/>
    <w:basedOn w:val="P336"/>
    <w:pPr/>
    <w:rPr>
      <w:lang w:val="fr-CA"/>
    </w:rPr>
  </w:style>
  <w:style w:type="paragraph" w:styleId="P338">
    <w:name w:val="Yprocdefsubsubclause-e"/>
    <w:basedOn w:val="P208"/>
    <w:pPr>
      <w:tabs>
        <w:tab w:val="clear" w:pos="1315" w:leader="none"/>
        <w:tab w:val="clear" w:pos="1435" w:leader="none"/>
        <w:tab w:val="right" w:pos="1555" w:leader="none"/>
        <w:tab w:val="left" w:pos="1675" w:leader="none"/>
      </w:tabs>
      <w:ind w:hanging="1440" w:left="1680"/>
    </w:pPr>
    <w:rPr/>
  </w:style>
  <w:style w:type="paragraph" w:styleId="P339">
    <w:name w:val="Yprocdefsubsubclause-f"/>
    <w:basedOn w:val="P338"/>
    <w:pPr/>
    <w:rPr>
      <w:lang w:val="fr-CA"/>
    </w:rPr>
  </w:style>
  <w:style w:type="paragraph" w:styleId="P340">
    <w:name w:val="Yprocdefsubsubpara-e"/>
    <w:basedOn w:val="P212"/>
    <w:pPr>
      <w:tabs>
        <w:tab w:val="right" w:pos="1555" w:leader="none"/>
        <w:tab w:val="left" w:pos="1675" w:leader="none"/>
      </w:tabs>
      <w:ind w:left="1675"/>
    </w:pPr>
    <w:rPr/>
  </w:style>
  <w:style w:type="paragraph" w:styleId="P341">
    <w:name w:val="Yprocdefsubsubpara-f"/>
    <w:basedOn w:val="P340"/>
    <w:pPr/>
    <w:rPr>
      <w:lang w:val="fr-CA"/>
    </w:rPr>
  </w:style>
  <w:style w:type="paragraph" w:styleId="P342">
    <w:name w:val="YprocSsubclause-e"/>
    <w:basedOn w:val="P219"/>
    <w:pPr>
      <w:ind w:left="1195"/>
    </w:pPr>
    <w:rPr/>
  </w:style>
  <w:style w:type="paragraph" w:styleId="P343">
    <w:name w:val="YprocSsubclause-f"/>
    <w:basedOn w:val="P342"/>
    <w:pPr/>
    <w:rPr>
      <w:lang w:val="fr-CA"/>
    </w:rPr>
  </w:style>
  <w:style w:type="paragraph" w:styleId="P344">
    <w:name w:val="YprocSsubpara-e"/>
    <w:basedOn w:val="P229"/>
    <w:pPr>
      <w:ind w:left="1195"/>
    </w:pPr>
    <w:rPr/>
  </w:style>
  <w:style w:type="paragraph" w:styleId="P345">
    <w:name w:val="YprocSsubpara-f"/>
    <w:basedOn w:val="P344"/>
    <w:pPr/>
    <w:rPr>
      <w:lang w:val="fr-CA"/>
    </w:rPr>
  </w:style>
  <w:style w:type="paragraph" w:styleId="P346">
    <w:name w:val="YprocSsubsubclause-e"/>
    <w:basedOn w:val="P222"/>
    <w:pPr>
      <w:ind w:left="1675"/>
    </w:pPr>
    <w:rPr/>
  </w:style>
  <w:style w:type="paragraph" w:styleId="P347">
    <w:name w:val="YprocSsubsubclause-f"/>
    <w:basedOn w:val="P346"/>
    <w:pPr/>
    <w:rPr>
      <w:lang w:val="fr-CA"/>
    </w:rPr>
  </w:style>
  <w:style w:type="paragraph" w:styleId="P348">
    <w:name w:val="YprocSsubsubpara-e"/>
    <w:basedOn w:val="P231"/>
    <w:pPr>
      <w:ind w:left="1675"/>
    </w:pPr>
    <w:rPr/>
  </w:style>
  <w:style w:type="paragraph" w:styleId="P349">
    <w:name w:val="YprocSsubsubpara-f"/>
    <w:basedOn w:val="P348"/>
    <w:pPr/>
    <w:rPr>
      <w:lang w:val="fr-CA"/>
    </w:rPr>
  </w:style>
  <w:style w:type="paragraph" w:styleId="P350">
    <w:name w:val="Yprocsubclause-e"/>
    <w:basedOn w:val="P219"/>
    <w:pPr>
      <w:tabs>
        <w:tab w:val="clear" w:pos="838" w:leader="none"/>
        <w:tab w:val="clear" w:pos="955" w:leader="none"/>
        <w:tab w:val="right" w:pos="1078" w:leader="none"/>
        <w:tab w:val="left" w:pos="1195" w:leader="none"/>
      </w:tabs>
      <w:ind w:left="1195"/>
    </w:pPr>
    <w:rPr/>
  </w:style>
  <w:style w:type="paragraph" w:styleId="P351">
    <w:name w:val="Yprocsubclause-f"/>
    <w:basedOn w:val="P350"/>
    <w:pPr/>
    <w:rPr>
      <w:lang w:val="fr-CA"/>
    </w:rPr>
  </w:style>
  <w:style w:type="paragraph" w:styleId="P352">
    <w:name w:val="Yprocsubpara-e"/>
    <w:basedOn w:val="P229"/>
    <w:pPr>
      <w:tabs>
        <w:tab w:val="clear" w:pos="837" w:leader="none"/>
        <w:tab w:val="clear" w:pos="956" w:leader="none"/>
        <w:tab w:val="right" w:pos="1078" w:leader="none"/>
        <w:tab w:val="left" w:pos="1195" w:leader="none"/>
      </w:tabs>
      <w:ind w:left="1195"/>
    </w:pPr>
    <w:rPr/>
  </w:style>
  <w:style w:type="paragraph" w:styleId="P353">
    <w:name w:val="Yprocsubpara-f"/>
    <w:basedOn w:val="P352"/>
    <w:pPr/>
    <w:rPr>
      <w:lang w:val="fr-CA"/>
    </w:rPr>
  </w:style>
  <w:style w:type="paragraph" w:styleId="P354">
    <w:name w:val="Yprocsubsubclause-e"/>
    <w:basedOn w:val="P221"/>
    <w:pPr>
      <w:tabs>
        <w:tab w:val="clear" w:pos="1315" w:leader="none"/>
        <w:tab w:val="clear" w:pos="1435" w:leader="none"/>
        <w:tab w:val="right" w:pos="1555" w:leader="none"/>
        <w:tab w:val="left" w:pos="1675" w:leader="none"/>
      </w:tabs>
      <w:ind w:left="1675"/>
    </w:pPr>
    <w:rPr/>
  </w:style>
  <w:style w:type="paragraph" w:styleId="P355">
    <w:name w:val="Yprocsubsubclause-f"/>
    <w:basedOn w:val="P354"/>
    <w:pPr/>
    <w:rPr>
      <w:lang w:val="fr-CA"/>
    </w:rPr>
  </w:style>
  <w:style w:type="paragraph" w:styleId="P356">
    <w:name w:val="Yprocsubsubpara-e"/>
    <w:basedOn w:val="P231"/>
    <w:pPr>
      <w:tabs>
        <w:tab w:val="clear" w:pos="1315" w:leader="none"/>
        <w:tab w:val="clear" w:pos="1435" w:leader="none"/>
        <w:tab w:val="right" w:pos="1555" w:leader="none"/>
        <w:tab w:val="left" w:pos="1675" w:leader="none"/>
      </w:tabs>
      <w:ind w:left="1675"/>
    </w:pPr>
    <w:rPr/>
  </w:style>
  <w:style w:type="paragraph" w:styleId="P357">
    <w:name w:val="Yprocsubsubpara-f"/>
    <w:basedOn w:val="P356"/>
    <w:pPr/>
    <w:rPr>
      <w:lang w:val="fr-CA"/>
    </w:rPr>
  </w:style>
  <w:style w:type="paragraph" w:styleId="P358">
    <w:name w:val="Yprocsubsubsubclause-e"/>
    <w:basedOn w:val="P223"/>
    <w:pPr>
      <w:tabs>
        <w:tab w:val="clear" w:pos="1675" w:leader="none"/>
        <w:tab w:val="clear" w:pos="1793" w:leader="none"/>
        <w:tab w:val="right" w:pos="1915" w:leader="none"/>
        <w:tab w:val="left" w:pos="2033" w:leader="none"/>
      </w:tabs>
      <w:ind w:left="2033"/>
    </w:pPr>
    <w:rPr/>
  </w:style>
  <w:style w:type="paragraph" w:styleId="P359">
    <w:name w:val="Yprocsubsubsubclause-f"/>
    <w:basedOn w:val="P358"/>
    <w:pPr/>
    <w:rPr>
      <w:lang w:val="fr-CA"/>
    </w:rPr>
  </w:style>
  <w:style w:type="paragraph" w:styleId="P360">
    <w:name w:val="Yprocsubsubsubpara-e"/>
    <w:basedOn w:val="P233"/>
    <w:pPr>
      <w:tabs>
        <w:tab w:val="clear" w:pos="1675" w:leader="none"/>
        <w:tab w:val="clear" w:pos="1793" w:leader="none"/>
        <w:tab w:val="right" w:pos="1915" w:leader="none"/>
        <w:tab w:val="left" w:pos="2033" w:leader="none"/>
      </w:tabs>
      <w:ind w:left="2033"/>
    </w:pPr>
    <w:rPr/>
  </w:style>
  <w:style w:type="paragraph" w:styleId="P361">
    <w:name w:val="Yprocsubsubsubpara-f"/>
    <w:basedOn w:val="P360"/>
    <w:pPr/>
    <w:rPr>
      <w:lang w:val="fr-CA"/>
    </w:rPr>
  </w:style>
  <w:style w:type="paragraph" w:styleId="P362">
    <w:name w:val="YprocPnote-e"/>
    <w:basedOn w:val="P93"/>
    <w:pPr>
      <w:ind w:left="240"/>
    </w:pPr>
    <w:rPr/>
  </w:style>
  <w:style w:type="paragraph" w:styleId="P363">
    <w:name w:val="YprocPnote-f"/>
    <w:basedOn w:val="P362"/>
    <w:pPr/>
    <w:rPr>
      <w:lang w:val="fr-CA"/>
    </w:rPr>
  </w:style>
  <w:style w:type="paragraph" w:styleId="P364">
    <w:name w:val="StatuteHeader"/>
    <w:basedOn w:val="P0"/>
    <w:pPr>
      <w:tabs>
        <w:tab w:val="center" w:pos="5040" w:leader="none"/>
        <w:tab w:val="right" w:pos="10080" w:leader="none"/>
      </w:tabs>
    </w:pPr>
    <w:rPr>
      <w:lang w:val="en-GB"/>
    </w:rPr>
  </w:style>
  <w:style w:type="paragraph" w:styleId="P365">
    <w:name w:val="Notice"/>
    <w:basedOn w:val="P70"/>
    <w:pPr>
      <w:spacing w:before="80" w:after="0" w:beforeAutospacing="0" w:afterAutospacing="0"/>
    </w:pPr>
    <w:rPr>
      <w:i w:val="0"/>
      <w:color w:val="FF0000"/>
    </w:rPr>
  </w:style>
  <w:style w:type="paragraph" w:styleId="P366">
    <w:name w:val="procparagraph-e"/>
    <w:basedOn w:val="P33"/>
    <w:pPr>
      <w:shd w:val="clear" w:fill="D9D9D9"/>
      <w:spacing w:lineRule="exact" w:line="180" w:beforeAutospacing="0" w:afterAutospacing="0"/>
    </w:pPr>
    <w:rPr>
      <w:b w:val="1"/>
      <w:sz w:val="16"/>
    </w:rPr>
  </w:style>
  <w:style w:type="paragraph" w:styleId="P367">
    <w:name w:val="procparagraph-f"/>
    <w:basedOn w:val="P366"/>
    <w:pPr/>
    <w:rPr>
      <w:lang w:val="fr-CA"/>
    </w:rPr>
  </w:style>
  <w:style w:type="paragraph" w:styleId="P368">
    <w:name w:val="procclause-e"/>
    <w:basedOn w:val="P26"/>
    <w:pPr>
      <w:shd w:val="clear" w:fill="D9D9D9"/>
      <w:spacing w:lineRule="exact" w:line="180" w:beforeAutospacing="0" w:afterAutospacing="0"/>
    </w:pPr>
    <w:rPr>
      <w:b w:val="1"/>
      <w:sz w:val="16"/>
    </w:rPr>
  </w:style>
  <w:style w:type="paragraph" w:styleId="P369">
    <w:name w:val="procclause-f"/>
    <w:basedOn w:val="P368"/>
    <w:pPr/>
    <w:rPr>
      <w:lang w:val="fr-CA"/>
    </w:rPr>
  </w:style>
  <w:style w:type="paragraph" w:styleId="P370">
    <w:name w:val="TOCid-e"/>
    <w:basedOn w:val="P163"/>
    <w:pPr/>
    <w:rPr>
      <w:color w:val="0000FF"/>
      <w:u w:val="single" w:color="0000FF"/>
    </w:rPr>
  </w:style>
  <w:style w:type="paragraph" w:styleId="P371">
    <w:name w:val="TOCid-f"/>
    <w:basedOn w:val="P370"/>
    <w:pPr/>
    <w:rPr>
      <w:lang w:val="fr-CA"/>
    </w:rPr>
  </w:style>
  <w:style w:type="paragraph" w:styleId="P372">
    <w:name w:val="TOCheadCenter-e"/>
    <w:basedOn w:val="P163"/>
    <w:pPr>
      <w:jc w:val="center"/>
    </w:pPr>
    <w:rPr>
      <w:color w:val="0000FF"/>
      <w:u w:val="single" w:color="0000FF"/>
    </w:rPr>
  </w:style>
  <w:style w:type="paragraph" w:styleId="P373">
    <w:name w:val="TOCheadCenter-f"/>
    <w:basedOn w:val="P372"/>
    <w:pPr/>
    <w:rPr>
      <w:lang w:val="fr-CA"/>
    </w:rPr>
  </w:style>
  <w:style w:type="paragraph" w:styleId="P374">
    <w:name w:val="TOCtable-e"/>
    <w:basedOn w:val="P163"/>
    <w:pPr/>
    <w:rPr>
      <w:color w:val="0000FF"/>
      <w:u w:val="single" w:color="0000FF"/>
    </w:rPr>
  </w:style>
  <w:style w:type="paragraph" w:styleId="P375">
    <w:name w:val="TOCtable-f"/>
    <w:basedOn w:val="P374"/>
    <w:pPr/>
    <w:rPr>
      <w:lang w:val="fr-CA"/>
    </w:rPr>
  </w:style>
  <w:style w:type="paragraph" w:styleId="P376">
    <w:name w:val="TOCschedCenter-e"/>
    <w:basedOn w:val="P377"/>
    <w:pPr/>
    <w:rPr>
      <w:b w:val="0"/>
    </w:rPr>
  </w:style>
  <w:style w:type="paragraph" w:styleId="P377">
    <w:name w:val="TOCpartCenter-e"/>
    <w:basedOn w:val="P163"/>
    <w:pPr>
      <w:jc w:val="center"/>
    </w:pPr>
    <w:rPr>
      <w:b w:val="1"/>
    </w:rPr>
  </w:style>
  <w:style w:type="paragraph" w:styleId="P378">
    <w:name w:val="TOCschedCenter-f"/>
    <w:basedOn w:val="P376"/>
    <w:pPr/>
    <w:rPr>
      <w:lang w:val="fr-CA"/>
    </w:rPr>
  </w:style>
  <w:style w:type="paragraph" w:styleId="P379">
    <w:name w:val="TOCpartCenter-f"/>
    <w:basedOn w:val="P377"/>
    <w:pPr/>
    <w:rPr>
      <w:lang w:val="fr-CA"/>
    </w:rPr>
  </w:style>
  <w:style w:type="paragraph" w:styleId="P380">
    <w:name w:val="issue-f"/>
    <w:basedOn w:val="P381"/>
    <w:pPr/>
    <w:rPr>
      <w:lang w:val="fr-CA"/>
    </w:rPr>
  </w:style>
  <w:style w:type="paragraph" w:styleId="P381">
    <w:name w:val="issue-e"/>
    <w:pPr>
      <w:tabs>
        <w:tab w:val="left" w:pos="0" w:leader="none"/>
      </w:tabs>
      <w:spacing w:lineRule="exact" w:line="190" w:before="71" w:after="717" w:beforeAutospacing="0" w:afterAutospacing="0"/>
    </w:pPr>
    <w:rPr>
      <w:lang w:val="en-GB" w:eastAsia="en-US"/>
    </w:rPr>
  </w:style>
  <w:style w:type="paragraph" w:styleId="P382">
    <w:name w:val="transsection-e"/>
    <w:basedOn w:val="P99"/>
    <w:pPr/>
    <w:rPr/>
  </w:style>
  <w:style w:type="paragraph" w:styleId="P383">
    <w:name w:val="transsection-f"/>
    <w:basedOn w:val="P101"/>
    <w:pPr/>
    <w:rPr/>
  </w:style>
  <w:style w:type="paragraph" w:styleId="P384">
    <w:name w:val="transsubsection-e"/>
    <w:basedOn w:val="P108"/>
    <w:pPr/>
    <w:rPr/>
  </w:style>
  <w:style w:type="paragraph" w:styleId="P385">
    <w:name w:val="transsubsection-f"/>
    <w:basedOn w:val="P110"/>
    <w:pPr/>
    <w:rPr/>
  </w:style>
  <w:style w:type="paragraph" w:styleId="P386">
    <w:name w:val="Yprocpartnum-e"/>
    <w:basedOn w:val="P198"/>
    <w:pPr/>
    <w:rPr/>
  </w:style>
  <w:style w:type="paragraph" w:styleId="P387">
    <w:name w:val="Yprocpartnum-f"/>
    <w:basedOn w:val="P386"/>
    <w:pPr/>
    <w:rPr>
      <w:lang w:val="fr-CA"/>
    </w:rPr>
  </w:style>
  <w:style w:type="paragraph" w:styleId="P388">
    <w:name w:val="NoticeAmend"/>
    <w:basedOn w:val="P365"/>
    <w:pPr>
      <w:tabs>
        <w:tab w:val="clear" w:pos="1440" w:leader="none"/>
        <w:tab w:val="clear" w:pos="2880" w:leader="none"/>
      </w:tabs>
      <w:ind w:left="1776"/>
    </w:pPr>
    <w:rPr/>
  </w:style>
  <w:style w:type="paragraph" w:styleId="P389">
    <w:name w:val="SeeSource"/>
    <w:basedOn w:val="P365"/>
    <w:pPr/>
    <w:rPr/>
  </w:style>
  <w:style w:type="paragraph" w:styleId="P390">
    <w:name w:val="NoticeDisclaimer"/>
    <w:basedOn w:val="P365"/>
    <w:pPr>
      <w:spacing w:after="91" w:beforeAutospacing="0" w:afterAutospacing="0"/>
    </w:pPr>
    <w:rPr/>
  </w:style>
  <w:style w:type="paragraph" w:styleId="P391">
    <w:name w:val="Standard-e"/>
    <w:basedOn w:val="P100"/>
    <w:pPr/>
    <w:rPr/>
  </w:style>
  <w:style w:type="paragraph" w:styleId="P392">
    <w:name w:val="Standard-f"/>
    <w:basedOn w:val="P133"/>
    <w:pPr/>
    <w:rPr/>
  </w:style>
  <w:style w:type="paragraph" w:styleId="P393">
    <w:name w:val="Ppartnum-e"/>
    <w:basedOn w:val="P81"/>
    <w:pPr/>
    <w:rPr/>
  </w:style>
  <w:style w:type="paragraph" w:styleId="P394">
    <w:name w:val="Ppartnum-f"/>
    <w:basedOn w:val="P393"/>
    <w:pPr/>
    <w:rPr>
      <w:lang w:val="fr-CA"/>
    </w:rPr>
  </w:style>
  <w:style w:type="paragraph" w:styleId="P395">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396">
    <w:name w:val="Yheadingx-f"/>
    <w:basedOn w:val="P397"/>
    <w:pPr/>
    <w:rPr>
      <w:lang w:val="fr-CA"/>
    </w:rPr>
  </w:style>
  <w:style w:type="paragraph" w:styleId="P397">
    <w:name w:val="Yheadingx-e"/>
    <w:basedOn w:val="P62"/>
    <w:pPr>
      <w:shd w:val="clear" w:fill="D9D9D9"/>
    </w:pPr>
    <w:rPr/>
  </w:style>
  <w:style w:type="paragraph" w:styleId="P398">
    <w:name w:val="Yschedule-e"/>
    <w:basedOn w:val="P123"/>
    <w:pPr>
      <w:shd w:val="clear" w:fill="D9D9D9"/>
    </w:pPr>
    <w:rPr/>
  </w:style>
  <w:style w:type="paragraph" w:styleId="P399">
    <w:name w:val="Yschedule-f"/>
    <w:basedOn w:val="P398"/>
    <w:pPr/>
    <w:rPr>
      <w:lang w:val="fr-CA"/>
    </w:rPr>
  </w:style>
  <w:style w:type="paragraph" w:styleId="P400">
    <w:name w:val="act-f"/>
    <w:basedOn w:val="P395"/>
    <w:pPr/>
    <w:rPr>
      <w:lang w:val="fr-CA"/>
    </w:rPr>
  </w:style>
  <w:style w:type="paragraph" w:styleId="P401">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02">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03">
    <w:name w:val="form-f"/>
    <w:basedOn w:val="P402"/>
    <w:pPr/>
    <w:rPr>
      <w:lang w:val="fr-CA"/>
    </w:rPr>
  </w:style>
  <w:style w:type="paragraph" w:styleId="P404">
    <w:name w:val="ruleb-e"/>
    <w:pPr>
      <w:tabs>
        <w:tab w:val="left" w:pos="0" w:leader="none"/>
      </w:tabs>
      <w:suppressAutoHyphens w:val="1"/>
      <w:spacing w:lineRule="exact" w:line="190" w:before="139" w:beforeAutospacing="0" w:afterAutospacing="0"/>
    </w:pPr>
    <w:rPr>
      <w:b w:val="1"/>
      <w:lang w:val="en-GB" w:eastAsia="en-US"/>
    </w:rPr>
  </w:style>
  <w:style w:type="paragraph" w:styleId="P405">
    <w:name w:val="ruleb-f"/>
    <w:basedOn w:val="P404"/>
    <w:pPr/>
    <w:rPr>
      <w:lang w:val="fr-CA"/>
    </w:rPr>
  </w:style>
  <w:style w:type="paragraph" w:styleId="P406">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07">
    <w:name w:val="rulec-f"/>
    <w:basedOn w:val="P406"/>
    <w:pPr/>
    <w:rPr>
      <w:lang w:val="fr-CA"/>
    </w:rPr>
  </w:style>
  <w:style w:type="paragraph" w:styleId="P408">
    <w:name w:val="rulei-e"/>
    <w:pPr>
      <w:tabs>
        <w:tab w:val="left" w:pos="0" w:leader="none"/>
      </w:tabs>
      <w:suppressAutoHyphens w:val="1"/>
      <w:spacing w:lineRule="exact" w:line="190" w:before="139" w:beforeAutospacing="0" w:afterAutospacing="0"/>
    </w:pPr>
    <w:rPr>
      <w:b w:val="1"/>
      <w:i w:val="1"/>
      <w:lang w:val="en-GB" w:eastAsia="en-US"/>
    </w:rPr>
  </w:style>
  <w:style w:type="paragraph" w:styleId="P409">
    <w:name w:val="rulei-f"/>
    <w:basedOn w:val="P408"/>
    <w:pPr/>
    <w:rPr>
      <w:lang w:val="fr-CA"/>
    </w:rPr>
  </w:style>
  <w:style w:type="paragraph" w:styleId="P410">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11">
    <w:name w:val="rulel-f"/>
    <w:basedOn w:val="P410"/>
    <w:pPr/>
    <w:rPr>
      <w:lang w:val="fr-CA"/>
    </w:rPr>
  </w:style>
  <w:style w:type="paragraph" w:styleId="P412">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13">
    <w:name w:val="subject-f"/>
    <w:basedOn w:val="P412"/>
    <w:pPr/>
    <w:rPr>
      <w:lang w:val="fr-CA"/>
    </w:rPr>
  </w:style>
  <w:style w:type="paragraph" w:styleId="P414">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15">
    <w:name w:val="Yminnote-e"/>
    <w:basedOn w:val="P70"/>
    <w:pPr>
      <w:shd w:val="clear" w:fill="D9D9D9"/>
    </w:pPr>
    <w:rPr/>
  </w:style>
  <w:style w:type="paragraph" w:styleId="P416">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417">
    <w:name w:val="regaction-e"/>
    <w:basedOn w:val="P0"/>
    <w:pPr>
      <w:keepNext w:val="1"/>
      <w:suppressAutoHyphens w:val="1"/>
      <w:jc w:val="center"/>
    </w:pPr>
    <w:rPr>
      <w:lang w:val="en-GB"/>
    </w:rPr>
  </w:style>
  <w:style w:type="paragraph" w:styleId="P418">
    <w:name w:val="ActTitle-f"/>
    <w:basedOn w:val="P416"/>
    <w:pPr/>
    <w:rPr>
      <w:lang w:val="fr-CA"/>
    </w:rPr>
  </w:style>
  <w:style w:type="paragraph" w:styleId="P419">
    <w:name w:val="regaction-f"/>
    <w:basedOn w:val="P417"/>
    <w:pPr/>
    <w:rPr>
      <w:lang w:val="fr-CA"/>
    </w:rPr>
  </w:style>
  <w:style w:type="paragraph" w:styleId="P420">
    <w:name w:val="dated-e"/>
    <w:pPr>
      <w:keepNext w:val="1"/>
      <w:tabs>
        <w:tab w:val="left" w:pos="0" w:leader="none"/>
      </w:tabs>
      <w:spacing w:lineRule="exact" w:line="190" w:before="289" w:after="239" w:beforeAutospacing="0" w:afterAutospacing="0"/>
    </w:pPr>
    <w:rPr>
      <w:lang w:val="en-GB" w:eastAsia="en-US"/>
    </w:rPr>
  </w:style>
  <w:style w:type="paragraph" w:styleId="P421">
    <w:name w:val="dated-f"/>
    <w:basedOn w:val="P420"/>
    <w:pPr/>
    <w:rPr>
      <w:lang w:val="fr-CA"/>
    </w:rPr>
  </w:style>
  <w:style w:type="paragraph" w:styleId="P422">
    <w:name w:val="made/app/filed-f"/>
    <w:basedOn w:val="P423"/>
    <w:pPr/>
    <w:rPr>
      <w:lang w:val="fr-CA"/>
    </w:rPr>
  </w:style>
  <w:style w:type="paragraph" w:styleId="P423">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424">
    <w:name w:val="regtitleold-e"/>
    <w:basedOn w:val="P12"/>
    <w:pPr/>
    <w:rPr>
      <w:rFonts w:ascii="Times New (W1)" w:hAnsi="Times New (W1)"/>
      <w:b w:val="0"/>
      <w:sz w:val="20"/>
    </w:rPr>
  </w:style>
  <w:style w:type="paragraph" w:styleId="P425">
    <w:name w:val="regtitleold-f"/>
    <w:basedOn w:val="P424"/>
    <w:pPr/>
    <w:rPr>
      <w:lang w:val="fr-CA"/>
    </w:rPr>
  </w:style>
  <w:style w:type="paragraph" w:styleId="P426">
    <w:name w:val="commiss-f"/>
    <w:basedOn w:val="P401"/>
    <w:pPr/>
    <w:rPr>
      <w:lang w:val="fr-CA"/>
    </w:rPr>
  </w:style>
  <w:style w:type="paragraph" w:styleId="P427">
    <w:name w:val="Yact-e"/>
    <w:basedOn w:val="P395"/>
    <w:pPr>
      <w:shd w:val="clear" w:fill="D9D9D9"/>
    </w:pPr>
    <w:rPr/>
  </w:style>
  <w:style w:type="paragraph" w:styleId="P428">
    <w:name w:val="Yact-f"/>
    <w:basedOn w:val="P427"/>
    <w:pPr/>
    <w:rPr>
      <w:lang w:val="fr-CA"/>
    </w:rPr>
  </w:style>
  <w:style w:type="paragraph" w:styleId="P429">
    <w:name w:val="Yform-e"/>
    <w:basedOn w:val="P402"/>
    <w:pPr>
      <w:shd w:val="clear" w:fill="D9D9D9"/>
    </w:pPr>
    <w:rPr/>
  </w:style>
  <w:style w:type="paragraph" w:styleId="P430">
    <w:name w:val="Yform-f"/>
    <w:basedOn w:val="P429"/>
    <w:pPr/>
    <w:rPr>
      <w:lang w:val="fr-CA"/>
    </w:rPr>
  </w:style>
  <w:style w:type="paragraph" w:styleId="P431">
    <w:name w:val="note-f"/>
    <w:basedOn w:val="P134"/>
    <w:pPr>
      <w:tabs>
        <w:tab w:val="left" w:pos="-977" w:leader="none"/>
        <w:tab w:val="clear" w:pos="-578" w:leader="none"/>
        <w:tab w:val="clear" w:pos="578" w:leader="none"/>
        <w:tab w:val="left" w:pos="977" w:leader="none"/>
      </w:tabs>
    </w:pPr>
    <w:rPr>
      <w:lang w:val="fr-CA"/>
    </w:rPr>
  </w:style>
  <w:style w:type="paragraph" w:styleId="P432">
    <w:name w:val="Yminnote-f"/>
    <w:basedOn w:val="P415"/>
    <w:pPr/>
    <w:rPr>
      <w:lang w:val="fr-CA"/>
    </w:rPr>
  </w:style>
  <w:style w:type="paragraph" w:styleId="P433">
    <w:name w:val="Yruleb-e"/>
    <w:basedOn w:val="P404"/>
    <w:pPr>
      <w:shd w:val="clear" w:fill="D9D9D9"/>
    </w:pPr>
    <w:rPr/>
  </w:style>
  <w:style w:type="paragraph" w:styleId="P434">
    <w:name w:val="Yruleb-f"/>
    <w:basedOn w:val="P433"/>
    <w:pPr/>
    <w:rPr>
      <w:lang w:val="fr-CA"/>
    </w:rPr>
  </w:style>
  <w:style w:type="paragraph" w:styleId="P435">
    <w:name w:val="Yrulel-e"/>
    <w:basedOn w:val="P410"/>
    <w:pPr>
      <w:shd w:val="clear" w:fill="D9D9D9"/>
    </w:pPr>
    <w:rPr/>
  </w:style>
  <w:style w:type="paragraph" w:styleId="P436">
    <w:name w:val="Yrulel-f"/>
    <w:basedOn w:val="P435"/>
    <w:pPr/>
    <w:rPr>
      <w:lang w:val="fr-CA"/>
    </w:rPr>
  </w:style>
  <w:style w:type="paragraph" w:styleId="P437">
    <w:name w:val="Yrulec-e"/>
    <w:basedOn w:val="P406"/>
    <w:pPr>
      <w:shd w:val="clear" w:fill="D9D9D9"/>
    </w:pPr>
    <w:rPr/>
  </w:style>
  <w:style w:type="paragraph" w:styleId="P438">
    <w:name w:val="Yrulec-f"/>
    <w:basedOn w:val="P437"/>
    <w:pPr/>
    <w:rPr>
      <w:lang w:val="fr-CA"/>
    </w:rPr>
  </w:style>
  <w:style w:type="paragraph" w:styleId="P439">
    <w:name w:val="Yrulei-e"/>
    <w:basedOn w:val="P408"/>
    <w:pPr>
      <w:shd w:val="clear" w:fill="D9D9D9"/>
    </w:pPr>
    <w:rPr/>
  </w:style>
  <w:style w:type="paragraph" w:styleId="P440">
    <w:name w:val="Yrulei-f"/>
    <w:basedOn w:val="P439"/>
    <w:pPr/>
    <w:rPr>
      <w:lang w:val="fr-CA"/>
    </w:rPr>
  </w:style>
  <w:style w:type="paragraph" w:styleId="P441">
    <w:name w:val="Ysubject-e"/>
    <w:basedOn w:val="P412"/>
    <w:pPr>
      <w:shd w:val="clear" w:fill="D9D9D9"/>
    </w:pPr>
    <w:rPr/>
  </w:style>
  <w:style w:type="paragraph" w:styleId="P442">
    <w:name w:val="Ysubject-f"/>
    <w:basedOn w:val="P441"/>
    <w:pPr/>
    <w:rPr>
      <w:lang w:val="fr-CA"/>
    </w:rPr>
  </w:style>
  <w:style w:type="paragraph" w:styleId="P443">
    <w:name w:val="Yheadnote-e"/>
    <w:basedOn w:val="P301"/>
    <w:pPr>
      <w:shd w:val="clear" w:fill="D9D9D9"/>
    </w:pPr>
    <w:rPr/>
  </w:style>
  <w:style w:type="paragraph" w:styleId="P444">
    <w:name w:val="Yheadnote-f"/>
    <w:basedOn w:val="P443"/>
    <w:pPr/>
    <w:rPr>
      <w:lang w:val="fr-CA"/>
    </w:rPr>
  </w:style>
  <w:style w:type="paragraph" w:styleId="P445">
    <w:name w:val="TOChead-f"/>
    <w:basedOn w:val="P446"/>
    <w:pPr/>
    <w:rPr>
      <w:lang w:val="fr-CA"/>
    </w:rPr>
  </w:style>
  <w:style w:type="paragraph" w:styleId="P446">
    <w:name w:val="TOChead-e"/>
    <w:basedOn w:val="P163"/>
    <w:pPr/>
    <w:rPr>
      <w:color w:val="0000FF"/>
      <w:u w:val="single" w:color="0000FF"/>
    </w:rPr>
  </w:style>
  <w:style w:type="paragraph" w:styleId="P447">
    <w:name w:val="tablelevel1-e"/>
    <w:basedOn w:val="P163"/>
    <w:pPr>
      <w:tabs>
        <w:tab w:val="right" w:pos="240" w:leader="none"/>
        <w:tab w:val="left" w:pos="360" w:leader="none"/>
      </w:tabs>
      <w:spacing w:lineRule="exact" w:line="190" w:beforeAutospacing="0" w:afterAutospacing="0"/>
      <w:ind w:hanging="360" w:left="360"/>
    </w:pPr>
    <w:rPr/>
  </w:style>
  <w:style w:type="paragraph" w:styleId="P448">
    <w:name w:val="tablelevel1-f"/>
    <w:basedOn w:val="P447"/>
    <w:pPr/>
    <w:rPr>
      <w:lang w:val="fr-CA"/>
    </w:rPr>
  </w:style>
  <w:style w:type="paragraph" w:styleId="P449">
    <w:name w:val="tablelevel2-e"/>
    <w:basedOn w:val="P163"/>
    <w:pPr>
      <w:tabs>
        <w:tab w:val="right" w:pos="480" w:leader="none"/>
        <w:tab w:val="left" w:pos="600" w:leader="none"/>
      </w:tabs>
      <w:spacing w:lineRule="exact" w:line="190" w:beforeAutospacing="0" w:afterAutospacing="0"/>
      <w:ind w:hanging="600" w:left="600"/>
    </w:pPr>
    <w:rPr/>
  </w:style>
  <w:style w:type="paragraph" w:styleId="P450">
    <w:name w:val="tablelevel2-f"/>
    <w:basedOn w:val="P449"/>
    <w:pPr/>
    <w:rPr>
      <w:lang w:val="fr-CA"/>
    </w:rPr>
  </w:style>
  <w:style w:type="paragraph" w:styleId="P451">
    <w:name w:val="tablelevel3-e"/>
    <w:basedOn w:val="P163"/>
    <w:pPr>
      <w:tabs>
        <w:tab w:val="right" w:pos="720" w:leader="none"/>
        <w:tab w:val="left" w:pos="840" w:leader="none"/>
      </w:tabs>
      <w:spacing w:lineRule="exact" w:line="190" w:beforeAutospacing="0" w:afterAutospacing="0"/>
      <w:ind w:hanging="840" w:left="840"/>
    </w:pPr>
    <w:rPr/>
  </w:style>
  <w:style w:type="paragraph" w:styleId="P452">
    <w:name w:val="tablelevel3-f"/>
    <w:basedOn w:val="P451"/>
    <w:pPr/>
    <w:rPr>
      <w:lang w:val="fr-CA"/>
    </w:rPr>
  </w:style>
  <w:style w:type="paragraph" w:styleId="P453">
    <w:name w:val="tablelevel4-e"/>
    <w:basedOn w:val="P163"/>
    <w:pPr>
      <w:tabs>
        <w:tab w:val="right" w:pos="960" w:leader="none"/>
        <w:tab w:val="left" w:pos="1080" w:leader="none"/>
      </w:tabs>
      <w:spacing w:lineRule="exact" w:line="190" w:beforeAutospacing="0" w:afterAutospacing="0"/>
      <w:ind w:hanging="1080" w:left="1080"/>
    </w:pPr>
    <w:rPr/>
  </w:style>
  <w:style w:type="paragraph" w:styleId="P454">
    <w:name w:val="tablelevel4-f"/>
    <w:basedOn w:val="P453"/>
    <w:pPr/>
    <w:rPr>
      <w:lang w:val="fr-CA"/>
    </w:rPr>
  </w:style>
  <w:style w:type="paragraph" w:styleId="P455">
    <w:name w:val="tablelevel1x-e"/>
    <w:basedOn w:val="P163"/>
    <w:pPr>
      <w:spacing w:lineRule="exact" w:line="190" w:beforeAutospacing="0" w:afterAutospacing="0"/>
      <w:ind w:left="360"/>
    </w:pPr>
    <w:rPr/>
  </w:style>
  <w:style w:type="paragraph" w:styleId="P456">
    <w:name w:val="tablelevel1x-f"/>
    <w:basedOn w:val="P455"/>
    <w:pPr/>
    <w:rPr>
      <w:lang w:val="fr-CA"/>
    </w:rPr>
  </w:style>
  <w:style w:type="paragraph" w:styleId="P457">
    <w:name w:val="tablelevel2x-e"/>
    <w:basedOn w:val="P163"/>
    <w:pPr>
      <w:spacing w:lineRule="exact" w:line="190" w:beforeAutospacing="0" w:afterAutospacing="0"/>
      <w:ind w:left="600"/>
    </w:pPr>
    <w:rPr/>
  </w:style>
  <w:style w:type="paragraph" w:styleId="P458">
    <w:name w:val="tablelevel2x-f"/>
    <w:basedOn w:val="P457"/>
    <w:pPr/>
    <w:rPr>
      <w:lang w:val="fr-CA"/>
    </w:rPr>
  </w:style>
  <w:style w:type="paragraph" w:styleId="P459">
    <w:name w:val="tablelevel3x-e"/>
    <w:basedOn w:val="P163"/>
    <w:pPr>
      <w:spacing w:lineRule="exact" w:line="190" w:beforeAutospacing="0" w:afterAutospacing="0"/>
      <w:ind w:left="840"/>
    </w:pPr>
    <w:rPr/>
  </w:style>
  <w:style w:type="paragraph" w:styleId="P460">
    <w:name w:val="tablelevel3x-f"/>
    <w:basedOn w:val="P459"/>
    <w:pPr/>
    <w:rPr>
      <w:lang w:val="fr-CA"/>
    </w:rPr>
  </w:style>
  <w:style w:type="paragraph" w:styleId="P461">
    <w:name w:val="parawindt3-e"/>
    <w:basedOn w:val="P77"/>
    <w:pPr>
      <w:ind w:left="835"/>
    </w:pPr>
    <w:rPr/>
  </w:style>
  <w:style w:type="paragraph" w:styleId="P462">
    <w:name w:val="equationind1-f"/>
    <w:basedOn w:val="P463"/>
    <w:pPr/>
    <w:rPr>
      <w:lang w:val="fr-CA"/>
    </w:rPr>
  </w:style>
  <w:style w:type="paragraph" w:styleId="P463">
    <w:name w:val="equationind1-e"/>
    <w:basedOn w:val="P33"/>
    <w:pPr/>
    <w:rPr/>
  </w:style>
  <w:style w:type="paragraph" w:styleId="P464">
    <w:name w:val="equationind2-e"/>
    <w:basedOn w:val="P39"/>
    <w:pPr/>
    <w:rPr/>
  </w:style>
  <w:style w:type="paragraph" w:styleId="P465">
    <w:name w:val="equationind2-f"/>
    <w:basedOn w:val="P464"/>
    <w:pPr/>
    <w:rPr>
      <w:lang w:val="fr-CA"/>
    </w:rPr>
  </w:style>
  <w:style w:type="paragraph" w:styleId="P466">
    <w:name w:val="equationind3-e"/>
    <w:basedOn w:val="P45"/>
    <w:pPr/>
    <w:rPr/>
  </w:style>
  <w:style w:type="paragraph" w:styleId="P467">
    <w:name w:val="equationind3-f"/>
    <w:basedOn w:val="P466"/>
    <w:pPr/>
    <w:rPr>
      <w:lang w:val="fr-CA"/>
    </w:rPr>
  </w:style>
  <w:style w:type="paragraph" w:styleId="P468">
    <w:name w:val="equationind4-e"/>
    <w:basedOn w:val="P119"/>
    <w:pPr/>
    <w:rPr/>
  </w:style>
  <w:style w:type="paragraph" w:styleId="P469">
    <w:name w:val="equationind4-f"/>
    <w:basedOn w:val="P468"/>
    <w:pPr/>
    <w:rPr>
      <w:lang w:val="fr-CA"/>
    </w:rPr>
  </w:style>
  <w:style w:type="paragraph" w:styleId="P470">
    <w:name w:val="tablelevel4x-e"/>
    <w:basedOn w:val="P163"/>
    <w:pPr>
      <w:spacing w:lineRule="exact" w:line="190" w:beforeAutospacing="0" w:afterAutospacing="0"/>
      <w:ind w:left="1080"/>
    </w:pPr>
    <w:rPr/>
  </w:style>
  <w:style w:type="paragraph" w:styleId="P471">
    <w:name w:val="tablelevel4x-f"/>
    <w:basedOn w:val="P470"/>
    <w:pPr/>
    <w:rPr>
      <w:lang w:val="fr-CA"/>
    </w:rPr>
  </w:style>
  <w:style w:type="paragraph" w:styleId="P472">
    <w:name w:val="headnoteind-e"/>
    <w:basedOn w:val="P301"/>
    <w:pPr>
      <w:ind w:left="245"/>
    </w:pPr>
    <w:rPr/>
  </w:style>
  <w:style w:type="paragraph" w:styleId="P473">
    <w:name w:val="headnoteind-f"/>
    <w:basedOn w:val="P472"/>
    <w:pPr/>
    <w:rPr>
      <w:lang w:val="fr-CA"/>
    </w:rPr>
  </w:style>
  <w:style w:type="paragraph" w:styleId="P474">
    <w:name w:val="footnoteLeft-e"/>
    <w:basedOn w:val="P55"/>
    <w:pPr>
      <w:jc w:val="both"/>
    </w:pPr>
    <w:rPr/>
  </w:style>
  <w:style w:type="paragraph" w:styleId="P475">
    <w:name w:val="footnoteLeft-f"/>
    <w:basedOn w:val="P474"/>
    <w:pPr/>
    <w:rPr>
      <w:lang w:val="fr-CA"/>
    </w:rPr>
  </w:style>
  <w:style w:type="paragraph" w:styleId="P476">
    <w:name w:val="TOCpartLeft-e"/>
    <w:basedOn w:val="P163"/>
    <w:pPr/>
    <w:rPr>
      <w:b w:val="1"/>
    </w:rPr>
  </w:style>
  <w:style w:type="paragraph" w:styleId="P477">
    <w:name w:val="TOCpartLeft-f"/>
    <w:basedOn w:val="P476"/>
    <w:pPr/>
    <w:rPr>
      <w:lang w:val="fr-CA"/>
    </w:rPr>
  </w:style>
  <w:style w:type="paragraph" w:styleId="P478">
    <w:name w:val="TOCschedLeft-e"/>
    <w:basedOn w:val="P476"/>
    <w:pPr/>
    <w:rPr>
      <w:b w:val="0"/>
    </w:rPr>
  </w:style>
  <w:style w:type="paragraph" w:styleId="P479">
    <w:name w:val="TOCschedLeft-f"/>
    <w:basedOn w:val="P478"/>
    <w:pPr/>
    <w:rPr>
      <w:lang w:val="fr-CA"/>
    </w:rPr>
  </w:style>
  <w:style w:type="paragraph" w:styleId="P480">
    <w:name w:val="TOCheadLeft-e"/>
    <w:basedOn w:val="P372"/>
    <w:pPr>
      <w:jc w:val="left"/>
    </w:pPr>
    <w:rPr/>
  </w:style>
  <w:style w:type="paragraph" w:styleId="P481">
    <w:name w:val="TOCheadLeft-f"/>
    <w:basedOn w:val="P480"/>
    <w:pPr/>
    <w:rPr>
      <w:lang w:val="fr-CA"/>
    </w:rPr>
  </w:style>
  <w:style w:type="paragraph" w:styleId="P482">
    <w:name w:val="Yfootnote-e"/>
    <w:basedOn w:val="P55"/>
    <w:pPr>
      <w:shd w:val="clear" w:fill="D9D9D9"/>
    </w:pPr>
    <w:rPr/>
  </w:style>
  <w:style w:type="paragraph" w:styleId="P483">
    <w:name w:val="Yfootnote-f"/>
    <w:basedOn w:val="P191"/>
    <w:pPr>
      <w:shd w:val="clear" w:fill="D9D9D9"/>
    </w:pPr>
    <w:rPr/>
  </w:style>
  <w:style w:type="paragraph" w:styleId="P484">
    <w:name w:val="Yfootnoteleft-e"/>
    <w:basedOn w:val="P474"/>
    <w:pPr>
      <w:shd w:val="clear" w:fill="D9D9D9"/>
    </w:pPr>
    <w:rPr/>
  </w:style>
  <w:style w:type="paragraph" w:styleId="P485">
    <w:name w:val="Yfootnoteleft-f"/>
    <w:basedOn w:val="P475"/>
    <w:pPr>
      <w:shd w:val="clear" w:fill="D9D9D9"/>
    </w:pPr>
    <w:rPr/>
  </w:style>
  <w:style w:type="paragraph" w:styleId="P486">
    <w:name w:val="TOCpart-f"/>
    <w:basedOn w:val="P487"/>
    <w:pPr/>
    <w:rPr>
      <w:lang w:val="fr-CA"/>
    </w:rPr>
  </w:style>
  <w:style w:type="paragraph" w:styleId="P487">
    <w:name w:val="TOCpart-e"/>
    <w:basedOn w:val="P163"/>
    <w:pPr/>
    <w:rPr>
      <w:b w:val="1"/>
      <w:color w:val="0000FF"/>
      <w:u w:val="single" w:color="0000FF"/>
    </w:rPr>
  </w:style>
  <w:style w:type="paragraph" w:styleId="P488">
    <w:name w:val="TOCsched-f"/>
    <w:basedOn w:val="P489"/>
    <w:pPr/>
    <w:rPr>
      <w:lang w:val="fr-CA"/>
    </w:rPr>
  </w:style>
  <w:style w:type="paragraph" w:styleId="P489">
    <w:name w:val="TOCsched-e"/>
    <w:basedOn w:val="P163"/>
    <w:pPr/>
    <w:rPr>
      <w:color w:val="0000FF"/>
      <w:u w:val="single" w:color="0000FF"/>
    </w:rPr>
  </w:style>
  <w:style w:type="paragraph" w:styleId="P490">
    <w:name w:val="tocpartnum-f"/>
    <w:basedOn w:val="P414"/>
    <w:pPr/>
    <w:rPr>
      <w:lang w:val="fr-CA"/>
    </w:rPr>
  </w:style>
  <w:style w:type="paragraph" w:styleId="P491">
    <w:name w:val="partnumRevoked-e"/>
    <w:basedOn w:val="P81"/>
    <w:pPr/>
    <w:rPr>
      <w:b w:val="0"/>
      <w:caps w:val="0"/>
    </w:rPr>
  </w:style>
  <w:style w:type="paragraph" w:styleId="P492">
    <w:name w:val="partnumRevoked-f"/>
    <w:basedOn w:val="P491"/>
    <w:pPr/>
    <w:rPr>
      <w:lang w:val="fr-CA"/>
    </w:rPr>
  </w:style>
  <w:style w:type="paragraph" w:styleId="P493">
    <w:name w:val="scheduleRevoked-e"/>
    <w:basedOn w:val="P123"/>
    <w:pPr/>
    <w:rPr>
      <w:caps w:val="0"/>
    </w:rPr>
  </w:style>
  <w:style w:type="paragraph" w:styleId="P494">
    <w:name w:val="scheduleRevoked-f"/>
    <w:basedOn w:val="P493"/>
    <w:pPr/>
    <w:rPr>
      <w:lang w:val="fr-CA"/>
    </w:rPr>
  </w:style>
  <w:style w:type="paragraph" w:styleId="P495">
    <w:name w:val="formRevoked-e"/>
    <w:basedOn w:val="P402"/>
    <w:pPr/>
    <w:rPr>
      <w:caps w:val="0"/>
    </w:rPr>
  </w:style>
  <w:style w:type="paragraph" w:styleId="P496">
    <w:name w:val="formRevoked-f"/>
    <w:basedOn w:val="P495"/>
    <w:pPr/>
    <w:rPr>
      <w:lang w:val="fr-CA"/>
    </w:rPr>
  </w:style>
  <w:style w:type="paragraph" w:styleId="P497">
    <w:name w:val="OLCheader"/>
    <w:pPr>
      <w:widowControl w:val="0"/>
      <w:tabs>
        <w:tab w:val="center" w:pos="5160" w:leader="none"/>
        <w:tab w:val="right" w:pos="10080" w:leader="none"/>
      </w:tabs>
      <w:spacing w:lineRule="exact" w:line="160" w:beforeAutospacing="0" w:afterAutospacing="0"/>
    </w:pPr>
    <w:rPr>
      <w:lang w:eastAsia="en-US"/>
    </w:rPr>
  </w:style>
  <w:style w:type="paragraph" w:styleId="P498">
    <w:name w:val="OLCfooter"/>
    <w:pPr>
      <w:widowControl w:val="0"/>
      <w:tabs>
        <w:tab w:val="center" w:pos="5160" w:leader="none"/>
        <w:tab w:val="right" w:pos="10080" w:leader="none"/>
      </w:tabs>
      <w:spacing w:before="70" w:beforeAutospacing="0" w:afterAutospacing="0"/>
      <w:jc w:val="center"/>
    </w:pPr>
    <w:rPr>
      <w:lang w:eastAsia="en-US"/>
    </w:rPr>
  </w:style>
  <w:style w:type="paragraph" w:styleId="P499">
    <w:name w:val="Ytablelevel1-e"/>
    <w:basedOn w:val="P447"/>
    <w:pPr>
      <w:shd w:val="clear" w:fill="D9D9D9"/>
    </w:pPr>
    <w:rPr/>
  </w:style>
  <w:style w:type="paragraph" w:styleId="P500">
    <w:name w:val="Ytablelevel1-f"/>
    <w:basedOn w:val="P499"/>
    <w:pPr/>
    <w:rPr>
      <w:lang w:val="fr-CA"/>
    </w:rPr>
  </w:style>
  <w:style w:type="paragraph" w:styleId="P501">
    <w:name w:val="Ytablelevel1x-e"/>
    <w:basedOn w:val="P455"/>
    <w:pPr>
      <w:shd w:val="clear" w:fill="D9D9D9"/>
    </w:pPr>
    <w:rPr/>
  </w:style>
  <w:style w:type="paragraph" w:styleId="P502">
    <w:name w:val="Ytablelevel1x-f"/>
    <w:basedOn w:val="P501"/>
    <w:pPr/>
    <w:rPr>
      <w:lang w:val="fr-CA"/>
    </w:rPr>
  </w:style>
  <w:style w:type="paragraph" w:styleId="P503">
    <w:name w:val="Ytablelevel2-e"/>
    <w:basedOn w:val="P449"/>
    <w:pPr>
      <w:shd w:val="clear" w:fill="D9D9D9"/>
    </w:pPr>
    <w:rPr/>
  </w:style>
  <w:style w:type="paragraph" w:styleId="P504">
    <w:name w:val="Ytablelevel2-f"/>
    <w:basedOn w:val="P503"/>
    <w:pPr/>
    <w:rPr>
      <w:lang w:val="fr-CA"/>
    </w:rPr>
  </w:style>
  <w:style w:type="paragraph" w:styleId="P505">
    <w:name w:val="Ytablelevel2x-e"/>
    <w:basedOn w:val="P457"/>
    <w:pPr>
      <w:shd w:val="clear" w:fill="D9D9D9"/>
    </w:pPr>
    <w:rPr/>
  </w:style>
  <w:style w:type="paragraph" w:styleId="P506">
    <w:name w:val="Ytablelevel2x-f"/>
    <w:basedOn w:val="P505"/>
    <w:pPr/>
    <w:rPr>
      <w:lang w:val="fr-CA"/>
    </w:rPr>
  </w:style>
  <w:style w:type="paragraph" w:styleId="P507">
    <w:name w:val="Ytablelevel3-e"/>
    <w:basedOn w:val="P451"/>
    <w:pPr>
      <w:shd w:val="clear" w:fill="D9D9D9"/>
    </w:pPr>
    <w:rPr/>
  </w:style>
  <w:style w:type="paragraph" w:styleId="P508">
    <w:name w:val="Ytablelevel3-f"/>
    <w:basedOn w:val="P507"/>
    <w:pPr/>
    <w:rPr>
      <w:lang w:val="fr-CA"/>
    </w:rPr>
  </w:style>
  <w:style w:type="paragraph" w:styleId="P509">
    <w:name w:val="Ytablelevel3x-e"/>
    <w:basedOn w:val="P459"/>
    <w:pPr>
      <w:shd w:val="clear" w:fill="D9D9D9"/>
    </w:pPr>
    <w:rPr/>
  </w:style>
  <w:style w:type="paragraph" w:styleId="P510">
    <w:name w:val="Ytablelevel3x-f"/>
    <w:basedOn w:val="P509"/>
    <w:pPr/>
    <w:rPr>
      <w:lang w:val="fr-CA"/>
    </w:rPr>
  </w:style>
  <w:style w:type="paragraph" w:styleId="P511">
    <w:name w:val="Ytablelevel4-e"/>
    <w:basedOn w:val="P453"/>
    <w:pPr>
      <w:shd w:val="clear" w:fill="D9D9D9"/>
    </w:pPr>
    <w:rPr/>
  </w:style>
  <w:style w:type="paragraph" w:styleId="P512">
    <w:name w:val="Ytablelevel4-f"/>
    <w:basedOn w:val="P511"/>
    <w:pPr/>
    <w:rPr>
      <w:lang w:val="fr-CA"/>
    </w:rPr>
  </w:style>
  <w:style w:type="paragraph" w:styleId="P513">
    <w:name w:val="Ytablelevel4x-e"/>
    <w:basedOn w:val="P470"/>
    <w:pPr>
      <w:shd w:val="clear" w:fill="D9D9D9"/>
    </w:pPr>
    <w:rPr/>
  </w:style>
  <w:style w:type="paragraph" w:styleId="P514">
    <w:name w:val="Ytablelevel4x-f"/>
    <w:basedOn w:val="P513"/>
    <w:pPr/>
    <w:rPr>
      <w:lang w:val="fr-CA"/>
    </w:rPr>
  </w:style>
  <w:style w:type="paragraph" w:styleId="P515">
    <w:name w:val="sdefsubclause-e"/>
    <w:basedOn w:val="P144"/>
    <w:pPr/>
    <w:rPr/>
  </w:style>
  <w:style w:type="paragraph" w:styleId="P516">
    <w:name w:val="sdefsubclause-f"/>
    <w:basedOn w:val="P515"/>
    <w:pPr/>
    <w:rPr>
      <w:lang w:val="fr-CA"/>
    </w:rPr>
  </w:style>
  <w:style w:type="paragraph" w:styleId="P517">
    <w:name w:val="Ysdefsubclause-e"/>
    <w:basedOn w:val="P515"/>
    <w:pPr>
      <w:shd w:val="clear" w:fill="D9D9D9"/>
    </w:pPr>
    <w:rPr/>
  </w:style>
  <w:style w:type="paragraph" w:styleId="P518">
    <w:name w:val="Ysdefsubclause-f"/>
    <w:basedOn w:val="P517"/>
    <w:pPr/>
    <w:rPr>
      <w:lang w:val="fr-CA"/>
    </w:rPr>
  </w:style>
  <w:style w:type="paragraph" w:styleId="P519">
    <w:name w:val="parawindt2-f"/>
    <w:basedOn w:val="P135"/>
    <w:pPr/>
    <w:rPr>
      <w:lang w:val="fr-CA"/>
    </w:rPr>
  </w:style>
  <w:style w:type="paragraph" w:styleId="P520">
    <w:name w:val="parawindt3-f"/>
    <w:basedOn w:val="P461"/>
    <w:pPr/>
    <w:rPr>
      <w:lang w:val="fr-CA"/>
    </w:rPr>
  </w:style>
  <w:style w:type="paragraph" w:styleId="P521">
    <w:name w:val="heading1x-e"/>
    <w:basedOn w:val="P56"/>
    <w:pPr/>
    <w:rPr/>
  </w:style>
  <w:style w:type="paragraph" w:styleId="P522">
    <w:name w:val="heading1x-f"/>
    <w:basedOn w:val="P57"/>
    <w:pPr/>
    <w:rPr/>
  </w:style>
  <w:style w:type="paragraph" w:styleId="P523">
    <w:name w:val="partnumRepeal-e"/>
    <w:basedOn w:val="P491"/>
    <w:pPr/>
    <w:rPr/>
  </w:style>
  <w:style w:type="paragraph" w:styleId="P524">
    <w:name w:val="partnumRepeal-f"/>
    <w:basedOn w:val="P492"/>
    <w:pPr/>
    <w:rPr/>
  </w:style>
  <w:style w:type="paragraph" w:styleId="P525">
    <w:name w:val="scheduleRepeal-e"/>
    <w:basedOn w:val="P493"/>
    <w:pPr/>
    <w:rPr/>
  </w:style>
  <w:style w:type="paragraph" w:styleId="P526">
    <w:name w:val="scheduleRepeal-f"/>
    <w:basedOn w:val="P494"/>
    <w:pPr/>
    <w:rPr/>
  </w:style>
  <w:style w:type="paragraph" w:styleId="P527">
    <w:name w:val="formRepeal-e"/>
    <w:basedOn w:val="P495"/>
    <w:pPr/>
    <w:rPr/>
  </w:style>
  <w:style w:type="paragraph" w:styleId="P528">
    <w:name w:val="formRepeal-f"/>
    <w:basedOn w:val="P496"/>
    <w:pPr/>
    <w:rPr/>
  </w:style>
  <w:style w:type="paragraph" w:styleId="P529">
    <w:name w:val="tableheadingRepeal-e"/>
    <w:basedOn w:val="P102"/>
    <w:pPr/>
    <w:rPr/>
  </w:style>
  <w:style w:type="paragraph" w:styleId="P530">
    <w:name w:val="tableheadingRepeal-f"/>
    <w:basedOn w:val="P531"/>
    <w:pPr/>
    <w:rPr/>
  </w:style>
  <w:style w:type="paragraph" w:styleId="P531">
    <w:name w:val="tableheadingrev-f"/>
    <w:basedOn w:val="P102"/>
    <w:pPr/>
    <w:rPr>
      <w:lang w:val="fr-CA"/>
    </w:rPr>
  </w:style>
  <w:style w:type="paragraph" w:styleId="P532">
    <w:name w:val="subsubsubsubclause-e"/>
    <w:basedOn w:val="P26"/>
    <w:pPr>
      <w:tabs>
        <w:tab w:val="clear" w:pos="418" w:leader="none"/>
        <w:tab w:val="clear" w:pos="538" w:leader="none"/>
        <w:tab w:val="right" w:pos="2033" w:leader="none"/>
        <w:tab w:val="left" w:pos="2153" w:leader="none"/>
      </w:tabs>
      <w:ind w:hanging="2153" w:left="2153"/>
    </w:pPr>
    <w:rPr/>
  </w:style>
  <w:style w:type="paragraph" w:styleId="P533">
    <w:name w:val="subsubsubsubclause-f"/>
    <w:basedOn w:val="P532"/>
    <w:pPr/>
    <w:rPr>
      <w:lang w:val="fr-CA"/>
    </w:rPr>
  </w:style>
  <w:style w:type="paragraph" w:styleId="P534">
    <w:name w:val="xnumsub-e"/>
    <w:basedOn w:val="P172"/>
    <w:pPr>
      <w:ind w:hanging="960" w:left="960" w:right="840"/>
    </w:pPr>
    <w:rPr/>
  </w:style>
  <w:style w:type="paragraph" w:styleId="P535">
    <w:name w:val="Caution"/>
    <w:basedOn w:val="P390"/>
    <w:pPr/>
    <w:rPr/>
  </w:style>
  <w:style w:type="paragraph" w:styleId="P536">
    <w:name w:val="Yequationind1-e"/>
    <w:basedOn w:val="P463"/>
    <w:pPr>
      <w:shd w:val="clear" w:fill="D9D9D9"/>
    </w:pPr>
    <w:rPr/>
  </w:style>
  <w:style w:type="paragraph" w:styleId="P537">
    <w:name w:val="Yequationind1-f"/>
    <w:basedOn w:val="P462"/>
    <w:pPr>
      <w:shd w:val="clear" w:fill="D9D9D9"/>
    </w:pPr>
    <w:rPr/>
  </w:style>
  <w:style w:type="paragraph" w:styleId="P538">
    <w:name w:val="Yequationind2-e"/>
    <w:basedOn w:val="P464"/>
    <w:pPr>
      <w:shd w:val="clear" w:fill="D9D9D9"/>
    </w:pPr>
    <w:rPr/>
  </w:style>
  <w:style w:type="paragraph" w:styleId="P539">
    <w:name w:val="Yequationind2-f"/>
    <w:basedOn w:val="P465"/>
    <w:pPr>
      <w:shd w:val="clear" w:fill="D9D9D9"/>
    </w:pPr>
    <w:rPr/>
  </w:style>
  <w:style w:type="paragraph" w:styleId="P540">
    <w:name w:val="Yequationind3-e"/>
    <w:basedOn w:val="P466"/>
    <w:pPr>
      <w:shd w:val="clear" w:fill="D9D9D9"/>
    </w:pPr>
    <w:rPr/>
  </w:style>
  <w:style w:type="paragraph" w:styleId="P541">
    <w:name w:val="Yequationind3-f"/>
    <w:basedOn w:val="P467"/>
    <w:pPr>
      <w:shd w:val="clear" w:fill="D9D9D9"/>
    </w:pPr>
    <w:rPr/>
  </w:style>
  <w:style w:type="paragraph" w:styleId="P542">
    <w:name w:val="Yequationind4-e"/>
    <w:basedOn w:val="P468"/>
    <w:pPr>
      <w:shd w:val="clear" w:fill="D9D9D9"/>
    </w:pPr>
    <w:rPr/>
  </w:style>
  <w:style w:type="paragraph" w:styleId="P543">
    <w:name w:val="Yequationind4-f"/>
    <w:basedOn w:val="P469"/>
    <w:pPr>
      <w:shd w:val="clear" w:fill="D9D9D9"/>
    </w:pPr>
    <w:rPr/>
  </w:style>
  <w:style w:type="paragraph" w:styleId="P544">
    <w:name w:val="xnumsub-f"/>
    <w:basedOn w:val="P534"/>
    <w:pPr>
      <w:tabs>
        <w:tab w:val="clear" w:pos="399" w:leader="none"/>
        <w:tab w:val="clear" w:pos="560" w:leader="none"/>
        <w:tab w:val="right" w:pos="840" w:leader="none"/>
        <w:tab w:val="left" w:pos="960" w:leader="none"/>
      </w:tabs>
      <w:ind w:right="0"/>
    </w:pPr>
    <w:rPr>
      <w:lang w:val="fr-CA"/>
    </w:rPr>
  </w:style>
  <w:style w:type="paragraph" w:styleId="P545">
    <w:name w:val="Yheading1x-e"/>
    <w:basedOn w:val="P521"/>
    <w:pPr>
      <w:shd w:val="clear" w:fill="D9D9D9"/>
    </w:pPr>
    <w:rPr/>
  </w:style>
  <w:style w:type="paragraph" w:styleId="P546">
    <w:name w:val="Yheading1x-f"/>
    <w:basedOn w:val="P545"/>
    <w:pPr/>
    <w:rPr>
      <w:lang w:val="fr-CA"/>
    </w:rPr>
  </w:style>
  <w:style w:type="paragraph" w:styleId="P547">
    <w:name w:val="Yprocheadnote-e"/>
    <w:basedOn w:val="P301"/>
    <w:pPr>
      <w:shd w:val="clear" w:fill="D9D9D9"/>
      <w:ind w:left="240"/>
    </w:pPr>
    <w:rPr/>
  </w:style>
  <w:style w:type="paragraph" w:styleId="P548">
    <w:name w:val="Yprocheadnote-f"/>
    <w:basedOn w:val="P302"/>
    <w:pPr>
      <w:shd w:val="clear" w:fill="D9D9D9"/>
      <w:ind w:left="240"/>
    </w:pPr>
    <w:rPr/>
  </w:style>
  <w:style w:type="paragraph" w:styleId="P549">
    <w:name w:val="tableitalic-e"/>
    <w:basedOn w:val="P163"/>
    <w:pPr/>
    <w:rPr>
      <w:i w:val="1"/>
    </w:rPr>
  </w:style>
  <w:style w:type="paragraph" w:styleId="P550">
    <w:name w:val="tableitalic-f"/>
    <w:basedOn w:val="P164"/>
    <w:pPr/>
    <w:rPr>
      <w:i w:val="1"/>
    </w:rPr>
  </w:style>
  <w:style w:type="paragraph" w:styleId="P551">
    <w:name w:val="Ytableitalic-e"/>
    <w:basedOn w:val="P549"/>
    <w:pPr>
      <w:shd w:val="clear" w:fill="D9D9D9"/>
    </w:pPr>
    <w:rPr/>
  </w:style>
  <w:style w:type="paragraph" w:styleId="P552">
    <w:name w:val="Ytableitalic-f"/>
    <w:basedOn w:val="P550"/>
    <w:pPr>
      <w:shd w:val="clear" w:fill="D9D9D9"/>
    </w:pPr>
    <w:rPr/>
  </w:style>
  <w:style w:type="paragraph" w:styleId="P553">
    <w:name w:val="tablebold-e"/>
    <w:basedOn w:val="P163"/>
    <w:pPr/>
    <w:rPr>
      <w:b w:val="1"/>
    </w:rPr>
  </w:style>
  <w:style w:type="paragraph" w:styleId="P554">
    <w:name w:val="tablebold-f"/>
    <w:basedOn w:val="P164"/>
    <w:pPr/>
    <w:rPr>
      <w:b w:val="1"/>
    </w:rPr>
  </w:style>
  <w:style w:type="paragraph" w:styleId="P555">
    <w:name w:val="Ytablebold-e"/>
    <w:basedOn w:val="P187"/>
    <w:pPr/>
    <w:rPr>
      <w:b w:val="1"/>
    </w:rPr>
  </w:style>
  <w:style w:type="paragraph" w:styleId="P556">
    <w:name w:val="Ytablebold-f"/>
    <w:basedOn w:val="P188"/>
    <w:pPr/>
    <w:rPr>
      <w:b w:val="1"/>
    </w:rPr>
  </w:style>
  <w:style w:type="paragraph" w:styleId="P557">
    <w:name w:val="bhnote-e"/>
    <w:basedOn w:val="P134"/>
    <w:pPr>
      <w:spacing w:lineRule="exact" w:line="209" w:beforeAutospacing="0" w:afterAutospacing="0"/>
    </w:pPr>
    <w:rPr/>
  </w:style>
  <w:style w:type="paragraph" w:styleId="P558">
    <w:name w:val="bhnote-f"/>
    <w:basedOn w:val="P557"/>
    <w:pPr>
      <w:tabs>
        <w:tab w:val="clear" w:pos="-578" w:leader="none"/>
        <w:tab w:val="clear" w:pos="578" w:leader="none"/>
        <w:tab w:val="left" w:pos="1056" w:leader="none"/>
      </w:tabs>
    </w:pPr>
    <w:rPr>
      <w:lang w:val="fr-CA"/>
    </w:rPr>
  </w:style>
  <w:style w:type="paragraph" w:styleId="P559">
    <w:name w:val="defsubsubsubclause-e"/>
    <w:basedOn w:val="P116"/>
    <w:pPr/>
    <w:rPr/>
  </w:style>
  <w:style w:type="paragraph" w:styleId="P560">
    <w:name w:val="defsubsubsubclause-f"/>
    <w:basedOn w:val="P161"/>
    <w:pPr/>
    <w:rPr/>
  </w:style>
  <w:style w:type="paragraph" w:styleId="P561">
    <w:name w:val="Ydefsubsubsubclause-e"/>
    <w:basedOn w:val="P223"/>
    <w:pPr/>
    <w:rPr/>
  </w:style>
  <w:style w:type="paragraph" w:styleId="P562">
    <w:name w:val="Ydefsubsubsubclause-f"/>
    <w:basedOn w:val="P275"/>
    <w:pPr/>
    <w:rPr/>
  </w:style>
  <w:style w:type="paragraph" w:styleId="P563">
    <w:name w:val="Yprocdefsubsubsubclause-e"/>
    <w:basedOn w:val="P358"/>
    <w:pPr/>
    <w:rPr/>
  </w:style>
  <w:style w:type="paragraph" w:styleId="P564">
    <w:name w:val="Yprocdefsubsubsubclause-f"/>
    <w:basedOn w:val="P359"/>
    <w:pPr/>
    <w:rPr/>
  </w:style>
  <w:style w:type="paragraph" w:styleId="P565">
    <w:name w:val="Yprocheading1-e"/>
    <w:basedOn w:val="P199"/>
    <w:pPr>
      <w:ind w:left="240"/>
    </w:pPr>
    <w:rPr/>
  </w:style>
  <w:style w:type="paragraph" w:styleId="P566">
    <w:name w:val="Yprocheading1-f"/>
    <w:basedOn w:val="P565"/>
    <w:pPr/>
    <w:rPr>
      <w:lang w:val="fr-CA"/>
    </w:rPr>
  </w:style>
  <w:style w:type="paragraph" w:styleId="P567">
    <w:name w:val="tableitaliclevel1x-e"/>
    <w:basedOn w:val="P455"/>
    <w:pPr/>
    <w:rPr>
      <w:i w:val="1"/>
    </w:rPr>
  </w:style>
  <w:style w:type="paragraph" w:styleId="P568">
    <w:name w:val="tableitaliclevel1x-f"/>
    <w:basedOn w:val="P456"/>
    <w:pPr/>
    <w:rPr>
      <w:i w:val="1"/>
    </w:rPr>
  </w:style>
  <w:style w:type="paragraph" w:styleId="P569">
    <w:name w:val="tablebolditalic-e"/>
    <w:basedOn w:val="P549"/>
    <w:pPr/>
    <w:rPr>
      <w:b w:val="1"/>
    </w:rPr>
  </w:style>
  <w:style w:type="paragraph" w:styleId="P570">
    <w:name w:val="tablebolditalic-f"/>
    <w:basedOn w:val="P550"/>
    <w:pPr/>
    <w:rPr>
      <w:b w:val="1"/>
    </w:rPr>
  </w:style>
  <w:style w:type="paragraph" w:styleId="P571">
    <w:name w:val="headnoteitalic-e"/>
    <w:basedOn w:val="P301"/>
    <w:pPr/>
    <w:rPr>
      <w:i w:val="1"/>
    </w:rPr>
  </w:style>
  <w:style w:type="paragraph" w:styleId="P572">
    <w:name w:val="headnoteitalic-f"/>
    <w:basedOn w:val="P302"/>
    <w:pPr/>
    <w:rPr>
      <w:i w:val="1"/>
      <w:lang w:val="en-GB"/>
    </w:rPr>
  </w:style>
  <w:style w:type="paragraph" w:styleId="P573">
    <w:name w:val="xheadnote-e"/>
    <w:basedOn w:val="P170"/>
    <w:pPr/>
    <w:rPr>
      <w:b w:val="1"/>
    </w:rPr>
  </w:style>
  <w:style w:type="paragraph" w:styleId="P574">
    <w:name w:val="xheadnote-f"/>
    <w:basedOn w:val="P171"/>
    <w:pPr/>
    <w:rPr>
      <w:b w:val="1"/>
      <w:lang w:val="en-GB"/>
    </w:rPr>
  </w:style>
  <w:style w:type="paragraph" w:styleId="P575">
    <w:name w:val="Pschedule-e"/>
    <w:basedOn w:val="P123"/>
    <w:pPr/>
    <w:rPr>
      <w:b w:val="1"/>
    </w:rPr>
  </w:style>
  <w:style w:type="paragraph" w:styleId="P576">
    <w:name w:val="Pschedule-f"/>
    <w:basedOn w:val="P124"/>
    <w:pPr/>
    <w:rPr>
      <w:b w:val="1"/>
      <w:lang w:val="en-GB"/>
    </w:rPr>
  </w:style>
  <w:style w:type="paragraph" w:styleId="P577">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578">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579">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580">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581">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582">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583">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584">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585">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586">
    <w:name w:val="signature-e"/>
    <w:basedOn w:val="P577"/>
    <w:pPr/>
    <w:rPr/>
  </w:style>
  <w:style w:type="paragraph" w:styleId="P587">
    <w:name w:val="signature-f"/>
    <w:basedOn w:val="P578"/>
    <w:pPr/>
    <w:rPr/>
  </w:style>
  <w:style w:type="paragraph" w:styleId="P588">
    <w:name w:val="signtit-e"/>
    <w:basedOn w:val="P581"/>
    <w:pPr/>
    <w:rPr/>
  </w:style>
  <w:style w:type="paragraph" w:styleId="P589">
    <w:name w:val="signtit-f"/>
    <w:basedOn w:val="P582"/>
    <w:pPr/>
    <w:rPr/>
  </w:style>
  <w:style w:type="paragraph" w:styleId="P590">
    <w:name w:val="certify-e"/>
    <w:basedOn w:val="P420"/>
    <w:pPr/>
    <w:rPr/>
  </w:style>
  <w:style w:type="paragraph" w:styleId="P591">
    <w:name w:val="certify-f"/>
    <w:basedOn w:val="P421"/>
    <w:pPr/>
    <w:rPr/>
  </w:style>
  <w:style w:type="paragraph" w:styleId="P592">
    <w:name w:val="YPheading3-e"/>
    <w:basedOn w:val="P89"/>
    <w:pPr>
      <w:shd w:val="clear" w:fill="D9D9D9"/>
    </w:pPr>
    <w:rPr/>
  </w:style>
  <w:style w:type="paragraph" w:styleId="P593">
    <w:name w:val="YPheading3-f"/>
    <w:basedOn w:val="P90"/>
    <w:pPr>
      <w:shd w:val="clear" w:fill="D9D9D9"/>
    </w:pPr>
    <w:rPr/>
  </w:style>
  <w:style w:type="paragraph" w:styleId="P594">
    <w:name w:val="Yproctablelevel1x-e"/>
    <w:basedOn w:val="P501"/>
    <w:pPr>
      <w:ind w:left="240"/>
    </w:pPr>
    <w:rPr/>
  </w:style>
  <w:style w:type="paragraph" w:styleId="P595">
    <w:name w:val="Yproctablelevel1x-f"/>
    <w:basedOn w:val="P502"/>
    <w:pPr>
      <w:ind w:left="240"/>
    </w:pPr>
    <w:rPr/>
  </w:style>
  <w:style w:type="paragraph" w:styleId="P596">
    <w:name w:val="Yproctableboldlevel1x-e"/>
    <w:basedOn w:val="P594"/>
    <w:pPr/>
    <w:rPr>
      <w:b w:val="1"/>
    </w:rPr>
  </w:style>
  <w:style w:type="paragraph" w:styleId="P597">
    <w:name w:val="Yproctableboldlevel1x-f"/>
    <w:basedOn w:val="P595"/>
    <w:pPr/>
    <w:rPr>
      <w:b w:val="1"/>
    </w:rPr>
  </w:style>
  <w:style w:type="paragraph" w:styleId="P598">
    <w:name w:val="NoticeAmend1-e"/>
    <w:basedOn w:val="P585"/>
    <w:pPr>
      <w:ind w:left="720"/>
      <w:jc w:val="left"/>
    </w:pPr>
    <w:rPr/>
  </w:style>
  <w:style w:type="paragraph" w:styleId="P599">
    <w:name w:val="NoticeAmend2-e"/>
    <w:basedOn w:val="P585"/>
    <w:pPr>
      <w:spacing w:lineRule="exact" w:line="180" w:beforeAutospacing="0" w:afterAutospacing="0"/>
      <w:ind w:left="1440"/>
      <w:jc w:val="left"/>
    </w:pPr>
    <w:rPr/>
  </w:style>
  <w:style w:type="paragraph" w:styleId="P600">
    <w:name w:val="NoticeAmend3-e"/>
    <w:basedOn w:val="P598"/>
    <w:pPr/>
    <w:rPr/>
  </w:style>
  <w:style w:type="paragraph" w:styleId="P601">
    <w:name w:val="NoticeProc1-e"/>
    <w:basedOn w:val="P585"/>
    <w:pPr>
      <w:spacing w:lineRule="exact" w:line="180" w:before="120" w:beforeAutospacing="0" w:afterAutospacing="0"/>
      <w:ind w:left="720"/>
      <w:jc w:val="left"/>
    </w:pPr>
    <w:rPr/>
  </w:style>
  <w:style w:type="paragraph" w:styleId="P602">
    <w:name w:val="ConsolidationPeriod-f"/>
    <w:basedOn w:val="P21"/>
    <w:pPr/>
    <w:rPr>
      <w:lang w:val="fr-CA"/>
    </w:rPr>
  </w:style>
  <w:style w:type="paragraph" w:styleId="P603">
    <w:name w:val="Notice-f"/>
    <w:basedOn w:val="P585"/>
    <w:pPr/>
    <w:rPr>
      <w:lang w:val="fr-CA"/>
    </w:rPr>
  </w:style>
  <w:style w:type="paragraph" w:styleId="P604">
    <w:name w:val="NoticeAmend1-f"/>
    <w:basedOn w:val="P598"/>
    <w:pPr/>
    <w:rPr>
      <w:lang w:val="fr-CA"/>
    </w:rPr>
  </w:style>
  <w:style w:type="paragraph" w:styleId="P605">
    <w:name w:val="NoticeAmend2-f"/>
    <w:basedOn w:val="P599"/>
    <w:pPr/>
    <w:rPr>
      <w:lang w:val="fr-CA"/>
    </w:rPr>
  </w:style>
  <w:style w:type="paragraph" w:styleId="P606">
    <w:name w:val="NoticeAmend3-f"/>
    <w:basedOn w:val="P600"/>
    <w:pPr/>
    <w:rPr>
      <w:lang w:val="fr-CA"/>
    </w:rPr>
  </w:style>
  <w:style w:type="paragraph" w:styleId="P607">
    <w:name w:val="NoticeProc1-f"/>
    <w:basedOn w:val="P601"/>
    <w:pPr/>
    <w:rPr>
      <w:lang w:val="fr-CA"/>
    </w:rPr>
  </w:style>
  <w:style w:type="paragraph" w:styleId="P608">
    <w:name w:val="Yparawindt2-e"/>
    <w:basedOn w:val="P135"/>
    <w:pPr>
      <w:shd w:val="clear" w:fill="D9D9D9"/>
    </w:pPr>
    <w:rPr/>
  </w:style>
  <w:style w:type="paragraph" w:styleId="P609">
    <w:name w:val="Yparawindt2-f"/>
    <w:basedOn w:val="P519"/>
    <w:pPr>
      <w:shd w:val="clear" w:fill="D9D9D9"/>
    </w:pPr>
    <w:rPr/>
  </w:style>
  <w:style w:type="paragraph" w:styleId="P610">
    <w:name w:val="Yparawindt3-e"/>
    <w:basedOn w:val="P461"/>
    <w:pPr>
      <w:shd w:val="clear" w:fill="D9D9D9"/>
    </w:pPr>
    <w:rPr/>
  </w:style>
  <w:style w:type="paragraph" w:styleId="P611">
    <w:name w:val="Yparawindt3-f"/>
    <w:basedOn w:val="P520"/>
    <w:pPr>
      <w:shd w:val="clear" w:fill="D9D9D9"/>
    </w:pPr>
    <w:rPr/>
  </w:style>
  <w:style w:type="paragraph" w:styleId="P612">
    <w:name w:val="heading2x-e"/>
    <w:basedOn w:val="P58"/>
    <w:pPr/>
    <w:rPr/>
  </w:style>
  <w:style w:type="paragraph" w:styleId="P613">
    <w:name w:val="heading2x-f"/>
    <w:basedOn w:val="P59"/>
    <w:pPr/>
    <w:rPr/>
  </w:style>
  <w:style w:type="paragraph" w:styleId="P614">
    <w:name w:val="heading3x-f"/>
    <w:basedOn w:val="P61"/>
    <w:pPr/>
    <w:rPr/>
  </w:style>
  <w:style w:type="paragraph" w:styleId="P615">
    <w:name w:val="heading3x-e"/>
    <w:basedOn w:val="P60"/>
    <w:pPr/>
    <w:rPr/>
  </w:style>
  <w:style w:type="paragraph" w:styleId="P616">
    <w:name w:val="Yprocparanoindt-e"/>
    <w:basedOn w:val="P75"/>
    <w:pPr>
      <w:shd w:val="clear" w:fill="D9D9D9"/>
      <w:ind w:left="245"/>
    </w:pPr>
    <w:rPr/>
  </w:style>
  <w:style w:type="paragraph" w:styleId="P617">
    <w:name w:val="Yprocparanoindt-f"/>
    <w:basedOn w:val="P616"/>
    <w:pPr/>
    <w:rPr>
      <w:lang w:val="fr-CA"/>
    </w:rPr>
  </w:style>
  <w:style w:type="paragraph" w:styleId="P618">
    <w:name w:val="pnoteclause-e"/>
    <w:basedOn w:val="P312"/>
    <w:pPr/>
    <w:rPr/>
  </w:style>
  <w:style w:type="paragraph" w:styleId="P619">
    <w:name w:val="pnoteclause-f"/>
    <w:basedOn w:val="P313"/>
    <w:pPr/>
    <w:rPr/>
  </w:style>
  <w:style w:type="paragraph" w:styleId="P620">
    <w:name w:val="Yregtitle-e"/>
    <w:basedOn w:val="P12"/>
    <w:pPr>
      <w:shd w:val="clear" w:fill="D9D9D9"/>
    </w:pPr>
    <w:rPr/>
  </w:style>
  <w:style w:type="paragraph" w:styleId="P621">
    <w:name w:val="Yregtitle-f"/>
    <w:basedOn w:val="P620"/>
    <w:pPr/>
    <w:rPr>
      <w:lang w:val="fr-CA"/>
    </w:rPr>
  </w:style>
  <w:style w:type="paragraph" w:styleId="P622">
    <w:name w:val="YTOCpartLeft-e"/>
    <w:basedOn w:val="P476"/>
    <w:pPr>
      <w:shd w:val="clear" w:fill="D9D9D9"/>
    </w:pPr>
    <w:rPr/>
  </w:style>
  <w:style w:type="paragraph" w:styleId="P623">
    <w:name w:val="YTOCpartLeft-f"/>
    <w:basedOn w:val="P622"/>
    <w:pPr/>
    <w:rPr>
      <w:lang w:val="fr-CA"/>
    </w:rPr>
  </w:style>
  <w:style w:type="paragraph" w:styleId="P624">
    <w:name w:val="YTOCid-e"/>
    <w:basedOn w:val="P370"/>
    <w:pPr>
      <w:shd w:val="clear" w:fill="D9D9D9"/>
    </w:pPr>
    <w:rPr/>
  </w:style>
  <w:style w:type="paragraph" w:styleId="P625">
    <w:name w:val="YTOCid-f"/>
    <w:basedOn w:val="P624"/>
    <w:pPr/>
    <w:rPr>
      <w:lang w:val="fr-CA"/>
    </w:rPr>
  </w:style>
  <w:style w:type="paragraph" w:styleId="P626">
    <w:name w:val="YTOCSched-e"/>
    <w:basedOn w:val="P489"/>
    <w:pPr>
      <w:shd w:val="clear" w:fill="D9D9D9"/>
    </w:pPr>
    <w:rPr/>
  </w:style>
  <w:style w:type="paragraph" w:styleId="P627">
    <w:name w:val="YTOCSched-f"/>
    <w:basedOn w:val="P626"/>
    <w:pPr/>
    <w:rPr>
      <w:lang w:val="fr-CA"/>
    </w:rPr>
  </w:style>
  <w:style w:type="paragraph" w:styleId="P628">
    <w:name w:val="YTOCTable-e"/>
    <w:basedOn w:val="P374"/>
    <w:pPr>
      <w:shd w:val="clear" w:fill="D9D9D9"/>
    </w:pPr>
    <w:rPr/>
  </w:style>
  <w:style w:type="paragraph" w:styleId="P629">
    <w:name w:val="YTOCTable-f"/>
    <w:basedOn w:val="P628"/>
    <w:pPr/>
    <w:rPr>
      <w:lang w:val="fr-CA"/>
    </w:rPr>
  </w:style>
  <w:style w:type="paragraph" w:styleId="P630">
    <w:name w:val="YTOCheadLeft-e"/>
    <w:basedOn w:val="P480"/>
    <w:pPr>
      <w:shd w:val="clear" w:fill="D9D9D9"/>
    </w:pPr>
    <w:rPr/>
  </w:style>
  <w:style w:type="paragraph" w:styleId="P631">
    <w:name w:val="YTOCheadLeft-f"/>
    <w:basedOn w:val="P630"/>
    <w:pPr/>
    <w:rPr>
      <w:lang w:val="fr-CA"/>
    </w:rPr>
  </w:style>
  <w:style w:type="paragraph" w:styleId="P632">
    <w:name w:val="YTOCPartCenter-e"/>
    <w:basedOn w:val="P377"/>
    <w:pPr>
      <w:shd w:val="clear" w:fill="D9D9D9"/>
    </w:pPr>
    <w:rPr/>
  </w:style>
  <w:style w:type="paragraph" w:styleId="P633">
    <w:name w:val="YTOCPartCenter-f"/>
    <w:basedOn w:val="P632"/>
    <w:pPr/>
    <w:rPr>
      <w:lang w:val="fr-CA"/>
    </w:rPr>
  </w:style>
  <w:style w:type="paragraph" w:styleId="P634">
    <w:name w:val="YTOCHeadCenter-e"/>
    <w:basedOn w:val="P372"/>
    <w:pPr>
      <w:shd w:val="clear" w:fill="D9D9D9"/>
    </w:pPr>
    <w:rPr/>
  </w:style>
  <w:style w:type="paragraph" w:styleId="P635">
    <w:name w:val="YTOCHeadCenter-f"/>
    <w:basedOn w:val="P634"/>
    <w:pPr/>
    <w:rPr>
      <w:lang w:val="fr-CA"/>
    </w:rPr>
  </w:style>
  <w:style w:type="paragraph" w:styleId="P636">
    <w:name w:val="YTOCHead-e"/>
    <w:basedOn w:val="P446"/>
    <w:pPr>
      <w:shd w:val="clear" w:fill="D9D9D9"/>
    </w:pPr>
    <w:rPr/>
  </w:style>
  <w:style w:type="paragraph" w:styleId="P637">
    <w:name w:val="YTOCHead-f"/>
    <w:basedOn w:val="P636"/>
    <w:pPr/>
    <w:rPr>
      <w:lang w:val="fr-CA"/>
    </w:rPr>
  </w:style>
  <w:style w:type="paragraph" w:styleId="P638">
    <w:name w:val="TOCForm-e"/>
    <w:basedOn w:val="P446"/>
    <w:pPr/>
    <w:rPr/>
  </w:style>
  <w:style w:type="paragraph" w:styleId="P639">
    <w:name w:val="TOCForm-f"/>
    <w:basedOn w:val="P638"/>
    <w:pPr/>
    <w:rPr>
      <w:lang w:val="fr-FR"/>
    </w:rPr>
  </w:style>
  <w:style w:type="paragraph" w:styleId="P640">
    <w:name w:val="YTOCForm-e"/>
    <w:basedOn w:val="P638"/>
    <w:pPr>
      <w:shd w:val="clear" w:fill="D9D9D9"/>
    </w:pPr>
    <w:rPr/>
  </w:style>
  <w:style w:type="paragraph" w:styleId="P641">
    <w:name w:val="YTOCForm-f"/>
    <w:basedOn w:val="P640"/>
    <w:pPr/>
    <w:rPr>
      <w:lang w:val="fr-CA"/>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Strong"/>
    <w:qFormat/>
    <w:rPr>
      <w:b w:val="1"/>
    </w:rPr>
  </w:style>
  <w:style w:type="character" w:styleId="C4">
    <w:name w:val="page number"/>
    <w:rPr/>
  </w:style>
  <w:style w:type="character" w:styleId="C5">
    <w:name w:val="StatuteName"/>
    <w:rPr>
      <w:rFonts w:ascii="Times New Roman" w:hAnsi="Times New Roman"/>
      <w:sz w:val="20"/>
    </w:rPr>
  </w:style>
  <w:style w:type="character" w:styleId="C6">
    <w:name w:val="StatuteChap"/>
    <w:rPr>
      <w:rFonts w:ascii="Times New Roman" w:hAnsi="Times New Roman"/>
      <w:sz w:val="20"/>
    </w:rPr>
  </w:style>
  <w:style w:type="character" w:styleId="C7">
    <w:name w:val="StatutePageNum"/>
    <w:rPr>
      <w:rFonts w:ascii="Times New Roman" w:hAnsi="Times New Roman"/>
      <w:sz w:val="20"/>
      <w:lang w:val="en-GB"/>
    </w:rPr>
  </w:style>
  <w:style w:type="character" w:styleId="C8">
    <w:name w:val="ovbold"/>
    <w:rPr>
      <w:b w:val="1"/>
    </w:rPr>
  </w:style>
  <w:style w:type="character" w:styleId="C9">
    <w:name w:val="ovitalic"/>
    <w:rPr>
      <w:i w:val="1"/>
    </w:rPr>
  </w:style>
  <w:style w:type="character" w:styleId="C10">
    <w:name w:val="ovsmallcap"/>
    <w:rPr/>
  </w:style>
  <w:style w:type="character" w:styleId="C11">
    <w:name w:val="ovregular"/>
    <w:rPr>
      <w:b w:val="1"/>
    </w:rPr>
  </w:style>
  <w:style w:type="character" w:styleId="C12">
    <w:name w:val="ovitalicbold"/>
    <w:rPr>
      <w:b w:val="1"/>
      <w:i w:val="1"/>
    </w:rPr>
  </w:style>
  <w:style w:type="character" w:styleId="C13">
    <w:name w:val="UnderBlue"/>
    <w:rPr>
      <w:color w:val="0000FF"/>
      <w:u w:val="single" w:color="0000FF"/>
    </w:rPr>
  </w:style>
  <w:style w:type="character" w:styleId="C14">
    <w:name w:val="ovallcaps"/>
    <w:rPr>
      <w:caps w:val="1"/>
    </w:rPr>
  </w:style>
  <w:style w:type="character" w:styleId="C15">
    <w:name w:val="ovboldallcaps"/>
    <w:rPr>
      <w:b w:val="1"/>
      <w:caps w:val="1"/>
    </w:rPr>
  </w:style>
  <w:style w:type="character" w:styleId="C16">
    <w:name w:val="FollowedHyperlink"/>
    <w:rPr>
      <w:color w:val="800080"/>
      <w:u w:val="single"/>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2019-01-09T20:48:00Z</dcterms:created>
  <cp:lastModifiedBy>Sud, Manu (MEDJCT)</cp:lastModifiedBy>
  <cp:lastPrinted>2011-10-24T13:56:00Z</cp:lastPrinted>
  <dcterms:modified xsi:type="dcterms:W3CDTF">2019-01-10T16:39:31Z</dcterms:modified>
  <cp:revision>1</cp:revision>
  <dc:subject>GENERAL</dc:subject>
  <dc:title>Lake Simcoe Protection Act, 2008 - O. Reg. 219/09</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20111031</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2019-01-09T20:48:04.0194330Z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