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54816284" Type="http://schemas.openxmlformats.org/officeDocument/2006/relationships/custom-properties" Target="docProps/custom.xml"/><Relationship Id="R54816284" Type="http://schemas.openxmlformats.org/officeDocument/2006/relationships/officeDocument" Target="word/document.xml"/><Relationship Id="coreR5481628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89"/>
      </w:pPr>
      <w:r>
        <w:t>Ontario Water Resources Act</w:t>
        <w:br w:type="textWrapping"/>
        <w:t>Loi sur les ressources en eau de l’Ontario</w:t>
      </w:r>
    </w:p>
    <w:p>
      <w:pPr>
        <w:pStyle w:val="P12"/>
        <w:rPr>
          <w:rStyle w:val="C2"/>
        </w:rPr>
      </w:pPr>
      <w:r>
        <w:fldChar w:fldCharType="begin"/>
      </w:r>
      <w:r>
        <w:instrText>HYPERLINK "https://www.ontario.ca/laws/regulation/R04129"</w:instrText>
      </w:r>
      <w:r>
        <w:fldChar w:fldCharType="separate"/>
      </w:r>
      <w:r>
        <w:rPr>
          <w:rStyle w:val="C2"/>
        </w:rPr>
        <w:t>ONTARIO REGULATION 129/04</w:t>
      </w:r>
      <w:r>
        <w:rPr>
          <w:rStyle w:val="C2"/>
        </w:rPr>
        <w:fldChar w:fldCharType="end"/>
      </w:r>
    </w:p>
    <w:p>
      <w:pPr>
        <w:pStyle w:val="P13"/>
      </w:pPr>
      <w:r>
        <w:t>Licensing of Sewage works operators</w:t>
      </w:r>
    </w:p>
    <w:p>
      <w:pPr>
        <w:pStyle w:val="P679"/>
      </w:pPr>
      <w:r>
        <w:rPr>
          <w:b w:val="1"/>
        </w:rPr>
        <w:t>Consolidation Period:</w:t>
      </w:r>
      <w:r>
        <w:t xml:space="preserve"> From July 28, 2017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70"/>
      </w:pPr>
      <w:r>
        <w:t xml:space="preserve">Last amendment: </w:t>
      </w:r>
      <w:r>
        <w:fldChar w:fldCharType="begin"/>
      </w:r>
      <w:r>
        <w:instrText>HYPERLINK "https://www.ontario.ca/laws/regulation/R17302"</w:instrText>
      </w:r>
      <w:r>
        <w:fldChar w:fldCharType="separate"/>
      </w:r>
      <w:r>
        <w:rPr>
          <w:rStyle w:val="C2"/>
        </w:rPr>
        <w:t>302/17</w:t>
      </w:r>
      <w:r>
        <w:rPr>
          <w:rStyle w:val="C2"/>
        </w:rPr>
        <w:fldChar w:fldCharType="end"/>
      </w:r>
      <w:r>
        <w:t>.</w:t>
      </w:r>
    </w:p>
    <w:p>
      <w:pPr>
        <w:pStyle w:val="P559"/>
        <w:rPr>
          <w:lang w:val="fr-CA"/>
        </w:rPr>
      </w:pPr>
      <w:r>
        <w:t xml:space="preserve">Legislative History: </w:t>
      </w:r>
      <w:r>
        <w:fldChar w:fldCharType="begin"/>
      </w:r>
      <w:r>
        <w:instrText>HYPERLINK "https://www.ontario.ca/laws/regulation/R07111"</w:instrText>
      </w:r>
      <w:r>
        <w:fldChar w:fldCharType="separate"/>
      </w:r>
      <w:r>
        <w:rPr>
          <w:rStyle w:val="C2"/>
        </w:rPr>
        <w:t>111/07</w:t>
      </w:r>
      <w:r>
        <w:rPr>
          <w:rStyle w:val="C2"/>
        </w:rPr>
        <w:fldChar w:fldCharType="end"/>
      </w:r>
      <w:r>
        <w:t xml:space="preserve">, </w:t>
      </w:r>
      <w:r>
        <w:fldChar w:fldCharType="begin"/>
      </w:r>
      <w:r>
        <w:instrText>HYPERLINK "https://www.ontario.ca/laws/regulation/R10467"</w:instrText>
      </w:r>
      <w:r>
        <w:fldChar w:fldCharType="separate"/>
      </w:r>
      <w:r>
        <w:rPr>
          <w:rStyle w:val="C2"/>
        </w:rPr>
        <w:t>467/10</w:t>
      </w:r>
      <w:r>
        <w:rPr>
          <w:rStyle w:val="C2"/>
        </w:rPr>
        <w:fldChar w:fldCharType="end"/>
      </w:r>
      <w:r>
        <w:t xml:space="preserve">, </w:t>
      </w:r>
      <w:r>
        <w:fldChar w:fldCharType="begin"/>
      </w:r>
      <w:r>
        <w:instrText>HYPERLINK "https://www.ontario.ca/laws/regulation/R11236"</w:instrText>
      </w:r>
      <w:r>
        <w:fldChar w:fldCharType="separate"/>
      </w:r>
      <w:r>
        <w:rPr>
          <w:rStyle w:val="C2"/>
        </w:rPr>
        <w:t>236/11</w:t>
      </w:r>
      <w:r>
        <w:rPr>
          <w:rStyle w:val="C2"/>
        </w:rPr>
        <w:fldChar w:fldCharType="end"/>
      </w:r>
      <w:r>
        <w:t xml:space="preserve">, </w:t>
      </w:r>
      <w:r>
        <w:fldChar w:fldCharType="begin"/>
      </w:r>
      <w:r>
        <w:instrText>HYPERLINK "https://www.ontario.ca/laws/regulation/R17302"</w:instrText>
      </w:r>
      <w:r>
        <w:fldChar w:fldCharType="separate"/>
      </w:r>
      <w:r>
        <w:rPr>
          <w:rStyle w:val="C2"/>
        </w:rPr>
        <w:t>302/17</w:t>
      </w:r>
      <w:r>
        <w:rPr>
          <w:rStyle w:val="C2"/>
        </w:rPr>
        <w:fldChar w:fldCharType="end"/>
      </w:r>
      <w:r>
        <w:t>.</w:t>
      </w:r>
    </w:p>
    <w:p>
      <w:pPr>
        <w:pStyle w:val="P14"/>
      </w:pPr>
      <w:r>
        <w:t>This Regulation is made in English only.</w:t>
      </w:r>
    </w:p>
    <w:p>
      <w:pPr>
        <w:pStyle w:val="P104"/>
        <w:rPr>
          <w:b w:val="0"/>
        </w:rPr>
      </w:pPr>
      <w:r>
        <w:t>CONTENTS</w:t>
      </w:r>
    </w:p>
    <w:tbl>
      <w:tblPr>
        <w:tblW w:w="10296" w:type="dxa"/>
        <w:jc w:val="center"/>
        <w:tblLayout w:type="fixed"/>
        <w:tblCellMar>
          <w:left w:w="0" w:type="dxa"/>
          <w:right w:w="0" w:type="dxa"/>
        </w:tblCellMar>
      </w:tblPr>
      <w:tblGrid/>
      <w:tr>
        <w:tblPrEx>
          <w:tblCellMar>
            <w:top w:w="0" w:type="dxa"/>
            <w:bottom w:w="0" w:type="dxa"/>
          </w:tblCellMar>
        </w:tblPrEx>
        <w:trPr>
          <w:jc w:val="center"/>
        </w:trPr>
        <w:tc>
          <w:tcPr>
            <w:tcW w:w="10296" w:type="dxa"/>
            <w:gridSpan w:val="2"/>
          </w:tcPr>
          <w:p>
            <w:pPr>
              <w:pStyle w:val="P109"/>
            </w:pPr>
            <w:r>
              <w:rPr>
                <w:b w:val="0"/>
              </w:rPr>
              <w:fldChar w:fldCharType="begin"/>
            </w:r>
            <w:r>
              <w:rPr>
                <w:b w:val="0"/>
              </w:rPr>
              <w:instrText>HYPERLINK \l "BK0" \o "Definitions"</w:instrText>
            </w:r>
            <w:r>
              <w:rPr>
                <w:b w:val="0"/>
              </w:rPr>
              <w:fldChar w:fldCharType="separate"/>
            </w:r>
            <w:r>
              <w:t>Definitions</w:t>
            </w:r>
            <w:r>
              <w:fldChar w:fldCharType="end"/>
            </w:r>
          </w:p>
        </w:tc>
      </w:tr>
      <w:tr>
        <w:tblPrEx>
          <w:tblCellMar>
            <w:top w:w="0" w:type="dxa"/>
            <w:bottom w:w="0" w:type="dxa"/>
          </w:tblCellMar>
        </w:tblPrEx>
        <w:trPr>
          <w:jc w:val="center"/>
        </w:trPr>
        <w:tc>
          <w:tcPr>
            <w:tcW w:w="1601" w:type="dxa"/>
          </w:tcPr>
          <w:p>
            <w:pPr>
              <w:pStyle w:val="P107"/>
            </w:pPr>
            <w:r>
              <w:fldChar w:fldCharType="begin"/>
            </w:r>
            <w:r>
              <w:instrText>HYPERLINK \l "BK1" \o "Section 1."</w:instrText>
            </w:r>
            <w:r>
              <w:fldChar w:fldCharType="separate"/>
            </w:r>
            <w:r>
              <w:t>1.</w:t>
            </w:r>
            <w:r>
              <w:fldChar w:fldCharType="end"/>
            </w:r>
          </w:p>
        </w:tc>
        <w:tc>
          <w:tcPr>
            <w:tcW w:w="8695" w:type="dxa"/>
          </w:tcPr>
          <w:p>
            <w:pPr>
              <w:pStyle w:val="P103"/>
            </w:pPr>
            <w:r>
              <w:t>Definitions</w:t>
            </w:r>
          </w:p>
        </w:tc>
      </w:tr>
      <w:tr>
        <w:tblPrEx>
          <w:tblCellMar>
            <w:top w:w="0" w:type="dxa"/>
            <w:bottom w:w="0" w:type="dxa"/>
          </w:tblCellMar>
        </w:tblPrEx>
        <w:trPr>
          <w:jc w:val="center"/>
        </w:trPr>
        <w:tc>
          <w:tcPr>
            <w:tcW w:w="10296" w:type="dxa"/>
            <w:gridSpan w:val="2"/>
          </w:tcPr>
          <w:p>
            <w:pPr>
              <w:pStyle w:val="P109"/>
            </w:pPr>
            <w:r>
              <w:fldChar w:fldCharType="begin"/>
            </w:r>
            <w:r>
              <w:instrText>HYPERLINK \l "BK2" \o "Application"</w:instrText>
            </w:r>
            <w:r>
              <w:fldChar w:fldCharType="separate"/>
            </w:r>
            <w:r>
              <w:t>Application</w:t>
            </w:r>
            <w:r>
              <w:fldChar w:fldCharType="end"/>
            </w:r>
          </w:p>
        </w:tc>
      </w:tr>
      <w:tr>
        <w:tblPrEx>
          <w:tblCellMar>
            <w:top w:w="0" w:type="dxa"/>
            <w:bottom w:w="0" w:type="dxa"/>
          </w:tblCellMar>
        </w:tblPrEx>
        <w:trPr>
          <w:jc w:val="center"/>
        </w:trPr>
        <w:tc>
          <w:tcPr>
            <w:tcW w:w="1601" w:type="dxa"/>
          </w:tcPr>
          <w:p>
            <w:pPr>
              <w:pStyle w:val="P107"/>
            </w:pPr>
            <w:r>
              <w:fldChar w:fldCharType="begin"/>
            </w:r>
            <w:r>
              <w:instrText>HYPERLINK \l "BK3" \o "Section 2."</w:instrText>
            </w:r>
            <w:r>
              <w:fldChar w:fldCharType="separate"/>
            </w:r>
            <w:r>
              <w:t>2.</w:t>
            </w:r>
            <w:r>
              <w:fldChar w:fldCharType="end"/>
            </w:r>
          </w:p>
        </w:tc>
        <w:tc>
          <w:tcPr>
            <w:tcW w:w="8695" w:type="dxa"/>
          </w:tcPr>
          <w:p>
            <w:pPr>
              <w:pStyle w:val="P103"/>
            </w:pPr>
            <w:r>
              <w:t>Application</w:t>
            </w:r>
          </w:p>
        </w:tc>
      </w:tr>
      <w:tr>
        <w:tblPrEx>
          <w:tblCellMar>
            <w:top w:w="0" w:type="dxa"/>
            <w:bottom w:w="0" w:type="dxa"/>
          </w:tblCellMar>
        </w:tblPrEx>
        <w:trPr>
          <w:jc w:val="center"/>
        </w:trPr>
        <w:tc>
          <w:tcPr>
            <w:tcW w:w="10296" w:type="dxa"/>
            <w:gridSpan w:val="2"/>
          </w:tcPr>
          <w:p>
            <w:pPr>
              <w:pStyle w:val="P109"/>
            </w:pPr>
            <w:r>
              <w:fldChar w:fldCharType="begin"/>
            </w:r>
            <w:r>
              <w:instrText>HYPERLINK \l "BK4" \o "Classification of Facilities"</w:instrText>
            </w:r>
            <w:r>
              <w:fldChar w:fldCharType="separate"/>
            </w:r>
            <w:r>
              <w:t>Classification of Facilities</w:t>
            </w:r>
            <w:r>
              <w:fldChar w:fldCharType="end"/>
            </w:r>
          </w:p>
        </w:tc>
      </w:tr>
      <w:tr>
        <w:tblPrEx>
          <w:tblCellMar>
            <w:top w:w="0" w:type="dxa"/>
            <w:bottom w:w="0" w:type="dxa"/>
          </w:tblCellMar>
        </w:tblPrEx>
        <w:trPr>
          <w:jc w:val="center"/>
        </w:trPr>
        <w:tc>
          <w:tcPr>
            <w:tcW w:w="1601" w:type="dxa"/>
          </w:tcPr>
          <w:p>
            <w:pPr>
              <w:pStyle w:val="P107"/>
            </w:pPr>
            <w:r>
              <w:fldChar w:fldCharType="begin"/>
            </w:r>
            <w:r>
              <w:instrText>HYPERLINK \l "BK5" \o "Section 3."</w:instrText>
            </w:r>
            <w:r>
              <w:fldChar w:fldCharType="separate"/>
            </w:r>
            <w:r>
              <w:t>3.</w:t>
            </w:r>
            <w:r>
              <w:fldChar w:fldCharType="end"/>
            </w:r>
          </w:p>
        </w:tc>
        <w:tc>
          <w:tcPr>
            <w:tcW w:w="8695" w:type="dxa"/>
          </w:tcPr>
          <w:p>
            <w:pPr>
              <w:pStyle w:val="P103"/>
            </w:pPr>
            <w:r>
              <w:t>Types and classes of facilities</w:t>
            </w:r>
          </w:p>
        </w:tc>
      </w:tr>
      <w:tr>
        <w:tblPrEx>
          <w:tblCellMar>
            <w:top w:w="0" w:type="dxa"/>
            <w:bottom w:w="0" w:type="dxa"/>
          </w:tblCellMar>
        </w:tblPrEx>
        <w:trPr>
          <w:jc w:val="center"/>
        </w:trPr>
        <w:tc>
          <w:tcPr>
            <w:tcW w:w="1601" w:type="dxa"/>
          </w:tcPr>
          <w:p>
            <w:pPr>
              <w:pStyle w:val="P107"/>
            </w:pPr>
            <w:r>
              <w:fldChar w:fldCharType="begin"/>
            </w:r>
            <w:r>
              <w:instrText>HYPERLINK \l "BK6" \o "Section 4."</w:instrText>
            </w:r>
            <w:r>
              <w:fldChar w:fldCharType="separate"/>
            </w:r>
            <w:r>
              <w:t>4.</w:t>
            </w:r>
            <w:r>
              <w:fldChar w:fldCharType="end"/>
            </w:r>
          </w:p>
        </w:tc>
        <w:tc>
          <w:tcPr>
            <w:tcW w:w="8695" w:type="dxa"/>
          </w:tcPr>
          <w:p>
            <w:pPr>
              <w:pStyle w:val="P103"/>
            </w:pPr>
            <w:r>
              <w:t>Certificate of classification</w:t>
            </w:r>
          </w:p>
        </w:tc>
      </w:tr>
      <w:tr>
        <w:tblPrEx>
          <w:tblCellMar>
            <w:top w:w="0" w:type="dxa"/>
            <w:bottom w:w="0" w:type="dxa"/>
          </w:tblCellMar>
        </w:tblPrEx>
        <w:trPr>
          <w:jc w:val="center"/>
        </w:trPr>
        <w:tc>
          <w:tcPr>
            <w:tcW w:w="1601" w:type="dxa"/>
          </w:tcPr>
          <w:p>
            <w:pPr>
              <w:pStyle w:val="P107"/>
            </w:pPr>
            <w:r>
              <w:fldChar w:fldCharType="begin"/>
            </w:r>
            <w:r>
              <w:instrText>HYPERLINK \l "BK7" \o "Section 5."</w:instrText>
            </w:r>
            <w:r>
              <w:fldChar w:fldCharType="separate"/>
            </w:r>
            <w:r>
              <w:t>5.</w:t>
            </w:r>
            <w:r>
              <w:fldChar w:fldCharType="end"/>
            </w:r>
          </w:p>
        </w:tc>
        <w:tc>
          <w:tcPr>
            <w:tcW w:w="8695" w:type="dxa"/>
          </w:tcPr>
          <w:p>
            <w:pPr>
              <w:pStyle w:val="P103"/>
            </w:pPr>
            <w:r>
              <w:t>Existing certificates of classification</w:t>
            </w:r>
          </w:p>
        </w:tc>
      </w:tr>
      <w:tr>
        <w:tblPrEx>
          <w:tblCellMar>
            <w:top w:w="0" w:type="dxa"/>
            <w:bottom w:w="0" w:type="dxa"/>
          </w:tblCellMar>
        </w:tblPrEx>
        <w:trPr>
          <w:jc w:val="center"/>
        </w:trPr>
        <w:tc>
          <w:tcPr>
            <w:tcW w:w="10296" w:type="dxa"/>
            <w:gridSpan w:val="2"/>
          </w:tcPr>
          <w:p>
            <w:pPr>
              <w:pStyle w:val="P109"/>
            </w:pPr>
            <w:r>
              <w:fldChar w:fldCharType="begin"/>
            </w:r>
            <w:r>
              <w:instrText>HYPERLINK \l "BK8" \o "Licensing of Operators"</w:instrText>
            </w:r>
            <w:r>
              <w:fldChar w:fldCharType="separate"/>
            </w:r>
            <w:r>
              <w:t>Licensing of Operators</w:t>
            </w:r>
            <w:r>
              <w:fldChar w:fldCharType="end"/>
            </w:r>
          </w:p>
        </w:tc>
      </w:tr>
      <w:tr>
        <w:tblPrEx>
          <w:tblCellMar>
            <w:top w:w="0" w:type="dxa"/>
            <w:bottom w:w="0" w:type="dxa"/>
          </w:tblCellMar>
        </w:tblPrEx>
        <w:trPr>
          <w:jc w:val="center"/>
        </w:trPr>
        <w:tc>
          <w:tcPr>
            <w:tcW w:w="1601" w:type="dxa"/>
          </w:tcPr>
          <w:p>
            <w:pPr>
              <w:pStyle w:val="P107"/>
            </w:pPr>
            <w:r>
              <w:fldChar w:fldCharType="begin"/>
            </w:r>
            <w:r>
              <w:instrText>HYPERLINK \l "BK9" \o "Section 6."</w:instrText>
            </w:r>
            <w:r>
              <w:fldChar w:fldCharType="separate"/>
            </w:r>
            <w:r>
              <w:t>6.</w:t>
            </w:r>
            <w:r>
              <w:fldChar w:fldCharType="end"/>
            </w:r>
          </w:p>
        </w:tc>
        <w:tc>
          <w:tcPr>
            <w:tcW w:w="8695" w:type="dxa"/>
          </w:tcPr>
          <w:p>
            <w:pPr>
              <w:pStyle w:val="P103"/>
            </w:pPr>
            <w:r>
              <w:t>Classes of operator’s licence</w:t>
            </w:r>
          </w:p>
        </w:tc>
      </w:tr>
      <w:tr>
        <w:tblPrEx>
          <w:tblCellMar>
            <w:top w:w="0" w:type="dxa"/>
            <w:bottom w:w="0" w:type="dxa"/>
          </w:tblCellMar>
        </w:tblPrEx>
        <w:trPr>
          <w:jc w:val="center"/>
        </w:trPr>
        <w:tc>
          <w:tcPr>
            <w:tcW w:w="1601" w:type="dxa"/>
          </w:tcPr>
          <w:p>
            <w:pPr>
              <w:pStyle w:val="P107"/>
            </w:pPr>
            <w:r>
              <w:fldChar w:fldCharType="begin"/>
            </w:r>
            <w:r>
              <w:instrText>HYPERLINK \l "BK10" \o "Section 7."</w:instrText>
            </w:r>
            <w:r>
              <w:fldChar w:fldCharType="separate"/>
            </w:r>
            <w:r>
              <w:t>7.</w:t>
            </w:r>
            <w:r>
              <w:fldChar w:fldCharType="end"/>
            </w:r>
          </w:p>
        </w:tc>
        <w:tc>
          <w:tcPr>
            <w:tcW w:w="8695" w:type="dxa"/>
          </w:tcPr>
          <w:p>
            <w:pPr>
              <w:pStyle w:val="P103"/>
            </w:pPr>
            <w:r>
              <w:t>Issuance of operator’s licences</w:t>
            </w:r>
          </w:p>
        </w:tc>
      </w:tr>
      <w:tr>
        <w:tblPrEx>
          <w:tblCellMar>
            <w:top w:w="0" w:type="dxa"/>
            <w:bottom w:w="0" w:type="dxa"/>
          </w:tblCellMar>
        </w:tblPrEx>
        <w:trPr>
          <w:jc w:val="center"/>
        </w:trPr>
        <w:tc>
          <w:tcPr>
            <w:tcW w:w="1601" w:type="dxa"/>
          </w:tcPr>
          <w:p>
            <w:pPr>
              <w:pStyle w:val="P107"/>
            </w:pPr>
            <w:r>
              <w:fldChar w:fldCharType="begin"/>
            </w:r>
            <w:r>
              <w:instrText>HYPERLINK \l "BK11" \o "Section 7.1"</w:instrText>
            </w:r>
            <w:r>
              <w:fldChar w:fldCharType="separate"/>
            </w:r>
            <w:r>
              <w:t>7.1</w:t>
            </w:r>
            <w:r>
              <w:fldChar w:fldCharType="end"/>
            </w:r>
          </w:p>
        </w:tc>
        <w:tc>
          <w:tcPr>
            <w:tcW w:w="8695" w:type="dxa"/>
          </w:tcPr>
          <w:p>
            <w:pPr>
              <w:pStyle w:val="P103"/>
            </w:pPr>
            <w:r>
              <w:t>Operator’s licences, out-of-province applicants</w:t>
            </w:r>
          </w:p>
        </w:tc>
      </w:tr>
      <w:tr>
        <w:tblPrEx>
          <w:tblCellMar>
            <w:top w:w="0" w:type="dxa"/>
            <w:bottom w:w="0" w:type="dxa"/>
          </w:tblCellMar>
        </w:tblPrEx>
        <w:trPr>
          <w:jc w:val="center"/>
        </w:trPr>
        <w:tc>
          <w:tcPr>
            <w:tcW w:w="1601" w:type="dxa"/>
          </w:tcPr>
          <w:p>
            <w:pPr>
              <w:pStyle w:val="P107"/>
            </w:pPr>
            <w:r>
              <w:fldChar w:fldCharType="begin"/>
            </w:r>
            <w:r>
              <w:instrText>HYPERLINK \l "BK12" \o "Section 8."</w:instrText>
            </w:r>
            <w:r>
              <w:fldChar w:fldCharType="separate"/>
            </w:r>
            <w:r>
              <w:t>8.</w:t>
            </w:r>
            <w:r>
              <w:fldChar w:fldCharType="end"/>
            </w:r>
          </w:p>
        </w:tc>
        <w:tc>
          <w:tcPr>
            <w:tcW w:w="8695" w:type="dxa"/>
          </w:tcPr>
          <w:p>
            <w:pPr>
              <w:pStyle w:val="P103"/>
            </w:pPr>
            <w:r>
              <w:t>Issuance of conditional operator’s licences</w:t>
            </w:r>
          </w:p>
        </w:tc>
      </w:tr>
      <w:tr>
        <w:tblPrEx>
          <w:tblCellMar>
            <w:top w:w="0" w:type="dxa"/>
            <w:bottom w:w="0" w:type="dxa"/>
          </w:tblCellMar>
        </w:tblPrEx>
        <w:trPr>
          <w:jc w:val="center"/>
        </w:trPr>
        <w:tc>
          <w:tcPr>
            <w:tcW w:w="1601" w:type="dxa"/>
          </w:tcPr>
          <w:p>
            <w:pPr>
              <w:pStyle w:val="P107"/>
            </w:pPr>
            <w:r>
              <w:fldChar w:fldCharType="begin"/>
            </w:r>
            <w:r>
              <w:instrText>HYPERLINK \l "BK13" \o "Section 10."</w:instrText>
            </w:r>
            <w:r>
              <w:fldChar w:fldCharType="separate"/>
            </w:r>
            <w:r>
              <w:t>10.</w:t>
            </w:r>
            <w:r>
              <w:fldChar w:fldCharType="end"/>
            </w:r>
          </w:p>
        </w:tc>
        <w:tc>
          <w:tcPr>
            <w:tcW w:w="8695" w:type="dxa"/>
          </w:tcPr>
          <w:p>
            <w:pPr>
              <w:pStyle w:val="P103"/>
            </w:pPr>
            <w:r>
              <w:t>Transferability of licences</w:t>
            </w:r>
          </w:p>
        </w:tc>
      </w:tr>
      <w:tr>
        <w:tblPrEx>
          <w:tblCellMar>
            <w:top w:w="0" w:type="dxa"/>
            <w:bottom w:w="0" w:type="dxa"/>
          </w:tblCellMar>
        </w:tblPrEx>
        <w:trPr>
          <w:jc w:val="center"/>
        </w:trPr>
        <w:tc>
          <w:tcPr>
            <w:tcW w:w="1601" w:type="dxa"/>
          </w:tcPr>
          <w:p>
            <w:pPr>
              <w:pStyle w:val="P107"/>
            </w:pPr>
            <w:r>
              <w:fldChar w:fldCharType="begin"/>
            </w:r>
            <w:r>
              <w:instrText>HYPERLINK \l "BK14" \o "Section 11."</w:instrText>
            </w:r>
            <w:r>
              <w:fldChar w:fldCharType="separate"/>
            </w:r>
            <w:r>
              <w:t>11.</w:t>
            </w:r>
            <w:r>
              <w:fldChar w:fldCharType="end"/>
            </w:r>
          </w:p>
        </w:tc>
        <w:tc>
          <w:tcPr>
            <w:tcW w:w="8695" w:type="dxa"/>
          </w:tcPr>
          <w:p>
            <w:pPr>
              <w:pStyle w:val="P103"/>
            </w:pPr>
            <w:r>
              <w:t>Cancellation or suspension of licence</w:t>
            </w:r>
          </w:p>
        </w:tc>
      </w:tr>
      <w:tr>
        <w:tblPrEx>
          <w:tblCellMar>
            <w:top w:w="0" w:type="dxa"/>
            <w:bottom w:w="0" w:type="dxa"/>
          </w:tblCellMar>
        </w:tblPrEx>
        <w:trPr>
          <w:jc w:val="center"/>
        </w:trPr>
        <w:tc>
          <w:tcPr>
            <w:tcW w:w="1601" w:type="dxa"/>
          </w:tcPr>
          <w:p>
            <w:pPr>
              <w:pStyle w:val="P107"/>
            </w:pPr>
            <w:r>
              <w:fldChar w:fldCharType="begin"/>
            </w:r>
            <w:r>
              <w:instrText>HYPERLINK \l "BK15" \o "Section 12."</w:instrText>
            </w:r>
            <w:r>
              <w:fldChar w:fldCharType="separate"/>
            </w:r>
            <w:r>
              <w:t>12.</w:t>
            </w:r>
            <w:r>
              <w:fldChar w:fldCharType="end"/>
            </w:r>
          </w:p>
        </w:tc>
        <w:tc>
          <w:tcPr>
            <w:tcW w:w="8695" w:type="dxa"/>
          </w:tcPr>
          <w:p>
            <w:pPr>
              <w:pStyle w:val="P103"/>
            </w:pPr>
            <w:r>
              <w:t>Replacement licences</w:t>
            </w:r>
          </w:p>
        </w:tc>
      </w:tr>
      <w:tr>
        <w:tblPrEx>
          <w:tblCellMar>
            <w:top w:w="0" w:type="dxa"/>
            <w:bottom w:w="0" w:type="dxa"/>
          </w:tblCellMar>
        </w:tblPrEx>
        <w:trPr>
          <w:jc w:val="center"/>
        </w:trPr>
        <w:tc>
          <w:tcPr>
            <w:tcW w:w="1601" w:type="dxa"/>
          </w:tcPr>
          <w:p>
            <w:pPr>
              <w:pStyle w:val="P107"/>
            </w:pPr>
            <w:r>
              <w:fldChar w:fldCharType="begin"/>
            </w:r>
            <w:r>
              <w:instrText>HYPERLINK \l "BK16" \o "Section 13."</w:instrText>
            </w:r>
            <w:r>
              <w:fldChar w:fldCharType="separate"/>
            </w:r>
            <w:r>
              <w:t>13.</w:t>
            </w:r>
            <w:r>
              <w:fldChar w:fldCharType="end"/>
            </w:r>
          </w:p>
        </w:tc>
        <w:tc>
          <w:tcPr>
            <w:tcW w:w="8695" w:type="dxa"/>
          </w:tcPr>
          <w:p>
            <w:pPr>
              <w:pStyle w:val="P103"/>
            </w:pPr>
            <w:r>
              <w:t>Licence to be displayed</w:t>
            </w:r>
          </w:p>
        </w:tc>
      </w:tr>
      <w:tr>
        <w:tblPrEx>
          <w:tblCellMar>
            <w:top w:w="0" w:type="dxa"/>
            <w:bottom w:w="0" w:type="dxa"/>
          </w:tblCellMar>
        </w:tblPrEx>
        <w:trPr>
          <w:jc w:val="center"/>
        </w:trPr>
        <w:tc>
          <w:tcPr>
            <w:tcW w:w="10296" w:type="dxa"/>
            <w:gridSpan w:val="2"/>
          </w:tcPr>
          <w:p>
            <w:pPr>
              <w:pStyle w:val="P109"/>
            </w:pPr>
            <w:r>
              <w:fldChar w:fldCharType="begin"/>
            </w:r>
            <w:r>
              <w:instrText>HYPERLINK \l "BK17" \o "Operating Standards"</w:instrText>
            </w:r>
            <w:r>
              <w:fldChar w:fldCharType="separate"/>
            </w:r>
            <w:r>
              <w:t>Operating Standards</w:t>
            </w:r>
            <w:r>
              <w:fldChar w:fldCharType="end"/>
            </w:r>
          </w:p>
        </w:tc>
      </w:tr>
      <w:tr>
        <w:tblPrEx>
          <w:tblCellMar>
            <w:top w:w="0" w:type="dxa"/>
            <w:bottom w:w="0" w:type="dxa"/>
          </w:tblCellMar>
        </w:tblPrEx>
        <w:trPr>
          <w:jc w:val="center"/>
        </w:trPr>
        <w:tc>
          <w:tcPr>
            <w:tcW w:w="1601" w:type="dxa"/>
          </w:tcPr>
          <w:p>
            <w:pPr>
              <w:pStyle w:val="P107"/>
            </w:pPr>
            <w:r>
              <w:fldChar w:fldCharType="begin"/>
            </w:r>
            <w:r>
              <w:instrText>HYPERLINK \l "BK18" \o "Section 14."</w:instrText>
            </w:r>
            <w:r>
              <w:fldChar w:fldCharType="separate"/>
            </w:r>
            <w:r>
              <w:t>14.</w:t>
            </w:r>
            <w:r>
              <w:fldChar w:fldCharType="end"/>
            </w:r>
          </w:p>
        </w:tc>
        <w:tc>
          <w:tcPr>
            <w:tcW w:w="8695" w:type="dxa"/>
          </w:tcPr>
          <w:p>
            <w:pPr>
              <w:pStyle w:val="P103"/>
            </w:pPr>
            <w:r>
              <w:t>Operators must be licensed</w:t>
            </w:r>
          </w:p>
        </w:tc>
      </w:tr>
      <w:tr>
        <w:tblPrEx>
          <w:tblCellMar>
            <w:top w:w="0" w:type="dxa"/>
            <w:bottom w:w="0" w:type="dxa"/>
          </w:tblCellMar>
        </w:tblPrEx>
        <w:trPr>
          <w:jc w:val="center"/>
        </w:trPr>
        <w:tc>
          <w:tcPr>
            <w:tcW w:w="1601" w:type="dxa"/>
          </w:tcPr>
          <w:p>
            <w:pPr>
              <w:pStyle w:val="P107"/>
            </w:pPr>
            <w:r>
              <w:fldChar w:fldCharType="begin"/>
            </w:r>
            <w:r>
              <w:instrText>HYPERLINK \l "BK19" \o "Section 15."</w:instrText>
            </w:r>
            <w:r>
              <w:fldChar w:fldCharType="separate"/>
            </w:r>
            <w:r>
              <w:t>15.</w:t>
            </w:r>
            <w:r>
              <w:fldChar w:fldCharType="end"/>
            </w:r>
          </w:p>
        </w:tc>
        <w:tc>
          <w:tcPr>
            <w:tcW w:w="8695" w:type="dxa"/>
          </w:tcPr>
          <w:p>
            <w:pPr>
              <w:pStyle w:val="P103"/>
            </w:pPr>
            <w:r>
              <w:t>Overall responsible operator</w:t>
            </w:r>
          </w:p>
        </w:tc>
      </w:tr>
      <w:tr>
        <w:tblPrEx>
          <w:tblCellMar>
            <w:top w:w="0" w:type="dxa"/>
            <w:bottom w:w="0" w:type="dxa"/>
          </w:tblCellMar>
        </w:tblPrEx>
        <w:trPr>
          <w:jc w:val="center"/>
        </w:trPr>
        <w:tc>
          <w:tcPr>
            <w:tcW w:w="1601" w:type="dxa"/>
          </w:tcPr>
          <w:p>
            <w:pPr>
              <w:pStyle w:val="P107"/>
            </w:pPr>
            <w:r>
              <w:fldChar w:fldCharType="begin"/>
            </w:r>
            <w:r>
              <w:instrText>HYPERLINK \l "BK20" \o "Section 16."</w:instrText>
            </w:r>
            <w:r>
              <w:fldChar w:fldCharType="separate"/>
            </w:r>
            <w:r>
              <w:t>16.</w:t>
            </w:r>
            <w:r>
              <w:fldChar w:fldCharType="end"/>
            </w:r>
          </w:p>
        </w:tc>
        <w:tc>
          <w:tcPr>
            <w:tcW w:w="8695" w:type="dxa"/>
          </w:tcPr>
          <w:p>
            <w:pPr>
              <w:pStyle w:val="P103"/>
            </w:pPr>
            <w:r>
              <w:t>Strikes and lock-outs</w:t>
            </w:r>
          </w:p>
        </w:tc>
      </w:tr>
      <w:tr>
        <w:tblPrEx>
          <w:tblCellMar>
            <w:top w:w="0" w:type="dxa"/>
            <w:bottom w:w="0" w:type="dxa"/>
          </w:tblCellMar>
        </w:tblPrEx>
        <w:trPr>
          <w:jc w:val="center"/>
        </w:trPr>
        <w:tc>
          <w:tcPr>
            <w:tcW w:w="1601" w:type="dxa"/>
          </w:tcPr>
          <w:p>
            <w:pPr>
              <w:pStyle w:val="P107"/>
            </w:pPr>
            <w:r>
              <w:fldChar w:fldCharType="begin"/>
            </w:r>
            <w:r>
              <w:instrText>HYPERLINK \l "BK21" \o "Section 17."</w:instrText>
            </w:r>
            <w:r>
              <w:fldChar w:fldCharType="separate"/>
            </w:r>
            <w:r>
              <w:t>17.</w:t>
            </w:r>
            <w:r>
              <w:fldChar w:fldCharType="end"/>
            </w:r>
          </w:p>
        </w:tc>
        <w:tc>
          <w:tcPr>
            <w:tcW w:w="8695" w:type="dxa"/>
          </w:tcPr>
          <w:p>
            <w:pPr>
              <w:pStyle w:val="P103"/>
            </w:pPr>
            <w:r>
              <w:t>Operator-in-charge</w:t>
            </w:r>
          </w:p>
        </w:tc>
      </w:tr>
      <w:tr>
        <w:tblPrEx>
          <w:tblCellMar>
            <w:top w:w="0" w:type="dxa"/>
            <w:bottom w:w="0" w:type="dxa"/>
          </w:tblCellMar>
        </w:tblPrEx>
        <w:trPr>
          <w:jc w:val="center"/>
        </w:trPr>
        <w:tc>
          <w:tcPr>
            <w:tcW w:w="1601" w:type="dxa"/>
          </w:tcPr>
          <w:p>
            <w:pPr>
              <w:pStyle w:val="P107"/>
            </w:pPr>
            <w:r>
              <w:fldChar w:fldCharType="begin"/>
            </w:r>
            <w:r>
              <w:instrText>HYPERLINK \l "BK22" \o "Section 18."</w:instrText>
            </w:r>
            <w:r>
              <w:fldChar w:fldCharType="separate"/>
            </w:r>
            <w:r>
              <w:t>18.</w:t>
            </w:r>
            <w:r>
              <w:fldChar w:fldCharType="end"/>
            </w:r>
          </w:p>
        </w:tc>
        <w:tc>
          <w:tcPr>
            <w:tcW w:w="8695" w:type="dxa"/>
          </w:tcPr>
          <w:p>
            <w:pPr>
              <w:pStyle w:val="P103"/>
            </w:pPr>
            <w:r>
              <w:t>Duties of operator-in-charge</w:t>
            </w:r>
          </w:p>
        </w:tc>
      </w:tr>
      <w:tr>
        <w:tblPrEx>
          <w:tblCellMar>
            <w:top w:w="0" w:type="dxa"/>
            <w:bottom w:w="0" w:type="dxa"/>
          </w:tblCellMar>
        </w:tblPrEx>
        <w:trPr>
          <w:jc w:val="center"/>
        </w:trPr>
        <w:tc>
          <w:tcPr>
            <w:tcW w:w="1601" w:type="dxa"/>
          </w:tcPr>
          <w:p>
            <w:pPr>
              <w:pStyle w:val="P107"/>
            </w:pPr>
            <w:r>
              <w:fldChar w:fldCharType="begin"/>
            </w:r>
            <w:r>
              <w:instrText>HYPERLINK \l "BK23" \o "Section 19."</w:instrText>
            </w:r>
            <w:r>
              <w:fldChar w:fldCharType="separate"/>
            </w:r>
            <w:r>
              <w:t>19.</w:t>
            </w:r>
            <w:r>
              <w:fldChar w:fldCharType="end"/>
            </w:r>
          </w:p>
        </w:tc>
        <w:tc>
          <w:tcPr>
            <w:tcW w:w="8695" w:type="dxa"/>
          </w:tcPr>
          <w:p>
            <w:pPr>
              <w:pStyle w:val="P103"/>
            </w:pPr>
            <w:r>
              <w:t>Record-keeping re operation of facility</w:t>
            </w:r>
          </w:p>
        </w:tc>
      </w:tr>
      <w:tr>
        <w:tblPrEx>
          <w:tblCellMar>
            <w:top w:w="0" w:type="dxa"/>
            <w:bottom w:w="0" w:type="dxa"/>
          </w:tblCellMar>
        </w:tblPrEx>
        <w:trPr>
          <w:jc w:val="center"/>
        </w:trPr>
        <w:tc>
          <w:tcPr>
            <w:tcW w:w="1601" w:type="dxa"/>
          </w:tcPr>
          <w:p>
            <w:pPr>
              <w:pStyle w:val="P107"/>
            </w:pPr>
            <w:r>
              <w:fldChar w:fldCharType="begin"/>
            </w:r>
            <w:r>
              <w:instrText>HYPERLINK \l "BK24" \o "Section 20."</w:instrText>
            </w:r>
            <w:r>
              <w:fldChar w:fldCharType="separate"/>
            </w:r>
            <w:r>
              <w:t>20.</w:t>
            </w:r>
            <w:r>
              <w:fldChar w:fldCharType="end"/>
            </w:r>
          </w:p>
        </w:tc>
        <w:tc>
          <w:tcPr>
            <w:tcW w:w="8695" w:type="dxa"/>
          </w:tcPr>
          <w:p>
            <w:pPr>
              <w:pStyle w:val="P103"/>
            </w:pPr>
            <w:r>
              <w:t>Operations and maintenance manuals</w:t>
            </w:r>
          </w:p>
        </w:tc>
      </w:tr>
      <w:tr>
        <w:tblPrEx>
          <w:tblCellMar>
            <w:top w:w="0" w:type="dxa"/>
            <w:bottom w:w="0" w:type="dxa"/>
          </w:tblCellMar>
        </w:tblPrEx>
        <w:trPr>
          <w:jc w:val="center"/>
        </w:trPr>
        <w:tc>
          <w:tcPr>
            <w:tcW w:w="1601" w:type="dxa"/>
          </w:tcPr>
          <w:p>
            <w:pPr>
              <w:pStyle w:val="P107"/>
            </w:pPr>
            <w:r>
              <w:fldChar w:fldCharType="begin"/>
            </w:r>
            <w:r>
              <w:instrText>HYPERLINK \l "BK25" \o "Section 21."</w:instrText>
            </w:r>
            <w:r>
              <w:fldChar w:fldCharType="separate"/>
            </w:r>
            <w:r>
              <w:t>21.</w:t>
            </w:r>
            <w:r>
              <w:fldChar w:fldCharType="end"/>
            </w:r>
          </w:p>
        </w:tc>
        <w:tc>
          <w:tcPr>
            <w:tcW w:w="8695" w:type="dxa"/>
          </w:tcPr>
          <w:p>
            <w:pPr>
              <w:pStyle w:val="P103"/>
            </w:pPr>
            <w:r>
              <w:t>Training</w:t>
            </w:r>
          </w:p>
        </w:tc>
      </w:tr>
      <w:tr>
        <w:tblPrEx>
          <w:tblCellMar>
            <w:top w:w="0" w:type="dxa"/>
            <w:bottom w:w="0" w:type="dxa"/>
          </w:tblCellMar>
        </w:tblPrEx>
        <w:trPr>
          <w:jc w:val="center"/>
        </w:trPr>
        <w:tc>
          <w:tcPr>
            <w:tcW w:w="1601" w:type="dxa"/>
          </w:tcPr>
          <w:p>
            <w:pPr>
              <w:pStyle w:val="P107"/>
            </w:pPr>
            <w:r>
              <w:fldChar w:fldCharType="begin"/>
            </w:r>
            <w:r>
              <w:instrText>HYPERLINK \l "BK26" \o "Section Schedule 1"</w:instrText>
            </w:r>
            <w:r>
              <w:fldChar w:fldCharType="separate"/>
            </w:r>
            <w:r>
              <w:t>Schedule 1</w:t>
            </w:r>
            <w:r>
              <w:fldChar w:fldCharType="end"/>
            </w:r>
          </w:p>
        </w:tc>
        <w:tc>
          <w:tcPr>
            <w:tcW w:w="8695" w:type="dxa"/>
          </w:tcPr>
          <w:p>
            <w:pPr>
              <w:pStyle w:val="P103"/>
            </w:pPr>
            <w:r>
              <w:t>Facility classification point systems</w:t>
            </w:r>
          </w:p>
        </w:tc>
      </w:tr>
      <w:tr>
        <w:tblPrEx>
          <w:tblCellMar>
            <w:top w:w="0" w:type="dxa"/>
            <w:bottom w:w="0" w:type="dxa"/>
          </w:tblCellMar>
        </w:tblPrEx>
        <w:trPr>
          <w:jc w:val="center"/>
        </w:trPr>
        <w:tc>
          <w:tcPr>
            <w:tcW w:w="1601" w:type="dxa"/>
          </w:tcPr>
          <w:p>
            <w:pPr>
              <w:pStyle w:val="P107"/>
            </w:pPr>
            <w:r>
              <w:fldChar w:fldCharType="begin"/>
            </w:r>
            <w:r>
              <w:instrText>HYPERLINK \l "BK27" \o "Section Schedule 1.1"</w:instrText>
            </w:r>
            <w:r>
              <w:fldChar w:fldCharType="separate"/>
            </w:r>
            <w:r>
              <w:t>Schedule 1.1</w:t>
            </w:r>
            <w:r>
              <w:fldChar w:fldCharType="end"/>
            </w:r>
          </w:p>
        </w:tc>
        <w:tc>
          <w:tcPr>
            <w:tcW w:w="8695" w:type="dxa"/>
          </w:tcPr>
          <w:p>
            <w:pPr>
              <w:pStyle w:val="P103"/>
            </w:pPr>
            <w:r>
              <w:t>Wastewater collection facilities point system</w:t>
            </w:r>
          </w:p>
        </w:tc>
      </w:tr>
      <w:tr>
        <w:tblPrEx>
          <w:tblCellMar>
            <w:top w:w="0" w:type="dxa"/>
            <w:bottom w:w="0" w:type="dxa"/>
          </w:tblCellMar>
        </w:tblPrEx>
        <w:trPr>
          <w:jc w:val="center"/>
        </w:trPr>
        <w:tc>
          <w:tcPr>
            <w:tcW w:w="1601" w:type="dxa"/>
          </w:tcPr>
          <w:p>
            <w:pPr>
              <w:pStyle w:val="P107"/>
            </w:pPr>
            <w:r>
              <w:fldChar w:fldCharType="begin"/>
            </w:r>
            <w:r>
              <w:instrText>HYPERLINK \l "BK28" \o "Section Schedule 1.2"</w:instrText>
            </w:r>
            <w:r>
              <w:fldChar w:fldCharType="separate"/>
            </w:r>
            <w:r>
              <w:t>Schedule 1.2</w:t>
            </w:r>
            <w:r>
              <w:fldChar w:fldCharType="end"/>
            </w:r>
          </w:p>
        </w:tc>
        <w:tc>
          <w:tcPr>
            <w:tcW w:w="8695" w:type="dxa"/>
          </w:tcPr>
          <w:p>
            <w:pPr>
              <w:pStyle w:val="P103"/>
            </w:pPr>
            <w:r>
              <w:t>Wastewater treatment facilities point system</w:t>
            </w:r>
          </w:p>
        </w:tc>
      </w:tr>
      <w:tr>
        <w:tblPrEx>
          <w:tblCellMar>
            <w:top w:w="0" w:type="dxa"/>
            <w:bottom w:w="0" w:type="dxa"/>
          </w:tblCellMar>
        </w:tblPrEx>
        <w:trPr>
          <w:jc w:val="center"/>
        </w:trPr>
        <w:tc>
          <w:tcPr>
            <w:tcW w:w="1601" w:type="dxa"/>
          </w:tcPr>
          <w:p>
            <w:pPr>
              <w:pStyle w:val="P107"/>
            </w:pPr>
            <w:r>
              <w:fldChar w:fldCharType="begin"/>
            </w:r>
            <w:r>
              <w:instrText>HYPERLINK \l "BK29" \o "Section Schedule 2"</w:instrText>
            </w:r>
            <w:r>
              <w:fldChar w:fldCharType="separate"/>
            </w:r>
            <w:r>
              <w:t>Schedule 2</w:t>
            </w:r>
            <w:r>
              <w:fldChar w:fldCharType="end"/>
            </w:r>
          </w:p>
        </w:tc>
        <w:tc>
          <w:tcPr>
            <w:tcW w:w="8695" w:type="dxa"/>
          </w:tcPr>
          <w:p>
            <w:pPr>
              <w:pStyle w:val="P103"/>
            </w:pPr>
            <w:r>
              <w:t>Qualifications for operator’s licences</w:t>
            </w:r>
          </w:p>
        </w:tc>
      </w:tr>
    </w:tbl>
    <w:p/>
    <w:p>
      <w:pPr>
        <w:pStyle w:val="P96"/>
      </w:pPr>
      <w:bookmarkStart w:id="2" w:name="BK0"/>
      <w:bookmarkEnd w:id="2"/>
      <w:r>
        <w:t>Definitions</w:t>
      </w:r>
    </w:p>
    <w:p>
      <w:pPr>
        <w:pStyle w:val="P105"/>
      </w:pPr>
      <w:r>
        <w:t>Definitions</w:t>
      </w:r>
    </w:p>
    <w:p>
      <w:pPr>
        <w:pStyle w:val="P99"/>
      </w:pPr>
      <w:r>
        <w:tab/>
      </w:r>
      <w:bookmarkStart w:id="3" w:name="BK1"/>
      <w:bookmarkEnd w:id="3"/>
      <w:r>
        <w:rPr>
          <w:b w:val="1"/>
        </w:rPr>
        <w:t>1.  </w:t>
      </w:r>
      <w:r>
        <w:t>In this Regulation,</w:t>
      </w:r>
    </w:p>
    <w:p>
      <w:pPr>
        <w:pStyle w:val="P94"/>
      </w:pPr>
      <w:r>
        <w:t xml:space="preserve">“authorizing certificate” has the same meaning as in subsection 2 (1) of the </w:t>
      </w:r>
      <w:r>
        <w:rPr>
          <w:rStyle w:val="C20"/>
        </w:rPr>
        <w:t>Ontario Labour Mobility Act, 2009</w:t>
      </w:r>
      <w:r>
        <w:t>;</w:t>
      </w:r>
    </w:p>
    <w:p>
      <w:pPr>
        <w:pStyle w:val="P91"/>
      </w:pPr>
      <w:r>
        <w:t>“facility” means a wastewater collection facility or a wastewater treatment facility;</w:t>
      </w:r>
    </w:p>
    <w:p>
      <w:pPr>
        <w:pStyle w:val="P91"/>
      </w:pPr>
      <w:r>
        <w:t xml:space="preserve">“occupation” has the same meaning as in subsection 2 (1) of the </w:t>
      </w:r>
      <w:r>
        <w:rPr>
          <w:rStyle w:val="C20"/>
        </w:rPr>
        <w:t>Ontario Labour Mobility Act, 2009</w:t>
      </w:r>
      <w:r>
        <w:t>;</w:t>
      </w:r>
    </w:p>
    <w:p>
      <w:pPr>
        <w:pStyle w:val="P91"/>
      </w:pPr>
      <w:r>
        <w:t xml:space="preserve">“operator” means a person who adjusts, inspects or evaluates a process that controls the effectiveness or efficiency of a facility, and includes a person who adjusts or directs the flow, pressure or quality of the wastewater within a wastewater collection facility; </w:t>
      </w:r>
      <w:r>
        <w:rPr>
          <w:b w:val="1"/>
        </w:rPr>
        <w:t xml:space="preserve"> </w:t>
      </w:r>
    </w:p>
    <w:p>
      <w:pPr>
        <w:pStyle w:val="P91"/>
      </w:pPr>
      <w:r>
        <w:t>“operator-in-charge” means an operator or professional engineer who is designated as an operator-in-charge of a facility under section 17;</w:t>
      </w:r>
    </w:p>
    <w:p>
      <w:pPr>
        <w:pStyle w:val="P91"/>
      </w:pPr>
      <w:r>
        <w:t xml:space="preserve">“out-of-province regulatory authority” has the same meaning as in subsection 2 (1) of the </w:t>
      </w:r>
      <w:r>
        <w:rPr>
          <w:rStyle w:val="C20"/>
        </w:rPr>
        <w:t>Ontario Labour Mobility Act, 2009</w:t>
      </w:r>
      <w:r>
        <w:t>;</w:t>
      </w:r>
    </w:p>
    <w:p>
      <w:pPr>
        <w:pStyle w:val="P91"/>
      </w:pPr>
      <w:r>
        <w:t xml:space="preserve">“overall responsible operator” means an operator or professional engineer who is designated as an overall responsible operator of a facility under section 15; </w:t>
      </w:r>
    </w:p>
    <w:p>
      <w:pPr>
        <w:pStyle w:val="P91"/>
      </w:pPr>
      <w:r>
        <w:t xml:space="preserve">“professional engineer” means a professional engineer as defined in the </w:t>
      </w:r>
      <w:r>
        <w:rPr>
          <w:rStyle w:val="C20"/>
        </w:rPr>
        <w:t>Professional Engineers Act</w:t>
      </w:r>
      <w:r>
        <w:t>;</w:t>
      </w:r>
    </w:p>
    <w:p>
      <w:pPr>
        <w:pStyle w:val="P91"/>
      </w:pPr>
      <w:r>
        <w:t xml:space="preserve">“regulated occupation” has the same meaning as in subsection 2 (1) of the </w:t>
      </w:r>
      <w:r>
        <w:rPr>
          <w:rStyle w:val="C20"/>
        </w:rPr>
        <w:t>Ontario Labour Mobility Act, 2009</w:t>
      </w:r>
      <w:r>
        <w:t xml:space="preserve">; </w:t>
      </w:r>
    </w:p>
    <w:p>
      <w:pPr>
        <w:pStyle w:val="P91"/>
      </w:pPr>
      <w:r>
        <w:t>“restricted certificate”, in relation to an occupation, means a certificate, licence, registration, or other form of official recognition that is granted by a regulatory authority to an individual who is not qualified to practise the occupation but is permitted with conditions to practise the occupation;</w:t>
      </w:r>
    </w:p>
    <w:p>
      <w:pPr>
        <w:pStyle w:val="P91"/>
      </w:pPr>
      <w:r>
        <w:t>“wastewater collection facility” means a sewage works that collects or transmits sewage but does not treat or dispose of sewage;</w:t>
      </w:r>
    </w:p>
    <w:p>
      <w:pPr>
        <w:pStyle w:val="P91"/>
      </w:pPr>
      <w:r>
        <w:t xml:space="preserve">“wastewater treatment facility” means a sewage works that treats or disposes of sewage but does not collect or transmit sewage.  O. Reg. 129/04, s. 1; O. Reg. 467/10, s. 1.</w:t>
      </w:r>
    </w:p>
    <w:p>
      <w:pPr>
        <w:pStyle w:val="P96"/>
      </w:pPr>
      <w:bookmarkStart w:id="4" w:name="BK2"/>
      <w:bookmarkEnd w:id="4"/>
      <w:r>
        <w:t>Application</w:t>
      </w:r>
    </w:p>
    <w:p>
      <w:pPr>
        <w:pStyle w:val="P105"/>
      </w:pPr>
      <w:r>
        <w:t>Application</w:t>
      </w:r>
    </w:p>
    <w:p>
      <w:pPr>
        <w:pStyle w:val="P99"/>
      </w:pPr>
      <w:r>
        <w:tab/>
      </w:r>
      <w:bookmarkStart w:id="5" w:name="BK3"/>
      <w:bookmarkEnd w:id="5"/>
      <w:r>
        <w:rPr>
          <w:b w:val="1"/>
        </w:rPr>
        <w:t>2.  </w:t>
      </w:r>
      <w:r>
        <w:t>(1)  This Regulation applies to,</w:t>
      </w:r>
    </w:p>
    <w:p>
      <w:pPr>
        <w:pStyle w:val="P90"/>
      </w:pPr>
      <w:r>
        <w:tab/>
        <w:t>(a)</w:t>
        <w:tab/>
        <w:t>a</w:t>
      </w:r>
      <w:r>
        <w:rPr>
          <w:b w:val="1"/>
        </w:rPr>
        <w:t xml:space="preserve"> </w:t>
      </w:r>
      <w:r>
        <w:t>sewage works to which section 53 of the Act applies that is</w:t>
      </w:r>
      <w:r>
        <w:rPr>
          <w:b w:val="1"/>
        </w:rPr>
        <w:t xml:space="preserve"> </w:t>
      </w:r>
      <w:r>
        <w:t>owned or operated by the Crown or a municipality, if the sewage received by the sewage works is treated; and</w:t>
      </w:r>
    </w:p>
    <w:p>
      <w:pPr>
        <w:pStyle w:val="P90"/>
      </w:pPr>
      <w:r>
        <w:tab/>
        <w:t>(b)</w:t>
        <w:tab/>
        <w:t>a</w:t>
      </w:r>
      <w:r>
        <w:rPr>
          <w:b w:val="1"/>
        </w:rPr>
        <w:t xml:space="preserve"> </w:t>
      </w:r>
      <w:r>
        <w:t>sewage works to which section 53 of the Act applies that is</w:t>
      </w:r>
      <w:r>
        <w:rPr>
          <w:b w:val="1"/>
        </w:rPr>
        <w:t xml:space="preserve"> </w:t>
      </w:r>
      <w:r>
        <w:t>not owned or operated by the Crown or a municipality, if any sewage received by the sewage works is,</w:t>
      </w:r>
    </w:p>
    <w:p>
      <w:pPr>
        <w:pStyle w:val="P100"/>
      </w:pPr>
      <w:r>
        <w:tab/>
        <w:t>(i)</w:t>
        <w:tab/>
        <w:t>toilet, sink or culinary liquid waste, or</w:t>
      </w:r>
    </w:p>
    <w:p>
      <w:pPr>
        <w:pStyle w:val="P100"/>
      </w:pPr>
      <w:r>
        <w:tab/>
        <w:t>(ii)</w:t>
        <w:tab/>
        <w:t xml:space="preserve">other sewage of a kind normally discharged from a residential subdivision, other than storm water, ground water, surface drainage or land drainage.  O. Reg. 129/04, s. 2 (1).</w:t>
      </w:r>
    </w:p>
    <w:p>
      <w:pPr>
        <w:pStyle w:val="P102"/>
      </w:pPr>
      <w:r>
        <w:tab/>
        <w:t>(2)  Despite subsection (1), this Regulation does not apply to a</w:t>
      </w:r>
      <w:r>
        <w:rPr>
          <w:b w:val="1"/>
        </w:rPr>
        <w:t xml:space="preserve"> </w:t>
      </w:r>
      <w:r>
        <w:t>sewage works described in clause 53 (6) (a) of the Act if,</w:t>
      </w:r>
    </w:p>
    <w:p>
      <w:pPr>
        <w:pStyle w:val="P90"/>
      </w:pPr>
      <w:r>
        <w:tab/>
        <w:t>(a)</w:t>
        <w:tab/>
        <w:t>the sewage works has a design capacity in excess of 10,000 litres per day;</w:t>
      </w:r>
    </w:p>
    <w:p>
      <w:pPr>
        <w:pStyle w:val="P90"/>
      </w:pPr>
      <w:r>
        <w:tab/>
        <w:t>(b)</w:t>
        <w:tab/>
        <w:t>more than one sewage works are located on a lot or parcel of land and they have, in total, a design capacity in excess of 10,000 litres per day; or</w:t>
      </w:r>
    </w:p>
    <w:p>
      <w:pPr>
        <w:pStyle w:val="P90"/>
      </w:pPr>
      <w:r>
        <w:tab/>
        <w:t>(c)</w:t>
        <w:tab/>
        <w:t>the sewage works is</w:t>
      </w:r>
      <w:r>
        <w:rPr>
          <w:b w:val="1"/>
        </w:rPr>
        <w:t xml:space="preserve"> </w:t>
      </w:r>
      <w:r>
        <w:t xml:space="preserve">not located wholly within the boundaries of the lot or parcel of land on which is located the residence or other building or facility served by the works.  O. Reg. 129/04, s. 2 (2).</w:t>
      </w:r>
    </w:p>
    <w:p>
      <w:pPr>
        <w:pStyle w:val="P96"/>
      </w:pPr>
      <w:bookmarkStart w:id="6" w:name="BK4"/>
      <w:bookmarkEnd w:id="6"/>
      <w:r>
        <w:t>Classification of Facilities</w:t>
      </w:r>
    </w:p>
    <w:p>
      <w:pPr>
        <w:pStyle w:val="P105"/>
      </w:pPr>
      <w:r>
        <w:t>Types and classes of facilities</w:t>
      </w:r>
    </w:p>
    <w:p>
      <w:pPr>
        <w:pStyle w:val="P99"/>
      </w:pPr>
      <w:r>
        <w:tab/>
      </w:r>
      <w:bookmarkStart w:id="7" w:name="BK5"/>
      <w:bookmarkEnd w:id="7"/>
      <w:r>
        <w:rPr>
          <w:b w:val="1"/>
        </w:rPr>
        <w:t>3.  </w:t>
      </w:r>
      <w:r>
        <w:t>(1)  For the purposes of this Regulation, sewage works are divided into the following types of facilities:</w:t>
      </w:r>
    </w:p>
    <w:p>
      <w:pPr>
        <w:pStyle w:val="P93"/>
      </w:pPr>
      <w:r>
        <w:tab/>
        <w:t>1.</w:t>
        <w:tab/>
        <w:t>Wastewater collection facilities.</w:t>
      </w:r>
    </w:p>
    <w:p>
      <w:pPr>
        <w:pStyle w:val="P93"/>
      </w:pPr>
      <w:r>
        <w:tab/>
        <w:t>2.</w:t>
        <w:tab/>
        <w:t xml:space="preserve">Wastewater treatment facilities.  O. Reg. 129/04, s. 3 (1).</w:t>
      </w:r>
    </w:p>
    <w:p>
      <w:pPr>
        <w:pStyle w:val="P102"/>
      </w:pPr>
      <w:r>
        <w:tab/>
        <w:t xml:space="preserve">(2)  Each type of facility is classified into Class I, Class II, Class III and Class IV facilities in accordance with Schedule 1.  O. Reg. 129/04, s. 3 (2).</w:t>
      </w:r>
    </w:p>
    <w:p>
      <w:pPr>
        <w:pStyle w:val="P105"/>
      </w:pPr>
      <w:r>
        <w:t>Certificate of classification</w:t>
      </w:r>
    </w:p>
    <w:p>
      <w:pPr>
        <w:pStyle w:val="P99"/>
      </w:pPr>
      <w:r>
        <w:t xml:space="preserve">  </w:t>
      </w:r>
      <w:r>
        <w:rPr/>
        <w:tab/>
      </w:r>
      <w:r>
        <w:rPr>
          <w:b/>
        </w:rPr>
        <w:t xml:space="preserve">4.  </w:t>
      </w:r>
      <w:r>
        <w:rPr/>
        <w:t xml:space="preserve">(1)  The owner of a facility </w:t>
      </w:r>
      <w:r>
        <w:rPr>
          <w:highlight w:val="yellow"/>
        </w:rPr>
        <w:t>shall</w:t>
      </w:r>
      <w:r>
        <w:rPr/>
        <w:t xml:space="preserve"> file an application with the Director for the classification of the facility.  O. Reg. 129/04, s. 4 (1).</w:t>
      </w:r>
    </w:p>
    <w:p>
      <w:pPr>
        <w:pStyle w:val="P102"/>
      </w:pPr>
      <w:r>
        <w:t xml:space="preserve">  </w:t>
      </w:r>
      <w:r>
        <w:rPr/>
        <w:t xml:space="preserve">  </w:t>
      </w:r>
      <w:r>
        <w:rPr/>
        <w:tab/>
        <w:t xml:space="preserve">(2)  Upon receipt of an application and the </w:t>
      </w:r>
      <w:r>
        <w:rPr>
          <w:highlight w:val="cyan"/>
        </w:rPr>
        <w:t>required</w:t>
      </w:r>
      <w:r>
        <w:rPr/>
        <w:t xml:space="preserve"> fee, the Director </w:t>
      </w:r>
      <w:r>
        <w:rPr>
          <w:highlight w:val="yellow"/>
        </w:rPr>
        <w:t>shall</w:t>
      </w:r>
      <w:r>
        <w:rPr/>
        <w:t xml:space="preserve"> classify the facility in accordance with Schedule 1 and </w:t>
      </w:r>
      <w:r>
        <w:rPr>
          <w:highlight w:val="yellow"/>
        </w:rPr>
        <w:t>shall</w:t>
      </w:r>
      <w:r>
        <w:rPr/>
        <w:t xml:space="preserve"> issue to the owner a certificate of classification for the facility.  O. Reg. 129/04, s. 4 (2).</w:t>
      </w:r>
    </w:p>
    <w:p>
      <w:pPr>
        <w:pStyle w:val="P102"/>
      </w:pPr>
      <w:r>
        <w:t xml:space="preserve">  </w:t>
      </w:r>
      <w:r>
        <w:rPr/>
        <w:tab/>
        <w:t xml:space="preserve">(3)  If a facility that has been classified under this section is to be altered, extended or replaced so that it will not meet the criteria in Schedule 1 for the same classification, the owner of the facility </w:t>
      </w:r>
      <w:r>
        <w:rPr>
          <w:highlight w:val="yellow"/>
        </w:rPr>
        <w:t>shall</w:t>
      </w:r>
      <w:r>
        <w:rPr/>
        <w:t xml:space="preserve"> apply for a reclassification of the facility when approval of the alteration, extension or replacement is applied for under section 20.2 of the </w:t>
      </w:r>
      <w:r>
        <w:rPr>
          <w:i/>
        </w:rPr>
        <w:t>Environmental Protection Act</w:t>
      </w:r>
      <w:r>
        <w:rPr/>
        <w:t>.  O. Reg. 129/04, s. 4 (3); O. Reg. 236/11, s. 1.</w:t>
      </w:r>
    </w:p>
    <w:p>
      <w:pPr>
        <w:pStyle w:val="P102"/>
      </w:pPr>
      <w:r>
        <w:tab/>
        <w:t xml:space="preserve">(4)  The Director may require the owner of a facility that has been classified under this section to apply for reclassification if section 3 or Schedule 1, 1.1 or 1.2 is amended.  O. Reg. 129/04, s. 4 (4); O. Reg. 302/17, s. 1.</w:t>
      </w:r>
    </w:p>
    <w:p>
      <w:pPr>
        <w:pStyle w:val="P102"/>
      </w:pPr>
      <w:r>
        <w:t xml:space="preserve">  </w:t>
      </w:r>
      <w:r>
        <w:rPr/>
        <w:tab/>
        <w:t xml:space="preserve">(5)  The owner </w:t>
      </w:r>
      <w:r>
        <w:rPr>
          <w:highlight w:val="yellow"/>
        </w:rPr>
        <w:t>shall</w:t>
      </w:r>
      <w:r>
        <w:rPr/>
        <w:t xml:space="preserve"> ensure that the certificate of classification of the facility is conspicuously displayed at the facility or at premises from which the operations of the facility are managed.  O. Reg. 129/04, s. 4 (5).</w:t>
      </w:r>
    </w:p>
    <w:p>
      <w:pPr>
        <w:pStyle w:val="P105"/>
      </w:pPr>
      <w:r>
        <w:t>Existing certificates of classification</w:t>
      </w:r>
    </w:p>
    <w:p>
      <w:pPr>
        <w:pStyle w:val="P99"/>
      </w:pPr>
      <w:r>
        <w:t xml:space="preserve">  </w:t>
      </w:r>
      <w:r>
        <w:rPr/>
        <w:tab/>
      </w:r>
      <w:r>
        <w:rPr>
          <w:b/>
        </w:rPr>
        <w:t xml:space="preserve">5.  </w:t>
      </w:r>
      <w:r>
        <w:rPr/>
        <w:t xml:space="preserve">(1)  A certificate of classification that was issued to the owner of a wastewater collection facility under section 4 of Ontario Regulation 435/93 and that is a valid certificate on August 1, 2004 </w:t>
      </w:r>
      <w:r>
        <w:rPr>
          <w:highlight w:val="yellow"/>
        </w:rPr>
        <w:t>shall</w:t>
      </w:r>
      <w:r>
        <w:rPr/>
        <w:t xml:space="preserve"> be deemed to be a certificate of classification for a wastewater collection facility under this Regulation.  O. Reg. 129/04, s. 5 (1).</w:t>
      </w:r>
    </w:p>
    <w:p>
      <w:pPr>
        <w:pStyle w:val="P102"/>
      </w:pPr>
      <w:r>
        <w:t xml:space="preserve">  </w:t>
      </w:r>
      <w:r>
        <w:rPr/>
        <w:tab/>
        <w:t xml:space="preserve">(2)  A certificate of classification that was issued to the owner of a wastewater treatment facility under section 4 of Ontario Regulation 435/93 and that is a valid certificate on August 1, 2004 </w:t>
      </w:r>
      <w:r>
        <w:rPr>
          <w:highlight w:val="yellow"/>
        </w:rPr>
        <w:t>shall</w:t>
      </w:r>
      <w:r>
        <w:rPr/>
        <w:t xml:space="preserve"> be deemed to be a certificate of classification for a wastewater treatment facility under this Regulation.  O. Reg. 129/04, s. 5 (2).</w:t>
      </w:r>
    </w:p>
    <w:p>
      <w:pPr>
        <w:pStyle w:val="P96"/>
      </w:pPr>
      <w:bookmarkStart w:id="10" w:name="BK8"/>
      <w:bookmarkEnd w:id="10"/>
      <w:r>
        <w:t>Licensing of Operators</w:t>
      </w:r>
    </w:p>
    <w:p>
      <w:pPr>
        <w:pStyle w:val="P105"/>
      </w:pPr>
      <w:r>
        <w:t>Classes of operator’s licence</w:t>
      </w:r>
    </w:p>
    <w:p>
      <w:pPr>
        <w:pStyle w:val="P99"/>
      </w:pPr>
      <w:r>
        <w:t xml:space="preserve">  </w:t>
      </w:r>
      <w:r>
        <w:rPr/>
        <w:tab/>
      </w:r>
      <w:r>
        <w:rPr>
          <w:b/>
        </w:rPr>
        <w:t xml:space="preserve">6.  </w:t>
      </w:r>
      <w:r>
        <w:rPr/>
        <w:t xml:space="preserve">(1)  For each type of facility, there </w:t>
      </w:r>
      <w:r>
        <w:rPr>
          <w:highlight w:val="yellow"/>
        </w:rPr>
        <w:t>shall</w:t>
      </w:r>
      <w:r>
        <w:rPr/>
        <w:t xml:space="preserve"> be four classes of operator’s licences, designated as Class I, Class II, Class III and Class IV.  O. Reg. 129/04, s. 6 (1).</w:t>
      </w:r>
    </w:p>
    <w:p>
      <w:pPr>
        <w:pStyle w:val="P102"/>
      </w:pPr>
      <w:r>
        <w:t xml:space="preserve">  </w:t>
      </w:r>
      <w:r>
        <w:rPr/>
        <w:tab/>
        <w:t xml:space="preserve">(2)  There </w:t>
      </w:r>
      <w:r>
        <w:rPr>
          <w:highlight w:val="yellow"/>
        </w:rPr>
        <w:t>shall</w:t>
      </w:r>
      <w:r>
        <w:rPr/>
        <w:t xml:space="preserve"> also be a class of operator’s licence for operators-in-training for each type of facility.  O. Reg. 129/04, s. 6 (2).</w:t>
      </w:r>
    </w:p>
    <w:p>
      <w:pPr>
        <w:pStyle w:val="P105"/>
      </w:pPr>
      <w:r>
        <w:t>Issuance of operator’s licences</w:t>
      </w:r>
    </w:p>
    <w:p>
      <w:pPr>
        <w:pStyle w:val="P99"/>
      </w:pPr>
      <w:r>
        <w:tab/>
      </w:r>
      <w:bookmarkStart w:id="12" w:name="BK10"/>
      <w:bookmarkEnd w:id="12"/>
      <w:r>
        <w:rPr>
          <w:b w:val="1"/>
        </w:rPr>
        <w:t>7.  </w:t>
      </w:r>
      <w:r>
        <w:t xml:space="preserve">(1)  A person may apply to the Director for the issuance of an operator’s licence.  O. Reg. 129/04, s. 7 (1).</w:t>
      </w:r>
    </w:p>
    <w:p>
      <w:pPr>
        <w:pStyle w:val="P102"/>
      </w:pPr>
      <w:r>
        <w:t xml:space="preserve">  </w:t>
      </w:r>
      <w:r>
        <w:rPr/>
        <w:t xml:space="preserve">  </w:t>
      </w:r>
      <w:r>
        <w:rPr/>
        <w:tab/>
        <w:t xml:space="preserve">(2)  The Director </w:t>
      </w:r>
      <w:r>
        <w:rPr>
          <w:highlight w:val="yellow"/>
        </w:rPr>
        <w:t>shall</w:t>
      </w:r>
      <w:r>
        <w:rPr/>
        <w:t xml:space="preserve"> issue the licence if the applicant meets the qualifications set out in Schedule 2 for that type and class of licence and the </w:t>
      </w:r>
      <w:r>
        <w:rPr>
          <w:highlight w:val="cyan"/>
        </w:rPr>
        <w:t>required</w:t>
      </w:r>
      <w:r>
        <w:rPr/>
        <w:t xml:space="preserve"> fee has been paid.  O. Reg. 129/04, s. 7 (2).</w:t>
      </w:r>
    </w:p>
    <w:p>
      <w:pPr>
        <w:pStyle w:val="P102"/>
      </w:pPr>
      <w:r>
        <w:tab/>
        <w:t xml:space="preserve">(3)  The Director may refuse to issue a licence if the applicant is the holder of a licence that the Director is authorized under subsection 11 (1) to cancel or suspend.  O. Reg. 129/04, s. 7 (3).</w:t>
      </w:r>
    </w:p>
    <w:p>
      <w:pPr>
        <w:pStyle w:val="P102"/>
      </w:pPr>
      <w:r>
        <w:tab/>
        <w:t>(4)  A licence expires three years after it is issued</w:t>
      </w:r>
      <w:r>
        <w:rPr>
          <w:b w:val="1"/>
        </w:rPr>
        <w:t xml:space="preserve"> </w:t>
      </w:r>
      <w:r>
        <w:t xml:space="preserve">but may be reissued in accordance with this section.  O. Reg. 129/04, s. 7 (4).</w:t>
      </w:r>
    </w:p>
    <w:p>
      <w:pPr>
        <w:pStyle w:val="P105"/>
      </w:pPr>
      <w:r>
        <w:t>Operator’s licences, out-of-province applicants</w:t>
      </w:r>
    </w:p>
    <w:p>
      <w:pPr>
        <w:pStyle w:val="P99"/>
      </w:pPr>
      <w:r>
        <w:tab/>
      </w:r>
      <w:bookmarkStart w:id="13" w:name="BK11"/>
      <w:bookmarkEnd w:id="13"/>
      <w:r>
        <w:rPr>
          <w:b w:val="1"/>
        </w:rPr>
        <w:t>7.1  </w:t>
      </w:r>
      <w:r>
        <w:t xml:space="preserve">(1)  A person who holds an authorizing certificate issued by an out-of-province regulatory authority in respect of an occupation may apply to the Director for the issuance of an operator’s licence described in subsection 6 (1) in respect of the same occupation.  O. Reg. 467/10, s. 2.</w:t>
      </w:r>
    </w:p>
    <w:p>
      <w:pPr>
        <w:pStyle w:val="P102"/>
      </w:pPr>
      <w:r>
        <w:t xml:space="preserve">  </w:t>
      </w:r>
      <w:r>
        <w:rPr/>
        <w:tab/>
        <w:t xml:space="preserve">(2)  Subject to subsections (3) and (4), the Director </w:t>
      </w:r>
      <w:r>
        <w:rPr>
          <w:highlight w:val="yellow"/>
        </w:rPr>
        <w:t>shall</w:t>
      </w:r>
      <w:r>
        <w:rPr/>
        <w:t xml:space="preserve"> issue the operator’s licence described in subsection 6 (1) to the applicant if,</w:t>
      </w:r>
    </w:p>
    <w:p>
      <w:pPr>
        <w:pStyle w:val="P90"/>
      </w:pPr>
      <w:r>
        <w:t xml:space="preserve">  </w:t>
      </w:r>
      <w:r>
        <w:rPr/>
        <w:tab/>
        <w:t>(a)</w:t>
        <w:tab/>
        <w:t xml:space="preserve">the applicant pays the </w:t>
      </w:r>
      <w:r>
        <w:rPr>
          <w:highlight w:val="cyan"/>
        </w:rPr>
        <w:t>required</w:t>
      </w:r>
      <w:r>
        <w:rPr/>
        <w:t xml:space="preserve"> fee;</w:t>
      </w:r>
    </w:p>
    <w:p>
      <w:pPr>
        <w:pStyle w:val="P90"/>
      </w:pPr>
      <w:r>
        <w:tab/>
        <w:t>(b)</w:t>
        <w:tab/>
        <w:t xml:space="preserve">the applicant provides the Director with a copy of the applicant’s authorizing certificate; </w:t>
      </w:r>
    </w:p>
    <w:p>
      <w:pPr>
        <w:pStyle w:val="P90"/>
      </w:pPr>
      <w:r>
        <w:tab/>
        <w:t>(c)</w:t>
        <w:tab/>
        <w:t>the operator’s licence is, in the opinion of the Director, in respect of the same occupation as the applicant’s authorizing certificate;</w:t>
      </w:r>
    </w:p>
    <w:p>
      <w:pPr>
        <w:pStyle w:val="P90"/>
      </w:pPr>
      <w:r>
        <w:tab/>
        <w:t>(d)</w:t>
        <w:tab/>
        <w:t>the applicant provides the Director with confirmation in writing from the out-of-province regulatory authority that the applicant’s authorizing certificate is in good standing; and</w:t>
      </w:r>
    </w:p>
    <w:p>
      <w:pPr>
        <w:pStyle w:val="P90"/>
      </w:pPr>
      <w:r>
        <w:tab/>
        <w:t>(e)</w:t>
        <w:tab/>
        <w:t xml:space="preserve">the applicant provides the Director with evidence satisfactory to the Director that he or she has practised the regulated occupation within the three-year period preceding the day on which the applicant submits his or her application under subsection (1).  O. Reg. 467/10, s. 2.</w:t>
      </w:r>
    </w:p>
    <w:p>
      <w:pPr>
        <w:pStyle w:val="P102"/>
      </w:pPr>
      <w:r>
        <w:tab/>
        <w:t xml:space="preserve">(3)  The Director may refuse to issue a licence if the out-of-province regulatory authority has cancelled or suspended or circumstances exist that authorize the authority to cancel or suspend an authorizing certificate or a restricted certificate that was issued to the applicant in respect of the occupation of wastewater operator.  O. Reg. 467/10, s. 2.</w:t>
      </w:r>
    </w:p>
    <w:p>
      <w:pPr>
        <w:pStyle w:val="P102"/>
      </w:pPr>
      <w:r>
        <w:tab/>
        <w:t xml:space="preserve">(4)  A licence expires three years after it is issued but may be reissued in accordance with section 7.  O. Reg. 467/10, s. 2.</w:t>
      </w:r>
    </w:p>
    <w:p>
      <w:pPr>
        <w:pStyle w:val="P105"/>
      </w:pPr>
      <w:r>
        <w:t>Issuance of conditional operator’s licences</w:t>
      </w:r>
    </w:p>
    <w:p>
      <w:pPr>
        <w:pStyle w:val="P99"/>
      </w:pPr>
      <w:r>
        <w:tab/>
      </w:r>
      <w:bookmarkStart w:id="14" w:name="BK12"/>
      <w:bookmarkEnd w:id="14"/>
      <w:r>
        <w:rPr>
          <w:b w:val="1"/>
        </w:rPr>
        <w:t>8.  </w:t>
      </w:r>
      <w:r>
        <w:t xml:space="preserve">(1)  A person may apply to the Director for the issuance of a conditional Class I, Class II, Class III or Class IV operator’s licence.  O. Reg. 129/04, s. 8 (1).</w:t>
      </w:r>
    </w:p>
    <w:p>
      <w:pPr>
        <w:pStyle w:val="P102"/>
      </w:pPr>
      <w:r>
        <w:tab/>
        <w:t>(2)  The Director may issue the conditional licence if,</w:t>
      </w:r>
    </w:p>
    <w:p>
      <w:pPr>
        <w:pStyle w:val="P90"/>
      </w:pPr>
      <w:r>
        <w:tab/>
        <w:t>(a)</w:t>
        <w:tab/>
        <w:t xml:space="preserve">the owner of one or more facilities satisfies the Director that the owner cannot readily obtain the services of an operator who holds a licence of the type and class applied for under this section; </w:t>
      </w:r>
    </w:p>
    <w:p>
      <w:pPr>
        <w:pStyle w:val="P90"/>
      </w:pPr>
      <w:r>
        <w:tab/>
        <w:t>(b)</w:t>
        <w:tab/>
        <w:t>the owner referred to in clause (a) gives the applicant and the Director an undertaking in writing to co-operate in facilitating the applicant’s compliance with any conditions imposed under subsection (3); and</w:t>
      </w:r>
    </w:p>
    <w:p>
      <w:pPr>
        <w:pStyle w:val="P90"/>
      </w:pPr>
      <w:r>
        <w:t xml:space="preserve">  </w:t>
      </w:r>
      <w:r>
        <w:rPr/>
        <w:tab/>
        <w:t>(c)</w:t>
        <w:tab/>
        <w:t xml:space="preserve">the </w:t>
      </w:r>
      <w:r>
        <w:rPr>
          <w:highlight w:val="cyan"/>
        </w:rPr>
        <w:t>required</w:t>
      </w:r>
      <w:r>
        <w:rPr/>
        <w:t xml:space="preserve"> fee has been paid.  O. Reg. 129/04, s. 8 (2).</w:t>
      </w:r>
    </w:p>
    <w:p>
      <w:pPr>
        <w:pStyle w:val="P102"/>
      </w:pPr>
      <w:r>
        <w:tab/>
        <w:t xml:space="preserve">(3)  The Director may issue a conditional licence subject to conditions.  O. Reg. 129/04, s. 8 (3).</w:t>
      </w:r>
    </w:p>
    <w:p>
      <w:pPr>
        <w:pStyle w:val="P102"/>
      </w:pPr>
      <w:r>
        <w:tab/>
        <w:t xml:space="preserve">(4)  A conditional licence is valid only in respect of a facility owned by the owner referred to in clause (2) (a).  O. Reg. 129/04, s. 8 (4).</w:t>
      </w:r>
    </w:p>
    <w:p>
      <w:pPr>
        <w:pStyle w:val="P102"/>
      </w:pPr>
      <w:r>
        <w:tab/>
        <w:t xml:space="preserve">(5)  A conditional licence expires three years after it is issued or on such earlier date as may be specified on the licence, but may be reissued in accordance with this section.  O. Reg. 129/04, s. 8 (5).</w:t>
      </w:r>
    </w:p>
    <w:p>
      <w:pPr>
        <w:pStyle w:val="P99"/>
      </w:pPr>
      <w:r>
        <w:tab/>
      </w:r>
      <w:r>
        <w:rPr>
          <w:b w:val="1"/>
        </w:rPr>
        <w:t>9.  </w:t>
      </w:r>
      <w:r>
        <w:rPr>
          <w:rStyle w:val="C21"/>
        </w:rPr>
        <w:t xml:space="preserve">Revoked:  </w:t>
      </w:r>
      <w:r>
        <w:t>O. Reg. 467/10, s. 3.</w:t>
      </w:r>
    </w:p>
    <w:p>
      <w:pPr>
        <w:pStyle w:val="P105"/>
      </w:pPr>
      <w:r>
        <w:t>Transferability of licences</w:t>
      </w:r>
    </w:p>
    <w:p>
      <w:pPr>
        <w:pStyle w:val="P99"/>
      </w:pPr>
      <w:r>
        <w:t xml:space="preserve">  </w:t>
      </w:r>
      <w:r>
        <w:rPr/>
        <w:tab/>
      </w:r>
      <w:r>
        <w:rPr>
          <w:b/>
        </w:rPr>
        <w:t xml:space="preserve">10.  </w:t>
      </w:r>
      <w:r>
        <w:rPr/>
        <w:t xml:space="preserve">A person who holds a Class I, Class II, Class III or Class IV wastewater treatment facility operator’s licence </w:t>
      </w:r>
      <w:r>
        <w:rPr>
          <w:highlight w:val="yellow"/>
        </w:rPr>
        <w:t>shall</w:t>
      </w:r>
      <w:r>
        <w:rPr/>
        <w:t xml:space="preserve"> be deemed to also hold a Class I wastewater collection facility operator’s licence.  O. Reg. 129/04, s. 10.</w:t>
      </w:r>
    </w:p>
    <w:p>
      <w:pPr>
        <w:pStyle w:val="P105"/>
      </w:pPr>
      <w:r>
        <w:t>Cancellation or suspension of licence</w:t>
      </w:r>
    </w:p>
    <w:p>
      <w:pPr>
        <w:pStyle w:val="P99"/>
      </w:pPr>
      <w:r>
        <w:tab/>
      </w:r>
      <w:bookmarkStart w:id="16" w:name="BK14"/>
      <w:bookmarkEnd w:id="16"/>
      <w:r>
        <w:rPr>
          <w:b w:val="1"/>
        </w:rPr>
        <w:t>11.  </w:t>
      </w:r>
      <w:r>
        <w:t>(1)  The Director may cancel or suspend a person’s licence if one or more of the following circumstances exist:</w:t>
      </w:r>
    </w:p>
    <w:p>
      <w:pPr>
        <w:pStyle w:val="P93"/>
      </w:pPr>
      <w:r>
        <w:tab/>
        <w:t>1.</w:t>
        <w:tab/>
        <w:t>The licence was obtained by fraud, deceit or the submission of an application that contained inaccurate information.</w:t>
      </w:r>
    </w:p>
    <w:p>
      <w:pPr>
        <w:pStyle w:val="P93"/>
      </w:pPr>
      <w:r>
        <w:tab/>
        <w:t>2.</w:t>
        <w:tab/>
        <w:t xml:space="preserve">The person has not worked as an operator during the previous five years. </w:t>
      </w:r>
    </w:p>
    <w:p>
      <w:pPr>
        <w:pStyle w:val="P93"/>
      </w:pPr>
      <w:r>
        <w:tab/>
        <w:t>3.</w:t>
        <w:tab/>
        <w:t xml:space="preserve">The person has been discharged from employment in a facility for gross negligence or for incompetence in the performance of his or her duties, unless the person has not yet exhausted any rights of appeal available under a collective agreement. </w:t>
      </w:r>
    </w:p>
    <w:p>
      <w:pPr>
        <w:pStyle w:val="P93"/>
      </w:pPr>
      <w:r>
        <w:tab/>
        <w:t>4.</w:t>
        <w:tab/>
        <w:t>The person has contravened or failed to comply with section 18 or 19 and the contravention or failure,</w:t>
      </w:r>
    </w:p>
    <w:p>
      <w:pPr>
        <w:pStyle w:val="P101"/>
      </w:pPr>
      <w:r>
        <w:tab/>
        <w:t>i.</w:t>
        <w:tab/>
        <w:t>resulted in the discharge of a pollutant into the natural environment,</w:t>
      </w:r>
    </w:p>
    <w:p>
      <w:pPr>
        <w:pStyle w:val="P101"/>
      </w:pPr>
      <w:r>
        <w:tab/>
        <w:t>ii.</w:t>
        <w:tab/>
        <w:t>had an adverse effect on the health or safety of an individual, or</w:t>
      </w:r>
    </w:p>
    <w:p>
      <w:pPr>
        <w:pStyle w:val="P101"/>
      </w:pPr>
      <w:r>
        <w:tab/>
        <w:t>iii.</w:t>
        <w:tab/>
        <w:t xml:space="preserve">had an adverse effect on a process in the facility.  O. Reg. 129/04, s. 11 (1).</w:t>
      </w:r>
    </w:p>
    <w:p>
      <w:pPr>
        <w:pStyle w:val="P102"/>
      </w:pPr>
      <w:r>
        <w:tab/>
        <w:t xml:space="preserve">(2)  When a person’s licence is cancelled or suspended under subsection (1), the Director may issue a licence of another type or class to the person if the person meets the qualifications set out in Schedule 2 for that type and class of licence.  O. Reg. 129/04, s. 11 (2).</w:t>
      </w:r>
    </w:p>
    <w:p>
      <w:pPr>
        <w:pStyle w:val="P105"/>
      </w:pPr>
      <w:r>
        <w:t>Replacement licences</w:t>
      </w:r>
    </w:p>
    <w:p>
      <w:pPr>
        <w:pStyle w:val="P99"/>
      </w:pPr>
      <w:r>
        <w:t xml:space="preserve">  </w:t>
      </w:r>
      <w:r>
        <w:rPr/>
        <w:t xml:space="preserve">  </w:t>
      </w:r>
      <w:r>
        <w:rPr/>
        <w:tab/>
      </w:r>
      <w:r>
        <w:rPr>
          <w:b/>
        </w:rPr>
        <w:t xml:space="preserve">12.  </w:t>
      </w:r>
      <w:r>
        <w:rPr/>
        <w:t xml:space="preserve">(1)  The Director </w:t>
      </w:r>
      <w:r>
        <w:rPr>
          <w:highlight w:val="yellow"/>
        </w:rPr>
        <w:t>shall</w:t>
      </w:r>
      <w:r>
        <w:rPr/>
        <w:t xml:space="preserve"> issue a replacement licence to an operator if the </w:t>
      </w:r>
      <w:r>
        <w:rPr>
          <w:highlight w:val="cyan"/>
        </w:rPr>
        <w:t>required</w:t>
      </w:r>
      <w:r>
        <w:rPr/>
        <w:t xml:space="preserve"> fee is paid and,</w:t>
      </w:r>
    </w:p>
    <w:p>
      <w:pPr>
        <w:pStyle w:val="P90"/>
      </w:pPr>
      <w:r>
        <w:tab/>
        <w:t>(a)</w:t>
        <w:tab/>
        <w:t>the operator’s licence has been lost or destroyed; or</w:t>
      </w:r>
    </w:p>
    <w:p>
      <w:pPr>
        <w:pStyle w:val="P90"/>
      </w:pPr>
      <w:r>
        <w:tab/>
        <w:t>(b)</w:t>
        <w:tab/>
        <w:t xml:space="preserve">the operator’s name has changed and the original licence has been returned to the Director.  O. Reg. 129/04, s. 12 (1).</w:t>
      </w:r>
    </w:p>
    <w:p>
      <w:pPr>
        <w:pStyle w:val="P102"/>
      </w:pPr>
      <w:r>
        <w:tab/>
        <w:t xml:space="preserve">(2)  The Director may refuse to issue a replacement licence if the applicant is the holder of a licence that the Director is authorized under subsection 11 (1) to cancel or suspend.  O. Reg. 129/04, s. 12 (2).</w:t>
      </w:r>
    </w:p>
    <w:p>
      <w:pPr>
        <w:pStyle w:val="P105"/>
      </w:pPr>
      <w:r>
        <w:t>Licence to be displayed</w:t>
      </w:r>
    </w:p>
    <w:p>
      <w:pPr>
        <w:pStyle w:val="P99"/>
      </w:pPr>
      <w:r>
        <w:t xml:space="preserve">  </w:t>
      </w:r>
      <w:r>
        <w:rPr/>
        <w:tab/>
      </w:r>
      <w:r>
        <w:rPr>
          <w:b/>
        </w:rPr>
        <w:t xml:space="preserve">13.  </w:t>
      </w:r>
      <w:r>
        <w:rPr/>
        <w:t xml:space="preserve">The owner of a facility </w:t>
      </w:r>
      <w:r>
        <w:rPr>
          <w:highlight w:val="yellow"/>
        </w:rPr>
        <w:t>shall</w:t>
      </w:r>
      <w:r>
        <w:rPr/>
        <w:t xml:space="preserve"> ensure that a copy of the licence of every licensed operator who is employed in the facility is conspicuously displayed at the operator’s workplace or at premises from which the operations of the facility are managed.  O. Reg. 129/04, s. 13.</w:t>
      </w:r>
    </w:p>
    <w:p>
      <w:pPr>
        <w:pStyle w:val="P96"/>
      </w:pPr>
      <w:bookmarkStart w:id="19" w:name="BK17"/>
      <w:bookmarkEnd w:id="19"/>
      <w:r>
        <w:t>Operating Standards</w:t>
      </w:r>
    </w:p>
    <w:p>
      <w:pPr>
        <w:pStyle w:val="P105"/>
      </w:pPr>
      <w:r>
        <w:t xml:space="preserve">  </w:t>
      </w:r>
      <w:r>
        <w:rPr/>
        <w:t xml:space="preserve">Operators </w:t>
      </w:r>
      <w:r>
        <w:rPr>
          <w:highlight w:val="magenta"/>
        </w:rPr>
        <w:t>must</w:t>
      </w:r>
      <w:r>
        <w:rPr/>
        <w:t xml:space="preserve"> be licensed</w:t>
      </w:r>
    </w:p>
    <w:p>
      <w:pPr>
        <w:pStyle w:val="P99"/>
      </w:pPr>
      <w:r>
        <w:t xml:space="preserve">  </w:t>
      </w:r>
      <w:r>
        <w:rPr/>
        <w:tab/>
      </w:r>
      <w:r>
        <w:rPr>
          <w:b/>
        </w:rPr>
        <w:t xml:space="preserve">14.  </w:t>
      </w:r>
      <w:r>
        <w:rPr/>
        <w:t xml:space="preserve">(1)  The owner of a facility </w:t>
      </w:r>
      <w:r>
        <w:rPr>
          <w:highlight w:val="yellow"/>
        </w:rPr>
        <w:t>shall</w:t>
      </w:r>
      <w:r>
        <w:rPr/>
        <w:t xml:space="preserve"> ensure that every operator employed in the facility holds a licence applicable to that type of facility.  O. Reg. 129/04, s. 14 (1).</w:t>
      </w:r>
    </w:p>
    <w:p>
      <w:pPr>
        <w:pStyle w:val="P102"/>
      </w:pPr>
      <w:r>
        <w:tab/>
        <w:t xml:space="preserve">(2)  Subsection (1) does not apply in respect of an operator who is a professional engineer if the operator has been employed in the facility for less than six months.  O. Reg. 129/04, s. 14 (2).</w:t>
      </w:r>
    </w:p>
    <w:p>
      <w:pPr>
        <w:pStyle w:val="P105"/>
      </w:pPr>
      <w:r>
        <w:t>Overall responsible operator</w:t>
      </w:r>
    </w:p>
    <w:p>
      <w:pPr>
        <w:pStyle w:val="P99"/>
      </w:pPr>
      <w:r>
        <w:t xml:space="preserve">  </w:t>
      </w:r>
      <w:r>
        <w:rPr/>
        <w:t xml:space="preserve">  </w:t>
      </w:r>
      <w:r>
        <w:rPr/>
        <w:tab/>
      </w:r>
      <w:r>
        <w:rPr>
          <w:b/>
        </w:rPr>
        <w:t xml:space="preserve">15.  </w:t>
      </w:r>
      <w:r>
        <w:rPr/>
        <w:t xml:space="preserve">(1)  The owner of a facility </w:t>
      </w:r>
      <w:r>
        <w:rPr>
          <w:highlight w:val="yellow"/>
        </w:rPr>
        <w:t>shall</w:t>
      </w:r>
      <w:r>
        <w:rPr/>
        <w:t xml:space="preserve"> designate as overall responsible operator of the facility an operator who holds a licence that is applicable to that type of facility and that is of the same class as or higher than the class of the facility. (For example, the overall responsible operator of a Class III wastewater treatment facility </w:t>
      </w:r>
      <w:r>
        <w:rPr>
          <w:highlight w:val="magenta"/>
        </w:rPr>
        <w:t>must</w:t>
      </w:r>
      <w:r>
        <w:rPr/>
        <w:t xml:space="preserve"> be an operator who holds a Class III or Class IV wastewater treatment facility operator’s licence.)  O. Reg. 129/04, s. 15 (1).</w:t>
      </w:r>
    </w:p>
    <w:p>
      <w:pPr>
        <w:pStyle w:val="P102"/>
      </w:pPr>
      <w:r>
        <w:tab/>
        <w:t xml:space="preserve">(2)  If the overall responsible operator who is designated under subsection (1) is absent or unable to act, an operator who holds a licence that is applicable to that type of facility and that is not more than one class lower than the class of the facility may be designated as overall responsible operator.  (For example, if the overall responsible operator of a Class IV wastewater collection facility who is designated under subsection (1) is absent or unable to act, an operator who holds a Class III or Class IV wastewater collection facility operator’s licence may be designated under this subsection as overall responsible operator of the facility.)  O. Reg. 129/04, s. 15 (2).</w:t>
      </w:r>
    </w:p>
    <w:p>
      <w:pPr>
        <w:pStyle w:val="P102"/>
      </w:pPr>
      <w:r>
        <w:tab/>
        <w:t xml:space="preserve">(3)  Subsection (2) does not permit an operator who holds an operator-in-training’s licence to be designated as overall responsible operator.  O. Reg. 129/04, s. 15 (3).</w:t>
      </w:r>
    </w:p>
    <w:p>
      <w:pPr>
        <w:pStyle w:val="P102"/>
      </w:pPr>
      <w:r>
        <w:t xml:space="preserve">  </w:t>
      </w:r>
      <w:r>
        <w:rPr/>
        <w:tab/>
        <w:t xml:space="preserve">(4)  Subsection (2) </w:t>
      </w:r>
      <w:r>
        <w:rPr>
          <w:highlight w:val="yellow"/>
        </w:rPr>
        <w:t>shall</w:t>
      </w:r>
      <w:r>
        <w:rPr/>
        <w:t xml:space="preserve"> not be relied on by the owner of a facility for more than 150 days in any 12-month period.  O. Reg. 129/04, s. 15 (4).</w:t>
      </w:r>
    </w:p>
    <w:p>
      <w:pPr>
        <w:pStyle w:val="P102"/>
      </w:pPr>
      <w:r>
        <w:t xml:space="preserve">  </w:t>
      </w:r>
      <w:r>
        <w:rPr/>
        <w:tab/>
        <w:t xml:space="preserve">(5)  The owner of a facility </w:t>
      </w:r>
      <w:r>
        <w:rPr>
          <w:highlight w:val="yellow"/>
        </w:rPr>
        <w:t>shall</w:t>
      </w:r>
      <w:r>
        <w:rPr/>
        <w:t xml:space="preserve"> notify the Director without delay if the owner relies on subsection (2) for 60 days in any 12-month period.  O. Reg. 129/04, s. 15 (5).</w:t>
      </w:r>
    </w:p>
    <w:p>
      <w:pPr>
        <w:pStyle w:val="P102"/>
      </w:pPr>
      <w:r>
        <w:tab/>
        <w:t xml:space="preserve">(6)  The Director may direct that subsection (4) not apply to a facility for a time period specified by the Director if the Director is satisfied that the owner of the facility cannot reasonably comply with subsection (1) and the direction will not result in a significant risk to human health or the natural environment.  O. Reg. 129/04, s. 15 (6).</w:t>
      </w:r>
    </w:p>
    <w:p>
      <w:pPr>
        <w:pStyle w:val="P102"/>
      </w:pPr>
      <w:r>
        <w:t xml:space="preserve">  </w:t>
      </w:r>
      <w:r>
        <w:rPr/>
        <w:tab/>
        <w:t xml:space="preserve">(7)  A professional engineer who does not have the licence </w:t>
      </w:r>
      <w:r>
        <w:rPr>
          <w:highlight w:val="cyan"/>
        </w:rPr>
        <w:t>required</w:t>
      </w:r>
      <w:r>
        <w:rPr/>
        <w:t xml:space="preserve"> by subsection (1) or (2) may be designated as overall responsible operator if the engineer has been employed in the facility for less than six months.  O. Reg. 129/04, s. 15 (7).</w:t>
      </w:r>
    </w:p>
    <w:p>
      <w:pPr>
        <w:pStyle w:val="P105"/>
      </w:pPr>
      <w:r>
        <w:t>Strikes and lock-outs</w:t>
      </w:r>
    </w:p>
    <w:p>
      <w:pPr>
        <w:pStyle w:val="P99"/>
      </w:pPr>
      <w:r>
        <w:tab/>
      </w:r>
      <w:bookmarkStart w:id="22" w:name="BK20"/>
      <w:bookmarkEnd w:id="22"/>
      <w:r>
        <w:rPr>
          <w:b w:val="1"/>
        </w:rPr>
        <w:t>16.  </w:t>
      </w:r>
      <w:r>
        <w:t xml:space="preserve">In the event of a strike or lock-out involving operators employed in a facility, the Director may direct that sections 14 and 15 not apply to the facility for the duration of the strike or lock-out if the Director is satisfied that the facility will be operated without a significant risk to human health or the natural environment.  O. Reg. 129/04, s. 16.</w:t>
      </w:r>
    </w:p>
    <w:p>
      <w:pPr>
        <w:pStyle w:val="P105"/>
      </w:pPr>
      <w:r>
        <w:t>Operator-in-charge</w:t>
      </w:r>
    </w:p>
    <w:p>
      <w:pPr>
        <w:pStyle w:val="P99"/>
      </w:pPr>
      <w:r>
        <w:t xml:space="preserve">  </w:t>
      </w:r>
      <w:r>
        <w:rPr/>
        <w:tab/>
      </w:r>
      <w:r>
        <w:rPr>
          <w:b/>
        </w:rPr>
        <w:t xml:space="preserve">17.  </w:t>
      </w:r>
      <w:r>
        <w:rPr/>
        <w:t xml:space="preserve">(1)  The owner of a facility or a person authorized by the owner </w:t>
      </w:r>
      <w:r>
        <w:rPr>
          <w:highlight w:val="yellow"/>
        </w:rPr>
        <w:t>shall</w:t>
      </w:r>
      <w:r>
        <w:rPr/>
        <w:t xml:space="preserve"> designate one or more licensed operators as operators-in-charge of the facility.  O. Reg. 129/04, s. 17 (1).</w:t>
      </w:r>
    </w:p>
    <w:p>
      <w:pPr>
        <w:pStyle w:val="P102"/>
      </w:pPr>
      <w:r>
        <w:t xml:space="preserve">  </w:t>
      </w:r>
      <w:r>
        <w:rPr/>
        <w:tab/>
        <w:t xml:space="preserve">(2)  The owner or a person authorized by the owner </w:t>
      </w:r>
      <w:r>
        <w:rPr>
          <w:highlight w:val="yellow"/>
        </w:rPr>
        <w:t>shall</w:t>
      </w:r>
      <w:r>
        <w:rPr/>
        <w:t xml:space="preserve"> ensure that records are maintained of the amount of time each operator works as an operator-in-charge.  O. Reg. 129/04, s. 17 (2).</w:t>
      </w:r>
    </w:p>
    <w:p>
      <w:pPr>
        <w:pStyle w:val="P102"/>
      </w:pPr>
      <w:r>
        <w:tab/>
        <w:t xml:space="preserve">(3)  Despite subsection (1), the owner may designate a professional engineer who does not have an operator’s licence as an operator-in-charge.  O. Reg. 129/04, s. 17 (3).</w:t>
      </w:r>
    </w:p>
    <w:p>
      <w:pPr>
        <w:pStyle w:val="P102"/>
        <w:rPr>
          <w:b w:val="1"/>
        </w:rPr>
      </w:pPr>
      <w:r>
        <w:t xml:space="preserve">  </w:t>
      </w:r>
      <w:r>
        <w:rPr/>
        <w:tab/>
        <w:t xml:space="preserve">(4)  Subsection (3) </w:t>
      </w:r>
      <w:r>
        <w:rPr>
          <w:highlight w:val="yellow"/>
        </w:rPr>
        <w:t>shall</w:t>
      </w:r>
      <w:r>
        <w:rPr/>
        <w:t xml:space="preserve"> not be relied on by the owner for more than 180 days in any 24-month period.  O. Reg. 129/04, s. 17 (4).</w:t>
      </w:r>
    </w:p>
    <w:p>
      <w:pPr>
        <w:pStyle w:val="P102"/>
      </w:pPr>
      <w:r>
        <w:tab/>
        <w:t xml:space="preserve">(5)  A person who holds an operator-in-training’s licence cannot act as an operator-in-charge.  O. Reg. 129/04, s. 17 (5).</w:t>
      </w:r>
    </w:p>
    <w:p>
      <w:pPr>
        <w:pStyle w:val="P105"/>
      </w:pPr>
      <w:r>
        <w:t>Duties of operator-in-charge</w:t>
      </w:r>
    </w:p>
    <w:p>
      <w:pPr>
        <w:pStyle w:val="P99"/>
      </w:pPr>
      <w:r>
        <w:tab/>
      </w:r>
      <w:bookmarkStart w:id="24" w:name="BK22"/>
      <w:bookmarkEnd w:id="24"/>
      <w:r>
        <w:rPr>
          <w:b w:val="1"/>
        </w:rPr>
        <w:t>18.  </w:t>
      </w:r>
      <w:r>
        <w:t xml:space="preserve">(1)  An operator-in-charge is authorized to,  </w:t>
      </w:r>
    </w:p>
    <w:p>
      <w:pPr>
        <w:pStyle w:val="P90"/>
      </w:pPr>
      <w:r>
        <w:tab/>
        <w:t>(a)</w:t>
        <w:tab/>
        <w:t>set operational parameters for the facility or for a process that controls the effectiveness or efficiency of the facility; and</w:t>
      </w:r>
    </w:p>
    <w:p>
      <w:pPr>
        <w:pStyle w:val="P90"/>
      </w:pPr>
      <w:r>
        <w:tab/>
        <w:t>(b)</w:t>
        <w:tab/>
        <w:t xml:space="preserve">direct or supervise operators in the facility.  O. Reg. 129/04, s. 18 (1).</w:t>
      </w:r>
    </w:p>
    <w:p>
      <w:pPr>
        <w:pStyle w:val="P102"/>
      </w:pPr>
      <w:r>
        <w:t xml:space="preserve">  </w:t>
      </w:r>
      <w:r>
        <w:rPr/>
        <w:tab/>
        <w:t xml:space="preserve">(2)  An operator-in-charge </w:t>
      </w:r>
      <w:r>
        <w:rPr>
          <w:highlight w:val="yellow"/>
        </w:rPr>
        <w:t>shall</w:t>
      </w:r>
      <w:r>
        <w:rPr/>
        <w:t>,</w:t>
      </w:r>
    </w:p>
    <w:p>
      <w:pPr>
        <w:pStyle w:val="P90"/>
      </w:pPr>
      <w:r>
        <w:tab/>
        <w:t>(a)</w:t>
        <w:tab/>
        <w:t>take all steps reasonably necessary to operate the processes within his or her responsibility in a safe and efficient manner in accordance with the relevant operations manuals;</w:t>
      </w:r>
    </w:p>
    <w:p>
      <w:pPr>
        <w:pStyle w:val="P90"/>
      </w:pPr>
      <w:r>
        <w:tab/>
        <w:t>(b)</w:t>
        <w:tab/>
        <w:t>ensure that the processes within his or her responsibility are measured, monitored, sampled and tested in a manner that permits them to be adjusted when necessary;</w:t>
      </w:r>
    </w:p>
    <w:p>
      <w:pPr>
        <w:pStyle w:val="P90"/>
      </w:pPr>
      <w:r>
        <w:tab/>
        <w:t>(c)</w:t>
        <w:tab/>
        <w:t>ensure that records are maintained of all adjustments made to the processes within his or her responsibility; and</w:t>
      </w:r>
    </w:p>
    <w:p>
      <w:pPr>
        <w:pStyle w:val="P90"/>
      </w:pPr>
      <w:r>
        <w:tab/>
        <w:t>(d)</w:t>
        <w:tab/>
        <w:t xml:space="preserve">ensure that all equipment used in the processes within his or her responsibility is properly monitored, inspected and evaluated and that records of equipment operating status are prepared and available at the end of every operating shift.  O. Reg. 129/04, s. 18 (2).</w:t>
      </w:r>
    </w:p>
    <w:p>
      <w:pPr>
        <w:pStyle w:val="P105"/>
      </w:pPr>
      <w:r>
        <w:t>Record-keeping re operation of facility</w:t>
      </w:r>
    </w:p>
    <w:p>
      <w:pPr>
        <w:pStyle w:val="P99"/>
      </w:pPr>
      <w:r>
        <w:t xml:space="preserve">  </w:t>
      </w:r>
      <w:r>
        <w:rPr/>
        <w:tab/>
      </w:r>
      <w:r>
        <w:rPr>
          <w:b/>
        </w:rPr>
        <w:t xml:space="preserve">19.  </w:t>
      </w:r>
      <w:r>
        <w:rPr/>
        <w:t xml:space="preserve">(1)  The owner of a facility </w:t>
      </w:r>
      <w:r>
        <w:rPr>
          <w:highlight w:val="yellow"/>
        </w:rPr>
        <w:t>shall</w:t>
      </w:r>
      <w:r>
        <w:rPr/>
        <w:t xml:space="preserve"> ensure that logs or other record-keeping mechanisms are provided to record information concerning the operation of the facility.  O. Reg. 129/04, s. 19 (1).</w:t>
      </w:r>
    </w:p>
    <w:p>
      <w:pPr>
        <w:pStyle w:val="P102"/>
      </w:pPr>
      <w:r>
        <w:t xml:space="preserve">  </w:t>
      </w:r>
      <w:r>
        <w:rPr/>
        <w:tab/>
        <w:t xml:space="preserve">(2)  Entries in the logs or other record-keeping mechanisms </w:t>
      </w:r>
      <w:r>
        <w:rPr>
          <w:highlight w:val="yellow"/>
        </w:rPr>
        <w:t>shall</w:t>
      </w:r>
      <w:r>
        <w:rPr/>
        <w:t xml:space="preserve"> be made chronologically.  O. Reg. 129/04, s. 19 (2).</w:t>
      </w:r>
    </w:p>
    <w:p>
      <w:pPr>
        <w:pStyle w:val="P102"/>
      </w:pPr>
      <w:r>
        <w:t xml:space="preserve">  </w:t>
      </w:r>
      <w:r>
        <w:rPr/>
        <w:tab/>
        <w:t xml:space="preserve">(3)  No person </w:t>
      </w:r>
      <w:r>
        <w:rPr>
          <w:highlight w:val="yellow"/>
        </w:rPr>
        <w:t>shall</w:t>
      </w:r>
      <w:r>
        <w:rPr/>
        <w:t xml:space="preserve"> make an entry in a log or other record-keeping mechanism unless the person is an operator-in-charge or is authorized to make an entry by the owner or an operator-in-charge.  O. Reg. 129/04, s. 19 (3).</w:t>
      </w:r>
    </w:p>
    <w:p>
      <w:pPr>
        <w:pStyle w:val="P102"/>
      </w:pPr>
      <w:r>
        <w:t xml:space="preserve">  </w:t>
      </w:r>
      <w:r>
        <w:rPr/>
        <w:tab/>
        <w:t xml:space="preserve">(4)  A person who makes an entry in a log or other record-keeping mechanism </w:t>
      </w:r>
      <w:r>
        <w:rPr>
          <w:highlight w:val="yellow"/>
        </w:rPr>
        <w:t>shall</w:t>
      </w:r>
      <w:r>
        <w:rPr/>
        <w:t xml:space="preserve"> do so in a manner that permits the person to be unambiguously identified as the maker of the entry.  O. Reg. 129/04, s. 19 (4).</w:t>
      </w:r>
    </w:p>
    <w:p>
      <w:pPr>
        <w:pStyle w:val="P102"/>
      </w:pPr>
      <w:r>
        <w:t xml:space="preserve">  </w:t>
      </w:r>
      <w:r>
        <w:rPr/>
        <w:tab/>
        <w:t xml:space="preserve">(5)  An operator-in-charge or a person authorized by an operator-in-charge </w:t>
      </w:r>
      <w:r>
        <w:rPr>
          <w:highlight w:val="yellow"/>
        </w:rPr>
        <w:t>shall</w:t>
      </w:r>
      <w:r>
        <w:rPr/>
        <w:t xml:space="preserve"> record the following information in the logs or other record-keeping mechanisms in respect of each operating shift:</w:t>
      </w:r>
    </w:p>
    <w:p>
      <w:pPr>
        <w:pStyle w:val="P93"/>
      </w:pPr>
      <w:r>
        <w:tab/>
        <w:t>1.</w:t>
        <w:tab/>
        <w:t>The date, the time of day the shift began and ended and the number or designation of the shift.</w:t>
      </w:r>
    </w:p>
    <w:p>
      <w:pPr>
        <w:pStyle w:val="P93"/>
      </w:pPr>
      <w:r>
        <w:tab/>
        <w:t>2.</w:t>
        <w:tab/>
        <w:t>The names of all operators on duty during the shift.</w:t>
      </w:r>
    </w:p>
    <w:p>
      <w:pPr>
        <w:pStyle w:val="P93"/>
      </w:pPr>
      <w:r>
        <w:tab/>
        <w:t>3.</w:t>
        <w:tab/>
        <w:t>Any departures from normal operating procedures that occurred during the shift and the time they occurred.</w:t>
      </w:r>
    </w:p>
    <w:p>
      <w:pPr>
        <w:pStyle w:val="P93"/>
      </w:pPr>
      <w:r>
        <w:tab/>
        <w:t>4.</w:t>
        <w:tab/>
        <w:t>Any special instructions that were given during the shift to depart from normal operating procedures and the person who gave the instructions.</w:t>
      </w:r>
    </w:p>
    <w:p>
      <w:pPr>
        <w:pStyle w:val="P93"/>
      </w:pPr>
      <w:r>
        <w:tab/>
        <w:t>5.</w:t>
        <w:tab/>
        <w:t>Any unusual or abnormal conditions that were observed in the facility during the shift, any action that was taken and any conclusions drawn from the observations.</w:t>
      </w:r>
    </w:p>
    <w:p>
      <w:pPr>
        <w:pStyle w:val="P93"/>
      </w:pPr>
      <w:r>
        <w:tab/>
        <w:t>6.</w:t>
        <w:tab/>
        <w:t xml:space="preserve">Any equipment that was taken out of service or ceased to operate during the shift and any action taken to maintain or repair equipment during the shift.  O. Reg. 129/04, s. 19 (5).</w:t>
      </w:r>
    </w:p>
    <w:p>
      <w:pPr>
        <w:pStyle w:val="P102"/>
      </w:pPr>
      <w:r>
        <w:t xml:space="preserve">  </w:t>
      </w:r>
      <w:r>
        <w:rPr/>
        <w:tab/>
        <w:t xml:space="preserve">(6)  The owner </w:t>
      </w:r>
      <w:r>
        <w:rPr>
          <w:highlight w:val="yellow"/>
        </w:rPr>
        <w:t>shall</w:t>
      </w:r>
      <w:r>
        <w:rPr/>
        <w:t xml:space="preserve"> ensure that logs and other record-keeping mechanisms are accessible in the facility for at least two years after each entry in it was made.  O. Reg. 129/04, s. 19 (6).</w:t>
      </w:r>
    </w:p>
    <w:p>
      <w:pPr>
        <w:pStyle w:val="P105"/>
      </w:pPr>
      <w:r>
        <w:t>Operations and maintenance manuals</w:t>
      </w:r>
    </w:p>
    <w:p>
      <w:pPr>
        <w:pStyle w:val="P99"/>
      </w:pPr>
      <w:r>
        <w:t xml:space="preserve">  </w:t>
      </w:r>
      <w:r>
        <w:rPr/>
        <w:tab/>
      </w:r>
      <w:r>
        <w:rPr>
          <w:b/>
        </w:rPr>
        <w:t xml:space="preserve">20.  </w:t>
      </w:r>
      <w:r>
        <w:rPr/>
        <w:t xml:space="preserve">(1)  The owner of a facility </w:t>
      </w:r>
      <w:r>
        <w:rPr>
          <w:highlight w:val="yellow"/>
        </w:rPr>
        <w:t>shall</w:t>
      </w:r>
      <w:r>
        <w:rPr/>
        <w:t xml:space="preserve"> ensure that operators and maintenance personnel in the facility have ready access to comprehensive operations and maintenance manuals that contain plans, drawings and process descriptions sufficient for the safe and efficient operation of the facility.  O. Reg. 129/04, s. 20 (1).</w:t>
      </w:r>
    </w:p>
    <w:p>
      <w:pPr>
        <w:pStyle w:val="P102"/>
      </w:pPr>
      <w:r>
        <w:t xml:space="preserve">  </w:t>
      </w:r>
      <w:r>
        <w:rPr/>
        <w:tab/>
        <w:t xml:space="preserve">(2)  The owner </w:t>
      </w:r>
      <w:r>
        <w:rPr>
          <w:highlight w:val="yellow"/>
        </w:rPr>
        <w:t>shall</w:t>
      </w:r>
      <w:r>
        <w:rPr/>
        <w:t xml:space="preserve"> ensure that the manuals are reviewed and updated at least once every two years.  O. Reg. 129/04, s. 20 (2).</w:t>
      </w:r>
    </w:p>
    <w:p>
      <w:pPr>
        <w:pStyle w:val="P105"/>
      </w:pPr>
      <w:r>
        <w:t>Training</w:t>
      </w:r>
    </w:p>
    <w:p>
      <w:pPr>
        <w:pStyle w:val="P99"/>
      </w:pPr>
      <w:r>
        <w:t xml:space="preserve">  </w:t>
      </w:r>
      <w:r>
        <w:rPr/>
        <w:tab/>
      </w:r>
      <w:r>
        <w:rPr>
          <w:b/>
        </w:rPr>
        <w:t xml:space="preserve">21.  </w:t>
      </w:r>
      <w:r>
        <w:rPr/>
        <w:t xml:space="preserve">(1)  The owner of a facility </w:t>
      </w:r>
      <w:r>
        <w:rPr>
          <w:highlight w:val="yellow"/>
        </w:rPr>
        <w:t>shall</w:t>
      </w:r>
      <w:r>
        <w:rPr/>
        <w:t xml:space="preserve"> ensure that every operator employed in the facility is given at least 40 hours of training every year.  O. Reg. 129/04, s. 21 (1).</w:t>
      </w:r>
    </w:p>
    <w:p>
      <w:pPr>
        <w:pStyle w:val="P102"/>
      </w:pPr>
      <w:r>
        <w:tab/>
        <w:t xml:space="preserve">(2)  The training may include, for example, training in new or revised operating procedures, reviews of existing operating procedures, safety training and studies of information and technical skills related to environmental subjects.  O. Reg. 129/04, s. 21 (2).</w:t>
      </w:r>
    </w:p>
    <w:p>
      <w:pPr>
        <w:pStyle w:val="P102"/>
      </w:pPr>
      <w:r>
        <w:t xml:space="preserve">  </w:t>
      </w:r>
      <w:r>
        <w:rPr/>
        <w:tab/>
        <w:t xml:space="preserve">(3)  The owner </w:t>
      </w:r>
      <w:r>
        <w:rPr>
          <w:highlight w:val="yellow"/>
        </w:rPr>
        <w:t>shall</w:t>
      </w:r>
      <w:r>
        <w:rPr/>
        <w:t xml:space="preserve"> ensure that records are maintained of the training given under this section, including the names and positions of the operators who attend training sessions, the date or dates of each training session, the duration of each training session and the subjects covered at each training session.  O. Reg. 129/04, s. 21 (3).</w:t>
      </w:r>
    </w:p>
    <w:p>
      <w:pPr>
        <w:pStyle w:val="P102"/>
      </w:pPr>
      <w:r>
        <w:t xml:space="preserve">  </w:t>
      </w:r>
      <w:r>
        <w:rPr/>
        <w:tab/>
        <w:t xml:space="preserve">(4)  The owner </w:t>
      </w:r>
      <w:r>
        <w:rPr>
          <w:highlight w:val="yellow"/>
        </w:rPr>
        <w:t>shall</w:t>
      </w:r>
      <w:r>
        <w:rPr/>
        <w:t xml:space="preserve"> submit copies or summaries of the records to the Director when requested to do so by the Director.  O. Reg. 129/04, s. 21 (4).</w:t>
      </w:r>
    </w:p>
    <w:p>
      <w:pPr>
        <w:pStyle w:val="P99"/>
      </w:pPr>
      <w:r>
        <w:tab/>
      </w:r>
      <w:r>
        <w:rPr>
          <w:rStyle w:val="C19"/>
        </w:rPr>
        <w:t>22.</w:t>
      </w:r>
      <w:r>
        <w:t>  </w:t>
      </w:r>
      <w:r>
        <w:rPr>
          <w:rStyle w:val="C21"/>
        </w:rPr>
        <w:t>Omitted</w:t>
      </w:r>
      <w:r>
        <w:t xml:space="preserve"> (</w:t>
      </w:r>
      <w:r>
        <w:rPr>
          <w:rStyle w:val="C21"/>
        </w:rPr>
        <w:t>revokes other Regulations</w:t>
      </w:r>
      <w:r>
        <w:t xml:space="preserve">).  O. Reg. 129/04, s. 22.</w:t>
      </w:r>
    </w:p>
    <w:p>
      <w:pPr>
        <w:pStyle w:val="P99"/>
      </w:pPr>
      <w:r>
        <w:tab/>
      </w:r>
      <w:r>
        <w:rPr>
          <w:rStyle w:val="C19"/>
        </w:rPr>
        <w:t>23.</w:t>
      </w:r>
      <w:r>
        <w:t>  </w:t>
      </w:r>
      <w:r>
        <w:rPr>
          <w:rStyle w:val="C21"/>
        </w:rPr>
        <w:t>Omitted</w:t>
      </w:r>
      <w:r>
        <w:t xml:space="preserve"> (</w:t>
      </w:r>
      <w:r>
        <w:rPr>
          <w:rStyle w:val="C21"/>
        </w:rPr>
        <w:t>provides for coming into force of provisions of this Regulation</w:t>
      </w:r>
      <w:r>
        <w:t xml:space="preserve">).  O. Reg. 129/04, s. 23.</w:t>
      </w:r>
    </w:p>
    <w:p>
      <w:pPr>
        <w:pStyle w:val="P98"/>
      </w:pPr>
      <w:bookmarkStart w:id="28" w:name="BK26"/>
      <w:bookmarkEnd w:id="28"/>
      <w:r>
        <w:t>Schedule 1</w:t>
        <w:br w:type="textWrapping"/>
        <w:t>FACILITY CLASSIFICATION POINT SYSTEMS</w:t>
      </w:r>
    </w:p>
    <w:p>
      <w:pPr>
        <w:pStyle w:val="P99"/>
      </w:pPr>
      <w:r>
        <w:tab/>
        <w:t>1.  A wastewater collection facility is classified in accordance with Table 1 of this Schedule, based on the number of points applicable to the facility under the point system described in Schedule 1.1.</w:t>
      </w:r>
    </w:p>
    <w:p>
      <w:pPr>
        <w:pStyle w:val="P99"/>
      </w:pPr>
      <w:r>
        <w:tab/>
        <w:t>2.  A wastewater treatment facility is classified in accordance with Table 1 of this Schedule, based on the number of points applicable to the facility under the point system described in Schedule 1.2.</w:t>
      </w:r>
    </w:p>
    <w:p>
      <w:pPr>
        <w:pStyle w:val="P99"/>
      </w:pPr>
      <w:r>
        <w:tab/>
        <w:t>3.  (1)  For the purpose of section 2, the number of points applicable to a package wastewater treatment facility under the point system described in Schedule 1.2 may be reduced by the Director if he or she is satisfied that the operational needs of the package wastewater treatment facility are less than the operational needs of other wastewater treatment facilities.</w:t>
      </w:r>
    </w:p>
    <w:p>
      <w:pPr>
        <w:pStyle w:val="P102"/>
      </w:pPr>
      <w:r>
        <w:tab/>
        <w:t>(2)  In subsection (1),</w:t>
      </w:r>
    </w:p>
    <w:p>
      <w:pPr>
        <w:pStyle w:val="P94"/>
      </w:pPr>
      <w:r>
        <w:t>“package wastewater treatment facility” means a wastewater treatment facility where the treatment processes of the facility meet the following criteria:</w:t>
      </w:r>
    </w:p>
    <w:p>
      <w:pPr>
        <w:pStyle w:val="P92"/>
      </w:pPr>
      <w:r>
        <w:tab/>
        <w:t>1.</w:t>
        <w:tab/>
        <w:t>The facility has been manufactured as a complete unit.</w:t>
      </w:r>
    </w:p>
    <w:p>
      <w:pPr>
        <w:pStyle w:val="P92"/>
      </w:pPr>
      <w:r>
        <w:tab/>
        <w:t>2.</w:t>
        <w:tab/>
        <w:t>The facility has been preassembled and delivered in not more than four modules to the site where it is used.</w:t>
      </w:r>
    </w:p>
    <w:p>
      <w:pPr>
        <w:pStyle w:val="P92"/>
      </w:pPr>
      <w:r>
        <w:tab/>
        <w:t>3.</w:t>
        <w:tab/>
        <w:t>The facility has a design flow of 1,300 cubic metres per day or less.</w:t>
      </w:r>
    </w:p>
    <w:p>
      <w:pPr>
        <w:pStyle w:val="P97"/>
      </w:pPr>
      <w:r>
        <w:t>TABLE 1</w:t>
        <w:br w:type="textWrapping"/>
        <w:t>CLASSES OF FACILITIES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Column 1</w:t>
            </w:r>
          </w:p>
          <w:p>
            <w:pPr>
              <w:pStyle w:val="P103"/>
            </w:pPr>
            <w:r>
              <w:t>Class</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Class I</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30 or less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Class II</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31 to 55</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3.</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Class III</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56 to 75</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4.</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Class IV</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76 or more</w:t>
            </w:r>
          </w:p>
        </w:tc>
      </w:tr>
    </w:tbl>
    <w:p>
      <w:pPr>
        <w:pStyle w:val="P95"/>
      </w:pPr>
      <w:r>
        <w:t>O. Reg. 302/17, s. 2.</w:t>
      </w:r>
    </w:p>
    <w:p>
      <w:pPr>
        <w:pStyle w:val="P98"/>
      </w:pPr>
      <w:bookmarkStart w:id="29" w:name="BK27"/>
      <w:bookmarkEnd w:id="29"/>
      <w:r>
        <w:t>Schedule 1.1</w:t>
        <w:br w:type="textWrapping"/>
        <w:t>WASTEWATER COLLECTION FACILITIES POINT SYSTEM</w:t>
      </w:r>
    </w:p>
    <w:p>
      <w:pPr>
        <w:pStyle w:val="P99"/>
      </w:pPr>
      <w:r>
        <w:tab/>
        <w:t>1.  The number of points applicable to a wastewater collection facility is determined by applying the Tables to this Schedule:</w:t>
      </w:r>
    </w:p>
    <w:p>
      <w:pPr>
        <w:pStyle w:val="P97"/>
      </w:pPr>
      <w:r>
        <w:t>Table 1</w:t>
        <w:br w:type="textWrapping"/>
        <w:t>points based on Population served</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Column 1</w:t>
            </w:r>
          </w:p>
          <w:p>
            <w:pPr>
              <w:pStyle w:val="P103"/>
            </w:pPr>
            <w:r>
              <w:t>Population served</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0 to 5,000 people</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0</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5,001 to 50,000 people</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3.</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50,001 to 100,000 people</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2</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4.</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More than 100,000 people</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3</w:t>
            </w:r>
          </w:p>
        </w:tc>
      </w:tr>
    </w:tbl>
    <w:p/>
    <w:p>
      <w:pPr>
        <w:pStyle w:val="P97"/>
      </w:pPr>
      <w:r>
        <w:t>Table 2</w:t>
        <w:br w:type="textWrapping"/>
        <w:t>points based on Type of service</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Pr>
          <w:p>
            <w:pPr>
              <w:pStyle w:val="P103"/>
            </w:pPr>
            <w:r>
              <w:t>Item</w:t>
            </w:r>
          </w:p>
        </w:tc>
        <w:tc>
          <w:tcPr>
            <w:tcW w:w="7920" w:type="dxa"/>
          </w:tcPr>
          <w:p>
            <w:pPr>
              <w:pStyle w:val="P103"/>
            </w:pPr>
            <w:r>
              <w:t>Column 1</w:t>
            </w:r>
          </w:p>
          <w:p>
            <w:pPr>
              <w:pStyle w:val="P103"/>
            </w:pPr>
            <w:r>
              <w:t>Type of service</w:t>
            </w:r>
          </w:p>
        </w:tc>
        <w:tc>
          <w:tcPr>
            <w:tcW w:w="1560" w:type="dxa"/>
          </w:tcPr>
          <w:p>
            <w:pPr>
              <w:pStyle w:val="P103"/>
            </w:pPr>
            <w:r>
              <w:t>Column 2</w:t>
            </w:r>
          </w:p>
          <w:p>
            <w:pPr>
              <w:pStyle w:val="P103"/>
            </w:pPr>
            <w:r>
              <w:t>Number of Points</w:t>
            </w:r>
          </w:p>
        </w:tc>
      </w:tr>
      <w:tr>
        <w:tc>
          <w:tcPr>
            <w:tcW w:w="600" w:type="dxa"/>
          </w:tcPr>
          <w:p>
            <w:pPr>
              <w:pStyle w:val="P103"/>
            </w:pPr>
            <w:r>
              <w:t>1.</w:t>
            </w:r>
          </w:p>
        </w:tc>
        <w:tc>
          <w:tcPr>
            <w:tcW w:w="7920" w:type="dxa"/>
          </w:tcPr>
          <w:p>
            <w:pPr>
              <w:pStyle w:val="P103"/>
            </w:pPr>
            <w:r>
              <w:t>Facility includes combined sanitary and storm sewers, with length of combined sewers equal to 10% or less of total</w:t>
            </w:r>
          </w:p>
        </w:tc>
        <w:tc>
          <w:tcPr>
            <w:tcW w:w="1560" w:type="dxa"/>
            <w:vAlign w:val="bottom"/>
          </w:tcPr>
          <w:p>
            <w:pPr>
              <w:pStyle w:val="P103"/>
              <w:jc w:val="right"/>
            </w:pPr>
            <w:r>
              <w:t>2</w:t>
            </w:r>
          </w:p>
        </w:tc>
      </w:tr>
      <w:tr>
        <w:tc>
          <w:tcPr>
            <w:tcW w:w="600" w:type="dxa"/>
          </w:tcPr>
          <w:p>
            <w:pPr>
              <w:pStyle w:val="P103"/>
            </w:pPr>
            <w:r>
              <w:t>2.</w:t>
            </w:r>
          </w:p>
        </w:tc>
        <w:tc>
          <w:tcPr>
            <w:tcW w:w="7920" w:type="dxa"/>
          </w:tcPr>
          <w:p>
            <w:pPr>
              <w:pStyle w:val="P103"/>
            </w:pPr>
            <w:r>
              <w:t>Facility includes combined sanitary and storm sewers, with length of combined sewage equal to more than 10% of total</w:t>
            </w:r>
          </w:p>
        </w:tc>
        <w:tc>
          <w:tcPr>
            <w:tcW w:w="1560" w:type="dxa"/>
            <w:vAlign w:val="bottom"/>
          </w:tcPr>
          <w:p>
            <w:pPr>
              <w:pStyle w:val="P103"/>
              <w:jc w:val="right"/>
            </w:pPr>
            <w:r>
              <w:t>4</w:t>
            </w:r>
          </w:p>
        </w:tc>
      </w:tr>
      <w:tr>
        <w:tc>
          <w:tcPr>
            <w:tcW w:w="600" w:type="dxa"/>
          </w:tcPr>
          <w:p>
            <w:pPr>
              <w:pStyle w:val="P103"/>
            </w:pPr>
            <w:r>
              <w:t>3.</w:t>
            </w:r>
          </w:p>
        </w:tc>
        <w:tc>
          <w:tcPr>
            <w:tcW w:w="7920" w:type="dxa"/>
          </w:tcPr>
          <w:p>
            <w:pPr>
              <w:pStyle w:val="P103"/>
            </w:pPr>
            <w:r>
              <w:t>Facility collects industrial sewage, with volume of industrial sewage equal to 20% or less of total</w:t>
            </w:r>
          </w:p>
        </w:tc>
        <w:tc>
          <w:tcPr>
            <w:tcW w:w="1560" w:type="dxa"/>
            <w:vAlign w:val="bottom"/>
          </w:tcPr>
          <w:p>
            <w:pPr>
              <w:pStyle w:val="P103"/>
              <w:jc w:val="right"/>
            </w:pPr>
            <w:r>
              <w:t>2</w:t>
            </w:r>
          </w:p>
        </w:tc>
      </w:tr>
      <w:tr>
        <w:tc>
          <w:tcPr>
            <w:tcW w:w="600" w:type="dxa"/>
          </w:tcPr>
          <w:p>
            <w:pPr>
              <w:pStyle w:val="P103"/>
            </w:pPr>
            <w:r>
              <w:t>4.</w:t>
            </w:r>
          </w:p>
        </w:tc>
        <w:tc>
          <w:tcPr>
            <w:tcW w:w="7920" w:type="dxa"/>
          </w:tcPr>
          <w:p>
            <w:pPr>
              <w:pStyle w:val="P103"/>
            </w:pPr>
            <w:r>
              <w:t>Facility collects industrial sewage, with volume of industrial sewage equal to more than 20% of total</w:t>
            </w:r>
          </w:p>
        </w:tc>
        <w:tc>
          <w:tcPr>
            <w:tcW w:w="1560" w:type="dxa"/>
            <w:vAlign w:val="bottom"/>
          </w:tcPr>
          <w:p>
            <w:pPr>
              <w:pStyle w:val="P103"/>
              <w:jc w:val="right"/>
            </w:pPr>
            <w:r>
              <w:t>4</w:t>
            </w:r>
          </w:p>
        </w:tc>
      </w:tr>
    </w:tbl>
    <w:p/>
    <w:p>
      <w:pPr>
        <w:pStyle w:val="P97"/>
      </w:pPr>
      <w:r>
        <w:t>Table 3</w:t>
        <w:br w:type="textWrapping"/>
        <w:t>points based on PUMPING STATIONS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Column 1</w:t>
            </w:r>
          </w:p>
          <w:p>
            <w:pPr>
              <w:pStyle w:val="P103"/>
            </w:pPr>
            <w:r>
              <w:t>Pumping Stations</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has pumping station</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10</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Pumping station is generator supported</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2</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3.</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Pumping station has overflow chamber</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2</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4.</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Pumping station has grit chamber</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2</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5.</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Pumping station has alarm</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2</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6.</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Pumping station has odour control</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2</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7.</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Pumping station staffed 24 hours per day</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10</w:t>
            </w:r>
          </w:p>
        </w:tc>
      </w:tr>
    </w:tbl>
    <w:p/>
    <w:p>
      <w:pPr>
        <w:pStyle w:val="P97"/>
      </w:pPr>
      <w:r>
        <w:t>Table 4</w:t>
        <w:br w:type="textWrapping"/>
        <w:t>points based on Force mains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Column 1</w:t>
            </w:r>
          </w:p>
          <w:p>
            <w:pPr>
              <w:pStyle w:val="P103"/>
            </w:pPr>
            <w:r>
              <w:t>Force Mains</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has force mains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10</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Total length of force mains exceeds 1 kilometre</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4</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3.</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Force mains have active cathodic protection</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2</w:t>
            </w:r>
          </w:p>
        </w:tc>
      </w:tr>
    </w:tbl>
    <w:p/>
    <w:p>
      <w:pPr>
        <w:pStyle w:val="P97"/>
      </w:pPr>
      <w:r>
        <w:t>Table 5</w:t>
        <w:br w:type="textWrapping"/>
        <w:t>points based on Age of facility materials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860" w:type="dxa"/>
            <w:tcBorders>
              <w:top w:val="single" w:sz="4" w:space="0" w:shadow="0" w:frame="0"/>
              <w:left w:val="single" w:sz="4" w:space="0" w:shadow="0" w:frame="0"/>
              <w:bottom w:val="single" w:sz="4" w:space="0" w:shadow="0" w:frame="0"/>
              <w:right w:val="single" w:sz="4" w:space="0" w:shadow="0" w:frame="0"/>
            </w:tcBorders>
          </w:tcPr>
          <w:p>
            <w:pPr>
              <w:pStyle w:val="P103"/>
            </w:pPr>
            <w:r>
              <w:t>Column1</w:t>
            </w:r>
          </w:p>
          <w:p>
            <w:pPr>
              <w:pStyle w:val="P103"/>
            </w:pPr>
            <w:r>
              <w:t>Age of Facility Materials</w:t>
            </w:r>
          </w:p>
        </w:tc>
        <w:tc>
          <w:tcPr>
            <w:tcW w:w="162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860" w:type="dxa"/>
            <w:tcBorders>
              <w:top w:val="single" w:sz="4" w:space="0" w:shadow="0" w:frame="0"/>
              <w:left w:val="single" w:sz="4" w:space="0" w:shadow="0" w:frame="0"/>
              <w:bottom w:val="single" w:sz="4" w:space="0" w:shadow="0" w:frame="0"/>
              <w:right w:val="single" w:sz="4" w:space="0" w:shadow="0" w:frame="0"/>
            </w:tcBorders>
          </w:tcPr>
          <w:p>
            <w:pPr>
              <w:pStyle w:val="P103"/>
            </w:pPr>
            <w:r>
              <w:t>More than 10% of facility materials pre-date 1950</w:t>
            </w:r>
          </w:p>
        </w:tc>
        <w:tc>
          <w:tcPr>
            <w:tcW w:w="162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4</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860" w:type="dxa"/>
            <w:tcBorders>
              <w:top w:val="single" w:sz="4" w:space="0" w:shadow="0" w:frame="0"/>
              <w:left w:val="single" w:sz="4" w:space="0" w:shadow="0" w:frame="0"/>
              <w:bottom w:val="single" w:sz="4" w:space="0" w:shadow="0" w:frame="0"/>
              <w:right w:val="single" w:sz="4" w:space="0" w:shadow="0" w:frame="0"/>
            </w:tcBorders>
          </w:tcPr>
          <w:p>
            <w:pPr>
              <w:pStyle w:val="P103"/>
            </w:pPr>
            <w:r>
              <w:t>More than 50% of facility materials pre-date 1970</w:t>
            </w:r>
          </w:p>
        </w:tc>
        <w:tc>
          <w:tcPr>
            <w:tcW w:w="162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4</w:t>
            </w:r>
          </w:p>
        </w:tc>
      </w:tr>
    </w:tbl>
    <w:p/>
    <w:p>
      <w:pPr>
        <w:pStyle w:val="P97"/>
      </w:pPr>
      <w:r>
        <w:t>Table 6</w:t>
        <w:br w:type="textWrapping"/>
        <w:t>points based on by-pass chamber</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Column 1</w:t>
            </w:r>
          </w:p>
          <w:p>
            <w:pPr>
              <w:pStyle w:val="P103"/>
            </w:pPr>
            <w:r>
              <w:t>By-pass Chamber</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has by-pass chamber</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10</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By-pass chamber has alarm</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2</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3.</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By-pass chamber has disinfection</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2</w:t>
            </w:r>
          </w:p>
        </w:tc>
      </w:tr>
    </w:tbl>
    <w:p/>
    <w:p>
      <w:pPr>
        <w:pStyle w:val="P97"/>
      </w:pPr>
      <w:r>
        <w:t>Table 7</w:t>
        <w:br w:type="textWrapping"/>
        <w:t>points based on special features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Column 1</w:t>
            </w:r>
          </w:p>
          <w:p>
            <w:pPr>
              <w:pStyle w:val="P103"/>
            </w:pPr>
            <w:r>
              <w:t>Special Features</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has flow equalization or fill and draw chambers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4</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has inverted siphons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4</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3.</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has access deeper than 10 metres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6</w:t>
            </w:r>
          </w:p>
        </w:tc>
      </w:tr>
    </w:tbl>
    <w:p>
      <w:pPr>
        <w:pStyle w:val="P95"/>
      </w:pPr>
      <w:r>
        <w:t>O. Reg. 302/17, s. 2.</w:t>
      </w:r>
    </w:p>
    <w:p>
      <w:pPr>
        <w:pStyle w:val="P98"/>
      </w:pPr>
      <w:bookmarkStart w:id="30" w:name="BK28"/>
      <w:bookmarkEnd w:id="30"/>
      <w:r>
        <w:t>SCHEDULE 1.2</w:t>
        <w:br w:type="textWrapping"/>
        <w:t>WASTEWATER TREATMENT FACILITIES POINT SYSTEM</w:t>
      </w:r>
    </w:p>
    <w:p>
      <w:pPr>
        <w:pStyle w:val="P99"/>
      </w:pPr>
      <w:r>
        <w:tab/>
        <w:t>1.  The number of points applicable to a wastewater treatment facility is determined by applying the following rules and the Tables to this Schedule:</w:t>
      </w:r>
    </w:p>
    <w:p>
      <w:pPr>
        <w:pStyle w:val="P93"/>
      </w:pPr>
      <w:r>
        <w:tab/>
        <w:t>1.</w:t>
        <w:tab/>
        <w:t>For every 10,000 people served by a facility, the number of points applicable to the facility is one point, up to a maximum of 10 points.</w:t>
      </w:r>
    </w:p>
    <w:p>
      <w:pPr>
        <w:pStyle w:val="P93"/>
      </w:pPr>
      <w:r>
        <w:tab/>
        <w:t>2.</w:t>
        <w:tab/>
        <w:t xml:space="preserve">For every 4,500 cubic metres of flow at a facility, the number of points applicable to the facility is one point, up to a maximum of 10 points.  The flow at the facility is the greater of the following:</w:t>
      </w:r>
    </w:p>
    <w:p>
      <w:pPr>
        <w:pStyle w:val="P101"/>
      </w:pPr>
      <w:r>
        <w:tab/>
        <w:t>i.</w:t>
        <w:tab/>
        <w:t>The average daily design flow.</w:t>
      </w:r>
    </w:p>
    <w:p>
      <w:pPr>
        <w:pStyle w:val="P101"/>
      </w:pPr>
      <w:r>
        <w:tab/>
        <w:t>ii.</w:t>
        <w:tab/>
        <w:t>The average daily flow in peak month.</w:t>
      </w:r>
    </w:p>
    <w:p>
      <w:pPr>
        <w:pStyle w:val="P93"/>
      </w:pPr>
      <w:r>
        <w:tab/>
        <w:t>3.</w:t>
        <w:tab/>
        <w:t>The maximum number of points applicable to a facility with respect to effluent discharge, as determined by applying Table 2 of this Schedule, is six.</w:t>
      </w:r>
    </w:p>
    <w:p>
      <w:pPr>
        <w:pStyle w:val="P93"/>
      </w:pPr>
      <w:r>
        <w:tab/>
        <w:t>4.</w:t>
        <w:tab/>
        <w:t>The number of points applicable to a facility with respect to bacteriological and biological laboratory control by facility personnel, as determined by applying Table 9 of this Schedule, is the greatest of the numbers set out in Column 2 of that Table that applies to the facility.</w:t>
      </w:r>
    </w:p>
    <w:p>
      <w:pPr>
        <w:pStyle w:val="P93"/>
      </w:pPr>
      <w:r>
        <w:tab/>
        <w:t>5.</w:t>
        <w:tab/>
        <w:t>The number of points applicable to a facility with respect to chemical and physical laboratory control by facility personnel, as determined by applying Table 10 of this Schedule, is the greatest of the numbers set out in Column 2 of that Table that applies to the facility.</w:t>
      </w:r>
    </w:p>
    <w:p>
      <w:pPr>
        <w:pStyle w:val="P97"/>
      </w:pPr>
      <w:r>
        <w:t>Table 1</w:t>
        <w:br w:type="textWrapping"/>
        <w:t>points based on Raw waste flow and toxicity</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Column 1</w:t>
            </w:r>
          </w:p>
          <w:p>
            <w:pPr>
              <w:pStyle w:val="P103"/>
            </w:pPr>
            <w:r>
              <w:t>Raw Waste Flow and Toxicity</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Variations in flow are less than 100% of average values and raw waste is not subject to toxic waste discharges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0</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Variations in flow are 100% to 200% of average values and raw waste is not subject to toxic waste discharges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2</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3.</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Variations in flow are more than 200% of average values and raw waste is not subject to toxic waste discharges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4</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4.</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Raw waste is subject to toxic waste discharges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6</w:t>
            </w:r>
          </w:p>
        </w:tc>
      </w:tr>
    </w:tbl>
    <w:p/>
    <w:p>
      <w:pPr>
        <w:pStyle w:val="P97"/>
      </w:pPr>
      <w:r>
        <w:t>Table 2</w:t>
        <w:br w:type="textWrapping"/>
        <w:t>points based on effluent discharge</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Column 1</w:t>
            </w:r>
          </w:p>
          <w:p>
            <w:pPr>
              <w:pStyle w:val="P103"/>
            </w:pPr>
            <w:r>
              <w:t>Effluent Discharge</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Receiving water sensitivity to effluent discharge: secondary treatment is adequate</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Receiving water sensitivity to effluent discharge: more than secondary treatment is required, but a very high degree of treatment is not required</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2</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3.</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Receiving water sensitivity to effluent discharge: very high degree of treatment is required</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3</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4.</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evaporation to dispose of all effluent</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2</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5.</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land spraying to dispose of all effluent</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4</w:t>
            </w:r>
          </w:p>
        </w:tc>
      </w:tr>
    </w:tbl>
    <w:p/>
    <w:p>
      <w:pPr>
        <w:pStyle w:val="P97"/>
      </w:pPr>
      <w:r>
        <w:t>Table 3</w:t>
        <w:br w:type="textWrapping"/>
        <w:t>points based on pretreatment</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Column 1</w:t>
            </w:r>
          </w:p>
          <w:p>
            <w:pPr>
              <w:pStyle w:val="P103"/>
            </w:pPr>
            <w:r>
              <w:t>Pretreatment</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screening or comminution</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3</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has grit removal</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3</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3.</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plant pumping of main flow</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3</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4.</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chemical precipitation or pH adjustment</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6</w:t>
            </w:r>
          </w:p>
        </w:tc>
      </w:tr>
    </w:tbl>
    <w:p/>
    <w:p>
      <w:pPr>
        <w:pStyle w:val="P97"/>
      </w:pPr>
      <w:r>
        <w:t>Table 4</w:t>
        <w:br w:type="textWrapping"/>
        <w:t>points based on primary treatment</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Column 1</w:t>
            </w:r>
          </w:p>
          <w:p>
            <w:pPr>
              <w:pStyle w:val="P103"/>
            </w:pPr>
            <w:r>
              <w:t>Primary Treatment</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primary clarifiers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5</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combined sedimentation and digestion</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5</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3.</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chemical addition, other than for disinfection</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4</w:t>
            </w:r>
          </w:p>
        </w:tc>
      </w:tr>
    </w:tbl>
    <w:p/>
    <w:p>
      <w:pPr>
        <w:pStyle w:val="P97"/>
      </w:pPr>
      <w:r>
        <w:t>Table 5</w:t>
        <w:br w:type="textWrapping"/>
        <w:t>points based on secondary treatment</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Column 1</w:t>
            </w:r>
          </w:p>
          <w:p>
            <w:pPr>
              <w:pStyle w:val="P103"/>
            </w:pPr>
            <w:r>
              <w:t>Secondary Treatment</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trickling filter with secondary clarifiers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10</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activated sludge with secondary clarifiers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15</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3.</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stabilization pond without aeration</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5</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4.</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aerated lagoon</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8</w:t>
            </w:r>
          </w:p>
        </w:tc>
      </w:tr>
    </w:tbl>
    <w:p/>
    <w:p>
      <w:pPr>
        <w:pStyle w:val="P97"/>
      </w:pPr>
      <w:r>
        <w:t>Table 6</w:t>
        <w:br w:type="textWrapping"/>
        <w:t>points based on advanced waste treatment</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Column 1</w:t>
            </w:r>
          </w:p>
          <w:p>
            <w:pPr>
              <w:pStyle w:val="P103"/>
            </w:pPr>
            <w:r>
              <w:t>Advanced Waste Treatment</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polishing pond</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2</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advanced chemical or physical treatment without secondary treatment</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15</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3.</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advanced chemical or physical treatment with secondary treatment</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10</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4.</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advanced biological treatment</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12</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5.</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ion exchange</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10</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6.</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reverse osmosis or electrodialysis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15</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7.</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chemical recovery or carbon regeneration</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4</w:t>
            </w:r>
          </w:p>
        </w:tc>
      </w:tr>
    </w:tbl>
    <w:p/>
    <w:p>
      <w:pPr>
        <w:pStyle w:val="P97"/>
      </w:pPr>
      <w:r>
        <w:t>Table 7</w:t>
        <w:br w:type="textWrapping"/>
        <w:t>points based on Solids handling</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Column 1</w:t>
            </w:r>
          </w:p>
          <w:p>
            <w:pPr>
              <w:pStyle w:val="P103"/>
            </w:pPr>
            <w:r>
              <w:t>Solids Handling</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thickening</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5</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anaerobic digestion</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10</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3.</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aerobic digestion</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6</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4.</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evaporative sludge drying</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2</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5.</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mechanical dewatering</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8</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6.</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incineration, gasification, pyrolysis, plasma arc treatment or another method of thermal treatment</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12</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7.</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wet oxidation</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12</w:t>
            </w:r>
          </w:p>
        </w:tc>
      </w:tr>
    </w:tbl>
    <w:p/>
    <w:p>
      <w:pPr>
        <w:pStyle w:val="P97"/>
      </w:pPr>
      <w:r>
        <w:t>Table 8</w:t>
        <w:br w:type="textWrapping"/>
        <w:t>points based on disinfection</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Column 1</w:t>
            </w:r>
          </w:p>
          <w:p>
            <w:pPr>
              <w:pStyle w:val="P103"/>
            </w:pPr>
            <w:r>
              <w:t>Disinfection</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uses chlorination or a comparable process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5</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has on-site generation of disinfectant</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5</w:t>
            </w:r>
          </w:p>
        </w:tc>
      </w:tr>
    </w:tbl>
    <w:p/>
    <w:p>
      <w:pPr>
        <w:pStyle w:val="P97"/>
      </w:pPr>
      <w:r>
        <w:t>Table 9</w:t>
        <w:br w:type="textWrapping"/>
        <w:t>points based on bacteriological and biological laboratory control by facility personnel</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Column 1</w:t>
            </w:r>
          </w:p>
          <w:p>
            <w:pPr>
              <w:pStyle w:val="P103"/>
            </w:pPr>
            <w:r>
              <w:t>Bacteriological and Biological Laboratory Control by Facility Personnel</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Lab work is done outside the facility</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0</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personnel do membrane filter procedures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3</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3.</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personnel use fermentation tubes or other dilution methods or do fecal coliform determinations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5</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4.</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personnel do biological identification</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7</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5.</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personnel do virus studies or similar work</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10</w:t>
            </w:r>
          </w:p>
        </w:tc>
      </w:tr>
    </w:tbl>
    <w:p/>
    <w:p>
      <w:pPr>
        <w:pStyle w:val="P97"/>
      </w:pPr>
      <w:r>
        <w:t>Table 10</w:t>
        <w:br w:type="textWrapping"/>
        <w:t>points based on chemical and physical laboratory control by facility personnel</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Item</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Column 1</w:t>
            </w:r>
          </w:p>
          <w:p>
            <w:pPr>
              <w:pStyle w:val="P103"/>
            </w:pPr>
            <w:r>
              <w:t>Chemical and Physical Laboratory Control by Facility Personnel</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03"/>
            </w:pPr>
            <w:r>
              <w:t>Column 2</w:t>
            </w:r>
          </w:p>
          <w:p>
            <w:pPr>
              <w:pStyle w:val="P103"/>
            </w:pPr>
            <w:r>
              <w:t>Number of Points</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1.</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Lab work is done outside the facility</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0</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2.</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personnel use push-button or visual methods, to do simple determinations such as pH or settleable solids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3</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3.</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personnel do DO, COD, BOD, volatile content or solids determinations, gas analysis, tirations, or similar tests</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5</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4.</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personnel do determinations for specific constituents, nutrients, total oils or phenols, or similar determination</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7</w:t>
            </w:r>
          </w:p>
        </w:tc>
      </w:tr>
      <w:tr>
        <w:tc>
          <w:tcPr>
            <w:tcW w:w="600" w:type="dxa"/>
            <w:tcBorders>
              <w:top w:val="single" w:sz="4" w:space="0" w:shadow="0" w:frame="0"/>
              <w:left w:val="single" w:sz="4" w:space="0" w:shadow="0" w:frame="0"/>
              <w:bottom w:val="single" w:sz="4" w:space="0" w:shadow="0" w:frame="0"/>
              <w:right w:val="single" w:sz="4" w:space="0" w:shadow="0" w:frame="0"/>
            </w:tcBorders>
          </w:tcPr>
          <w:p>
            <w:pPr>
              <w:pStyle w:val="P103"/>
            </w:pPr>
            <w:r>
              <w:t>5.</w:t>
            </w:r>
          </w:p>
        </w:tc>
        <w:tc>
          <w:tcPr>
            <w:tcW w:w="7920" w:type="dxa"/>
            <w:tcBorders>
              <w:top w:val="single" w:sz="4" w:space="0" w:shadow="0" w:frame="0"/>
              <w:left w:val="single" w:sz="4" w:space="0" w:shadow="0" w:frame="0"/>
              <w:bottom w:val="single" w:sz="4" w:space="0" w:shadow="0" w:frame="0"/>
              <w:right w:val="single" w:sz="4" w:space="0" w:shadow="0" w:frame="0"/>
            </w:tcBorders>
          </w:tcPr>
          <w:p>
            <w:pPr>
              <w:pStyle w:val="P103"/>
            </w:pPr>
            <w:r>
              <w:t>Facility personnel perform procedures using very sophisticated instrumentation, such as atomic absorption or gas chromatography</w:t>
            </w:r>
          </w:p>
        </w:tc>
        <w:tc>
          <w:tcPr>
            <w:tcW w:w="1560" w:type="dxa"/>
            <w:tcBorders>
              <w:top w:val="single" w:sz="4" w:space="0" w:shadow="0" w:frame="0"/>
              <w:left w:val="single" w:sz="4" w:space="0" w:shadow="0" w:frame="0"/>
              <w:bottom w:val="single" w:sz="4" w:space="0" w:shadow="0" w:frame="0"/>
              <w:right w:val="single" w:sz="4" w:space="0" w:shadow="0" w:frame="0"/>
            </w:tcBorders>
            <w:vAlign w:val="bottom"/>
          </w:tcPr>
          <w:p>
            <w:pPr>
              <w:pStyle w:val="P103"/>
              <w:jc w:val="right"/>
            </w:pPr>
            <w:r>
              <w:t>10</w:t>
            </w:r>
          </w:p>
        </w:tc>
      </w:tr>
    </w:tbl>
    <w:p>
      <w:pPr>
        <w:pStyle w:val="P95"/>
      </w:pPr>
      <w:r>
        <w:t>O. Reg. 302/17, s. 2.</w:t>
      </w:r>
    </w:p>
    <w:p>
      <w:pPr>
        <w:pStyle w:val="P98"/>
      </w:pPr>
      <w:bookmarkStart w:id="31" w:name="BK29"/>
      <w:bookmarkEnd w:id="31"/>
      <w:r>
        <w:t>Schedule 2</w:t>
        <w:br w:type="textWrapping"/>
        <w:t>QUALIFICATIONS FOR OPERATOR’S Licences</w:t>
      </w:r>
    </w:p>
    <w:p>
      <w:pPr>
        <w:pStyle w:val="P113"/>
      </w:pPr>
      <w:r>
        <w:t>Operators-in-Training</w:t>
      </w:r>
    </w:p>
    <w:p>
      <w:pPr>
        <w:pStyle w:val="P99"/>
      </w:pPr>
      <w:r>
        <w:tab/>
        <w:t>1.  The qualifications for an operator-in-training’s licence for a type of facility are:</w:t>
      </w:r>
    </w:p>
    <w:p>
      <w:pPr>
        <w:pStyle w:val="P93"/>
      </w:pPr>
      <w:r>
        <w:t xml:space="preserve">  </w:t>
      </w:r>
      <w:r>
        <w:rPr/>
        <w:tab/>
        <w:t>1.</w:t>
        <w:tab/>
        <w:t xml:space="preserve">The person </w:t>
      </w:r>
      <w:r>
        <w:rPr>
          <w:highlight w:val="magenta"/>
        </w:rPr>
        <w:t>must</w:t>
      </w:r>
      <w:r>
        <w:rPr/>
        <w:t xml:space="preserve"> have successfully completed Grade 12 in Ontario or have education qualifications that the Director considers equivalent.</w:t>
      </w:r>
    </w:p>
    <w:p>
      <w:pPr>
        <w:pStyle w:val="P93"/>
      </w:pPr>
      <w:r>
        <w:t xml:space="preserve">  </w:t>
      </w:r>
      <w:r>
        <w:rPr/>
        <w:tab/>
        <w:t>2.</w:t>
        <w:tab/>
        <w:t xml:space="preserve">The person </w:t>
      </w:r>
      <w:r>
        <w:rPr>
          <w:highlight w:val="magenta"/>
        </w:rPr>
        <w:t>must</w:t>
      </w:r>
      <w:r>
        <w:rPr/>
        <w:t xml:space="preserve"> have obtained a mark that the Director considers satisfactory in an examination approved by the Director relating to the functions performed by operators-in-training for that type of facility.</w:t>
      </w:r>
    </w:p>
    <w:p>
      <w:pPr>
        <w:pStyle w:val="P113"/>
      </w:pPr>
      <w:r>
        <w:t>Class I Operators</w:t>
      </w:r>
    </w:p>
    <w:p>
      <w:pPr>
        <w:pStyle w:val="P99"/>
      </w:pPr>
      <w:r>
        <w:tab/>
        <w:t>2.  The qualifications for a Class I operator’s licence for a type of facility are:</w:t>
      </w:r>
    </w:p>
    <w:p>
      <w:pPr>
        <w:pStyle w:val="P93"/>
      </w:pPr>
      <w:r>
        <w:t xml:space="preserve">  </w:t>
      </w:r>
      <w:r>
        <w:rPr/>
        <w:tab/>
        <w:t>1.</w:t>
        <w:tab/>
        <w:t xml:space="preserve">The person </w:t>
      </w:r>
      <w:r>
        <w:rPr>
          <w:highlight w:val="magenta"/>
        </w:rPr>
        <w:t>must</w:t>
      </w:r>
      <w:r>
        <w:rPr/>
        <w:t xml:space="preserve"> have successfully completed Grade 12 in Ontario or have education qualifications that the Director considers equivalent.</w:t>
      </w:r>
    </w:p>
    <w:p>
      <w:pPr>
        <w:pStyle w:val="P93"/>
      </w:pPr>
      <w:r>
        <w:t xml:space="preserve">  </w:t>
      </w:r>
      <w:r>
        <w:rPr/>
        <w:tab/>
        <w:t>2.</w:t>
        <w:tab/>
        <w:t xml:space="preserve">The person </w:t>
      </w:r>
      <w:r>
        <w:rPr>
          <w:highlight w:val="magenta"/>
        </w:rPr>
        <w:t>must</w:t>
      </w:r>
      <w:r>
        <w:rPr/>
        <w:t xml:space="preserve"> have obtained a mark that the Director considers satisfactory in an examination approved by the Director relating to the functions performed by operators with Class I licences for that type of facility.</w:t>
      </w:r>
    </w:p>
    <w:p>
      <w:pPr>
        <w:pStyle w:val="P93"/>
      </w:pPr>
      <w:r>
        <w:t xml:space="preserve">  </w:t>
      </w:r>
      <w:r>
        <w:rPr/>
        <w:tab/>
        <w:t>3.</w:t>
        <w:tab/>
        <w:t xml:space="preserve">The person </w:t>
      </w:r>
      <w:r>
        <w:rPr>
          <w:highlight w:val="magenta"/>
        </w:rPr>
        <w:t>must</w:t>
      </w:r>
      <w:r>
        <w:rPr/>
        <w:t xml:space="preserve"> have at least one year of experience as an operator-in-training in that type of facility. </w:t>
      </w:r>
    </w:p>
    <w:p>
      <w:pPr>
        <w:pStyle w:val="P113"/>
      </w:pPr>
      <w:r>
        <w:t>Class II Operators</w:t>
      </w:r>
    </w:p>
    <w:p>
      <w:pPr>
        <w:pStyle w:val="P99"/>
      </w:pPr>
      <w:r>
        <w:tab/>
        <w:t>3.  The qualifications for a Class II operator’s licence for a type of facility are:</w:t>
      </w:r>
    </w:p>
    <w:p>
      <w:pPr>
        <w:pStyle w:val="P93"/>
      </w:pPr>
      <w:r>
        <w:t xml:space="preserve">  </w:t>
      </w:r>
      <w:r>
        <w:rPr/>
        <w:tab/>
        <w:t>1.</w:t>
        <w:tab/>
        <w:t xml:space="preserve">The person </w:t>
      </w:r>
      <w:r>
        <w:rPr>
          <w:highlight w:val="magenta"/>
        </w:rPr>
        <w:t>must</w:t>
      </w:r>
      <w:r>
        <w:rPr/>
        <w:t xml:space="preserve"> have successfully completed Grade 12 in Ontario or have education qualifications that the Director considers equivalent.</w:t>
      </w:r>
    </w:p>
    <w:p>
      <w:pPr>
        <w:pStyle w:val="P93"/>
      </w:pPr>
      <w:r>
        <w:t xml:space="preserve">  </w:t>
      </w:r>
      <w:r>
        <w:rPr/>
        <w:tab/>
        <w:t>2.</w:t>
        <w:tab/>
        <w:t xml:space="preserve">The person </w:t>
      </w:r>
      <w:r>
        <w:rPr>
          <w:highlight w:val="magenta"/>
        </w:rPr>
        <w:t>must</w:t>
      </w:r>
      <w:r>
        <w:rPr/>
        <w:t xml:space="preserve"> have obtained a mark that the Director considers satisfactory in an examination approved by the Director relating to the functions performed by operators with Class II licences for that type of facility.</w:t>
      </w:r>
    </w:p>
    <w:p>
      <w:pPr>
        <w:pStyle w:val="P93"/>
      </w:pPr>
      <w:r>
        <w:t xml:space="preserve">  </w:t>
      </w:r>
      <w:r>
        <w:rPr/>
        <w:tab/>
        <w:t>3.</w:t>
        <w:tab/>
        <w:t xml:space="preserve">The person </w:t>
      </w:r>
      <w:r>
        <w:rPr>
          <w:highlight w:val="magenta"/>
        </w:rPr>
        <w:t>must</w:t>
      </w:r>
      <w:r>
        <w:rPr/>
        <w:t xml:space="preserve"> have a Class I operator’s licence or, for the reissue of a Class II operator’s licence, a Class II operator’s licence, for that type of facility. </w:t>
      </w:r>
    </w:p>
    <w:p>
      <w:pPr>
        <w:pStyle w:val="P93"/>
      </w:pPr>
      <w:r>
        <w:t xml:space="preserve">  </w:t>
      </w:r>
      <w:r>
        <w:rPr/>
        <w:tab/>
        <w:t>4.</w:t>
        <w:tab/>
        <w:t xml:space="preserve">The person </w:t>
      </w:r>
      <w:r>
        <w:rPr>
          <w:highlight w:val="magenta"/>
        </w:rPr>
        <w:t>must</w:t>
      </w:r>
      <w:r>
        <w:rPr/>
        <w:t xml:space="preserve"> have at least three years of experience as an operator in that type of facility. </w:t>
      </w:r>
    </w:p>
    <w:p>
      <w:pPr>
        <w:pStyle w:val="P113"/>
      </w:pPr>
      <w:r>
        <w:t>Class III Operators</w:t>
      </w:r>
    </w:p>
    <w:p>
      <w:pPr>
        <w:pStyle w:val="P99"/>
      </w:pPr>
      <w:r>
        <w:tab/>
        <w:t>4.  (1)  The qualifications for a Class III operator’s licence for a type of facility are:</w:t>
      </w:r>
    </w:p>
    <w:p>
      <w:pPr>
        <w:pStyle w:val="P93"/>
      </w:pPr>
      <w:r>
        <w:t xml:space="preserve">  </w:t>
      </w:r>
      <w:r>
        <w:rPr/>
        <w:tab/>
        <w:t>1.</w:t>
        <w:tab/>
        <w:t xml:space="preserve">The person </w:t>
      </w:r>
      <w:r>
        <w:rPr>
          <w:highlight w:val="magenta"/>
        </w:rPr>
        <w:t>must</w:t>
      </w:r>
      <w:r>
        <w:rPr/>
        <w:t>,</w:t>
      </w:r>
    </w:p>
    <w:p>
      <w:pPr>
        <w:pStyle w:val="P101"/>
      </w:pPr>
      <w:r>
        <w:tab/>
        <w:t>i.</w:t>
        <w:tab/>
        <w:t>have successfully completed Grade 12 in Ontario or have education qualifications that the Director considers equivalent, and</w:t>
      </w:r>
    </w:p>
    <w:p>
      <w:pPr>
        <w:pStyle w:val="P101"/>
      </w:pPr>
      <w:r>
        <w:tab/>
        <w:t>ii.</w:t>
        <w:tab/>
        <w:t xml:space="preserve">have successfully completed at least two years of additional education or training that, in the opinion of the Director, is relevant to the functions performed by operators of that type of facility. </w:t>
      </w:r>
    </w:p>
    <w:p>
      <w:pPr>
        <w:pStyle w:val="P93"/>
      </w:pPr>
      <w:r>
        <w:t xml:space="preserve">  </w:t>
      </w:r>
      <w:r>
        <w:rPr/>
        <w:tab/>
        <w:t>2.</w:t>
        <w:tab/>
        <w:t xml:space="preserve">The person </w:t>
      </w:r>
      <w:r>
        <w:rPr>
          <w:highlight w:val="magenta"/>
        </w:rPr>
        <w:t>must</w:t>
      </w:r>
      <w:r>
        <w:rPr/>
        <w:t xml:space="preserve"> have obtained a mark that the Director considers satisfactory in an examination approved by the Director relating to the functions performed by operators with Class III licences for that type of facility.</w:t>
      </w:r>
    </w:p>
    <w:p>
      <w:pPr>
        <w:pStyle w:val="P93"/>
      </w:pPr>
      <w:r>
        <w:t xml:space="preserve">  </w:t>
      </w:r>
      <w:r>
        <w:rPr/>
        <w:tab/>
        <w:t>3.</w:t>
        <w:tab/>
        <w:t xml:space="preserve">The person </w:t>
      </w:r>
      <w:r>
        <w:rPr>
          <w:highlight w:val="magenta"/>
        </w:rPr>
        <w:t>must</w:t>
      </w:r>
      <w:r>
        <w:rPr/>
        <w:t xml:space="preserve"> have a Class II operator’s licence or, for the reissue of a Class III operator’s licence, a Class III operator’s licence, for that type of facility. </w:t>
      </w:r>
    </w:p>
    <w:p>
      <w:pPr>
        <w:pStyle w:val="P93"/>
      </w:pPr>
      <w:r>
        <w:t xml:space="preserve">  </w:t>
      </w:r>
      <w:r>
        <w:rPr/>
        <w:tab/>
        <w:t>4.</w:t>
        <w:tab/>
        <w:t xml:space="preserve">The person </w:t>
      </w:r>
      <w:r>
        <w:rPr>
          <w:highlight w:val="magenta"/>
        </w:rPr>
        <w:t>must</w:t>
      </w:r>
      <w:r>
        <w:rPr/>
        <w:t xml:space="preserve"> have at least four years of experience as an operator in that type of facility, including at least two years as an operator-in-charge in a Class II, Class III or Class IV facility.</w:t>
      </w:r>
    </w:p>
    <w:p>
      <w:pPr>
        <w:pStyle w:val="P102"/>
      </w:pPr>
      <w:r>
        <w:tab/>
        <w:t>(2)  For the purpose of meeting the education or training qualifications in subparagraph 1 ii of subsection (1), up to one year of experience as an operator-in-charge in a Class II, Class III or Class IV facility may be substituted for the equivalent length of education.</w:t>
      </w:r>
    </w:p>
    <w:p>
      <w:pPr>
        <w:pStyle w:val="P102"/>
      </w:pPr>
      <w:r>
        <w:t xml:space="preserve">  </w:t>
      </w:r>
      <w:r>
        <w:rPr/>
        <w:tab/>
        <w:t xml:space="preserve">(3)  Experience as an operator-in-charge used for the purpose of clause (2) (a) </w:t>
      </w:r>
      <w:r>
        <w:rPr>
          <w:highlight w:val="yellow"/>
        </w:rPr>
        <w:t>shall</w:t>
      </w:r>
      <w:r>
        <w:rPr/>
        <w:t xml:space="preserve"> not be used to meet the experience qualification in paragraph 4 of subsection (1).</w:t>
      </w:r>
    </w:p>
    <w:p>
      <w:pPr>
        <w:pStyle w:val="P113"/>
      </w:pPr>
      <w:r>
        <w:t>Class IV Operators</w:t>
      </w:r>
    </w:p>
    <w:p>
      <w:pPr>
        <w:pStyle w:val="P99"/>
      </w:pPr>
      <w:r>
        <w:tab/>
        <w:t>5.  (1)  The qualifications for a Class IV operator’s licence for a type of facility are:</w:t>
      </w:r>
    </w:p>
    <w:p>
      <w:pPr>
        <w:pStyle w:val="P93"/>
      </w:pPr>
      <w:r>
        <w:t xml:space="preserve">  </w:t>
      </w:r>
      <w:r>
        <w:rPr/>
        <w:tab/>
        <w:t>1.</w:t>
        <w:tab/>
        <w:t xml:space="preserve">The person </w:t>
      </w:r>
      <w:r>
        <w:rPr>
          <w:highlight w:val="magenta"/>
        </w:rPr>
        <w:t>must</w:t>
      </w:r>
      <w:r>
        <w:rPr/>
        <w:t>,</w:t>
      </w:r>
    </w:p>
    <w:p>
      <w:pPr>
        <w:pStyle w:val="P101"/>
      </w:pPr>
      <w:r>
        <w:tab/>
        <w:t>i.</w:t>
        <w:tab/>
        <w:t>have successfully completed Grade 12 in Ontario or have education qualifications that the Director considers equivalent, and</w:t>
      </w:r>
    </w:p>
    <w:p>
      <w:pPr>
        <w:pStyle w:val="P101"/>
      </w:pPr>
      <w:r>
        <w:tab/>
        <w:t>ii.</w:t>
        <w:tab/>
        <w:t>have successfully completed at least four years of additional education or training that, in the opinion of the Director, is relevant to the functions performed by operators of that type of facility.</w:t>
      </w:r>
    </w:p>
    <w:p>
      <w:pPr>
        <w:pStyle w:val="P93"/>
      </w:pPr>
      <w:r>
        <w:t xml:space="preserve">  </w:t>
      </w:r>
      <w:r>
        <w:rPr/>
        <w:tab/>
        <w:t>2.</w:t>
        <w:tab/>
        <w:t xml:space="preserve">The person </w:t>
      </w:r>
      <w:r>
        <w:rPr>
          <w:highlight w:val="magenta"/>
        </w:rPr>
        <w:t>must</w:t>
      </w:r>
      <w:r>
        <w:rPr/>
        <w:t xml:space="preserve"> have obtained a mark that the Director considers satisfactory in an examination approved by the Director relating to the functions performed by operators with Class IV licences for that type of facility.</w:t>
      </w:r>
    </w:p>
    <w:p>
      <w:pPr>
        <w:pStyle w:val="P93"/>
      </w:pPr>
      <w:r>
        <w:t xml:space="preserve">  </w:t>
      </w:r>
      <w:r>
        <w:rPr/>
        <w:tab/>
        <w:t>3.</w:t>
        <w:tab/>
        <w:t xml:space="preserve">The person </w:t>
      </w:r>
      <w:r>
        <w:rPr>
          <w:highlight w:val="magenta"/>
        </w:rPr>
        <w:t>must</w:t>
      </w:r>
      <w:r>
        <w:rPr/>
        <w:t xml:space="preserve"> have a Class III operator’s licence or, for the reissue of a Class IV operator’s licence, a Class IV operator’s licence, for that type of facility. </w:t>
      </w:r>
    </w:p>
    <w:p>
      <w:pPr>
        <w:pStyle w:val="P93"/>
      </w:pPr>
      <w:r>
        <w:t xml:space="preserve">  </w:t>
      </w:r>
      <w:r>
        <w:rPr/>
        <w:tab/>
        <w:t>4.</w:t>
        <w:tab/>
        <w:t xml:space="preserve">The person </w:t>
      </w:r>
      <w:r>
        <w:rPr>
          <w:highlight w:val="magenta"/>
        </w:rPr>
        <w:t>must</w:t>
      </w:r>
      <w:r>
        <w:rPr/>
        <w:t xml:space="preserve"> have at least four years of experience as an operator in that type of facility, including at least two years as an operator-in-charge in a Class III or Class IV facility.</w:t>
      </w:r>
    </w:p>
    <w:p>
      <w:pPr>
        <w:pStyle w:val="P102"/>
      </w:pPr>
      <w:r>
        <w:tab/>
        <w:t xml:space="preserve">(2)  For the purpose of meeting the education or training qualifications in subparagraph 1 ii of subsection (1), up to two years of experience as an operator-in-charge in a Class III or Class IV facility may be substituted for the equivalent length of education. </w:t>
      </w:r>
    </w:p>
    <w:p>
      <w:pPr>
        <w:pStyle w:val="P102"/>
      </w:pPr>
      <w:r>
        <w:t xml:space="preserve">  </w:t>
      </w:r>
      <w:r>
        <w:rPr/>
        <w:tab/>
        <w:t xml:space="preserve">(3)  Experience as an operator-in-charge used for the purpose of subsection (2) </w:t>
      </w:r>
      <w:r>
        <w:rPr>
          <w:highlight w:val="yellow"/>
        </w:rPr>
        <w:t>shall</w:t>
      </w:r>
      <w:r>
        <w:rPr/>
        <w:t xml:space="preserve"> not be used to meet the experience qualification in paragraph 4 of subsection (1).</w:t>
      </w:r>
    </w:p>
    <w:p>
      <w:pPr>
        <w:pStyle w:val="P113"/>
      </w:pPr>
      <w:r>
        <w:t>Special Rules — Professional Engineers</w:t>
      </w:r>
    </w:p>
    <w:p>
      <w:pPr>
        <w:pStyle w:val="P99"/>
      </w:pPr>
      <w:r>
        <w:tab/>
        <w:t xml:space="preserve">6.  The experience qualifications under this Schedule for a class of licence and type of facility do not apply to a professional engineer if the professional engineer obtains a mark that the Director considers above average in an examination approved by the Director relating to the functions performed by operators with that class of licence for that type of facility. </w:t>
      </w:r>
    </w:p>
    <w:p>
      <w:pPr>
        <w:pStyle w:val="P113"/>
      </w:pPr>
      <w:r>
        <w:t>Special Rules — Education And Training</w:t>
      </w:r>
    </w:p>
    <w:p>
      <w:pPr>
        <w:pStyle w:val="P99"/>
      </w:pPr>
      <w:r>
        <w:tab/>
        <w:t>7.  The following rules apply for the purpose of determining whether a person meets the education and training qualifications established by this Schedule:</w:t>
      </w:r>
    </w:p>
    <w:p>
      <w:pPr>
        <w:pStyle w:val="P93"/>
      </w:pPr>
      <w:r>
        <w:t xml:space="preserve">  </w:t>
      </w:r>
      <w:r>
        <w:rPr/>
        <w:tab/>
        <w:t>1.</w:t>
        <w:tab/>
        <w:t xml:space="preserve">If an applicant for a licence has not successfully completed Grade 12 in Ontario, the applicant may use his or her experience as an operator to meet that education qualification, on the basis that each year of experience as an operator is equivalent to two years of elementary education or one year of secondary education, but years of experience as an operator used for this purpose </w:t>
      </w:r>
      <w:r>
        <w:rPr>
          <w:highlight w:val="yellow"/>
        </w:rPr>
        <w:t>shall</w:t>
      </w:r>
      <w:r>
        <w:rPr/>
        <w:t xml:space="preserve"> not be used to meet the experience qualifications established by this Schedule.</w:t>
      </w:r>
    </w:p>
    <w:p>
      <w:pPr>
        <w:pStyle w:val="P93"/>
      </w:pPr>
      <w:r>
        <w:t xml:space="preserve">  </w:t>
      </w:r>
      <w:r>
        <w:rPr/>
        <w:tab/>
        <w:t>2.</w:t>
        <w:tab/>
        <w:t xml:space="preserve">The length of education or training obtained through training sessions approved by the Director </w:t>
      </w:r>
      <w:r>
        <w:rPr>
          <w:highlight w:val="yellow"/>
        </w:rPr>
        <w:t>shall</w:t>
      </w:r>
      <w:r>
        <w:rPr/>
        <w:t xml:space="preserve"> be determined on the basis that 450 hours of participation in such training sessions is equivalent to one year of education or training. </w:t>
      </w:r>
    </w:p>
    <w:p>
      <w:pPr>
        <w:pStyle w:val="P113"/>
      </w:pPr>
      <w:r>
        <w:t>Special Rules — Experience</w:t>
      </w:r>
    </w:p>
    <w:p>
      <w:pPr>
        <w:pStyle w:val="P99"/>
      </w:pPr>
      <w:r>
        <w:tab/>
        <w:t>8.  (1)  The following rules apply for the purpose of determining whether a person meets the experience qualifications established by this Schedule for a Class II, Class III or Class IV licence:</w:t>
      </w:r>
    </w:p>
    <w:p>
      <w:pPr>
        <w:pStyle w:val="P93"/>
      </w:pPr>
      <w:r>
        <w:t xml:space="preserve">  </w:t>
      </w:r>
      <w:r>
        <w:rPr/>
        <w:t xml:space="preserve">  </w:t>
      </w:r>
      <w:r>
        <w:rPr/>
        <w:tab/>
        <w:t>1.</w:t>
        <w:tab/>
        <w:t xml:space="preserve">An applicant for a licence may substitute education or training that meets the requirements of the education and training qualifications established by this Schedule, other than elementary or secondary education, for up to half of the experience as an operator </w:t>
      </w:r>
      <w:r>
        <w:rPr>
          <w:highlight w:val="cyan"/>
        </w:rPr>
        <w:t>required</w:t>
      </w:r>
      <w:r>
        <w:rPr/>
        <w:t xml:space="preserve"> by this Schedule, but education or training used for this purpose </w:t>
      </w:r>
      <w:r>
        <w:rPr>
          <w:highlight w:val="yellow"/>
        </w:rPr>
        <w:t>shall</w:t>
      </w:r>
      <w:r>
        <w:rPr/>
        <w:t xml:space="preserve"> not be used to meet the education and training qualifications established by this Schedule.</w:t>
      </w:r>
    </w:p>
    <w:p>
      <w:pPr>
        <w:pStyle w:val="P93"/>
      </w:pPr>
      <w:r>
        <w:t xml:space="preserve">  </w:t>
      </w:r>
      <w:r>
        <w:rPr/>
        <w:tab/>
        <w:t>2.</w:t>
        <w:tab/>
        <w:t xml:space="preserve">The Director may permit an applicant for a licence to substitute experience as an operator in a different type of facility or experience in a facility other than as an operator for the experience </w:t>
      </w:r>
      <w:r>
        <w:rPr>
          <w:highlight w:val="cyan"/>
        </w:rPr>
        <w:t>required</w:t>
      </w:r>
      <w:r>
        <w:rPr/>
        <w:t xml:space="preserve"> by this Schedule, if the Director is of the opinion that the experience or qualifications are relevant to the class of licence being applied for.</w:t>
      </w:r>
    </w:p>
    <w:p>
      <w:pPr>
        <w:pStyle w:val="P102"/>
      </w:pPr>
      <w:r>
        <w:t xml:space="preserve">  </w:t>
      </w:r>
      <w:r>
        <w:rPr/>
        <w:tab/>
        <w:t>(2)  Experience as an operator-in-charge</w:t>
      </w:r>
      <w:r>
        <w:rPr>
          <w:b/>
        </w:rPr>
        <w:t xml:space="preserve"> </w:t>
      </w:r>
      <w:r>
        <w:rPr/>
        <w:t xml:space="preserve">while holding an operator-in-training’s licence </w:t>
      </w:r>
      <w:r>
        <w:rPr>
          <w:highlight w:val="yellow"/>
        </w:rPr>
        <w:t>shall</w:t>
      </w:r>
      <w:r>
        <w:rPr/>
        <w:t xml:space="preserve"> not be considered for the purpose of determining whether a person meets the qualification of at least two years of experience as an operator-in-charge established by this Schedule for a Class III or Class IV licence.</w:t>
      </w:r>
    </w:p>
    <w:p>
      <w:pPr>
        <w:pStyle w:val="P113"/>
      </w:pPr>
      <w:r>
        <w:t>Supplemental Rules — Examinations</w:t>
      </w:r>
    </w:p>
    <w:p>
      <w:pPr>
        <w:pStyle w:val="P99"/>
      </w:pPr>
      <w:r>
        <w:tab/>
        <w:t>9.  Where this Schedule provides that obtaining a mark that the Director considers satisfactory in an examination approved by the Director is a qualification for a class of licence, the Director may approve different examinations for different categories of applicants for that class of licence.</w:t>
      </w:r>
    </w:p>
    <w:p>
      <w:pPr>
        <w:pStyle w:val="P95"/>
      </w:pPr>
      <w:r>
        <w:t>O. Reg. 129/04, Sched. 2.</w:t>
      </w:r>
    </w:p>
    <w:p>
      <w:pPr>
        <w:pStyle w:val="P95"/>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4"/>
      <w:jc w:val="center"/>
    </w:pPr>
    <w:r>
      <w:rPr>
        <w:rStyle w:val="C17"/>
      </w:rPr>
      <w:fldChar w:fldCharType="begin"/>
    </w:r>
    <w:r>
      <w:rPr>
        <w:rStyle w:val="C17"/>
      </w:rPr>
      <w:instrText xml:space="preserve"> PAGE </w:instrText>
    </w:r>
    <w:r>
      <w:rPr>
        <w:rStyle w:val="C17"/>
      </w:rPr>
      <w:fldChar w:fldCharType="separate"/>
    </w:r>
    <w:r>
      <w:rPr>
        <w:rStyle w:val="C17"/>
      </w:rPr>
      <w:t>#</w:t>
    </w:r>
    <w:r>
      <w:rPr>
        <w:rStyle w:val="C17"/>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1"/>
      <w:suff w:val="tab"/>
      <w:lvlText w:val="%1."/>
      <w:lvlJc w:val="left"/>
      <w:pPr>
        <w:ind w:hanging="360" w:left="1800"/>
        <w:tabs>
          <w:tab w:val="left" w:pos="1800" w:leader="none"/>
        </w:tabs>
      </w:pPr>
      <w:rPr/>
    </w:lvl>
    <w:lvl w:ilvl="1" w:tplc="23439C02">
      <w:start w:val="1"/>
      <w:numFmt w:val="decimal"/>
      <w:suff w:val="tab"/>
      <w:lvlText w:val="%1."/>
      <w:lvlJc w:val="left"/>
      <w:pPr/>
      <w:rPr/>
    </w:lvl>
    <w:lvl w:ilvl="2" w:tplc="75114D5C">
      <w:start w:val="1"/>
      <w:numFmt w:val="decimal"/>
      <w:suff w:val="tab"/>
      <w:lvlText w:val="%1."/>
      <w:lvlJc w:val="left"/>
      <w:pPr/>
      <w:rPr/>
    </w:lvl>
    <w:lvl w:ilvl="3" w:tplc="0C9E0373">
      <w:start w:val="1"/>
      <w:numFmt w:val="decimal"/>
      <w:suff w:val="tab"/>
      <w:lvlText w:val="%1."/>
      <w:lvlJc w:val="left"/>
      <w:pPr/>
      <w:rPr/>
    </w:lvl>
    <w:lvl w:ilvl="4" w:tplc="0A9F0C0B">
      <w:start w:val="1"/>
      <w:numFmt w:val="decimal"/>
      <w:suff w:val="tab"/>
      <w:lvlText w:val="%1."/>
      <w:lvlJc w:val="left"/>
      <w:pPr/>
      <w:rPr/>
    </w:lvl>
    <w:lvl w:ilvl="5" w:tplc="0BD158D5">
      <w:start w:val="1"/>
      <w:numFmt w:val="decimal"/>
      <w:suff w:val="tab"/>
      <w:lvlText w:val="%1."/>
      <w:lvlJc w:val="left"/>
      <w:pPr/>
      <w:rPr/>
    </w:lvl>
    <w:lvl w:ilvl="6" w:tplc="460510BB">
      <w:start w:val="1"/>
      <w:numFmt w:val="decimal"/>
      <w:suff w:val="tab"/>
      <w:lvlText w:val="%1."/>
      <w:lvlJc w:val="left"/>
      <w:pPr/>
      <w:rPr/>
    </w:lvl>
    <w:lvl w:ilvl="7" w:tplc="3C249107">
      <w:start w:val="1"/>
      <w:numFmt w:val="decimal"/>
      <w:suff w:val="tab"/>
      <w:lvlText w:val="%1."/>
      <w:lvlJc w:val="left"/>
      <w:pPr/>
      <w:rPr/>
    </w:lvl>
    <w:lvl w:ilvl="8" w:tplc="74DA6345">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4F4508D3">
      <w:start w:val="1"/>
      <w:numFmt w:val="decimal"/>
      <w:suff w:val="tab"/>
      <w:lvlText w:val="%1."/>
      <w:lvlJc w:val="left"/>
      <w:pPr/>
      <w:rPr/>
    </w:lvl>
    <w:lvl w:ilvl="2" w:tplc="074365D5">
      <w:start w:val="1"/>
      <w:numFmt w:val="decimal"/>
      <w:suff w:val="tab"/>
      <w:lvlText w:val="%1."/>
      <w:lvlJc w:val="left"/>
      <w:pPr/>
      <w:rPr/>
    </w:lvl>
    <w:lvl w:ilvl="3" w:tplc="40D00493">
      <w:start w:val="1"/>
      <w:numFmt w:val="decimal"/>
      <w:suff w:val="tab"/>
      <w:lvlText w:val="%1."/>
      <w:lvlJc w:val="left"/>
      <w:pPr/>
      <w:rPr/>
    </w:lvl>
    <w:lvl w:ilvl="4" w:tplc="6C72E4BC">
      <w:start w:val="1"/>
      <w:numFmt w:val="decimal"/>
      <w:suff w:val="tab"/>
      <w:lvlText w:val="%1."/>
      <w:lvlJc w:val="left"/>
      <w:pPr/>
      <w:rPr/>
    </w:lvl>
    <w:lvl w:ilvl="5" w:tplc="2394B05C">
      <w:start w:val="1"/>
      <w:numFmt w:val="decimal"/>
      <w:suff w:val="tab"/>
      <w:lvlText w:val="%1."/>
      <w:lvlJc w:val="left"/>
      <w:pPr/>
      <w:rPr/>
    </w:lvl>
    <w:lvl w:ilvl="6" w:tplc="1E9989A4">
      <w:start w:val="1"/>
      <w:numFmt w:val="decimal"/>
      <w:suff w:val="tab"/>
      <w:lvlText w:val="%1."/>
      <w:lvlJc w:val="left"/>
      <w:pPr/>
      <w:rPr/>
    </w:lvl>
    <w:lvl w:ilvl="7" w:tplc="62B9DAF1">
      <w:start w:val="1"/>
      <w:numFmt w:val="decimal"/>
      <w:suff w:val="tab"/>
      <w:lvlText w:val="%1."/>
      <w:lvlJc w:val="left"/>
      <w:pPr/>
      <w:rPr/>
    </w:lvl>
    <w:lvl w:ilvl="8" w:tplc="6254E7CF">
      <w:start w:val="1"/>
      <w:numFmt w:val="decimal"/>
      <w:suff w:val="tab"/>
      <w:lvlText w:val="%1."/>
      <w:lvlJc w:val="left"/>
      <w:pPr/>
      <w:rPr/>
    </w:lvl>
  </w:abstractNum>
  <w:abstractNum w:abstractNumId="2">
    <w:nsid w:val="00000082"/>
    <w:multiLevelType w:val="hybridMultilevel"/>
    <w:lvl w:ilvl="0">
      <w:start w:val="1"/>
      <w:numFmt w:val="decimal"/>
      <w:pStyle w:val="P60"/>
      <w:suff w:val="tab"/>
      <w:lvlText w:val="%1."/>
      <w:lvlJc w:val="left"/>
      <w:pPr>
        <w:ind w:hanging="360" w:left="1080"/>
        <w:tabs>
          <w:tab w:val="left" w:pos="1080" w:leader="none"/>
        </w:tabs>
      </w:pPr>
      <w:rPr/>
    </w:lvl>
    <w:lvl w:ilvl="1" w:tplc="0CF24238">
      <w:start w:val="1"/>
      <w:numFmt w:val="decimal"/>
      <w:suff w:val="tab"/>
      <w:lvlText w:val="%1."/>
      <w:lvlJc w:val="left"/>
      <w:pPr/>
      <w:rPr/>
    </w:lvl>
    <w:lvl w:ilvl="2" w:tplc="0F913FDB">
      <w:start w:val="1"/>
      <w:numFmt w:val="decimal"/>
      <w:suff w:val="tab"/>
      <w:lvlText w:val="%1."/>
      <w:lvlJc w:val="left"/>
      <w:pPr/>
      <w:rPr/>
    </w:lvl>
    <w:lvl w:ilvl="3" w:tplc="457AD7E4">
      <w:start w:val="1"/>
      <w:numFmt w:val="decimal"/>
      <w:suff w:val="tab"/>
      <w:lvlText w:val="%1."/>
      <w:lvlJc w:val="left"/>
      <w:pPr/>
      <w:rPr/>
    </w:lvl>
    <w:lvl w:ilvl="4" w:tplc="6E6D33F8">
      <w:start w:val="1"/>
      <w:numFmt w:val="decimal"/>
      <w:suff w:val="tab"/>
      <w:lvlText w:val="%1."/>
      <w:lvlJc w:val="left"/>
      <w:pPr/>
      <w:rPr/>
    </w:lvl>
    <w:lvl w:ilvl="5" w:tplc="3A915827">
      <w:start w:val="1"/>
      <w:numFmt w:val="decimal"/>
      <w:suff w:val="tab"/>
      <w:lvlText w:val="%1."/>
      <w:lvlJc w:val="left"/>
      <w:pPr/>
      <w:rPr/>
    </w:lvl>
    <w:lvl w:ilvl="6" w:tplc="32F1E809">
      <w:start w:val="1"/>
      <w:numFmt w:val="decimal"/>
      <w:suff w:val="tab"/>
      <w:lvlText w:val="%1."/>
      <w:lvlJc w:val="left"/>
      <w:pPr/>
      <w:rPr/>
    </w:lvl>
    <w:lvl w:ilvl="7" w:tplc="0C500E9C">
      <w:start w:val="1"/>
      <w:numFmt w:val="decimal"/>
      <w:suff w:val="tab"/>
      <w:lvlText w:val="%1."/>
      <w:lvlJc w:val="left"/>
      <w:pPr/>
      <w:rPr/>
    </w:lvl>
    <w:lvl w:ilvl="8" w:tplc="6B0CE62C">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23D1F8DC">
      <w:start w:val="1"/>
      <w:numFmt w:val="decimal"/>
      <w:suff w:val="tab"/>
      <w:lvlText w:val="%1."/>
      <w:lvlJc w:val="left"/>
      <w:pPr/>
      <w:rPr/>
    </w:lvl>
    <w:lvl w:ilvl="2" w:tplc="68D4973F">
      <w:start w:val="1"/>
      <w:numFmt w:val="decimal"/>
      <w:suff w:val="tab"/>
      <w:lvlText w:val="%1."/>
      <w:lvlJc w:val="left"/>
      <w:pPr/>
      <w:rPr/>
    </w:lvl>
    <w:lvl w:ilvl="3" w:tplc="2DE4DEC6">
      <w:start w:val="1"/>
      <w:numFmt w:val="decimal"/>
      <w:suff w:val="tab"/>
      <w:lvlText w:val="%1."/>
      <w:lvlJc w:val="left"/>
      <w:pPr/>
      <w:rPr/>
    </w:lvl>
    <w:lvl w:ilvl="4" w:tplc="3A2AFCA4">
      <w:start w:val="1"/>
      <w:numFmt w:val="decimal"/>
      <w:suff w:val="tab"/>
      <w:lvlText w:val="%1."/>
      <w:lvlJc w:val="left"/>
      <w:pPr/>
      <w:rPr/>
    </w:lvl>
    <w:lvl w:ilvl="5" w:tplc="205D25E2">
      <w:start w:val="1"/>
      <w:numFmt w:val="decimal"/>
      <w:suff w:val="tab"/>
      <w:lvlText w:val="%1."/>
      <w:lvlJc w:val="left"/>
      <w:pPr/>
      <w:rPr/>
    </w:lvl>
    <w:lvl w:ilvl="6" w:tplc="336F5DDE">
      <w:start w:val="1"/>
      <w:numFmt w:val="decimal"/>
      <w:suff w:val="tab"/>
      <w:lvlText w:val="%1."/>
      <w:lvlJc w:val="left"/>
      <w:pPr/>
      <w:rPr/>
    </w:lvl>
    <w:lvl w:ilvl="7" w:tplc="62249E47">
      <w:start w:val="1"/>
      <w:numFmt w:val="decimal"/>
      <w:suff w:val="tab"/>
      <w:lvlText w:val="%1."/>
      <w:lvlJc w:val="left"/>
      <w:pPr/>
      <w:rPr/>
    </w:lvl>
    <w:lvl w:ilvl="8" w:tplc="0AE5D2C3">
      <w:start w:val="1"/>
      <w:numFmt w:val="decimal"/>
      <w:suff w:val="tab"/>
      <w:lvlText w:val="%1."/>
      <w:lvlJc w:val="left"/>
      <w:pPr/>
      <w:rPr/>
    </w:lvl>
  </w:abstractNum>
  <w:abstractNum w:abstractNumId="4">
    <w:nsid w:val="00000080"/>
    <w:multiLevelType w:val="hybridMultilevel"/>
    <w:lvl w:ilvl="0">
      <w:start w:val="1"/>
      <w:numFmt w:val="bullet"/>
      <w:pStyle w:val="P52"/>
      <w:suff w:val="tab"/>
      <w:lvlText w:val=""/>
      <w:lvlJc w:val="left"/>
      <w:pPr>
        <w:ind w:hanging="360" w:left="1800"/>
        <w:tabs>
          <w:tab w:val="left" w:pos="1800" w:leader="none"/>
        </w:tabs>
      </w:pPr>
      <w:rPr>
        <w:rFonts w:ascii="Symbol" w:hAnsi="Symbol"/>
      </w:rPr>
    </w:lvl>
    <w:lvl w:ilvl="1" w:tplc="4FDF68C2">
      <w:start w:val="1"/>
      <w:numFmt w:val="decimal"/>
      <w:suff w:val="tab"/>
      <w:lvlText w:val="%1."/>
      <w:lvlJc w:val="left"/>
      <w:pPr/>
      <w:rPr/>
    </w:lvl>
    <w:lvl w:ilvl="2" w:tplc="61E5494E">
      <w:start w:val="1"/>
      <w:numFmt w:val="decimal"/>
      <w:suff w:val="tab"/>
      <w:lvlText w:val="%1."/>
      <w:lvlJc w:val="left"/>
      <w:pPr/>
      <w:rPr/>
    </w:lvl>
    <w:lvl w:ilvl="3" w:tplc="3B0992BA">
      <w:start w:val="1"/>
      <w:numFmt w:val="decimal"/>
      <w:suff w:val="tab"/>
      <w:lvlText w:val="%1."/>
      <w:lvlJc w:val="left"/>
      <w:pPr/>
      <w:rPr/>
    </w:lvl>
    <w:lvl w:ilvl="4" w:tplc="2D46FD0A">
      <w:start w:val="1"/>
      <w:numFmt w:val="decimal"/>
      <w:suff w:val="tab"/>
      <w:lvlText w:val="%1."/>
      <w:lvlJc w:val="left"/>
      <w:pPr/>
      <w:rPr/>
    </w:lvl>
    <w:lvl w:ilvl="5" w:tplc="7A4E74E9">
      <w:start w:val="1"/>
      <w:numFmt w:val="decimal"/>
      <w:suff w:val="tab"/>
      <w:lvlText w:val="%1."/>
      <w:lvlJc w:val="left"/>
      <w:pPr/>
      <w:rPr/>
    </w:lvl>
    <w:lvl w:ilvl="6" w:tplc="1E97845B">
      <w:start w:val="1"/>
      <w:numFmt w:val="decimal"/>
      <w:suff w:val="tab"/>
      <w:lvlText w:val="%1."/>
      <w:lvlJc w:val="left"/>
      <w:pPr/>
      <w:rPr/>
    </w:lvl>
    <w:lvl w:ilvl="7" w:tplc="38AD2580">
      <w:start w:val="1"/>
      <w:numFmt w:val="decimal"/>
      <w:suff w:val="tab"/>
      <w:lvlText w:val="%1."/>
      <w:lvlJc w:val="left"/>
      <w:pPr/>
      <w:rPr/>
    </w:lvl>
    <w:lvl w:ilvl="8" w:tplc="3B83323B">
      <w:start w:val="1"/>
      <w:numFmt w:val="decimal"/>
      <w:suff w:val="tab"/>
      <w:lvlText w:val="%1."/>
      <w:lvlJc w:val="left"/>
      <w:pPr/>
      <w:rPr/>
    </w:lvl>
  </w:abstractNum>
  <w:abstractNum w:abstractNumId="5">
    <w:nsid w:val="0000007F"/>
    <w:multiLevelType w:val="hybridMultilevel"/>
    <w:lvl w:ilvl="0">
      <w:start w:val="1"/>
      <w:numFmt w:val="bullet"/>
      <w:pStyle w:val="P51"/>
      <w:suff w:val="tab"/>
      <w:lvlText w:val=""/>
      <w:lvlJc w:val="left"/>
      <w:pPr>
        <w:ind w:hanging="360" w:left="1440"/>
        <w:tabs>
          <w:tab w:val="left" w:pos="1440" w:leader="none"/>
        </w:tabs>
      </w:pPr>
      <w:rPr>
        <w:rFonts w:ascii="Symbol" w:hAnsi="Symbol"/>
      </w:rPr>
    </w:lvl>
    <w:lvl w:ilvl="1" w:tplc="1C1566DD">
      <w:start w:val="1"/>
      <w:numFmt w:val="decimal"/>
      <w:suff w:val="tab"/>
      <w:lvlText w:val="%1."/>
      <w:lvlJc w:val="left"/>
      <w:pPr/>
      <w:rPr/>
    </w:lvl>
    <w:lvl w:ilvl="2" w:tplc="1E767623">
      <w:start w:val="1"/>
      <w:numFmt w:val="decimal"/>
      <w:suff w:val="tab"/>
      <w:lvlText w:val="%1."/>
      <w:lvlJc w:val="left"/>
      <w:pPr/>
      <w:rPr/>
    </w:lvl>
    <w:lvl w:ilvl="3" w:tplc="29DF64D9">
      <w:start w:val="1"/>
      <w:numFmt w:val="decimal"/>
      <w:suff w:val="tab"/>
      <w:lvlText w:val="%1."/>
      <w:lvlJc w:val="left"/>
      <w:pPr/>
      <w:rPr/>
    </w:lvl>
    <w:lvl w:ilvl="4" w:tplc="30B604C5">
      <w:start w:val="1"/>
      <w:numFmt w:val="decimal"/>
      <w:suff w:val="tab"/>
      <w:lvlText w:val="%1."/>
      <w:lvlJc w:val="left"/>
      <w:pPr/>
      <w:rPr/>
    </w:lvl>
    <w:lvl w:ilvl="5" w:tplc="5E4AFE3A">
      <w:start w:val="1"/>
      <w:numFmt w:val="decimal"/>
      <w:suff w:val="tab"/>
      <w:lvlText w:val="%1."/>
      <w:lvlJc w:val="left"/>
      <w:pPr/>
      <w:rPr/>
    </w:lvl>
    <w:lvl w:ilvl="6" w:tplc="31B93CF5">
      <w:start w:val="1"/>
      <w:numFmt w:val="decimal"/>
      <w:suff w:val="tab"/>
      <w:lvlText w:val="%1."/>
      <w:lvlJc w:val="left"/>
      <w:pPr/>
      <w:rPr/>
    </w:lvl>
    <w:lvl w:ilvl="7" w:tplc="5E1BFF90">
      <w:start w:val="1"/>
      <w:numFmt w:val="decimal"/>
      <w:suff w:val="tab"/>
      <w:lvlText w:val="%1."/>
      <w:lvlJc w:val="left"/>
      <w:pPr/>
      <w:rPr/>
    </w:lvl>
    <w:lvl w:ilvl="8" w:tplc="28472497">
      <w:start w:val="1"/>
      <w:numFmt w:val="decimal"/>
      <w:suff w:val="tab"/>
      <w:lvlText w:val="%1."/>
      <w:lvlJc w:val="left"/>
      <w:pPr/>
      <w:rPr/>
    </w:lvl>
  </w:abstractNum>
  <w:abstractNum w:abstractNumId="6">
    <w:nsid w:val="0000007E"/>
    <w:multiLevelType w:val="hybridMultilevel"/>
    <w:lvl w:ilvl="0">
      <w:start w:val="1"/>
      <w:numFmt w:val="bullet"/>
      <w:pStyle w:val="P50"/>
      <w:suff w:val="tab"/>
      <w:lvlText w:val=""/>
      <w:lvlJc w:val="left"/>
      <w:pPr>
        <w:ind w:hanging="360" w:left="1080"/>
        <w:tabs>
          <w:tab w:val="left" w:pos="1080" w:leader="none"/>
        </w:tabs>
      </w:pPr>
      <w:rPr>
        <w:rFonts w:ascii="Symbol" w:hAnsi="Symbol"/>
      </w:rPr>
    </w:lvl>
    <w:lvl w:ilvl="1" w:tplc="36C04CD2">
      <w:start w:val="1"/>
      <w:numFmt w:val="decimal"/>
      <w:suff w:val="tab"/>
      <w:lvlText w:val="%1."/>
      <w:lvlJc w:val="left"/>
      <w:pPr/>
      <w:rPr/>
    </w:lvl>
    <w:lvl w:ilvl="2" w:tplc="34D66809">
      <w:start w:val="1"/>
      <w:numFmt w:val="decimal"/>
      <w:suff w:val="tab"/>
      <w:lvlText w:val="%1."/>
      <w:lvlJc w:val="left"/>
      <w:pPr/>
      <w:rPr/>
    </w:lvl>
    <w:lvl w:ilvl="3" w:tplc="3A7FF635">
      <w:start w:val="1"/>
      <w:numFmt w:val="decimal"/>
      <w:suff w:val="tab"/>
      <w:lvlText w:val="%1."/>
      <w:lvlJc w:val="left"/>
      <w:pPr/>
      <w:rPr/>
    </w:lvl>
    <w:lvl w:ilvl="4" w:tplc="59AC1B69">
      <w:start w:val="1"/>
      <w:numFmt w:val="decimal"/>
      <w:suff w:val="tab"/>
      <w:lvlText w:val="%1."/>
      <w:lvlJc w:val="left"/>
      <w:pPr/>
      <w:rPr/>
    </w:lvl>
    <w:lvl w:ilvl="5" w:tplc="7E4EFD6E">
      <w:start w:val="1"/>
      <w:numFmt w:val="decimal"/>
      <w:suff w:val="tab"/>
      <w:lvlText w:val="%1."/>
      <w:lvlJc w:val="left"/>
      <w:pPr/>
      <w:rPr/>
    </w:lvl>
    <w:lvl w:ilvl="6" w:tplc="20C472A7">
      <w:start w:val="1"/>
      <w:numFmt w:val="decimal"/>
      <w:suff w:val="tab"/>
      <w:lvlText w:val="%1."/>
      <w:lvlJc w:val="left"/>
      <w:pPr/>
      <w:rPr/>
    </w:lvl>
    <w:lvl w:ilvl="7" w:tplc="62AF6134">
      <w:start w:val="1"/>
      <w:numFmt w:val="decimal"/>
      <w:suff w:val="tab"/>
      <w:lvlText w:val="%1."/>
      <w:lvlJc w:val="left"/>
      <w:pPr/>
      <w:rPr/>
    </w:lvl>
    <w:lvl w:ilvl="8" w:tplc="1852992B">
      <w:start w:val="1"/>
      <w:numFmt w:val="decimal"/>
      <w:suff w:val="tab"/>
      <w:lvlText w:val="%1."/>
      <w:lvlJc w:val="left"/>
      <w:pPr/>
      <w:rPr/>
    </w:lvl>
  </w:abstractNum>
  <w:abstractNum w:abstractNumId="7">
    <w:nsid w:val="0000007D"/>
    <w:multiLevelType w:val="hybridMultilevel"/>
    <w:lvl w:ilvl="0">
      <w:start w:val="1"/>
      <w:numFmt w:val="bullet"/>
      <w:pStyle w:val="P49"/>
      <w:suff w:val="tab"/>
      <w:lvlText w:val=""/>
      <w:lvlJc w:val="left"/>
      <w:pPr>
        <w:ind w:hanging="360" w:left="720"/>
        <w:tabs>
          <w:tab w:val="left" w:pos="720" w:leader="none"/>
        </w:tabs>
      </w:pPr>
      <w:rPr>
        <w:rFonts w:ascii="Symbol" w:hAnsi="Symbol"/>
      </w:rPr>
    </w:lvl>
    <w:lvl w:ilvl="1" w:tplc="34450759">
      <w:start w:val="1"/>
      <w:numFmt w:val="decimal"/>
      <w:suff w:val="tab"/>
      <w:lvlText w:val="%1."/>
      <w:lvlJc w:val="left"/>
      <w:pPr/>
      <w:rPr/>
    </w:lvl>
    <w:lvl w:ilvl="2" w:tplc="151A0D2E">
      <w:start w:val="1"/>
      <w:numFmt w:val="decimal"/>
      <w:suff w:val="tab"/>
      <w:lvlText w:val="%1."/>
      <w:lvlJc w:val="left"/>
      <w:pPr/>
      <w:rPr/>
    </w:lvl>
    <w:lvl w:ilvl="3" w:tplc="66E63FF2">
      <w:start w:val="1"/>
      <w:numFmt w:val="decimal"/>
      <w:suff w:val="tab"/>
      <w:lvlText w:val="%1."/>
      <w:lvlJc w:val="left"/>
      <w:pPr/>
      <w:rPr/>
    </w:lvl>
    <w:lvl w:ilvl="4" w:tplc="0D60A7B5">
      <w:start w:val="1"/>
      <w:numFmt w:val="decimal"/>
      <w:suff w:val="tab"/>
      <w:lvlText w:val="%1."/>
      <w:lvlJc w:val="left"/>
      <w:pPr/>
      <w:rPr/>
    </w:lvl>
    <w:lvl w:ilvl="5" w:tplc="0A4E4774">
      <w:start w:val="1"/>
      <w:numFmt w:val="decimal"/>
      <w:suff w:val="tab"/>
      <w:lvlText w:val="%1."/>
      <w:lvlJc w:val="left"/>
      <w:pPr/>
      <w:rPr/>
    </w:lvl>
    <w:lvl w:ilvl="6" w:tplc="18AEDE99">
      <w:start w:val="1"/>
      <w:numFmt w:val="decimal"/>
      <w:suff w:val="tab"/>
      <w:lvlText w:val="%1."/>
      <w:lvlJc w:val="left"/>
      <w:pPr/>
      <w:rPr/>
    </w:lvl>
    <w:lvl w:ilvl="7" w:tplc="3E51203D">
      <w:start w:val="1"/>
      <w:numFmt w:val="decimal"/>
      <w:suff w:val="tab"/>
      <w:lvlText w:val="%1."/>
      <w:lvlJc w:val="left"/>
      <w:pPr/>
      <w:rPr/>
    </w:lvl>
    <w:lvl w:ilvl="8" w:tplc="12DA732F">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041A97E0">
      <w:start w:val="1"/>
      <w:numFmt w:val="decimal"/>
      <w:suff w:val="tab"/>
      <w:lvlText w:val="%1."/>
      <w:lvlJc w:val="left"/>
      <w:pPr/>
      <w:rPr/>
    </w:lvl>
    <w:lvl w:ilvl="2" w:tplc="5FAB452C">
      <w:start w:val="1"/>
      <w:numFmt w:val="decimal"/>
      <w:suff w:val="tab"/>
      <w:lvlText w:val="%1."/>
      <w:lvlJc w:val="left"/>
      <w:pPr/>
      <w:rPr/>
    </w:lvl>
    <w:lvl w:ilvl="3" w:tplc="1542CAF1">
      <w:start w:val="1"/>
      <w:numFmt w:val="decimal"/>
      <w:suff w:val="tab"/>
      <w:lvlText w:val="%1."/>
      <w:lvlJc w:val="left"/>
      <w:pPr/>
      <w:rPr/>
    </w:lvl>
    <w:lvl w:ilvl="4" w:tplc="26E35488">
      <w:start w:val="1"/>
      <w:numFmt w:val="decimal"/>
      <w:suff w:val="tab"/>
      <w:lvlText w:val="%1."/>
      <w:lvlJc w:val="left"/>
      <w:pPr/>
      <w:rPr/>
    </w:lvl>
    <w:lvl w:ilvl="5" w:tplc="35C00F77">
      <w:start w:val="1"/>
      <w:numFmt w:val="decimal"/>
      <w:suff w:val="tab"/>
      <w:lvlText w:val="%1."/>
      <w:lvlJc w:val="left"/>
      <w:pPr/>
      <w:rPr/>
    </w:lvl>
    <w:lvl w:ilvl="6" w:tplc="7F0E25EA">
      <w:start w:val="1"/>
      <w:numFmt w:val="decimal"/>
      <w:suff w:val="tab"/>
      <w:lvlText w:val="%1."/>
      <w:lvlJc w:val="left"/>
      <w:pPr/>
      <w:rPr/>
    </w:lvl>
    <w:lvl w:ilvl="7" w:tplc="7A8A0DDD">
      <w:start w:val="1"/>
      <w:numFmt w:val="decimal"/>
      <w:suff w:val="tab"/>
      <w:lvlText w:val="%1."/>
      <w:lvlJc w:val="left"/>
      <w:pPr/>
      <w:rPr/>
    </w:lvl>
    <w:lvl w:ilvl="8" w:tplc="703AA7BD">
      <w:start w:val="1"/>
      <w:numFmt w:val="decimal"/>
      <w:suff w:val="tab"/>
      <w:lvlText w:val="%1."/>
      <w:lvlJc w:val="left"/>
      <w:pPr/>
      <w:rPr/>
    </w:lvl>
  </w:abstractNum>
  <w:abstractNum w:abstractNumId="9">
    <w:nsid w:val="00000077"/>
    <w:multiLevelType w:val="hybridMultilevel"/>
    <w:lvl w:ilvl="0">
      <w:start w:val="1"/>
      <w:numFmt w:val="bullet"/>
      <w:pStyle w:val="P48"/>
      <w:suff w:val="tab"/>
      <w:lvlText w:val=""/>
      <w:lvlJc w:val="left"/>
      <w:pPr>
        <w:ind w:hanging="360" w:left="360"/>
        <w:tabs>
          <w:tab w:val="left" w:pos="360" w:leader="none"/>
        </w:tabs>
      </w:pPr>
      <w:rPr>
        <w:rFonts w:ascii="Symbol" w:hAnsi="Symbol"/>
      </w:rPr>
    </w:lvl>
    <w:lvl w:ilvl="1" w:tplc="39764BAD">
      <w:start w:val="1"/>
      <w:numFmt w:val="decimal"/>
      <w:suff w:val="tab"/>
      <w:lvlText w:val="%1."/>
      <w:lvlJc w:val="left"/>
      <w:pPr/>
      <w:rPr/>
    </w:lvl>
    <w:lvl w:ilvl="2" w:tplc="731BF415">
      <w:start w:val="1"/>
      <w:numFmt w:val="decimal"/>
      <w:suff w:val="tab"/>
      <w:lvlText w:val="%1."/>
      <w:lvlJc w:val="left"/>
      <w:pPr/>
      <w:rPr/>
    </w:lvl>
    <w:lvl w:ilvl="3" w:tplc="0A899A04">
      <w:start w:val="1"/>
      <w:numFmt w:val="decimal"/>
      <w:suff w:val="tab"/>
      <w:lvlText w:val="%1."/>
      <w:lvlJc w:val="left"/>
      <w:pPr/>
      <w:rPr/>
    </w:lvl>
    <w:lvl w:ilvl="4" w:tplc="7C2BA1CF">
      <w:start w:val="1"/>
      <w:numFmt w:val="decimal"/>
      <w:suff w:val="tab"/>
      <w:lvlText w:val="%1."/>
      <w:lvlJc w:val="left"/>
      <w:pPr/>
      <w:rPr/>
    </w:lvl>
    <w:lvl w:ilvl="5" w:tplc="5C0EFD12">
      <w:start w:val="1"/>
      <w:numFmt w:val="decimal"/>
      <w:suff w:val="tab"/>
      <w:lvlText w:val="%1."/>
      <w:lvlJc w:val="left"/>
      <w:pPr/>
      <w:rPr/>
    </w:lvl>
    <w:lvl w:ilvl="6" w:tplc="78160149">
      <w:start w:val="1"/>
      <w:numFmt w:val="decimal"/>
      <w:suff w:val="tab"/>
      <w:lvlText w:val="%1."/>
      <w:lvlJc w:val="left"/>
      <w:pPr/>
      <w:rPr/>
    </w:lvl>
    <w:lvl w:ilvl="7" w:tplc="5CC82575">
      <w:start w:val="1"/>
      <w:numFmt w:val="decimal"/>
      <w:suff w:val="tab"/>
      <w:lvlText w:val="%1."/>
      <w:lvlJc w:val="left"/>
      <w:pPr/>
      <w:rPr/>
    </w:lvl>
    <w:lvl w:ilvl="8" w:tplc="2B645275">
      <w:start w:val="1"/>
      <w:numFmt w:val="decimal"/>
      <w:suff w:val="tab"/>
      <w:lvlText w:val="%1."/>
      <w:lvlJc w:val="left"/>
      <w:pPr/>
      <w:rPr/>
    </w:lvl>
  </w:abstractNum>
  <w:abstractNum w:abstractNumId="10">
    <w:nsid w:val="3CD02661"/>
    <w:multiLevelType w:val="hybridMultilevel"/>
    <w:lvl w:ilvl="0" w:tplc="0409000F">
      <w:start w:val="6"/>
      <w:numFmt w:val="decimal"/>
      <w:suff w:val="tab"/>
      <w:lvlText w:val="%1."/>
      <w:lvlJc w:val="left"/>
      <w:pPr>
        <w:ind w:hanging="360" w:left="720"/>
        <w:tabs>
          <w:tab w:val="left" w:pos="720" w:leader="none"/>
        </w:tabs>
      </w:pPr>
      <w:rPr/>
    </w:lvl>
    <w:lvl w:ilvl="1" w:tplc="04090019">
      <w:start w:val="1"/>
      <w:numFmt w:val="lowerLetter"/>
      <w:suff w:val="tab"/>
      <w:lvlText w:val="%2."/>
      <w:lvlJc w:val="left"/>
      <w:pPr>
        <w:ind w:hanging="360" w:left="1440"/>
        <w:tabs>
          <w:tab w:val="left" w:pos="1440" w:leader="none"/>
        </w:tabs>
      </w:pPr>
      <w:rPr/>
    </w:lvl>
    <w:lvl w:ilvl="2" w:tplc="0409001B">
      <w:start w:val="1"/>
      <w:numFmt w:val="lowerRoman"/>
      <w:suff w:val="tab"/>
      <w:lvlText w:val="%3."/>
      <w:lvlJc w:val="right"/>
      <w:pPr>
        <w:ind w:hanging="180" w:left="2160"/>
        <w:tabs>
          <w:tab w:val="left" w:pos="2160" w:leader="none"/>
        </w:tabs>
      </w:pPr>
      <w:rPr/>
    </w:lvl>
    <w:lvl w:ilvl="3" w:tplc="0409000F">
      <w:start w:val="1"/>
      <w:numFmt w:val="decimal"/>
      <w:suff w:val="tab"/>
      <w:lvlText w:val="%4."/>
      <w:lvlJc w:val="left"/>
      <w:pPr>
        <w:ind w:hanging="360" w:left="2880"/>
        <w:tabs>
          <w:tab w:val="left" w:pos="2880" w:leader="none"/>
        </w:tabs>
      </w:pPr>
      <w:rPr/>
    </w:lvl>
    <w:lvl w:ilvl="4" w:tplc="04090019">
      <w:start w:val="1"/>
      <w:numFmt w:val="lowerLetter"/>
      <w:suff w:val="tab"/>
      <w:lvlText w:val="%5."/>
      <w:lvlJc w:val="left"/>
      <w:pPr>
        <w:ind w:hanging="360" w:left="3600"/>
        <w:tabs>
          <w:tab w:val="left" w:pos="3600" w:leader="none"/>
        </w:tabs>
      </w:pPr>
      <w:rPr/>
    </w:lvl>
    <w:lvl w:ilvl="5" w:tplc="0409001B">
      <w:start w:val="1"/>
      <w:numFmt w:val="lowerRoman"/>
      <w:suff w:val="tab"/>
      <w:lvlText w:val="%6."/>
      <w:lvlJc w:val="right"/>
      <w:pPr>
        <w:ind w:hanging="180" w:left="4320"/>
        <w:tabs>
          <w:tab w:val="left" w:pos="4320" w:leader="none"/>
        </w:tabs>
      </w:pPr>
      <w:rPr/>
    </w:lvl>
    <w:lvl w:ilvl="6" w:tplc="0409000F">
      <w:start w:val="1"/>
      <w:numFmt w:val="decimal"/>
      <w:suff w:val="tab"/>
      <w:lvlText w:val="%7."/>
      <w:lvlJc w:val="left"/>
      <w:pPr>
        <w:ind w:hanging="360" w:left="5040"/>
        <w:tabs>
          <w:tab w:val="left" w:pos="5040" w:leader="none"/>
        </w:tabs>
      </w:pPr>
      <w:rPr/>
    </w:lvl>
    <w:lvl w:ilvl="7" w:tplc="04090019">
      <w:start w:val="1"/>
      <w:numFmt w:val="lowerLetter"/>
      <w:suff w:val="tab"/>
      <w:lvlText w:val="%8."/>
      <w:lvlJc w:val="left"/>
      <w:pPr>
        <w:ind w:hanging="360" w:left="5760"/>
        <w:tabs>
          <w:tab w:val="left" w:pos="5760" w:leader="none"/>
        </w:tabs>
      </w:pPr>
      <w:rPr/>
    </w:lvl>
    <w:lvl w:ilvl="8" w:tplc="0409001B">
      <w:start w:val="1"/>
      <w:numFmt w:val="lowerRoman"/>
      <w:suff w:val="tab"/>
      <w:lvlText w:val="%9."/>
      <w:lvlJc w:val="right"/>
      <w:pPr>
        <w:ind w:hanging="180" w:left="6480"/>
        <w:tabs>
          <w:tab w:val="left" w:pos="6480" w:leader="none"/>
        </w:tabs>
      </w:pPr>
      <w:rPr/>
    </w:lvl>
  </w:abstractNum>
  <w:abstractNum w:abstractNumId="11">
    <w:nsid w:val="661A2E84"/>
    <w:multiLevelType w:val="hybridMultilevel"/>
    <w:lvl w:ilvl="0" w:tplc="0409000F">
      <w:start w:val="1"/>
      <w:numFmt w:val="decimal"/>
      <w:suff w:val="tab"/>
      <w:lvlText w:val="%1."/>
      <w:lvlJc w:val="left"/>
      <w:pPr>
        <w:ind w:hanging="360" w:left="720"/>
        <w:tabs>
          <w:tab w:val="left" w:pos="720" w:leader="none"/>
        </w:tabs>
      </w:pPr>
      <w:rPr/>
    </w:lvl>
    <w:lvl w:ilvl="1" w:tplc="04090019">
      <w:start w:val="1"/>
      <w:numFmt w:val="lowerLetter"/>
      <w:suff w:val="tab"/>
      <w:lvlText w:val="%2."/>
      <w:lvlJc w:val="left"/>
      <w:pPr>
        <w:ind w:hanging="360" w:left="1440"/>
        <w:tabs>
          <w:tab w:val="left" w:pos="1440" w:leader="none"/>
        </w:tabs>
      </w:pPr>
      <w:rPr/>
    </w:lvl>
    <w:lvl w:ilvl="2" w:tplc="0409001B">
      <w:start w:val="1"/>
      <w:numFmt w:val="lowerRoman"/>
      <w:suff w:val="tab"/>
      <w:lvlText w:val="%3."/>
      <w:lvlJc w:val="right"/>
      <w:pPr>
        <w:ind w:hanging="180" w:left="2160"/>
        <w:tabs>
          <w:tab w:val="left" w:pos="2160" w:leader="none"/>
        </w:tabs>
      </w:pPr>
      <w:rPr/>
    </w:lvl>
    <w:lvl w:ilvl="3" w:tplc="0409000F">
      <w:start w:val="1"/>
      <w:numFmt w:val="decimal"/>
      <w:suff w:val="tab"/>
      <w:lvlText w:val="%4."/>
      <w:lvlJc w:val="left"/>
      <w:pPr>
        <w:ind w:hanging="360" w:left="2880"/>
        <w:tabs>
          <w:tab w:val="left" w:pos="2880" w:leader="none"/>
        </w:tabs>
      </w:pPr>
      <w:rPr/>
    </w:lvl>
    <w:lvl w:ilvl="4" w:tplc="04090019">
      <w:start w:val="1"/>
      <w:numFmt w:val="lowerLetter"/>
      <w:suff w:val="tab"/>
      <w:lvlText w:val="%5."/>
      <w:lvlJc w:val="left"/>
      <w:pPr>
        <w:ind w:hanging="360" w:left="3600"/>
        <w:tabs>
          <w:tab w:val="left" w:pos="3600" w:leader="none"/>
        </w:tabs>
      </w:pPr>
      <w:rPr/>
    </w:lvl>
    <w:lvl w:ilvl="5" w:tplc="0409001B">
      <w:start w:val="1"/>
      <w:numFmt w:val="lowerRoman"/>
      <w:suff w:val="tab"/>
      <w:lvlText w:val="%6."/>
      <w:lvlJc w:val="right"/>
      <w:pPr>
        <w:ind w:hanging="180" w:left="4320"/>
        <w:tabs>
          <w:tab w:val="left" w:pos="4320" w:leader="none"/>
        </w:tabs>
      </w:pPr>
      <w:rPr/>
    </w:lvl>
    <w:lvl w:ilvl="6" w:tplc="0409000F">
      <w:start w:val="1"/>
      <w:numFmt w:val="decimal"/>
      <w:suff w:val="tab"/>
      <w:lvlText w:val="%7."/>
      <w:lvlJc w:val="left"/>
      <w:pPr>
        <w:ind w:hanging="360" w:left="5040"/>
        <w:tabs>
          <w:tab w:val="left" w:pos="5040" w:leader="none"/>
        </w:tabs>
      </w:pPr>
      <w:rPr/>
    </w:lvl>
    <w:lvl w:ilvl="7" w:tplc="04090019">
      <w:start w:val="1"/>
      <w:numFmt w:val="lowerLetter"/>
      <w:suff w:val="tab"/>
      <w:lvlText w:val="%8."/>
      <w:lvlJc w:val="left"/>
      <w:pPr>
        <w:ind w:hanging="360" w:left="5760"/>
        <w:tabs>
          <w:tab w:val="left" w:pos="5760" w:leader="none"/>
        </w:tabs>
      </w:pPr>
      <w:rPr/>
    </w:lvl>
    <w:lvl w:ilvl="8" w:tplc="0409001B">
      <w:start w:val="1"/>
      <w:numFmt w:val="lowerRoman"/>
      <w:suff w:val="tab"/>
      <w:lvlText w:val="%9."/>
      <w:lvlJc w:val="right"/>
      <w:pPr>
        <w:ind w:hanging="180" w:left="6480"/>
        <w:tabs>
          <w:tab w:val="left" w:pos="6480" w:leader="none"/>
        </w:tabs>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Closing"/>
    <w:basedOn w:val="P0"/>
    <w:pPr>
      <w:ind w:left="4320"/>
    </w:pPr>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3">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4">
    <w:name w:val="version-e"/>
    <w:pPr>
      <w:tabs>
        <w:tab w:val="left" w:pos="0" w:leader="none"/>
      </w:tabs>
      <w:spacing w:lineRule="exact" w:line="190" w:before="139" w:beforeAutospacing="0" w:afterAutospacing="0"/>
    </w:pPr>
    <w:rPr>
      <w:b w:val="1"/>
      <w:i w:val="1"/>
      <w:lang w:val="en-GB" w:eastAsia="en-US"/>
    </w:rPr>
  </w:style>
  <w:style w:type="paragraph" w:styleId="P15">
    <w:name w:val="Block Text"/>
    <w:basedOn w:val="P0"/>
    <w:pPr>
      <w:spacing w:after="120" w:beforeAutospacing="0" w:afterAutospacing="0"/>
      <w:ind w:left="1440" w:right="1440"/>
    </w:pPr>
    <w:rPr/>
  </w:style>
  <w:style w:type="paragraph" w:styleId="P16">
    <w:name w:val="Body Text"/>
    <w:basedOn w:val="P0"/>
    <w:pPr>
      <w:spacing w:after="120" w:beforeAutospacing="0" w:afterAutospacing="0"/>
    </w:pPr>
    <w:rPr/>
  </w:style>
  <w:style w:type="paragraph" w:styleId="P17">
    <w:name w:val="Body Text 2"/>
    <w:basedOn w:val="P0"/>
    <w:pPr>
      <w:spacing w:lineRule="auto" w:line="480" w:after="120" w:beforeAutospacing="0" w:afterAutospacing="0"/>
    </w:pPr>
    <w:rPr/>
  </w:style>
  <w:style w:type="paragraph" w:styleId="P18">
    <w:name w:val="Body Text 3"/>
    <w:basedOn w:val="P0"/>
    <w:pPr>
      <w:spacing w:after="120" w:beforeAutospacing="0" w:afterAutospacing="0"/>
    </w:pPr>
    <w:rPr>
      <w:sz w:val="16"/>
    </w:rPr>
  </w:style>
  <w:style w:type="paragraph" w:styleId="P19">
    <w:name w:val="Body Text First Indent"/>
    <w:basedOn w:val="P16"/>
    <w:pPr>
      <w:ind w:firstLine="210"/>
    </w:pPr>
    <w:rPr/>
  </w:style>
  <w:style w:type="paragraph" w:styleId="P20">
    <w:name w:val="Body Text Indent 2"/>
    <w:basedOn w:val="P0"/>
    <w:pPr>
      <w:spacing w:lineRule="auto" w:line="480" w:after="120" w:beforeAutospacing="0" w:afterAutospacing="0"/>
      <w:ind w:left="360"/>
    </w:pPr>
    <w:rPr/>
  </w:style>
  <w:style w:type="paragraph" w:styleId="P21">
    <w:name w:val="Body Text Indent 3"/>
    <w:basedOn w:val="P0"/>
    <w:pPr>
      <w:spacing w:after="120" w:beforeAutospacing="0" w:afterAutospacing="0"/>
      <w:ind w:left="360"/>
    </w:pPr>
    <w:rPr>
      <w:sz w:val="16"/>
    </w:rPr>
  </w:style>
  <w:style w:type="paragraph" w:styleId="P22">
    <w:name w:val="caption"/>
    <w:basedOn w:val="P0"/>
    <w:next w:val="P0"/>
    <w:qFormat/>
    <w:pPr>
      <w:spacing w:before="120" w:after="120" w:beforeAutospacing="0" w:afterAutospacing="0"/>
    </w:pPr>
    <w:rPr>
      <w:b w:val="1"/>
    </w:rPr>
  </w:style>
  <w:style w:type="paragraph" w:styleId="P23">
    <w:name w:val="annotation text"/>
    <w:basedOn w:val="P0"/>
    <w:semiHidden/>
    <w:pPr/>
    <w:rPr/>
  </w:style>
  <w:style w:type="paragraph" w:styleId="P24">
    <w:name w:val="Date"/>
    <w:basedOn w:val="P0"/>
    <w:next w:val="P0"/>
    <w:pPr/>
    <w:rPr/>
  </w:style>
  <w:style w:type="paragraph" w:styleId="P25">
    <w:name w:val="Document Map"/>
    <w:basedOn w:val="P0"/>
    <w:semiHidden/>
    <w:pPr>
      <w:shd w:val="clear" w:fill="000080"/>
    </w:pPr>
    <w:rPr>
      <w:rFonts w:ascii="Tahoma" w:hAnsi="Tahoma"/>
    </w:rPr>
  </w:style>
  <w:style w:type="paragraph" w:styleId="P26">
    <w:name w:val="E-mail Signature"/>
    <w:basedOn w:val="P0"/>
    <w:pPr/>
    <w:rPr/>
  </w:style>
  <w:style w:type="paragraph" w:styleId="P27">
    <w:name w:val="endnote text"/>
    <w:basedOn w:val="P0"/>
    <w:semiHidden/>
    <w:pPr/>
    <w:rPr/>
  </w:style>
  <w:style w:type="paragraph" w:styleId="P28">
    <w:name w:val="envelope address"/>
    <w:basedOn w:val="P0"/>
    <w:pPr>
      <w:framePr w:w="7920" w:h="1980" w:hRule="exact" w:hSpace="180" w:wrap="auto" w:hAnchor="page" w:x="0" w:xAlign="center" w:y="0" w:yAlign="bottom"/>
      <w:ind w:left="2880"/>
    </w:pPr>
    <w:rPr>
      <w:rFonts w:ascii="Arial" w:hAnsi="Arial"/>
      <w:sz w:val="24"/>
    </w:rPr>
  </w:style>
  <w:style w:type="paragraph" w:styleId="P29">
    <w:name w:val="envelope return"/>
    <w:basedOn w:val="P0"/>
    <w:pPr/>
    <w:rPr>
      <w:rFonts w:ascii="Arial" w:hAnsi="Arial"/>
    </w:rPr>
  </w:style>
  <w:style w:type="paragraph" w:styleId="P30">
    <w:name w:val="footnote text"/>
    <w:basedOn w:val="P0"/>
    <w:semiHidden/>
    <w:pPr/>
    <w:rPr/>
  </w:style>
  <w:style w:type="paragraph" w:styleId="P31">
    <w:name w:val="HTML Address"/>
    <w:basedOn w:val="P0"/>
    <w:pPr/>
    <w:rPr>
      <w:i w:val="1"/>
    </w:rPr>
  </w:style>
  <w:style w:type="paragraph" w:styleId="P32">
    <w:name w:val="HTML Preformatted"/>
    <w:basedOn w:val="P0"/>
    <w:pPr/>
    <w:rPr>
      <w:rFonts w:ascii="Courier New" w:hAnsi="Courier New"/>
    </w:rPr>
  </w:style>
  <w:style w:type="paragraph" w:styleId="P33">
    <w:name w:val="index 1"/>
    <w:basedOn w:val="P0"/>
    <w:next w:val="P0"/>
    <w:semiHidden/>
    <w:pPr>
      <w:ind w:hanging="200" w:left="200"/>
    </w:pPr>
    <w:rPr/>
  </w:style>
  <w:style w:type="paragraph" w:styleId="P34">
    <w:name w:val="index 2"/>
    <w:basedOn w:val="P0"/>
    <w:next w:val="P0"/>
    <w:semiHidden/>
    <w:pPr>
      <w:ind w:hanging="200" w:left="400"/>
    </w:pPr>
    <w:rPr/>
  </w:style>
  <w:style w:type="paragraph" w:styleId="P35">
    <w:name w:val="index 3"/>
    <w:basedOn w:val="P0"/>
    <w:next w:val="P0"/>
    <w:semiHidden/>
    <w:pPr>
      <w:ind w:hanging="200" w:left="600"/>
    </w:pPr>
    <w:rPr/>
  </w:style>
  <w:style w:type="paragraph" w:styleId="P36">
    <w:name w:val="index 4"/>
    <w:basedOn w:val="P0"/>
    <w:next w:val="P0"/>
    <w:semiHidden/>
    <w:pPr>
      <w:ind w:hanging="200" w:left="800"/>
    </w:pPr>
    <w:rPr/>
  </w:style>
  <w:style w:type="paragraph" w:styleId="P37">
    <w:name w:val="index 5"/>
    <w:basedOn w:val="P0"/>
    <w:next w:val="P0"/>
    <w:semiHidden/>
    <w:pPr>
      <w:ind w:hanging="200" w:left="1000"/>
    </w:pPr>
    <w:rPr/>
  </w:style>
  <w:style w:type="paragraph" w:styleId="P38">
    <w:name w:val="index 6"/>
    <w:basedOn w:val="P0"/>
    <w:next w:val="P0"/>
    <w:semiHidden/>
    <w:pPr>
      <w:ind w:hanging="200" w:left="1200"/>
    </w:pPr>
    <w:rPr/>
  </w:style>
  <w:style w:type="paragraph" w:styleId="P39">
    <w:name w:val="index 7"/>
    <w:basedOn w:val="P0"/>
    <w:next w:val="P0"/>
    <w:semiHidden/>
    <w:pPr>
      <w:ind w:hanging="200" w:left="1400"/>
    </w:pPr>
    <w:rPr/>
  </w:style>
  <w:style w:type="paragraph" w:styleId="P40">
    <w:name w:val="index 8"/>
    <w:basedOn w:val="P0"/>
    <w:next w:val="P0"/>
    <w:semiHidden/>
    <w:pPr>
      <w:ind w:hanging="200" w:left="1600"/>
    </w:pPr>
    <w:rPr/>
  </w:style>
  <w:style w:type="paragraph" w:styleId="P41">
    <w:name w:val="index 9"/>
    <w:basedOn w:val="P0"/>
    <w:next w:val="P0"/>
    <w:semiHidden/>
    <w:pPr>
      <w:ind w:hanging="200" w:left="1800"/>
    </w:pPr>
    <w:rPr/>
  </w:style>
  <w:style w:type="paragraph" w:styleId="P42">
    <w:name w:val="index heading"/>
    <w:basedOn w:val="P0"/>
    <w:next w:val="P33"/>
    <w:semiHidden/>
    <w:pPr/>
    <w:rPr>
      <w:rFonts w:ascii="Arial" w:hAnsi="Arial"/>
      <w:b w:val="1"/>
    </w:rPr>
  </w:style>
  <w:style w:type="paragraph" w:styleId="P43">
    <w:name w:val="List"/>
    <w:basedOn w:val="P0"/>
    <w:pPr>
      <w:ind w:hanging="360" w:left="360"/>
    </w:pPr>
    <w:rPr/>
  </w:style>
  <w:style w:type="paragraph" w:styleId="P44">
    <w:name w:val="List 2"/>
    <w:basedOn w:val="P0"/>
    <w:pPr>
      <w:ind w:hanging="360" w:left="720"/>
    </w:pPr>
    <w:rPr/>
  </w:style>
  <w:style w:type="paragraph" w:styleId="P45">
    <w:name w:val="List 3"/>
    <w:basedOn w:val="P0"/>
    <w:pPr>
      <w:ind w:hanging="360" w:left="1080"/>
    </w:pPr>
    <w:rPr/>
  </w:style>
  <w:style w:type="paragraph" w:styleId="P46">
    <w:name w:val="List 4"/>
    <w:basedOn w:val="P0"/>
    <w:pPr>
      <w:ind w:hanging="360" w:left="1440"/>
    </w:pPr>
    <w:rPr/>
  </w:style>
  <w:style w:type="paragraph" w:styleId="P47">
    <w:name w:val="List 5"/>
    <w:basedOn w:val="P0"/>
    <w:pPr>
      <w:ind w:hanging="360" w:left="1800"/>
    </w:pPr>
    <w:rPr/>
  </w:style>
  <w:style w:type="paragraph" w:styleId="P48">
    <w:name w:val="List Bullet"/>
    <w:basedOn w:val="P0"/>
    <w:pPr>
      <w:numPr>
        <w:numId w:val="1"/>
      </w:numPr>
    </w:pPr>
    <w:rPr/>
  </w:style>
  <w:style w:type="paragraph" w:styleId="P49">
    <w:name w:val="List Bullet 2"/>
    <w:basedOn w:val="P0"/>
    <w:pPr>
      <w:numPr>
        <w:numId w:val="2"/>
      </w:numPr>
    </w:pPr>
    <w:rPr/>
  </w:style>
  <w:style w:type="paragraph" w:styleId="P50">
    <w:name w:val="List Bullet 3"/>
    <w:basedOn w:val="P0"/>
    <w:pPr>
      <w:numPr>
        <w:numId w:val="3"/>
      </w:numPr>
    </w:pPr>
    <w:rPr/>
  </w:style>
  <w:style w:type="paragraph" w:styleId="P51">
    <w:name w:val="List Bullet 4"/>
    <w:basedOn w:val="P0"/>
    <w:pPr>
      <w:numPr>
        <w:numId w:val="4"/>
      </w:numPr>
    </w:pPr>
    <w:rPr/>
  </w:style>
  <w:style w:type="paragraph" w:styleId="P52">
    <w:name w:val="List Bullet 5"/>
    <w:basedOn w:val="P0"/>
    <w:pPr>
      <w:numPr>
        <w:numId w:val="5"/>
      </w:numPr>
    </w:pPr>
    <w:rPr/>
  </w:style>
  <w:style w:type="paragraph" w:styleId="P53">
    <w:name w:val="List Continue"/>
    <w:basedOn w:val="P0"/>
    <w:pPr>
      <w:spacing w:after="120" w:beforeAutospacing="0" w:afterAutospacing="0"/>
      <w:ind w:left="360"/>
    </w:pPr>
    <w:rPr/>
  </w:style>
  <w:style w:type="paragraph" w:styleId="P54">
    <w:name w:val="List Continue 2"/>
    <w:basedOn w:val="P0"/>
    <w:pPr>
      <w:spacing w:after="120" w:beforeAutospacing="0" w:afterAutospacing="0"/>
      <w:ind w:left="720"/>
    </w:pPr>
    <w:rPr/>
  </w:style>
  <w:style w:type="paragraph" w:styleId="P55">
    <w:name w:val="List Continue 3"/>
    <w:basedOn w:val="P0"/>
    <w:pPr>
      <w:spacing w:after="120" w:beforeAutospacing="0" w:afterAutospacing="0"/>
      <w:ind w:left="1080"/>
    </w:pPr>
    <w:rPr/>
  </w:style>
  <w:style w:type="paragraph" w:styleId="P56">
    <w:name w:val="List Continue 4"/>
    <w:basedOn w:val="P0"/>
    <w:pPr>
      <w:spacing w:after="120" w:beforeAutospacing="0" w:afterAutospacing="0"/>
      <w:ind w:left="1440"/>
    </w:pPr>
    <w:rPr/>
  </w:style>
  <w:style w:type="paragraph" w:styleId="P57">
    <w:name w:val="List Continue 5"/>
    <w:basedOn w:val="P0"/>
    <w:pPr>
      <w:spacing w:after="120" w:beforeAutospacing="0" w:afterAutospacing="0"/>
      <w:ind w:left="1800"/>
    </w:pPr>
    <w:rPr/>
  </w:style>
  <w:style w:type="paragraph" w:styleId="P58">
    <w:name w:val="List Number"/>
    <w:basedOn w:val="P0"/>
    <w:pPr>
      <w:numPr>
        <w:numId w:val="6"/>
      </w:numPr>
    </w:pPr>
    <w:rPr/>
  </w:style>
  <w:style w:type="paragraph" w:styleId="P59">
    <w:name w:val="List Number 2"/>
    <w:basedOn w:val="P0"/>
    <w:pPr>
      <w:numPr>
        <w:numId w:val="7"/>
      </w:numPr>
    </w:pPr>
    <w:rPr/>
  </w:style>
  <w:style w:type="paragraph" w:styleId="P60">
    <w:name w:val="List Number 3"/>
    <w:basedOn w:val="P0"/>
    <w:pPr>
      <w:numPr>
        <w:numId w:val="8"/>
      </w:numPr>
    </w:pPr>
    <w:rPr/>
  </w:style>
  <w:style w:type="paragraph" w:styleId="P61">
    <w:name w:val="Normal Indent"/>
    <w:basedOn w:val="P0"/>
    <w:pPr>
      <w:ind w:left="720"/>
    </w:pPr>
    <w:rPr/>
  </w:style>
  <w:style w:type="paragraph" w:styleId="P62">
    <w:name w:val="Note Heading"/>
    <w:basedOn w:val="P0"/>
    <w:next w:val="P0"/>
    <w:pPr/>
    <w:rPr/>
  </w:style>
  <w:style w:type="paragraph" w:styleId="P63">
    <w:name w:val="Plain Text"/>
    <w:basedOn w:val="P0"/>
    <w:pPr/>
    <w:rPr>
      <w:rFonts w:ascii="Courier New" w:hAnsi="Courier New"/>
    </w:rPr>
  </w:style>
  <w:style w:type="paragraph" w:styleId="P64">
    <w:name w:val="Salutation"/>
    <w:basedOn w:val="P0"/>
    <w:next w:val="P0"/>
    <w:pPr/>
    <w:rPr/>
  </w:style>
  <w:style w:type="paragraph" w:styleId="P65">
    <w:name w:val="Signature"/>
    <w:basedOn w:val="P0"/>
    <w:pPr>
      <w:ind w:left="4320"/>
    </w:pPr>
    <w:rPr/>
  </w:style>
  <w:style w:type="paragraph" w:styleId="P66">
    <w:name w:val="Subtitle"/>
    <w:basedOn w:val="P0"/>
    <w:qFormat/>
    <w:pPr>
      <w:spacing w:after="60" w:beforeAutospacing="0" w:afterAutospacing="0"/>
      <w:jc w:val="center"/>
      <w:outlineLvl w:val="1"/>
    </w:pPr>
    <w:rPr>
      <w:rFonts w:ascii="Arial" w:hAnsi="Arial"/>
      <w:sz w:val="24"/>
    </w:rPr>
  </w:style>
  <w:style w:type="paragraph" w:styleId="P67">
    <w:name w:val="table of authorities"/>
    <w:basedOn w:val="P0"/>
    <w:next w:val="P0"/>
    <w:semiHidden/>
    <w:pPr>
      <w:ind w:hanging="200" w:left="200"/>
    </w:pPr>
    <w:rPr/>
  </w:style>
  <w:style w:type="paragraph" w:styleId="P68">
    <w:name w:val="table of figures"/>
    <w:basedOn w:val="P0"/>
    <w:next w:val="P0"/>
    <w:semiHidden/>
    <w:pPr>
      <w:ind w:hanging="400" w:left="400"/>
    </w:pPr>
    <w:rPr/>
  </w:style>
  <w:style w:type="paragraph" w:styleId="P69">
    <w:name w:val="Title"/>
    <w:basedOn w:val="P0"/>
    <w:qFormat/>
    <w:pPr>
      <w:spacing w:before="240" w:after="60" w:beforeAutospacing="0" w:afterAutospacing="0"/>
      <w:jc w:val="center"/>
      <w:outlineLvl w:val="0"/>
    </w:pPr>
    <w:rPr>
      <w:rFonts w:ascii="Arial" w:hAnsi="Arial"/>
      <w:b w:val="1"/>
      <w:sz w:val="32"/>
    </w:rPr>
  </w:style>
  <w:style w:type="paragraph" w:styleId="P70">
    <w:name w:val="toa heading"/>
    <w:basedOn w:val="P0"/>
    <w:next w:val="P0"/>
    <w:semiHidden/>
    <w:pPr>
      <w:spacing w:before="120" w:beforeAutospacing="0" w:afterAutospacing="0"/>
    </w:pPr>
    <w:rPr>
      <w:rFonts w:ascii="Arial" w:hAnsi="Arial"/>
      <w:b w:val="1"/>
      <w:sz w:val="24"/>
    </w:rPr>
  </w:style>
  <w:style w:type="paragraph" w:styleId="P71">
    <w:name w:val="toc 1"/>
    <w:basedOn w:val="P0"/>
    <w:next w:val="P0"/>
    <w:semiHidden/>
    <w:pPr/>
    <w:rPr/>
  </w:style>
  <w:style w:type="paragraph" w:styleId="P72">
    <w:name w:val="toc 2"/>
    <w:basedOn w:val="P0"/>
    <w:next w:val="P0"/>
    <w:semiHidden/>
    <w:pPr>
      <w:ind w:left="200"/>
    </w:pPr>
    <w:rPr/>
  </w:style>
  <w:style w:type="paragraph" w:styleId="P73">
    <w:name w:val="toc 3"/>
    <w:basedOn w:val="P0"/>
    <w:next w:val="P0"/>
    <w:semiHidden/>
    <w:pPr>
      <w:ind w:left="400"/>
    </w:pPr>
    <w:rPr/>
  </w:style>
  <w:style w:type="paragraph" w:styleId="P74">
    <w:name w:val="toc 4"/>
    <w:basedOn w:val="P0"/>
    <w:next w:val="P0"/>
    <w:semiHidden/>
    <w:pPr>
      <w:ind w:left="600"/>
    </w:pPr>
    <w:rPr/>
  </w:style>
  <w:style w:type="paragraph" w:styleId="P75">
    <w:name w:val="toc 5"/>
    <w:basedOn w:val="P0"/>
    <w:next w:val="P0"/>
    <w:semiHidden/>
    <w:pPr>
      <w:ind w:left="800"/>
    </w:pPr>
    <w:rPr/>
  </w:style>
  <w:style w:type="paragraph" w:styleId="P76">
    <w:name w:val="toc 6"/>
    <w:basedOn w:val="P0"/>
    <w:next w:val="P0"/>
    <w:semiHidden/>
    <w:pPr>
      <w:ind w:left="1000"/>
    </w:pPr>
    <w:rPr/>
  </w:style>
  <w:style w:type="paragraph" w:styleId="P77">
    <w:name w:val="toc 7"/>
    <w:basedOn w:val="P0"/>
    <w:next w:val="P0"/>
    <w:semiHidden/>
    <w:pPr>
      <w:ind w:left="1200"/>
    </w:pPr>
    <w:rPr/>
  </w:style>
  <w:style w:type="paragraph" w:styleId="P78">
    <w:name w:val="toc 8"/>
    <w:basedOn w:val="P0"/>
    <w:next w:val="P0"/>
    <w:semiHidden/>
    <w:pPr>
      <w:ind w:left="1400"/>
    </w:pPr>
    <w:rPr/>
  </w:style>
  <w:style w:type="paragraph" w:styleId="P79">
    <w:name w:val="toc 9"/>
    <w:basedOn w:val="P0"/>
    <w:next w:val="P0"/>
    <w:semiHidden/>
    <w:pPr>
      <w:ind w:left="1600"/>
    </w:pPr>
    <w:rPr/>
  </w:style>
  <w:style w:type="paragraph" w:styleId="P80">
    <w:name w:val="List Number 4"/>
    <w:basedOn w:val="P0"/>
    <w:pPr>
      <w:numPr>
        <w:numId w:val="9"/>
      </w:numPr>
    </w:pPr>
    <w:rPr/>
  </w:style>
  <w:style w:type="paragraph" w:styleId="P81">
    <w:name w:val="List Number 5"/>
    <w:basedOn w:val="P0"/>
    <w:pPr>
      <w:numPr>
        <w:numId w:val="10"/>
      </w:numPr>
    </w:pPr>
    <w:rPr/>
  </w:style>
  <w:style w:type="paragraph" w:styleId="P82">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3">
    <w:name w:val="header"/>
    <w:basedOn w:val="P0"/>
    <w:pPr>
      <w:tabs>
        <w:tab w:val="center" w:pos="4320" w:leader="none"/>
        <w:tab w:val="right" w:pos="8640" w:leader="none"/>
      </w:tabs>
    </w:pPr>
    <w:rPr/>
  </w:style>
  <w:style w:type="paragraph" w:styleId="P84">
    <w:name w:val="footer"/>
    <w:basedOn w:val="P0"/>
    <w:pPr>
      <w:tabs>
        <w:tab w:val="center" w:pos="4320" w:leader="none"/>
        <w:tab w:val="right" w:pos="8640" w:leader="none"/>
      </w:tabs>
    </w:pPr>
    <w:rPr/>
  </w:style>
  <w:style w:type="paragraph" w:styleId="P85">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86">
    <w:name w:val="Body Text Indent"/>
    <w:basedOn w:val="P0"/>
    <w:pPr>
      <w:spacing w:after="120" w:beforeAutospacing="0" w:afterAutospacing="0"/>
      <w:ind w:left="360"/>
    </w:pPr>
    <w:rPr/>
  </w:style>
  <w:style w:type="paragraph" w:styleId="P87">
    <w:name w:val="Body Text First Indent 2"/>
    <w:basedOn w:val="P86"/>
    <w:pPr>
      <w:ind w:firstLine="210"/>
    </w:pPr>
    <w:rPr/>
  </w:style>
  <w:style w:type="paragraph" w:styleId="P88">
    <w:name w:val="Normal (Web)"/>
    <w:basedOn w:val="P0"/>
    <w:pPr/>
    <w:rPr>
      <w:sz w:val="24"/>
    </w:rPr>
  </w:style>
  <w:style w:type="paragraph" w:styleId="P89">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90">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1">
    <w:name w:val="definition-e"/>
    <w:pPr>
      <w:tabs>
        <w:tab w:val="left" w:pos="0" w:leader="none"/>
      </w:tabs>
      <w:spacing w:lineRule="exact" w:line="209" w:before="111" w:beforeAutospacing="0" w:afterAutospacing="0"/>
      <w:ind w:hanging="189" w:left="189"/>
      <w:jc w:val="both"/>
    </w:pPr>
    <w:rPr>
      <w:lang w:val="en-GB" w:eastAsia="en-US"/>
    </w:rPr>
  </w:style>
  <w:style w:type="paragraph" w:styleId="P92">
    <w:name w:val="defparagraph-e"/>
    <w:basedOn w:val="P93"/>
    <w:pPr/>
    <w:rPr/>
  </w:style>
  <w:style w:type="paragraph" w:styleId="P93">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4">
    <w:name w:val="firstdef-e"/>
    <w:basedOn w:val="P91"/>
    <w:pPr/>
    <w:rPr/>
  </w:style>
  <w:style w:type="paragraph" w:styleId="P95">
    <w:name w:val="footnote-e"/>
    <w:pPr>
      <w:tabs>
        <w:tab w:val="left" w:pos="0" w:leader="none"/>
      </w:tabs>
      <w:spacing w:lineRule="exact" w:line="209" w:before="111" w:beforeAutospacing="0" w:afterAutospacing="0"/>
      <w:jc w:val="right"/>
    </w:pPr>
    <w:rPr>
      <w:lang w:val="en-GB" w:eastAsia="en-US"/>
    </w:rPr>
  </w:style>
  <w:style w:type="paragraph" w:styleId="P96">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97">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98">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subclause-e"/>
    <w:basedOn w:val="P90"/>
    <w:pPr>
      <w:tabs>
        <w:tab w:val="clear" w:pos="418" w:leader="none"/>
        <w:tab w:val="clear" w:pos="538" w:leader="none"/>
        <w:tab w:val="right" w:pos="838" w:leader="none"/>
        <w:tab w:val="left" w:pos="955" w:leader="none"/>
      </w:tabs>
      <w:ind w:hanging="955" w:left="955"/>
    </w:pPr>
    <w:rPr/>
  </w:style>
  <w:style w:type="paragraph" w:styleId="P101">
    <w:name w:val="subpara-e"/>
    <w:basedOn w:val="P93"/>
    <w:pPr>
      <w:tabs>
        <w:tab w:val="clear" w:pos="418" w:leader="none"/>
        <w:tab w:val="clear" w:pos="538" w:leader="none"/>
        <w:tab w:val="right" w:pos="837" w:leader="none"/>
        <w:tab w:val="left" w:pos="956" w:leader="none"/>
      </w:tabs>
      <w:ind w:hanging="955" w:left="955"/>
    </w:pPr>
    <w:rPr/>
  </w:style>
  <w:style w:type="paragraph" w:styleId="P102">
    <w:name w:val="subsection-e"/>
    <w:basedOn w:val="P99"/>
    <w:pPr/>
    <w:rPr/>
  </w:style>
  <w:style w:type="paragraph" w:styleId="P103">
    <w:name w:val="table-e"/>
    <w:pPr>
      <w:suppressAutoHyphens w:val="1"/>
      <w:spacing w:lineRule="exact" w:line="189" w:before="11" w:beforeAutospacing="0" w:afterAutospacing="0"/>
    </w:pPr>
    <w:rPr>
      <w:sz w:val="18"/>
      <w:lang w:val="en-GB" w:eastAsia="en-US"/>
    </w:rPr>
  </w:style>
  <w:style w:type="paragraph" w:styleId="P10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05">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106">
    <w:name w:val="Notice"/>
    <w:basedOn w:val="P152"/>
    <w:pPr>
      <w:spacing w:before="80" w:after="0" w:beforeAutospacing="0" w:afterAutospacing="0"/>
    </w:pPr>
    <w:rPr>
      <w:i w:val="0"/>
      <w:color w:val="FF0000"/>
    </w:rPr>
  </w:style>
  <w:style w:type="paragraph" w:styleId="P107">
    <w:name w:val="TOCid-e"/>
    <w:basedOn w:val="P103"/>
    <w:pPr/>
    <w:rPr>
      <w:color w:val="0000FF"/>
      <w:u w:val="single" w:color="0000FF"/>
    </w:rPr>
  </w:style>
  <w:style w:type="paragraph" w:styleId="P108">
    <w:name w:val="NoticeDisclaimer"/>
    <w:basedOn w:val="P106"/>
    <w:pPr>
      <w:spacing w:after="91" w:beforeAutospacing="0" w:afterAutospacing="0"/>
    </w:pPr>
    <w:rPr/>
  </w:style>
  <w:style w:type="paragraph" w:styleId="P109">
    <w:name w:val="TOCheadCenter-e"/>
    <w:basedOn w:val="P103"/>
    <w:pPr>
      <w:jc w:val="center"/>
    </w:pPr>
    <w:rPr>
      <w:color w:val="0000FF"/>
      <w:u w:val="single" w:color="0000FF"/>
    </w:rPr>
  </w:style>
  <w:style w:type="paragraph" w:styleId="P110">
    <w:name w:val="tablelevel1-e"/>
    <w:basedOn w:val="P103"/>
    <w:pPr>
      <w:tabs>
        <w:tab w:val="right" w:pos="240" w:leader="none"/>
        <w:tab w:val="left" w:pos="360" w:leader="none"/>
      </w:tabs>
      <w:spacing w:lineRule="exact" w:line="190" w:beforeAutospacing="0" w:afterAutospacing="0"/>
      <w:ind w:hanging="360" w:left="360"/>
    </w:pPr>
    <w:rPr/>
  </w:style>
  <w:style w:type="paragraph" w:styleId="P111">
    <w:name w:val="tablelevel1x-e"/>
    <w:basedOn w:val="P103"/>
    <w:pPr>
      <w:spacing w:lineRule="exact" w:line="190" w:beforeAutospacing="0" w:afterAutospacing="0"/>
      <w:ind w:left="360"/>
    </w:pPr>
    <w:rPr/>
  </w:style>
  <w:style w:type="paragraph" w:styleId="P112">
    <w:name w:val="tablelevel2x-e"/>
    <w:basedOn w:val="P103"/>
    <w:pPr>
      <w:spacing w:lineRule="exact" w:line="190" w:beforeAutospacing="0" w:afterAutospacing="0"/>
      <w:ind w:left="600"/>
    </w:pPr>
    <w:rPr/>
  </w:style>
  <w:style w:type="paragraph" w:styleId="P113">
    <w:name w:val="heading1x-e"/>
    <w:basedOn w:val="P96"/>
    <w:pPr/>
    <w:rPr/>
  </w:style>
  <w:style w:type="paragraph" w:styleId="P114">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15">
    <w:name w:val="assent-f"/>
    <w:basedOn w:val="P114"/>
    <w:pPr/>
    <w:rPr>
      <w:lang w:val="fr-CA"/>
    </w:rPr>
  </w:style>
  <w:style w:type="paragraph" w:styleId="P116">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17">
    <w:name w:val="chapter-f"/>
    <w:basedOn w:val="P116"/>
    <w:pPr/>
    <w:rPr>
      <w:lang w:val="fr-CA"/>
    </w:rPr>
  </w:style>
  <w:style w:type="paragraph" w:styleId="P118">
    <w:name w:val="clause-f"/>
    <w:basedOn w:val="P90"/>
    <w:pPr/>
    <w:rPr>
      <w:lang w:val="fr-CA"/>
    </w:rPr>
  </w:style>
  <w:style w:type="paragraph" w:styleId="P119">
    <w:name w:val="defclause-e"/>
    <w:basedOn w:val="P90"/>
    <w:pPr/>
    <w:rPr/>
  </w:style>
  <w:style w:type="paragraph" w:styleId="P120">
    <w:name w:val="defclause-f"/>
    <w:basedOn w:val="P90"/>
    <w:pPr/>
    <w:rPr>
      <w:lang w:val="fr-CA"/>
    </w:rPr>
  </w:style>
  <w:style w:type="paragraph" w:styleId="P121">
    <w:name w:val="definition-f"/>
    <w:basedOn w:val="P91"/>
    <w:pPr/>
    <w:rPr>
      <w:lang w:val="fr-CA"/>
    </w:rPr>
  </w:style>
  <w:style w:type="paragraph" w:styleId="P122">
    <w:name w:val="defparagraph-f"/>
    <w:basedOn w:val="P93"/>
    <w:pPr/>
    <w:rPr>
      <w:lang w:val="fr-CA"/>
    </w:rPr>
  </w:style>
  <w:style w:type="paragraph" w:styleId="P123">
    <w:name w:val="defsubclause-e"/>
    <w:basedOn w:val="P100"/>
    <w:pPr/>
    <w:rPr/>
  </w:style>
  <w:style w:type="paragraph" w:styleId="P124">
    <w:name w:val="defsubclause-f"/>
    <w:basedOn w:val="P100"/>
    <w:pPr/>
    <w:rPr>
      <w:lang w:val="fr-CA"/>
    </w:rPr>
  </w:style>
  <w:style w:type="paragraph" w:styleId="P125">
    <w:name w:val="defsubpara-e"/>
    <w:basedOn w:val="P101"/>
    <w:pPr/>
    <w:rPr/>
  </w:style>
  <w:style w:type="paragraph" w:styleId="P126">
    <w:name w:val="defsubpara-f"/>
    <w:basedOn w:val="P101"/>
    <w:pPr/>
    <w:rPr>
      <w:lang w:val="fr-CA"/>
    </w:rPr>
  </w:style>
  <w:style w:type="paragraph" w:styleId="P127">
    <w:name w:val="defsubsubclause-e"/>
    <w:basedOn w:val="P128"/>
    <w:pPr/>
    <w:rPr/>
  </w:style>
  <w:style w:type="paragraph" w:styleId="P128">
    <w:name w:val="subsubclause-e"/>
    <w:basedOn w:val="P90"/>
    <w:pPr>
      <w:tabs>
        <w:tab w:val="clear" w:pos="418" w:leader="none"/>
        <w:tab w:val="clear" w:pos="538" w:leader="none"/>
        <w:tab w:val="right" w:pos="1315" w:leader="none"/>
        <w:tab w:val="left" w:pos="1435" w:leader="none"/>
      </w:tabs>
      <w:ind w:hanging="1435" w:left="1435"/>
    </w:pPr>
    <w:rPr/>
  </w:style>
  <w:style w:type="paragraph" w:styleId="P129">
    <w:name w:val="defsubsubclause-f"/>
    <w:basedOn w:val="P128"/>
    <w:pPr/>
    <w:rPr>
      <w:lang w:val="fr-CA"/>
    </w:rPr>
  </w:style>
  <w:style w:type="paragraph" w:styleId="P130">
    <w:name w:val="defsubsubpara-e"/>
    <w:basedOn w:val="P131"/>
    <w:pPr/>
    <w:rPr/>
  </w:style>
  <w:style w:type="paragraph" w:styleId="P131">
    <w:name w:val="subsubpara-e"/>
    <w:basedOn w:val="P93"/>
    <w:pPr>
      <w:tabs>
        <w:tab w:val="clear" w:pos="418" w:leader="none"/>
        <w:tab w:val="clear" w:pos="538" w:leader="none"/>
        <w:tab w:val="right" w:pos="1315" w:leader="none"/>
        <w:tab w:val="left" w:pos="1435" w:leader="none"/>
      </w:tabs>
      <w:ind w:hanging="1435" w:left="1435"/>
    </w:pPr>
    <w:rPr/>
  </w:style>
  <w:style w:type="paragraph" w:styleId="P132">
    <w:name w:val="defsubsubpara-f"/>
    <w:basedOn w:val="P131"/>
    <w:pPr/>
    <w:rPr>
      <w:lang w:val="fr-CA"/>
    </w:rPr>
  </w:style>
  <w:style w:type="paragraph" w:styleId="P133">
    <w:name w:val="ellipsis-e"/>
    <w:pPr>
      <w:tabs>
        <w:tab w:val="left" w:pos="0" w:leader="none"/>
      </w:tabs>
      <w:spacing w:lineRule="exact" w:line="209" w:before="111" w:beforeAutospacing="0" w:afterAutospacing="0"/>
      <w:jc w:val="center"/>
    </w:pPr>
    <w:rPr>
      <w:lang w:val="en-GB" w:eastAsia="en-US"/>
    </w:rPr>
  </w:style>
  <w:style w:type="paragraph" w:styleId="P134">
    <w:name w:val="ellipsis-f"/>
    <w:basedOn w:val="P133"/>
    <w:pPr/>
    <w:rPr>
      <w:lang w:val="fr-CA"/>
    </w:rPr>
  </w:style>
  <w:style w:type="paragraph" w:styleId="P135">
    <w:name w:val="End Tumble-e"/>
    <w:pPr>
      <w:tabs>
        <w:tab w:val="left" w:pos="0" w:leader="none"/>
      </w:tabs>
      <w:suppressAutoHyphens w:val="1"/>
      <w:spacing w:lineRule="exact" w:line="200" w:before="120" w:beforeAutospacing="0" w:afterAutospacing="0"/>
      <w:jc w:val="both"/>
    </w:pPr>
    <w:rPr>
      <w:lang w:val="en-GB" w:eastAsia="en-US"/>
    </w:rPr>
  </w:style>
  <w:style w:type="paragraph" w:styleId="P136">
    <w:name w:val="End Tumble-f"/>
    <w:basedOn w:val="P135"/>
    <w:pPr/>
    <w:rPr>
      <w:lang w:val="fr-CA"/>
    </w:rPr>
  </w:style>
  <w:style w:type="paragraph" w:styleId="P137">
    <w:name w:val="equation-e"/>
    <w:basedOn w:val="P0"/>
    <w:pPr>
      <w:suppressAutoHyphens w:val="1"/>
      <w:spacing w:before="111" w:beforeAutospacing="0" w:afterAutospacing="0"/>
      <w:jc w:val="center"/>
    </w:pPr>
    <w:rPr>
      <w:lang w:val="en-GB"/>
    </w:rPr>
  </w:style>
  <w:style w:type="paragraph" w:styleId="P138">
    <w:name w:val="equation-f"/>
    <w:basedOn w:val="P137"/>
    <w:pPr/>
    <w:rPr>
      <w:lang w:val="fr-CA"/>
    </w:rPr>
  </w:style>
  <w:style w:type="paragraph" w:styleId="P139">
    <w:name w:val="firstdef-f"/>
    <w:basedOn w:val="P91"/>
    <w:pPr/>
    <w:rPr>
      <w:lang w:val="fr-CA"/>
    </w:rPr>
  </w:style>
  <w:style w:type="paragraph" w:styleId="P140">
    <w:name w:val="heading1-f"/>
    <w:basedOn w:val="P96"/>
    <w:pPr/>
    <w:rPr>
      <w:lang w:val="fr-CA"/>
    </w:rPr>
  </w:style>
  <w:style w:type="paragraph" w:styleId="P141">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42">
    <w:name w:val="heading2-f"/>
    <w:basedOn w:val="P141"/>
    <w:pPr/>
    <w:rPr>
      <w:lang w:val="fr-CA"/>
    </w:rPr>
  </w:style>
  <w:style w:type="paragraph" w:styleId="P143">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44">
    <w:name w:val="heading3-f"/>
    <w:basedOn w:val="P143"/>
    <w:pPr/>
    <w:rPr>
      <w:lang w:val="fr-CA"/>
    </w:rPr>
  </w:style>
  <w:style w:type="paragraph" w:styleId="P145">
    <w:name w:val="headingx-f"/>
    <w:basedOn w:val="P97"/>
    <w:pPr/>
    <w:rPr>
      <w:lang w:val="fr-CA"/>
    </w:rPr>
  </w:style>
  <w:style w:type="paragraph" w:styleId="P146">
    <w:name w:val="insert-e"/>
    <w:pPr>
      <w:keepNext w:val="1"/>
      <w:spacing w:lineRule="exact" w:line="179" w:before="230" w:beforeAutospacing="0" w:afterAutospacing="0"/>
      <w:jc w:val="both"/>
    </w:pPr>
    <w:rPr>
      <w:b w:val="1"/>
      <w:i w:val="1"/>
      <w:lang w:val="en-GB" w:eastAsia="en-US"/>
    </w:rPr>
  </w:style>
  <w:style w:type="paragraph" w:styleId="P147">
    <w:name w:val="insert-f"/>
    <w:basedOn w:val="P146"/>
    <w:pPr/>
    <w:rPr>
      <w:lang w:val="fr-CA"/>
    </w:rPr>
  </w:style>
  <w:style w:type="paragraph" w:styleId="P148">
    <w:name w:val="line-e"/>
    <w:pPr>
      <w:tabs>
        <w:tab w:val="left" w:pos="0" w:leader="none"/>
      </w:tabs>
      <w:spacing w:lineRule="exact" w:line="209" w:before="60" w:after="60" w:beforeAutospacing="0" w:afterAutospacing="0"/>
      <w:jc w:val="center"/>
    </w:pPr>
    <w:rPr>
      <w:lang w:val="en-GB" w:eastAsia="en-US"/>
    </w:rPr>
  </w:style>
  <w:style w:type="paragraph" w:styleId="P149">
    <w:name w:val="line-f"/>
    <w:basedOn w:val="P148"/>
    <w:pPr/>
    <w:rPr>
      <w:lang w:val="fr-CA"/>
    </w:rPr>
  </w:style>
  <w:style w:type="paragraph" w:styleId="P150">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51">
    <w:name w:val="longtitle-f"/>
    <w:basedOn w:val="P150"/>
    <w:pPr/>
    <w:rPr>
      <w:lang w:val="fr-CA"/>
    </w:rPr>
  </w:style>
  <w:style w:type="paragraph" w:styleId="P152">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53">
    <w:name w:val="minnote-f"/>
    <w:basedOn w:val="P152"/>
    <w:pPr/>
    <w:rPr>
      <w:lang w:val="fr-CA"/>
    </w:rPr>
  </w:style>
  <w:style w:type="paragraph" w:styleId="P154">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55">
    <w:name w:val="number-f"/>
    <w:basedOn w:val="P154"/>
    <w:pPr/>
    <w:rPr>
      <w:lang w:val="fr-CA"/>
    </w:rPr>
  </w:style>
  <w:style w:type="paragraph" w:styleId="P156">
    <w:name w:val="paragraph-f"/>
    <w:basedOn w:val="P93"/>
    <w:pPr/>
    <w:rPr>
      <w:lang w:val="fr-CA"/>
    </w:rPr>
  </w:style>
  <w:style w:type="paragraph" w:styleId="P157">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58">
    <w:name w:val="paranoindt-f"/>
    <w:basedOn w:val="P157"/>
    <w:pPr/>
    <w:rPr>
      <w:lang w:val="fr-CA"/>
    </w:rPr>
  </w:style>
  <w:style w:type="paragraph" w:styleId="P159">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60">
    <w:name w:val="parawindt-f"/>
    <w:basedOn w:val="P159"/>
    <w:pPr/>
    <w:rPr>
      <w:lang w:val="fr-CA"/>
    </w:rPr>
  </w:style>
  <w:style w:type="paragraph" w:styleId="P161">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62">
    <w:name w:val="parawtab-f"/>
    <w:basedOn w:val="P161"/>
    <w:pPr/>
    <w:rPr>
      <w:lang w:val="fr-CA"/>
    </w:rPr>
  </w:style>
  <w:style w:type="paragraph" w:styleId="P163">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64">
    <w:name w:val="partnum-f"/>
    <w:basedOn w:val="P163"/>
    <w:pPr/>
    <w:rPr>
      <w:lang w:val="fr-CA"/>
    </w:rPr>
  </w:style>
  <w:style w:type="paragraph" w:styleId="P165">
    <w:name w:val="Pclause-e"/>
    <w:basedOn w:val="P90"/>
    <w:pPr/>
    <w:rPr>
      <w:b w:val="1"/>
    </w:rPr>
  </w:style>
  <w:style w:type="paragraph" w:styleId="P166">
    <w:name w:val="Pclause-f"/>
    <w:basedOn w:val="P165"/>
    <w:pPr/>
    <w:rPr>
      <w:lang w:val="fr-CA"/>
    </w:rPr>
  </w:style>
  <w:style w:type="paragraph" w:styleId="P167">
    <w:name w:val="Pheading1-e"/>
    <w:basedOn w:val="P96"/>
    <w:pPr/>
    <w:rPr>
      <w:b w:val="1"/>
    </w:rPr>
  </w:style>
  <w:style w:type="paragraph" w:styleId="P168">
    <w:name w:val="Pheading1-f"/>
    <w:basedOn w:val="P167"/>
    <w:pPr/>
    <w:rPr>
      <w:lang w:val="fr-CA"/>
    </w:rPr>
  </w:style>
  <w:style w:type="paragraph" w:styleId="P169">
    <w:name w:val="Pheading2-e"/>
    <w:basedOn w:val="P141"/>
    <w:pPr/>
    <w:rPr>
      <w:b w:val="1"/>
    </w:rPr>
  </w:style>
  <w:style w:type="paragraph" w:styleId="P170">
    <w:name w:val="Pheading2-f"/>
    <w:basedOn w:val="P169"/>
    <w:pPr/>
    <w:rPr>
      <w:lang w:val="fr-CA"/>
    </w:rPr>
  </w:style>
  <w:style w:type="paragraph" w:styleId="P171">
    <w:name w:val="Pheading3-e"/>
    <w:basedOn w:val="P143"/>
    <w:pPr/>
    <w:rPr>
      <w:b w:val="1"/>
    </w:rPr>
  </w:style>
  <w:style w:type="paragraph" w:styleId="P172">
    <w:name w:val="Pheading3-f"/>
    <w:basedOn w:val="P171"/>
    <w:pPr/>
    <w:rPr>
      <w:lang w:val="fr-CA"/>
    </w:rPr>
  </w:style>
  <w:style w:type="paragraph" w:styleId="P173">
    <w:name w:val="Pheadingx-e"/>
    <w:basedOn w:val="P97"/>
    <w:pPr/>
    <w:rPr>
      <w:b w:val="1"/>
    </w:rPr>
  </w:style>
  <w:style w:type="paragraph" w:styleId="P174">
    <w:name w:val="Pheadingx-f"/>
    <w:basedOn w:val="P173"/>
    <w:pPr/>
    <w:rPr>
      <w:lang w:val="fr-CA"/>
    </w:rPr>
  </w:style>
  <w:style w:type="paragraph" w:styleId="P175">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76">
    <w:name w:val="Pnote-f"/>
    <w:basedOn w:val="P175"/>
    <w:pPr/>
    <w:rPr>
      <w:lang w:val="fr-CA"/>
    </w:rPr>
  </w:style>
  <w:style w:type="paragraph" w:styleId="P177">
    <w:name w:val="Pparagraph-e"/>
    <w:basedOn w:val="P93"/>
    <w:pPr/>
    <w:rPr>
      <w:b w:val="1"/>
    </w:rPr>
  </w:style>
  <w:style w:type="paragraph" w:styleId="P178">
    <w:name w:val="Pparagraph-f"/>
    <w:basedOn w:val="P177"/>
    <w:pPr/>
    <w:rPr>
      <w:lang w:val="fr-CA"/>
    </w:rPr>
  </w:style>
  <w:style w:type="paragraph" w:styleId="P179">
    <w:name w:val="preamble-e"/>
    <w:pPr>
      <w:tabs>
        <w:tab w:val="left" w:pos="189" w:leader="none"/>
      </w:tabs>
      <w:spacing w:lineRule="exact" w:line="209" w:before="111" w:beforeAutospacing="0" w:afterAutospacing="0"/>
      <w:jc w:val="both"/>
    </w:pPr>
    <w:rPr>
      <w:lang w:val="en-GB" w:eastAsia="en-US"/>
    </w:rPr>
  </w:style>
  <w:style w:type="paragraph" w:styleId="P180">
    <w:name w:val="preamble-f"/>
    <w:basedOn w:val="P179"/>
    <w:pPr/>
    <w:rPr>
      <w:lang w:val="fr-CA"/>
    </w:rPr>
  </w:style>
  <w:style w:type="paragraph" w:styleId="P181">
    <w:name w:val="Psection-e"/>
    <w:basedOn w:val="P99"/>
    <w:pPr/>
    <w:rPr>
      <w:b w:val="1"/>
    </w:rPr>
  </w:style>
  <w:style w:type="paragraph" w:styleId="P182">
    <w:name w:val="Psection-f"/>
    <w:basedOn w:val="P181"/>
    <w:pPr/>
    <w:rPr>
      <w:lang w:val="fr-CA"/>
    </w:rPr>
  </w:style>
  <w:style w:type="paragraph" w:styleId="P183">
    <w:name w:val="tableheadingrev-e"/>
    <w:basedOn w:val="P271"/>
    <w:pPr/>
    <w:rPr>
      <w:caps w:val="0"/>
    </w:rPr>
  </w:style>
  <w:style w:type="paragraph" w:styleId="P184">
    <w:name w:val="Psubclause-e"/>
    <w:basedOn w:val="P100"/>
    <w:pPr/>
    <w:rPr>
      <w:b w:val="1"/>
    </w:rPr>
  </w:style>
  <w:style w:type="paragraph" w:styleId="P185">
    <w:name w:val="Psubclause-f"/>
    <w:basedOn w:val="P184"/>
    <w:pPr/>
    <w:rPr>
      <w:lang w:val="fr-CA"/>
    </w:rPr>
  </w:style>
  <w:style w:type="paragraph" w:styleId="P186">
    <w:name w:val="Psubpara-e"/>
    <w:basedOn w:val="P101"/>
    <w:pPr/>
    <w:rPr>
      <w:b w:val="1"/>
    </w:rPr>
  </w:style>
  <w:style w:type="paragraph" w:styleId="P187">
    <w:name w:val="Psubpara-f"/>
    <w:basedOn w:val="P186"/>
    <w:pPr/>
    <w:rPr>
      <w:lang w:val="fr-CA"/>
    </w:rPr>
  </w:style>
  <w:style w:type="paragraph" w:styleId="P188">
    <w:name w:val="Psubsection-e"/>
    <w:basedOn w:val="P102"/>
    <w:pPr/>
    <w:rPr>
      <w:b w:val="1"/>
    </w:rPr>
  </w:style>
  <w:style w:type="paragraph" w:styleId="P189">
    <w:name w:val="Psubsection-f"/>
    <w:basedOn w:val="P188"/>
    <w:pPr/>
    <w:rPr>
      <w:lang w:val="fr-CA"/>
    </w:rPr>
  </w:style>
  <w:style w:type="paragraph" w:styleId="P190">
    <w:name w:val="Psubsubclause-e"/>
    <w:basedOn w:val="P128"/>
    <w:pPr/>
    <w:rPr>
      <w:b w:val="1"/>
    </w:rPr>
  </w:style>
  <w:style w:type="paragraph" w:styleId="P191">
    <w:name w:val="Psubsubclause-f"/>
    <w:basedOn w:val="P190"/>
    <w:pPr/>
    <w:rPr>
      <w:lang w:val="fr-CA"/>
    </w:rPr>
  </w:style>
  <w:style w:type="paragraph" w:styleId="P192">
    <w:name w:val="Psubsubpara-e"/>
    <w:basedOn w:val="P131"/>
    <w:pPr/>
    <w:rPr>
      <w:b w:val="1"/>
    </w:rPr>
  </w:style>
  <w:style w:type="paragraph" w:styleId="P193">
    <w:name w:val="Psubsubpara-f"/>
    <w:basedOn w:val="P192"/>
    <w:pPr/>
    <w:rPr>
      <w:lang w:val="fr-CA"/>
    </w:rPr>
  </w:style>
  <w:style w:type="paragraph" w:styleId="P194">
    <w:name w:val="Psubsubsubclause-e"/>
    <w:basedOn w:val="P195"/>
    <w:pPr/>
    <w:rPr>
      <w:b w:val="1"/>
    </w:rPr>
  </w:style>
  <w:style w:type="paragraph" w:styleId="P195">
    <w:name w:val="subsubsubclause-e"/>
    <w:basedOn w:val="P90"/>
    <w:pPr>
      <w:tabs>
        <w:tab w:val="clear" w:pos="418" w:leader="none"/>
        <w:tab w:val="clear" w:pos="538" w:leader="none"/>
        <w:tab w:val="right" w:pos="1675" w:leader="none"/>
        <w:tab w:val="left" w:pos="1793" w:leader="none"/>
      </w:tabs>
      <w:ind w:hanging="1793" w:left="1793"/>
    </w:pPr>
    <w:rPr/>
  </w:style>
  <w:style w:type="paragraph" w:styleId="P196">
    <w:name w:val="Psubsubsubclause-f"/>
    <w:basedOn w:val="P194"/>
    <w:pPr/>
    <w:rPr>
      <w:lang w:val="fr-CA"/>
    </w:rPr>
  </w:style>
  <w:style w:type="paragraph" w:styleId="P197">
    <w:name w:val="Psubsubsubpara-e"/>
    <w:basedOn w:val="P198"/>
    <w:pPr/>
    <w:rPr>
      <w:b w:val="1"/>
    </w:rPr>
  </w:style>
  <w:style w:type="paragraph" w:styleId="P198">
    <w:name w:val="subsubsubpara-e"/>
    <w:basedOn w:val="P93"/>
    <w:pPr>
      <w:tabs>
        <w:tab w:val="clear" w:pos="418" w:leader="none"/>
        <w:tab w:val="clear" w:pos="538" w:leader="none"/>
        <w:tab w:val="right" w:pos="1675" w:leader="none"/>
        <w:tab w:val="left" w:pos="1793" w:leader="none"/>
      </w:tabs>
      <w:ind w:hanging="1793" w:left="1793"/>
    </w:pPr>
    <w:rPr/>
  </w:style>
  <w:style w:type="paragraph" w:styleId="P199">
    <w:name w:val="Psubsubsubpara-f"/>
    <w:basedOn w:val="P197"/>
    <w:pPr/>
    <w:rPr>
      <w:lang w:val="fr-CA"/>
    </w:rPr>
  </w:style>
  <w:style w:type="paragraph" w:styleId="P200">
    <w:name w:val="scanned-e"/>
    <w:pPr>
      <w:spacing w:before="151" w:beforeAutospacing="0" w:afterAutospacing="0"/>
      <w:jc w:val="both"/>
    </w:pPr>
    <w:rPr>
      <w:lang w:val="en-GB" w:eastAsia="en-US"/>
    </w:rPr>
  </w:style>
  <w:style w:type="paragraph" w:styleId="P201">
    <w:name w:val="scanned-f"/>
    <w:basedOn w:val="P200"/>
    <w:pPr/>
    <w:rPr>
      <w:lang w:val="fr-CA"/>
    </w:rPr>
  </w:style>
  <w:style w:type="paragraph" w:styleId="P202">
    <w:name w:val="schedule-f"/>
    <w:basedOn w:val="P98"/>
    <w:pPr/>
    <w:rPr>
      <w:lang w:val="fr-CA"/>
    </w:rPr>
  </w:style>
  <w:style w:type="paragraph" w:styleId="P203">
    <w:name w:val="Sclause-e"/>
    <w:basedOn w:val="P90"/>
    <w:pPr>
      <w:ind w:firstLine="0"/>
    </w:pPr>
    <w:rPr/>
  </w:style>
  <w:style w:type="paragraph" w:styleId="P204">
    <w:name w:val="Sclause-f"/>
    <w:basedOn w:val="P203"/>
    <w:pPr/>
    <w:rPr>
      <w:lang w:val="fr-CA"/>
    </w:rPr>
  </w:style>
  <w:style w:type="paragraph" w:styleId="P205">
    <w:name w:val="Sdefclause-e"/>
    <w:basedOn w:val="P90"/>
    <w:pPr>
      <w:tabs>
        <w:tab w:val="left" w:pos="0" w:leader="none"/>
      </w:tabs>
      <w:ind w:firstLine="0"/>
    </w:pPr>
    <w:rPr/>
  </w:style>
  <w:style w:type="paragraph" w:styleId="P206">
    <w:name w:val="Sdefclause-f"/>
    <w:basedOn w:val="P205"/>
    <w:pPr/>
    <w:rPr>
      <w:lang w:val="fr-CA"/>
    </w:rPr>
  </w:style>
  <w:style w:type="paragraph" w:styleId="P207">
    <w:name w:val="Sdefinition-e"/>
    <w:basedOn w:val="P91"/>
    <w:pPr>
      <w:ind w:firstLine="0" w:left="190"/>
    </w:pPr>
    <w:rPr/>
  </w:style>
  <w:style w:type="paragraph" w:styleId="P208">
    <w:name w:val="Sdefinition-f"/>
    <w:basedOn w:val="P207"/>
    <w:pPr/>
    <w:rPr>
      <w:lang w:val="fr-CA"/>
    </w:rPr>
  </w:style>
  <w:style w:type="paragraph" w:styleId="P209">
    <w:name w:val="Sdefpara-e"/>
    <w:basedOn w:val="P93"/>
    <w:pPr>
      <w:tabs>
        <w:tab w:val="left" w:pos="0" w:leader="none"/>
      </w:tabs>
      <w:ind w:firstLine="0"/>
    </w:pPr>
    <w:rPr/>
  </w:style>
  <w:style w:type="paragraph" w:styleId="P210">
    <w:name w:val="Sdefpara-f"/>
    <w:basedOn w:val="P209"/>
    <w:pPr/>
    <w:rPr>
      <w:lang w:val="fr-CA"/>
    </w:rPr>
  </w:style>
  <w:style w:type="paragraph" w:styleId="P211">
    <w:name w:val="section-f"/>
    <w:basedOn w:val="P99"/>
    <w:pPr/>
    <w:rPr>
      <w:lang w:val="fr-CA"/>
    </w:rPr>
  </w:style>
  <w:style w:type="paragraph" w:styleId="P212">
    <w:name w:val="shorttitle-f"/>
    <w:basedOn w:val="P89"/>
    <w:pPr/>
    <w:rPr>
      <w:lang w:val="fr-CA"/>
    </w:rPr>
  </w:style>
  <w:style w:type="paragraph" w:styleId="P21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14">
    <w:name w:val="parawindt2-e"/>
    <w:basedOn w:val="P159"/>
    <w:pPr>
      <w:ind w:left="557"/>
    </w:pPr>
    <w:rPr/>
  </w:style>
  <w:style w:type="paragraph" w:styleId="P215">
    <w:name w:val="Sparagraph-e"/>
    <w:basedOn w:val="P93"/>
    <w:pPr>
      <w:ind w:firstLine="0"/>
    </w:pPr>
    <w:rPr/>
  </w:style>
  <w:style w:type="paragraph" w:styleId="P216">
    <w:name w:val="Sparagraph-f"/>
    <w:basedOn w:val="P215"/>
    <w:pPr/>
    <w:rPr>
      <w:lang w:val="fr-CA"/>
    </w:rPr>
  </w:style>
  <w:style w:type="paragraph" w:styleId="P217">
    <w:name w:val="SPsection-e"/>
    <w:basedOn w:val="P99"/>
    <w:pPr/>
    <w:rPr>
      <w:b w:val="1"/>
    </w:rPr>
  </w:style>
  <w:style w:type="paragraph" w:styleId="P218">
    <w:name w:val="SPsection-f"/>
    <w:basedOn w:val="P217"/>
    <w:pPr/>
    <w:rPr>
      <w:lang w:val="fr-CA"/>
    </w:rPr>
  </w:style>
  <w:style w:type="paragraph" w:styleId="P219">
    <w:name w:val="SPsubsection-e"/>
    <w:basedOn w:val="P102"/>
    <w:pPr/>
    <w:rPr>
      <w:b w:val="1"/>
    </w:rPr>
  </w:style>
  <w:style w:type="paragraph" w:styleId="P220">
    <w:name w:val="SPsubsection-f"/>
    <w:basedOn w:val="P219"/>
    <w:pPr/>
    <w:rPr>
      <w:lang w:val="fr-CA"/>
    </w:rPr>
  </w:style>
  <w:style w:type="paragraph" w:styleId="P221">
    <w:name w:val="Ssection-e"/>
    <w:basedOn w:val="P99"/>
    <w:pPr/>
    <w:rPr/>
  </w:style>
  <w:style w:type="paragraph" w:styleId="P222">
    <w:name w:val="Ssection-f"/>
    <w:basedOn w:val="P221"/>
    <w:pPr/>
    <w:rPr>
      <w:lang w:val="fr-CA"/>
    </w:rPr>
  </w:style>
  <w:style w:type="paragraph" w:styleId="P223">
    <w:name w:val="Ssubclause-e"/>
    <w:basedOn w:val="P100"/>
    <w:pPr>
      <w:ind w:firstLine="0"/>
    </w:pPr>
    <w:rPr/>
  </w:style>
  <w:style w:type="paragraph" w:styleId="P224">
    <w:name w:val="Ssubclause-f"/>
    <w:basedOn w:val="P223"/>
    <w:pPr/>
    <w:rPr>
      <w:lang w:val="fr-CA"/>
    </w:rPr>
  </w:style>
  <w:style w:type="paragraph" w:styleId="P225">
    <w:name w:val="Ssubpara-e"/>
    <w:basedOn w:val="P101"/>
    <w:pPr>
      <w:ind w:firstLine="0"/>
    </w:pPr>
    <w:rPr/>
  </w:style>
  <w:style w:type="paragraph" w:styleId="P226">
    <w:name w:val="Ssubpara-f"/>
    <w:basedOn w:val="P225"/>
    <w:pPr/>
    <w:rPr>
      <w:lang w:val="fr-CA"/>
    </w:rPr>
  </w:style>
  <w:style w:type="paragraph" w:styleId="P227">
    <w:name w:val="Ssubsection-e"/>
    <w:basedOn w:val="P102"/>
    <w:pPr/>
    <w:rPr/>
  </w:style>
  <w:style w:type="paragraph" w:styleId="P228">
    <w:name w:val="Ssubsection-f"/>
    <w:basedOn w:val="P227"/>
    <w:pPr/>
    <w:rPr>
      <w:lang w:val="fr-CA"/>
    </w:rPr>
  </w:style>
  <w:style w:type="paragraph" w:styleId="P229">
    <w:name w:val="Ssubsubclause-e"/>
    <w:basedOn w:val="P128"/>
    <w:pPr>
      <w:ind w:firstLine="0"/>
    </w:pPr>
    <w:rPr/>
  </w:style>
  <w:style w:type="paragraph" w:styleId="P230">
    <w:name w:val="Ssubsubclause-f"/>
    <w:basedOn w:val="P229"/>
    <w:pPr/>
    <w:rPr>
      <w:lang w:val="fr-CA"/>
    </w:rPr>
  </w:style>
  <w:style w:type="paragraph" w:styleId="P231">
    <w:name w:val="Ssubsubpara-e"/>
    <w:basedOn w:val="P131"/>
    <w:pPr>
      <w:ind w:firstLine="0"/>
    </w:pPr>
    <w:rPr/>
  </w:style>
  <w:style w:type="paragraph" w:styleId="P232">
    <w:name w:val="Ssubsubpara-f"/>
    <w:basedOn w:val="P231"/>
    <w:pPr/>
    <w:rPr>
      <w:lang w:val="fr-CA"/>
    </w:rPr>
  </w:style>
  <w:style w:type="paragraph" w:styleId="P23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34">
    <w:name w:val="Start Tumble-f"/>
    <w:basedOn w:val="P233"/>
    <w:pPr/>
    <w:rPr>
      <w:lang w:val="fr-CA"/>
    </w:rPr>
  </w:style>
  <w:style w:type="paragraph" w:styleId="P235">
    <w:name w:val="subclause-f"/>
    <w:basedOn w:val="P100"/>
    <w:pPr/>
    <w:rPr>
      <w:lang w:val="fr-CA"/>
    </w:rPr>
  </w:style>
  <w:style w:type="paragraph" w:styleId="P236">
    <w:name w:val="subpara-f"/>
    <w:basedOn w:val="P101"/>
    <w:pPr/>
    <w:rPr>
      <w:lang w:val="fr-CA"/>
    </w:rPr>
  </w:style>
  <w:style w:type="paragraph" w:styleId="P237">
    <w:name w:val="subsection-f"/>
    <w:basedOn w:val="P102"/>
    <w:pPr/>
    <w:rPr>
      <w:lang w:val="fr-CA"/>
    </w:rPr>
  </w:style>
  <w:style w:type="paragraph" w:styleId="P238">
    <w:name w:val="subsubclause-f"/>
    <w:basedOn w:val="P128"/>
    <w:pPr/>
    <w:rPr>
      <w:lang w:val="fr-CA"/>
    </w:rPr>
  </w:style>
  <w:style w:type="paragraph" w:styleId="P239">
    <w:name w:val="subsubpara-f"/>
    <w:basedOn w:val="P131"/>
    <w:pPr/>
    <w:rPr>
      <w:lang w:val="fr-CA"/>
    </w:rPr>
  </w:style>
  <w:style w:type="paragraph" w:styleId="P240">
    <w:name w:val="subsubsubclause-f"/>
    <w:basedOn w:val="P195"/>
    <w:pPr/>
    <w:rPr>
      <w:lang w:val="fr-CA"/>
    </w:rPr>
  </w:style>
  <w:style w:type="paragraph" w:styleId="P241">
    <w:name w:val="subsubsubpara-f"/>
    <w:basedOn w:val="P198"/>
    <w:pPr/>
    <w:rPr>
      <w:lang w:val="fr-CA"/>
    </w:rPr>
  </w:style>
  <w:style w:type="paragraph" w:styleId="P242">
    <w:name w:val="table-f"/>
    <w:basedOn w:val="P103"/>
    <w:pPr/>
    <w:rPr>
      <w:lang w:val="fr-CA"/>
    </w:rPr>
  </w:style>
  <w:style w:type="paragraph" w:styleId="P243">
    <w:name w:val="toc-f"/>
    <w:basedOn w:val="P104"/>
    <w:pPr/>
    <w:rPr>
      <w:lang w:val="fr-CA"/>
    </w:rPr>
  </w:style>
  <w:style w:type="paragraph" w:styleId="P244">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45">
    <w:name w:val="tochead1-f"/>
    <w:basedOn w:val="P244"/>
    <w:pPr/>
    <w:rPr>
      <w:lang w:val="fr-CA"/>
    </w:rPr>
  </w:style>
  <w:style w:type="paragraph" w:styleId="P246">
    <w:name w:val="Yellipsis-e"/>
    <w:basedOn w:val="P133"/>
    <w:pPr>
      <w:shd w:val="clear" w:fill="D9D9D9"/>
    </w:pPr>
    <w:rPr/>
  </w:style>
  <w:style w:type="paragraph" w:styleId="P247">
    <w:name w:val="xleftpara-e"/>
    <w:pPr>
      <w:tabs>
        <w:tab w:val="left" w:pos="0" w:leader="none"/>
      </w:tabs>
      <w:spacing w:lineRule="exact" w:line="179" w:before="111" w:beforeAutospacing="0" w:afterAutospacing="0"/>
      <w:jc w:val="both"/>
    </w:pPr>
    <w:rPr>
      <w:sz w:val="18"/>
      <w:lang w:val="en-GB" w:eastAsia="en-US"/>
    </w:rPr>
  </w:style>
  <w:style w:type="paragraph" w:styleId="P248">
    <w:name w:val="xleftpara-f"/>
    <w:basedOn w:val="P247"/>
    <w:pPr/>
    <w:rPr>
      <w:lang w:val="fr-CA"/>
    </w:rPr>
  </w:style>
  <w:style w:type="paragraph" w:styleId="P249">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50">
    <w:name w:val="xnum-f"/>
    <w:basedOn w:val="P249"/>
    <w:pPr>
      <w:tabs>
        <w:tab w:val="left" w:pos="559" w:leader="none"/>
        <w:tab w:val="clear" w:pos="560" w:leader="none"/>
      </w:tabs>
    </w:pPr>
    <w:rPr>
      <w:lang w:val="fr-CA"/>
    </w:rPr>
  </w:style>
  <w:style w:type="paragraph" w:styleId="P251">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52">
    <w:name w:val="xpara-f"/>
    <w:basedOn w:val="P251"/>
    <w:pPr/>
    <w:rPr>
      <w:lang w:val="fr-CA"/>
    </w:rPr>
  </w:style>
  <w:style w:type="paragraph" w:styleId="P253">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54">
    <w:name w:val="xpartnum-f"/>
    <w:basedOn w:val="P253"/>
    <w:pPr/>
    <w:rPr>
      <w:lang w:val="fr-CA"/>
    </w:rPr>
  </w:style>
  <w:style w:type="paragraph" w:styleId="P255">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56">
    <w:name w:val="xtitle-f"/>
    <w:basedOn w:val="P255"/>
    <w:pPr/>
    <w:rPr>
      <w:lang w:val="fr-CA"/>
    </w:rPr>
  </w:style>
  <w:style w:type="paragraph" w:styleId="P257">
    <w:name w:val="Yellipsis-f"/>
    <w:basedOn w:val="P246"/>
    <w:pPr/>
    <w:rPr>
      <w:lang w:val="fr-CA"/>
    </w:rPr>
  </w:style>
  <w:style w:type="paragraph" w:styleId="P258">
    <w:name w:val="Ypartheading-e"/>
    <w:basedOn w:val="P259"/>
    <w:pPr>
      <w:shd w:val="clear" w:fill="D9D9D9"/>
    </w:pPr>
    <w:rPr/>
  </w:style>
  <w:style w:type="paragraph" w:styleId="P259">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60">
    <w:name w:val="Ypartheading-f"/>
    <w:basedOn w:val="P259"/>
    <w:pPr>
      <w:shd w:val="clear" w:fill="D9D9D9"/>
    </w:pPr>
    <w:rPr>
      <w:lang w:val="fr-CA"/>
    </w:rPr>
  </w:style>
  <w:style w:type="paragraph" w:styleId="P261">
    <w:name w:val="partheading-f"/>
    <w:basedOn w:val="P259"/>
    <w:pPr/>
    <w:rPr>
      <w:lang w:val="fr-CA"/>
    </w:rPr>
  </w:style>
  <w:style w:type="paragraph" w:styleId="P262">
    <w:name w:val="YPheadingx-e"/>
    <w:basedOn w:val="P173"/>
    <w:pPr>
      <w:shd w:val="clear" w:fill="D9D9D9"/>
    </w:pPr>
    <w:rPr/>
  </w:style>
  <w:style w:type="paragraph" w:styleId="P263">
    <w:name w:val="YPheadingx-f"/>
    <w:basedOn w:val="P262"/>
    <w:pPr/>
    <w:rPr>
      <w:lang w:val="fr-CA"/>
    </w:rPr>
  </w:style>
  <w:style w:type="paragraph" w:styleId="P264">
    <w:name w:val="Ytable-e"/>
    <w:basedOn w:val="P103"/>
    <w:pPr>
      <w:shd w:val="clear" w:fill="D9D9D9"/>
    </w:pPr>
    <w:rPr/>
  </w:style>
  <w:style w:type="paragraph" w:styleId="P265">
    <w:name w:val="Ytable-f"/>
    <w:basedOn w:val="P264"/>
    <w:pPr/>
    <w:rPr>
      <w:lang w:val="fr-CA"/>
    </w:rPr>
  </w:style>
  <w:style w:type="paragraph" w:styleId="P266">
    <w:name w:val="Ytoc-e"/>
    <w:basedOn w:val="P104"/>
    <w:pPr>
      <w:shd w:val="clear" w:fill="D9D9D9"/>
    </w:pPr>
    <w:rPr/>
  </w:style>
  <w:style w:type="paragraph" w:styleId="P267">
    <w:name w:val="Ytoc-f"/>
    <w:basedOn w:val="P266"/>
    <w:pPr/>
    <w:rPr>
      <w:lang w:val="fr-CA"/>
    </w:rPr>
  </w:style>
  <w:style w:type="paragraph" w:styleId="P268">
    <w:name w:val="footnote-f"/>
    <w:basedOn w:val="P95"/>
    <w:pPr/>
    <w:rPr>
      <w:lang w:val="fr-CA"/>
    </w:rPr>
  </w:style>
  <w:style w:type="paragraph" w:styleId="P269">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70">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71">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72">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73">
    <w:name w:val="comment-f"/>
    <w:basedOn w:val="P270"/>
    <w:pPr/>
    <w:rPr>
      <w:lang w:val="fr-CA"/>
    </w:rPr>
  </w:style>
  <w:style w:type="paragraph" w:styleId="P274">
    <w:name w:val="tableheading-f"/>
    <w:basedOn w:val="P271"/>
    <w:pPr/>
    <w:rPr>
      <w:lang w:val="fr-CA"/>
    </w:rPr>
  </w:style>
  <w:style w:type="paragraph" w:styleId="P275">
    <w:name w:val="Yshorttitle-e"/>
    <w:basedOn w:val="P89"/>
    <w:pPr>
      <w:shd w:val="clear" w:fill="D9D9D9"/>
    </w:pPr>
    <w:rPr/>
  </w:style>
  <w:style w:type="paragraph" w:styleId="P276">
    <w:name w:val="Ypreamble-e"/>
    <w:basedOn w:val="P179"/>
    <w:pPr>
      <w:shd w:val="clear" w:fill="D9D9D9"/>
      <w:tabs>
        <w:tab w:val="left" w:pos="0" w:leader="none"/>
      </w:tabs>
    </w:pPr>
    <w:rPr/>
  </w:style>
  <w:style w:type="paragraph" w:styleId="P277">
    <w:name w:val="Ypartnum-e"/>
    <w:basedOn w:val="P163"/>
    <w:pPr>
      <w:shd w:val="clear" w:fill="D9D9D9"/>
    </w:pPr>
    <w:rPr/>
  </w:style>
  <w:style w:type="paragraph" w:styleId="P278">
    <w:name w:val="Yheading1-e"/>
    <w:basedOn w:val="P96"/>
    <w:pPr>
      <w:shd w:val="clear" w:fill="D9D9D9"/>
    </w:pPr>
    <w:rPr/>
  </w:style>
  <w:style w:type="paragraph" w:styleId="P279">
    <w:name w:val="Yheading2-e"/>
    <w:basedOn w:val="P141"/>
    <w:pPr>
      <w:shd w:val="clear" w:fill="D9D9D9"/>
    </w:pPr>
    <w:rPr/>
  </w:style>
  <w:style w:type="paragraph" w:styleId="P280">
    <w:name w:val="Yheading3-e"/>
    <w:basedOn w:val="P143"/>
    <w:pPr>
      <w:shd w:val="clear" w:fill="D9D9D9"/>
    </w:pPr>
    <w:rPr/>
  </w:style>
  <w:style w:type="paragraph" w:styleId="P281">
    <w:name w:val="Ytableheading-e"/>
    <w:basedOn w:val="P271"/>
    <w:pPr>
      <w:shd w:val="clear" w:fill="D9D9D9"/>
    </w:pPr>
    <w:rPr/>
  </w:style>
  <w:style w:type="paragraph" w:styleId="P282">
    <w:name w:val="Yfirstdef-e"/>
    <w:basedOn w:val="P94"/>
    <w:pPr>
      <w:shd w:val="clear" w:fill="D9D9D9"/>
    </w:pPr>
    <w:rPr/>
  </w:style>
  <w:style w:type="paragraph" w:styleId="P283">
    <w:name w:val="Ydefinition-e"/>
    <w:basedOn w:val="P91"/>
    <w:pPr>
      <w:shd w:val="clear" w:fill="D9D9D9"/>
    </w:pPr>
    <w:rPr/>
  </w:style>
  <w:style w:type="paragraph" w:styleId="P284">
    <w:name w:val="Ydefclause-e"/>
    <w:basedOn w:val="P119"/>
    <w:pPr>
      <w:shd w:val="clear" w:fill="D9D9D9"/>
    </w:pPr>
    <w:rPr/>
  </w:style>
  <w:style w:type="paragraph" w:styleId="P285">
    <w:name w:val="YSdefclause-e"/>
    <w:basedOn w:val="P205"/>
    <w:pPr>
      <w:shd w:val="clear" w:fill="D9D9D9"/>
    </w:pPr>
    <w:rPr/>
  </w:style>
  <w:style w:type="paragraph" w:styleId="P286">
    <w:name w:val="Ydefsubclause-e"/>
    <w:basedOn w:val="P123"/>
    <w:pPr>
      <w:shd w:val="clear" w:fill="D9D9D9"/>
    </w:pPr>
    <w:rPr/>
  </w:style>
  <w:style w:type="paragraph" w:styleId="P287">
    <w:name w:val="Ydefsubsubclause-e"/>
    <w:basedOn w:val="P127"/>
    <w:pPr>
      <w:shd w:val="clear" w:fill="D9D9D9"/>
    </w:pPr>
    <w:rPr/>
  </w:style>
  <w:style w:type="paragraph" w:styleId="P288">
    <w:name w:val="Ydefparagraph-e"/>
    <w:basedOn w:val="P92"/>
    <w:pPr>
      <w:shd w:val="clear" w:fill="D9D9D9"/>
    </w:pPr>
    <w:rPr/>
  </w:style>
  <w:style w:type="paragraph" w:styleId="P289">
    <w:name w:val="YSdefpara-e"/>
    <w:basedOn w:val="P209"/>
    <w:pPr>
      <w:shd w:val="clear" w:fill="D9D9D9"/>
    </w:pPr>
    <w:rPr/>
  </w:style>
  <w:style w:type="paragraph" w:styleId="P290">
    <w:name w:val="Ydefsubpara-e"/>
    <w:basedOn w:val="P125"/>
    <w:pPr>
      <w:shd w:val="clear" w:fill="D9D9D9"/>
    </w:pPr>
    <w:rPr/>
  </w:style>
  <w:style w:type="paragraph" w:styleId="P291">
    <w:name w:val="Ydefsubsubpara-e"/>
    <w:basedOn w:val="P130"/>
    <w:pPr>
      <w:shd w:val="clear" w:fill="D9D9D9"/>
    </w:pPr>
    <w:rPr/>
  </w:style>
  <w:style w:type="paragraph" w:styleId="P292">
    <w:name w:val="Ysection-e"/>
    <w:basedOn w:val="P99"/>
    <w:pPr>
      <w:shd w:val="clear" w:fill="D9D9D9"/>
    </w:pPr>
    <w:rPr/>
  </w:style>
  <w:style w:type="paragraph" w:styleId="P293">
    <w:name w:val="YSsection-e"/>
    <w:basedOn w:val="P221"/>
    <w:pPr>
      <w:shd w:val="clear" w:fill="D9D9D9"/>
    </w:pPr>
    <w:rPr/>
  </w:style>
  <w:style w:type="paragraph" w:styleId="P294">
    <w:name w:val="Ysubsection-e"/>
    <w:basedOn w:val="P102"/>
    <w:pPr>
      <w:shd w:val="clear" w:fill="D9D9D9"/>
    </w:pPr>
    <w:rPr/>
  </w:style>
  <w:style w:type="paragraph" w:styleId="P295">
    <w:name w:val="YSsubsection-e"/>
    <w:basedOn w:val="P227"/>
    <w:pPr>
      <w:shd w:val="clear" w:fill="D9D9D9"/>
    </w:pPr>
    <w:rPr/>
  </w:style>
  <w:style w:type="paragraph" w:styleId="P296">
    <w:name w:val="Yclause-e"/>
    <w:basedOn w:val="P90"/>
    <w:pPr>
      <w:shd w:val="clear" w:fill="D9D9D9"/>
    </w:pPr>
    <w:rPr/>
  </w:style>
  <w:style w:type="paragraph" w:styleId="P297">
    <w:name w:val="YSclause-e"/>
    <w:basedOn w:val="P203"/>
    <w:pPr>
      <w:shd w:val="clear" w:fill="D9D9D9"/>
    </w:pPr>
    <w:rPr/>
  </w:style>
  <w:style w:type="paragraph" w:styleId="P298">
    <w:name w:val="Ysubclause-e"/>
    <w:basedOn w:val="P100"/>
    <w:pPr>
      <w:shd w:val="clear" w:fill="D9D9D9"/>
    </w:pPr>
    <w:rPr/>
  </w:style>
  <w:style w:type="paragraph" w:styleId="P299">
    <w:name w:val="YSsubclause-e"/>
    <w:basedOn w:val="P223"/>
    <w:pPr>
      <w:shd w:val="clear" w:fill="D9D9D9"/>
    </w:pPr>
    <w:rPr/>
  </w:style>
  <w:style w:type="paragraph" w:styleId="P300">
    <w:name w:val="Ysubsubclause-e"/>
    <w:basedOn w:val="P128"/>
    <w:pPr>
      <w:shd w:val="clear" w:fill="D9D9D9"/>
    </w:pPr>
    <w:rPr/>
  </w:style>
  <w:style w:type="paragraph" w:styleId="P301">
    <w:name w:val="YSsubsubclause-e"/>
    <w:basedOn w:val="P229"/>
    <w:pPr>
      <w:shd w:val="clear" w:fill="D9D9D9"/>
    </w:pPr>
    <w:rPr/>
  </w:style>
  <w:style w:type="paragraph" w:styleId="P302">
    <w:name w:val="Ysubsubsubclause-e"/>
    <w:basedOn w:val="P195"/>
    <w:pPr>
      <w:shd w:val="clear" w:fill="D9D9D9"/>
    </w:pPr>
    <w:rPr/>
  </w:style>
  <w:style w:type="paragraph" w:styleId="P303">
    <w:name w:val="Yparagraph-e"/>
    <w:basedOn w:val="P93"/>
    <w:pPr>
      <w:shd w:val="clear" w:fill="D9D9D9"/>
    </w:pPr>
    <w:rPr/>
  </w:style>
  <w:style w:type="paragraph" w:styleId="P304">
    <w:name w:val="Yparanoindt-e"/>
    <w:basedOn w:val="P157"/>
    <w:pPr>
      <w:shd w:val="clear" w:fill="D9D9D9"/>
    </w:pPr>
    <w:rPr/>
  </w:style>
  <w:style w:type="paragraph" w:styleId="P305">
    <w:name w:val="Yparawindt-e"/>
    <w:basedOn w:val="P159"/>
    <w:pPr>
      <w:shd w:val="clear" w:fill="D9D9D9"/>
      <w:ind w:left="278"/>
    </w:pPr>
    <w:rPr/>
  </w:style>
  <w:style w:type="paragraph" w:styleId="P306">
    <w:name w:val="Yparawtab-e"/>
    <w:basedOn w:val="P161"/>
    <w:pPr>
      <w:shd w:val="clear" w:fill="D9D9D9"/>
    </w:pPr>
    <w:rPr/>
  </w:style>
  <w:style w:type="paragraph" w:styleId="P307">
    <w:name w:val="YSparagraph-e"/>
    <w:basedOn w:val="P215"/>
    <w:pPr>
      <w:shd w:val="clear" w:fill="D9D9D9"/>
    </w:pPr>
    <w:rPr/>
  </w:style>
  <w:style w:type="paragraph" w:styleId="P308">
    <w:name w:val="Ysubpara-e"/>
    <w:basedOn w:val="P101"/>
    <w:pPr>
      <w:shd w:val="clear" w:fill="D9D9D9"/>
    </w:pPr>
    <w:rPr/>
  </w:style>
  <w:style w:type="paragraph" w:styleId="P309">
    <w:name w:val="YSsubpara-e"/>
    <w:basedOn w:val="P225"/>
    <w:pPr>
      <w:shd w:val="clear" w:fill="D9D9D9"/>
    </w:pPr>
    <w:rPr/>
  </w:style>
  <w:style w:type="paragraph" w:styleId="P310">
    <w:name w:val="Ysubsubpara-e"/>
    <w:basedOn w:val="P131"/>
    <w:pPr>
      <w:shd w:val="clear" w:fill="D9D9D9"/>
    </w:pPr>
    <w:rPr/>
  </w:style>
  <w:style w:type="paragraph" w:styleId="P311">
    <w:name w:val="YSsubsubpara-e"/>
    <w:basedOn w:val="P231"/>
    <w:pPr>
      <w:shd w:val="clear" w:fill="D9D9D9"/>
    </w:pPr>
    <w:rPr/>
  </w:style>
  <w:style w:type="paragraph" w:styleId="P312">
    <w:name w:val="Ysubsubsubpara-e"/>
    <w:basedOn w:val="P198"/>
    <w:pPr>
      <w:shd w:val="clear" w:fill="D9D9D9"/>
    </w:pPr>
    <w:rPr/>
  </w:style>
  <w:style w:type="paragraph" w:styleId="P313">
    <w:name w:val="Yequation-e"/>
    <w:basedOn w:val="P137"/>
    <w:pPr>
      <w:shd w:val="clear" w:fill="D9D9D9"/>
    </w:pPr>
    <w:rPr/>
  </w:style>
  <w:style w:type="paragraph" w:styleId="P314">
    <w:name w:val="YPsection-e"/>
    <w:basedOn w:val="P99"/>
    <w:pPr>
      <w:shd w:val="clear" w:fill="D9D9D9"/>
    </w:pPr>
    <w:rPr>
      <w:b w:val="1"/>
    </w:rPr>
  </w:style>
  <w:style w:type="paragraph" w:styleId="P315">
    <w:name w:val="YSPsection-e"/>
    <w:basedOn w:val="P217"/>
    <w:pPr>
      <w:shd w:val="clear" w:fill="D9D9D9"/>
    </w:pPr>
    <w:rPr/>
  </w:style>
  <w:style w:type="paragraph" w:styleId="P316">
    <w:name w:val="YPsubsection-e"/>
    <w:basedOn w:val="P102"/>
    <w:pPr>
      <w:shd w:val="clear" w:fill="D9D9D9"/>
    </w:pPr>
    <w:rPr>
      <w:b w:val="1"/>
    </w:rPr>
  </w:style>
  <w:style w:type="paragraph" w:styleId="P317">
    <w:name w:val="YSPsubsection-e"/>
    <w:basedOn w:val="P219"/>
    <w:pPr>
      <w:shd w:val="clear" w:fill="D9D9D9"/>
    </w:pPr>
    <w:rPr/>
  </w:style>
  <w:style w:type="paragraph" w:styleId="P318">
    <w:name w:val="YPclause-e"/>
    <w:basedOn w:val="P90"/>
    <w:pPr>
      <w:shd w:val="clear" w:fill="D9D9D9"/>
    </w:pPr>
    <w:rPr>
      <w:b w:val="1"/>
    </w:rPr>
  </w:style>
  <w:style w:type="paragraph" w:styleId="P319">
    <w:name w:val="YPsubclause-e"/>
    <w:basedOn w:val="P100"/>
    <w:pPr>
      <w:shd w:val="clear" w:fill="D9D9D9"/>
    </w:pPr>
    <w:rPr>
      <w:b w:val="1"/>
    </w:rPr>
  </w:style>
  <w:style w:type="paragraph" w:styleId="P320">
    <w:name w:val="YPsubsubclause-e"/>
    <w:basedOn w:val="P128"/>
    <w:pPr>
      <w:shd w:val="clear" w:fill="D9D9D9"/>
    </w:pPr>
    <w:rPr>
      <w:b w:val="1"/>
    </w:rPr>
  </w:style>
  <w:style w:type="paragraph" w:styleId="P321">
    <w:name w:val="YPsubsubsubclause-e"/>
    <w:basedOn w:val="P195"/>
    <w:pPr>
      <w:shd w:val="clear" w:fill="D9D9D9"/>
    </w:pPr>
    <w:rPr>
      <w:b w:val="1"/>
    </w:rPr>
  </w:style>
  <w:style w:type="paragraph" w:styleId="P322">
    <w:name w:val="YPparagraph-e"/>
    <w:basedOn w:val="P93"/>
    <w:pPr>
      <w:shd w:val="clear" w:fill="D9D9D9"/>
    </w:pPr>
    <w:rPr>
      <w:b w:val="1"/>
    </w:rPr>
  </w:style>
  <w:style w:type="paragraph" w:styleId="P323">
    <w:name w:val="YPsubpara-e"/>
    <w:basedOn w:val="P101"/>
    <w:pPr>
      <w:shd w:val="clear" w:fill="D9D9D9"/>
    </w:pPr>
    <w:rPr>
      <w:b w:val="1"/>
    </w:rPr>
  </w:style>
  <w:style w:type="paragraph" w:styleId="P324">
    <w:name w:val="YPsubsubpara-e"/>
    <w:basedOn w:val="P131"/>
    <w:pPr>
      <w:shd w:val="clear" w:fill="D9D9D9"/>
    </w:pPr>
    <w:rPr>
      <w:b w:val="1"/>
    </w:rPr>
  </w:style>
  <w:style w:type="paragraph" w:styleId="P325">
    <w:name w:val="YPsubsubsubpara-e"/>
    <w:basedOn w:val="P198"/>
    <w:pPr>
      <w:shd w:val="clear" w:fill="D9D9D9"/>
    </w:pPr>
    <w:rPr>
      <w:b w:val="1"/>
    </w:rPr>
  </w:style>
  <w:style w:type="paragraph" w:styleId="P326">
    <w:name w:val="Yshorttitle-f"/>
    <w:basedOn w:val="P275"/>
    <w:pPr/>
    <w:rPr>
      <w:lang w:val="fr-CA"/>
    </w:rPr>
  </w:style>
  <w:style w:type="paragraph" w:styleId="P327">
    <w:name w:val="Ypreamble-f"/>
    <w:basedOn w:val="P276"/>
    <w:pPr/>
    <w:rPr>
      <w:lang w:val="fr-CA"/>
    </w:rPr>
  </w:style>
  <w:style w:type="paragraph" w:styleId="P328">
    <w:name w:val="Ypartnum-f"/>
    <w:basedOn w:val="P277"/>
    <w:pPr/>
    <w:rPr>
      <w:lang w:val="fr-CA"/>
    </w:rPr>
  </w:style>
  <w:style w:type="paragraph" w:styleId="P329">
    <w:name w:val="Yheading1-f"/>
    <w:basedOn w:val="P278"/>
    <w:pPr/>
    <w:rPr>
      <w:lang w:val="fr-CA"/>
    </w:rPr>
  </w:style>
  <w:style w:type="paragraph" w:styleId="P330">
    <w:name w:val="Yheading2-f"/>
    <w:basedOn w:val="P279"/>
    <w:pPr/>
    <w:rPr>
      <w:lang w:val="fr-CA"/>
    </w:rPr>
  </w:style>
  <w:style w:type="paragraph" w:styleId="P331">
    <w:name w:val="Yheading3-f"/>
    <w:basedOn w:val="P280"/>
    <w:pPr/>
    <w:rPr>
      <w:lang w:val="fr-CA"/>
    </w:rPr>
  </w:style>
  <w:style w:type="paragraph" w:styleId="P332">
    <w:name w:val="Ytableheading-f"/>
    <w:basedOn w:val="P281"/>
    <w:pPr/>
    <w:rPr>
      <w:lang w:val="fr-CA"/>
    </w:rPr>
  </w:style>
  <w:style w:type="paragraph" w:styleId="P333">
    <w:name w:val="Yfirstdef-f"/>
    <w:basedOn w:val="P282"/>
    <w:pPr/>
    <w:rPr>
      <w:lang w:val="fr-CA"/>
    </w:rPr>
  </w:style>
  <w:style w:type="paragraph" w:styleId="P334">
    <w:name w:val="Ydefinition-f"/>
    <w:basedOn w:val="P283"/>
    <w:pPr/>
    <w:rPr>
      <w:lang w:val="fr-CA"/>
    </w:rPr>
  </w:style>
  <w:style w:type="paragraph" w:styleId="P335">
    <w:name w:val="YSdefinition-f"/>
    <w:basedOn w:val="P336"/>
    <w:pPr/>
    <w:rPr>
      <w:lang w:val="fr-CA"/>
    </w:rPr>
  </w:style>
  <w:style w:type="paragraph" w:styleId="P336">
    <w:name w:val="YSdefinition-e"/>
    <w:basedOn w:val="P207"/>
    <w:pPr>
      <w:shd w:val="clear" w:fill="D9D9D9"/>
    </w:pPr>
    <w:rPr/>
  </w:style>
  <w:style w:type="paragraph" w:styleId="P337">
    <w:name w:val="Ydefclause-f"/>
    <w:basedOn w:val="P284"/>
    <w:pPr/>
    <w:rPr>
      <w:lang w:val="fr-CA"/>
    </w:rPr>
  </w:style>
  <w:style w:type="paragraph" w:styleId="P338">
    <w:name w:val="YSdefclause-f"/>
    <w:basedOn w:val="P285"/>
    <w:pPr/>
    <w:rPr>
      <w:lang w:val="fr-CA"/>
    </w:rPr>
  </w:style>
  <w:style w:type="paragraph" w:styleId="P339">
    <w:name w:val="Ydefsubclause-f"/>
    <w:basedOn w:val="P286"/>
    <w:pPr/>
    <w:rPr>
      <w:lang w:val="fr-CA"/>
    </w:rPr>
  </w:style>
  <w:style w:type="paragraph" w:styleId="P340">
    <w:name w:val="Ydefsubsubclause-f"/>
    <w:basedOn w:val="P287"/>
    <w:pPr/>
    <w:rPr>
      <w:lang w:val="fr-CA"/>
    </w:rPr>
  </w:style>
  <w:style w:type="paragraph" w:styleId="P341">
    <w:name w:val="Ydefparagraph-f"/>
    <w:basedOn w:val="P288"/>
    <w:pPr/>
    <w:rPr>
      <w:lang w:val="fr-CA"/>
    </w:rPr>
  </w:style>
  <w:style w:type="paragraph" w:styleId="P342">
    <w:name w:val="YSdefpara-f"/>
    <w:basedOn w:val="P289"/>
    <w:pPr/>
    <w:rPr>
      <w:lang w:val="fr-CA"/>
    </w:rPr>
  </w:style>
  <w:style w:type="paragraph" w:styleId="P343">
    <w:name w:val="Ydefsubpara-f"/>
    <w:basedOn w:val="P290"/>
    <w:pPr/>
    <w:rPr>
      <w:lang w:val="fr-CA"/>
    </w:rPr>
  </w:style>
  <w:style w:type="paragraph" w:styleId="P344">
    <w:name w:val="Ydefsubsubpara-f"/>
    <w:basedOn w:val="P291"/>
    <w:pPr/>
    <w:rPr>
      <w:lang w:val="fr-CA"/>
    </w:rPr>
  </w:style>
  <w:style w:type="paragraph" w:styleId="P345">
    <w:name w:val="Ysection-f"/>
    <w:basedOn w:val="P292"/>
    <w:pPr/>
    <w:rPr>
      <w:lang w:val="fr-CA"/>
    </w:rPr>
  </w:style>
  <w:style w:type="paragraph" w:styleId="P346">
    <w:name w:val="YSsection-f"/>
    <w:basedOn w:val="P293"/>
    <w:pPr/>
    <w:rPr>
      <w:lang w:val="fr-CA"/>
    </w:rPr>
  </w:style>
  <w:style w:type="paragraph" w:styleId="P347">
    <w:name w:val="Ysubsection-f"/>
    <w:basedOn w:val="P294"/>
    <w:pPr/>
    <w:rPr>
      <w:lang w:val="fr-CA"/>
    </w:rPr>
  </w:style>
  <w:style w:type="paragraph" w:styleId="P348">
    <w:name w:val="YSsubsection-f"/>
    <w:basedOn w:val="P295"/>
    <w:pPr/>
    <w:rPr>
      <w:lang w:val="fr-CA"/>
    </w:rPr>
  </w:style>
  <w:style w:type="paragraph" w:styleId="P349">
    <w:name w:val="Yclause-f"/>
    <w:basedOn w:val="P296"/>
    <w:pPr/>
    <w:rPr>
      <w:lang w:val="fr-CA"/>
    </w:rPr>
  </w:style>
  <w:style w:type="paragraph" w:styleId="P350">
    <w:name w:val="YSclause-f"/>
    <w:basedOn w:val="P297"/>
    <w:pPr/>
    <w:rPr>
      <w:lang w:val="fr-CA"/>
    </w:rPr>
  </w:style>
  <w:style w:type="paragraph" w:styleId="P351">
    <w:name w:val="Ysubclause-f"/>
    <w:basedOn w:val="P298"/>
    <w:pPr/>
    <w:rPr>
      <w:lang w:val="fr-CA"/>
    </w:rPr>
  </w:style>
  <w:style w:type="paragraph" w:styleId="P352">
    <w:name w:val="YSsubclause-f"/>
    <w:basedOn w:val="P299"/>
    <w:pPr/>
    <w:rPr>
      <w:lang w:val="fr-CA"/>
    </w:rPr>
  </w:style>
  <w:style w:type="paragraph" w:styleId="P353">
    <w:name w:val="Ysubsubclause-f"/>
    <w:basedOn w:val="P300"/>
    <w:pPr/>
    <w:rPr>
      <w:lang w:val="fr-CA"/>
    </w:rPr>
  </w:style>
  <w:style w:type="paragraph" w:styleId="P354">
    <w:name w:val="YSsubsubclause-f"/>
    <w:basedOn w:val="P301"/>
    <w:pPr/>
    <w:rPr>
      <w:lang w:val="fr-CA"/>
    </w:rPr>
  </w:style>
  <w:style w:type="paragraph" w:styleId="P355">
    <w:name w:val="Ysubsubsubclause-f"/>
    <w:basedOn w:val="P302"/>
    <w:pPr/>
    <w:rPr>
      <w:lang w:val="fr-CA"/>
    </w:rPr>
  </w:style>
  <w:style w:type="paragraph" w:styleId="P356">
    <w:name w:val="Yparagraph-f"/>
    <w:basedOn w:val="P303"/>
    <w:pPr/>
    <w:rPr>
      <w:lang w:val="fr-CA"/>
    </w:rPr>
  </w:style>
  <w:style w:type="paragraph" w:styleId="P357">
    <w:name w:val="Yparanoindt-f"/>
    <w:basedOn w:val="P304"/>
    <w:pPr/>
    <w:rPr>
      <w:lang w:val="fr-CA"/>
    </w:rPr>
  </w:style>
  <w:style w:type="paragraph" w:styleId="P358">
    <w:name w:val="Yparawindt-f"/>
    <w:basedOn w:val="P305"/>
    <w:pPr/>
    <w:rPr>
      <w:lang w:val="fr-CA"/>
    </w:rPr>
  </w:style>
  <w:style w:type="paragraph" w:styleId="P359">
    <w:name w:val="Yparawtab-f"/>
    <w:basedOn w:val="P306"/>
    <w:pPr/>
    <w:rPr>
      <w:lang w:val="fr-CA"/>
    </w:rPr>
  </w:style>
  <w:style w:type="paragraph" w:styleId="P360">
    <w:name w:val="YSparagraph-f"/>
    <w:basedOn w:val="P307"/>
    <w:pPr/>
    <w:rPr>
      <w:lang w:val="fr-CA"/>
    </w:rPr>
  </w:style>
  <w:style w:type="paragraph" w:styleId="P361">
    <w:name w:val="Ysubpara-f"/>
    <w:basedOn w:val="P308"/>
    <w:pPr/>
    <w:rPr>
      <w:lang w:val="fr-CA"/>
    </w:rPr>
  </w:style>
  <w:style w:type="paragraph" w:styleId="P362">
    <w:name w:val="YSsubpara-f"/>
    <w:basedOn w:val="P309"/>
    <w:pPr/>
    <w:rPr>
      <w:lang w:val="fr-CA"/>
    </w:rPr>
  </w:style>
  <w:style w:type="paragraph" w:styleId="P363">
    <w:name w:val="Ysubsubpara-f"/>
    <w:basedOn w:val="P310"/>
    <w:pPr/>
    <w:rPr>
      <w:lang w:val="fr-CA"/>
    </w:rPr>
  </w:style>
  <w:style w:type="paragraph" w:styleId="P364">
    <w:name w:val="YSsubsubpara-f"/>
    <w:basedOn w:val="P311"/>
    <w:pPr/>
    <w:rPr>
      <w:lang w:val="fr-CA"/>
    </w:rPr>
  </w:style>
  <w:style w:type="paragraph" w:styleId="P365">
    <w:name w:val="Ysubsubsubpara-f"/>
    <w:basedOn w:val="P312"/>
    <w:pPr/>
    <w:rPr>
      <w:lang w:val="fr-CA"/>
    </w:rPr>
  </w:style>
  <w:style w:type="paragraph" w:styleId="P366">
    <w:name w:val="Yequation-f"/>
    <w:basedOn w:val="P313"/>
    <w:pPr/>
    <w:rPr>
      <w:lang w:val="fr-CA"/>
    </w:rPr>
  </w:style>
  <w:style w:type="paragraph" w:styleId="P367">
    <w:name w:val="YPsection-f"/>
    <w:basedOn w:val="P314"/>
    <w:pPr/>
    <w:rPr>
      <w:lang w:val="fr-CA"/>
    </w:rPr>
  </w:style>
  <w:style w:type="paragraph" w:styleId="P368">
    <w:name w:val="YSPsection-f"/>
    <w:basedOn w:val="P315"/>
    <w:pPr/>
    <w:rPr>
      <w:lang w:val="fr-CA"/>
    </w:rPr>
  </w:style>
  <w:style w:type="paragraph" w:styleId="P369">
    <w:name w:val="YPsubsection-f"/>
    <w:basedOn w:val="P316"/>
    <w:pPr/>
    <w:rPr>
      <w:lang w:val="fr-CA"/>
    </w:rPr>
  </w:style>
  <w:style w:type="paragraph" w:styleId="P370">
    <w:name w:val="YSPsubsection-f"/>
    <w:basedOn w:val="P317"/>
    <w:pPr/>
    <w:rPr>
      <w:lang w:val="fr-CA"/>
    </w:rPr>
  </w:style>
  <w:style w:type="paragraph" w:styleId="P371">
    <w:name w:val="YPclause-f"/>
    <w:basedOn w:val="P318"/>
    <w:pPr/>
    <w:rPr>
      <w:lang w:val="fr-CA"/>
    </w:rPr>
  </w:style>
  <w:style w:type="paragraph" w:styleId="P372">
    <w:name w:val="YPsubclause-f"/>
    <w:basedOn w:val="P319"/>
    <w:pPr/>
    <w:rPr>
      <w:lang w:val="fr-CA"/>
    </w:rPr>
  </w:style>
  <w:style w:type="paragraph" w:styleId="P373">
    <w:name w:val="YPsubsubclause-f"/>
    <w:basedOn w:val="P320"/>
    <w:pPr/>
    <w:rPr>
      <w:lang w:val="fr-CA"/>
    </w:rPr>
  </w:style>
  <w:style w:type="paragraph" w:styleId="P374">
    <w:name w:val="YPsubsubsubclause-f"/>
    <w:basedOn w:val="P321"/>
    <w:pPr/>
    <w:rPr>
      <w:lang w:val="fr-CA"/>
    </w:rPr>
  </w:style>
  <w:style w:type="paragraph" w:styleId="P375">
    <w:name w:val="YPparagraph-f"/>
    <w:basedOn w:val="P322"/>
    <w:pPr/>
    <w:rPr>
      <w:lang w:val="fr-CA"/>
    </w:rPr>
  </w:style>
  <w:style w:type="paragraph" w:styleId="P376">
    <w:name w:val="YPsubpara-f"/>
    <w:basedOn w:val="P323"/>
    <w:pPr/>
    <w:rPr>
      <w:lang w:val="fr-CA"/>
    </w:rPr>
  </w:style>
  <w:style w:type="paragraph" w:styleId="P377">
    <w:name w:val="YPsubsubpara-f"/>
    <w:basedOn w:val="P324"/>
    <w:pPr/>
    <w:rPr>
      <w:lang w:val="fr-CA"/>
    </w:rPr>
  </w:style>
  <w:style w:type="paragraph" w:styleId="P378">
    <w:name w:val="YPsubsubsubpara-f"/>
    <w:basedOn w:val="P325"/>
    <w:pPr/>
    <w:rPr>
      <w:lang w:val="fr-CA"/>
    </w:rPr>
  </w:style>
  <w:style w:type="paragraph" w:styleId="P379">
    <w:name w:val="Pheading-f"/>
    <w:basedOn w:val="P272"/>
    <w:pPr/>
    <w:rPr>
      <w:lang w:val="fr-CA"/>
    </w:rPr>
  </w:style>
  <w:style w:type="paragraph" w:styleId="P380">
    <w:name w:val="defPnote-e"/>
    <w:basedOn w:val="P175"/>
    <w:pPr/>
    <w:rPr/>
  </w:style>
  <w:style w:type="paragraph" w:styleId="P381">
    <w:name w:val="headnote-f"/>
    <w:basedOn w:val="P105"/>
    <w:pPr/>
    <w:rPr>
      <w:lang w:val="fr-CA"/>
    </w:rPr>
  </w:style>
  <w:style w:type="paragraph" w:styleId="P382">
    <w:name w:val="defPnote-f"/>
    <w:basedOn w:val="P175"/>
    <w:pPr/>
    <w:rPr>
      <w:lang w:val="fr-CA"/>
    </w:rPr>
  </w:style>
  <w:style w:type="paragraph" w:styleId="P383">
    <w:name w:val="Yprocsection-e"/>
    <w:basedOn w:val="P292"/>
    <w:pPr>
      <w:tabs>
        <w:tab w:val="clear" w:pos="189" w:leader="none"/>
        <w:tab w:val="left" w:pos="430" w:leader="none"/>
      </w:tabs>
      <w:ind w:left="240"/>
    </w:pPr>
    <w:rPr/>
  </w:style>
  <w:style w:type="paragraph" w:styleId="P384">
    <w:name w:val="Yprocsection-f"/>
    <w:basedOn w:val="P383"/>
    <w:pPr/>
    <w:rPr>
      <w:lang w:val="fr-CA"/>
    </w:rPr>
  </w:style>
  <w:style w:type="paragraph" w:styleId="P385">
    <w:name w:val="Yprocsubsection-e"/>
    <w:basedOn w:val="P294"/>
    <w:pPr>
      <w:tabs>
        <w:tab w:val="clear" w:pos="189" w:leader="none"/>
        <w:tab w:val="left" w:pos="430" w:leader="none"/>
      </w:tabs>
      <w:ind w:left="240"/>
    </w:pPr>
    <w:rPr/>
  </w:style>
  <w:style w:type="paragraph" w:styleId="P386">
    <w:name w:val="Yprocsubsection-f"/>
    <w:basedOn w:val="P385"/>
    <w:pPr/>
    <w:rPr>
      <w:lang w:val="fr-CA"/>
    </w:rPr>
  </w:style>
  <w:style w:type="paragraph" w:styleId="P387">
    <w:name w:val="YprocSsection-e"/>
    <w:basedOn w:val="P293"/>
    <w:pPr>
      <w:tabs>
        <w:tab w:val="clear" w:pos="189" w:leader="none"/>
      </w:tabs>
      <w:ind w:left="240"/>
    </w:pPr>
    <w:rPr/>
  </w:style>
  <w:style w:type="paragraph" w:styleId="P388">
    <w:name w:val="YprocSsection-f"/>
    <w:basedOn w:val="P387"/>
    <w:pPr/>
    <w:rPr>
      <w:lang w:val="fr-CA"/>
    </w:rPr>
  </w:style>
  <w:style w:type="paragraph" w:styleId="P389">
    <w:name w:val="YprocSsubsection-e"/>
    <w:basedOn w:val="P295"/>
    <w:pPr>
      <w:ind w:left="240"/>
    </w:pPr>
    <w:rPr/>
  </w:style>
  <w:style w:type="paragraph" w:styleId="P390">
    <w:name w:val="YprocSsubsection-f"/>
    <w:basedOn w:val="P389"/>
    <w:pPr/>
    <w:rPr>
      <w:lang w:val="fr-CA"/>
    </w:rPr>
  </w:style>
  <w:style w:type="paragraph" w:styleId="P391">
    <w:name w:val="Yprocclause-e"/>
    <w:basedOn w:val="P296"/>
    <w:pPr>
      <w:tabs>
        <w:tab w:val="clear" w:pos="418" w:leader="none"/>
        <w:tab w:val="clear" w:pos="538" w:leader="none"/>
        <w:tab w:val="right" w:pos="672" w:leader="none"/>
        <w:tab w:val="left" w:pos="792" w:leader="none"/>
      </w:tabs>
      <w:ind w:left="778"/>
    </w:pPr>
    <w:rPr/>
  </w:style>
  <w:style w:type="paragraph" w:styleId="P392">
    <w:name w:val="Yprocclause-f"/>
    <w:basedOn w:val="P391"/>
    <w:pPr/>
    <w:rPr>
      <w:lang w:val="fr-CA"/>
    </w:rPr>
  </w:style>
  <w:style w:type="paragraph" w:styleId="P393">
    <w:name w:val="Yprocparagraph-e"/>
    <w:basedOn w:val="P303"/>
    <w:pPr>
      <w:tabs>
        <w:tab w:val="clear" w:pos="418" w:leader="none"/>
        <w:tab w:val="clear" w:pos="538" w:leader="none"/>
        <w:tab w:val="right" w:pos="672" w:leader="none"/>
        <w:tab w:val="left" w:pos="792" w:leader="none"/>
      </w:tabs>
      <w:ind w:left="778"/>
    </w:pPr>
    <w:rPr/>
  </w:style>
  <w:style w:type="paragraph" w:styleId="P394">
    <w:name w:val="Yprocparagraph-f"/>
    <w:basedOn w:val="P393"/>
    <w:pPr/>
    <w:rPr>
      <w:lang w:val="fr-CA"/>
    </w:rPr>
  </w:style>
  <w:style w:type="paragraph" w:styleId="P395">
    <w:name w:val="Yprocdefclause-e"/>
    <w:basedOn w:val="P284"/>
    <w:pPr>
      <w:tabs>
        <w:tab w:val="clear" w:pos="418" w:leader="none"/>
        <w:tab w:val="clear" w:pos="538" w:leader="none"/>
        <w:tab w:val="right" w:pos="672" w:leader="none"/>
        <w:tab w:val="left" w:pos="792" w:leader="none"/>
      </w:tabs>
      <w:ind w:left="778"/>
    </w:pPr>
    <w:rPr/>
  </w:style>
  <w:style w:type="paragraph" w:styleId="P396">
    <w:name w:val="Yprocdefclause-f"/>
    <w:basedOn w:val="P395"/>
    <w:pPr/>
    <w:rPr>
      <w:lang w:val="fr-CA"/>
    </w:rPr>
  </w:style>
  <w:style w:type="paragraph" w:styleId="P397">
    <w:name w:val="Yprocdefinition-e"/>
    <w:basedOn w:val="P283"/>
    <w:pPr>
      <w:ind w:hanging="190" w:left="430"/>
    </w:pPr>
    <w:rPr/>
  </w:style>
  <w:style w:type="paragraph" w:styleId="P398">
    <w:name w:val="Yprocdefinition-f"/>
    <w:basedOn w:val="P397"/>
    <w:pPr/>
    <w:rPr>
      <w:lang w:val="fr-CA"/>
    </w:rPr>
  </w:style>
  <w:style w:type="paragraph" w:styleId="P399">
    <w:name w:val="Yprocdefparagraph-e"/>
    <w:basedOn w:val="P288"/>
    <w:pPr>
      <w:tabs>
        <w:tab w:val="clear" w:pos="418" w:leader="none"/>
        <w:tab w:val="clear" w:pos="538" w:leader="none"/>
        <w:tab w:val="right" w:pos="672" w:leader="none"/>
        <w:tab w:val="left" w:pos="792" w:leader="none"/>
      </w:tabs>
      <w:ind w:left="778"/>
    </w:pPr>
    <w:rPr/>
  </w:style>
  <w:style w:type="paragraph" w:styleId="P400">
    <w:name w:val="Yprocdefparagraph-f"/>
    <w:basedOn w:val="P399"/>
    <w:pPr/>
    <w:rPr>
      <w:lang w:val="fr-CA"/>
    </w:rPr>
  </w:style>
  <w:style w:type="paragraph" w:styleId="P401">
    <w:name w:val="Yprocfirstdef-e"/>
    <w:basedOn w:val="P282"/>
    <w:pPr>
      <w:ind w:hanging="190" w:left="430"/>
    </w:pPr>
    <w:rPr/>
  </w:style>
  <w:style w:type="paragraph" w:styleId="P402">
    <w:name w:val="Yprocfirstdef-f"/>
    <w:basedOn w:val="P401"/>
    <w:pPr/>
    <w:rPr>
      <w:lang w:val="fr-CA"/>
    </w:rPr>
  </w:style>
  <w:style w:type="paragraph" w:styleId="P403">
    <w:name w:val="YprocSclause-e"/>
    <w:basedOn w:val="P297"/>
    <w:pPr>
      <w:ind w:left="792"/>
    </w:pPr>
    <w:rPr/>
  </w:style>
  <w:style w:type="paragraph" w:styleId="P404">
    <w:name w:val="YprocSclause-f"/>
    <w:basedOn w:val="P403"/>
    <w:pPr/>
    <w:rPr>
      <w:lang w:val="fr-CA"/>
    </w:rPr>
  </w:style>
  <w:style w:type="paragraph" w:styleId="P405">
    <w:name w:val="YprocSdefclause-e"/>
    <w:basedOn w:val="P285"/>
    <w:pPr>
      <w:ind w:left="792"/>
    </w:pPr>
    <w:rPr/>
  </w:style>
  <w:style w:type="paragraph" w:styleId="P406">
    <w:name w:val="YprocSdefclause-f"/>
    <w:basedOn w:val="P403"/>
    <w:pPr/>
    <w:rPr>
      <w:lang w:val="fr-CA"/>
    </w:rPr>
  </w:style>
  <w:style w:type="paragraph" w:styleId="P407">
    <w:name w:val="YprocSdefinition-e"/>
    <w:basedOn w:val="P336"/>
    <w:pPr>
      <w:ind w:left="430"/>
    </w:pPr>
    <w:rPr/>
  </w:style>
  <w:style w:type="paragraph" w:styleId="P408">
    <w:name w:val="YprocSdefinition-f"/>
    <w:basedOn w:val="P407"/>
    <w:pPr/>
    <w:rPr>
      <w:lang w:val="fr-CA"/>
    </w:rPr>
  </w:style>
  <w:style w:type="paragraph" w:styleId="P409">
    <w:name w:val="YprocSdefpara-e"/>
    <w:basedOn w:val="P289"/>
    <w:pPr>
      <w:ind w:left="792"/>
    </w:pPr>
    <w:rPr/>
  </w:style>
  <w:style w:type="paragraph" w:styleId="P410">
    <w:name w:val="YprocSdefpara-f"/>
    <w:basedOn w:val="P409"/>
    <w:pPr/>
    <w:rPr>
      <w:lang w:val="fr-CA"/>
    </w:rPr>
  </w:style>
  <w:style w:type="paragraph" w:styleId="P411">
    <w:name w:val="YprocSparagraph-e"/>
    <w:basedOn w:val="P307"/>
    <w:pPr>
      <w:ind w:left="792"/>
    </w:pPr>
    <w:rPr/>
  </w:style>
  <w:style w:type="paragraph" w:styleId="P412">
    <w:name w:val="YprocSparagraph-f"/>
    <w:basedOn w:val="P411"/>
    <w:pPr/>
    <w:rPr>
      <w:lang w:val="fr-CA"/>
    </w:rPr>
  </w:style>
  <w:style w:type="paragraph" w:styleId="P413">
    <w:name w:val="Yprocdefsubclause-e"/>
    <w:basedOn w:val="P286"/>
    <w:pPr>
      <w:tabs>
        <w:tab w:val="clear" w:pos="838" w:leader="none"/>
        <w:tab w:val="clear" w:pos="955" w:leader="none"/>
        <w:tab w:val="right" w:pos="1078" w:leader="none"/>
        <w:tab w:val="left" w:pos="1296" w:leader="none"/>
      </w:tabs>
      <w:ind w:hanging="1032" w:left="1272"/>
    </w:pPr>
    <w:rPr/>
  </w:style>
  <w:style w:type="paragraph" w:styleId="P414">
    <w:name w:val="Yprocdefsubclause-f"/>
    <w:basedOn w:val="P413"/>
    <w:pPr/>
    <w:rPr>
      <w:lang w:val="fr-CA"/>
    </w:rPr>
  </w:style>
  <w:style w:type="paragraph" w:styleId="P415">
    <w:name w:val="Yprocdefsubpara-e"/>
    <w:basedOn w:val="P290"/>
    <w:pPr>
      <w:tabs>
        <w:tab w:val="right" w:pos="1078" w:leader="none"/>
        <w:tab w:val="left" w:pos="1195" w:leader="none"/>
      </w:tabs>
      <w:ind w:left="1195"/>
    </w:pPr>
    <w:rPr/>
  </w:style>
  <w:style w:type="paragraph" w:styleId="P416">
    <w:name w:val="Yprocdefsubpara-f"/>
    <w:basedOn w:val="P415"/>
    <w:pPr/>
    <w:rPr>
      <w:lang w:val="fr-CA"/>
    </w:rPr>
  </w:style>
  <w:style w:type="paragraph" w:styleId="P417">
    <w:name w:val="Yprocdefsubsubclause-e"/>
    <w:basedOn w:val="P287"/>
    <w:pPr>
      <w:tabs>
        <w:tab w:val="clear" w:pos="1315" w:leader="none"/>
        <w:tab w:val="clear" w:pos="1435" w:leader="none"/>
        <w:tab w:val="right" w:pos="1555" w:leader="none"/>
        <w:tab w:val="left" w:pos="1675" w:leader="none"/>
      </w:tabs>
      <w:ind w:hanging="1440" w:left="1680"/>
    </w:pPr>
    <w:rPr/>
  </w:style>
  <w:style w:type="paragraph" w:styleId="P418">
    <w:name w:val="Yprocdefsubsubclause-f"/>
    <w:basedOn w:val="P417"/>
    <w:pPr/>
    <w:rPr>
      <w:lang w:val="fr-CA"/>
    </w:rPr>
  </w:style>
  <w:style w:type="paragraph" w:styleId="P419">
    <w:name w:val="Yprocdefsubsubpara-e"/>
    <w:basedOn w:val="P291"/>
    <w:pPr>
      <w:tabs>
        <w:tab w:val="right" w:pos="1555" w:leader="none"/>
        <w:tab w:val="left" w:pos="1675" w:leader="none"/>
      </w:tabs>
      <w:ind w:left="1675"/>
    </w:pPr>
    <w:rPr/>
  </w:style>
  <w:style w:type="paragraph" w:styleId="P420">
    <w:name w:val="Yprocdefsubsubpara-f"/>
    <w:basedOn w:val="P419"/>
    <w:pPr/>
    <w:rPr>
      <w:lang w:val="fr-CA"/>
    </w:rPr>
  </w:style>
  <w:style w:type="paragraph" w:styleId="P421">
    <w:name w:val="YprocSsubclause-e"/>
    <w:basedOn w:val="P298"/>
    <w:pPr>
      <w:ind w:left="1195"/>
    </w:pPr>
    <w:rPr/>
  </w:style>
  <w:style w:type="paragraph" w:styleId="P422">
    <w:name w:val="YprocSsubclause-f"/>
    <w:basedOn w:val="P421"/>
    <w:pPr/>
    <w:rPr>
      <w:lang w:val="fr-CA"/>
    </w:rPr>
  </w:style>
  <w:style w:type="paragraph" w:styleId="P423">
    <w:name w:val="YprocSsubpara-e"/>
    <w:basedOn w:val="P308"/>
    <w:pPr>
      <w:ind w:left="1195"/>
    </w:pPr>
    <w:rPr/>
  </w:style>
  <w:style w:type="paragraph" w:styleId="P424">
    <w:name w:val="YprocSsubpara-f"/>
    <w:basedOn w:val="P423"/>
    <w:pPr/>
    <w:rPr>
      <w:lang w:val="fr-CA"/>
    </w:rPr>
  </w:style>
  <w:style w:type="paragraph" w:styleId="P425">
    <w:name w:val="YprocSsubsubclause-e"/>
    <w:basedOn w:val="P301"/>
    <w:pPr>
      <w:ind w:left="1675"/>
    </w:pPr>
    <w:rPr/>
  </w:style>
  <w:style w:type="paragraph" w:styleId="P426">
    <w:name w:val="YprocSsubsubclause-f"/>
    <w:basedOn w:val="P425"/>
    <w:pPr/>
    <w:rPr>
      <w:lang w:val="fr-CA"/>
    </w:rPr>
  </w:style>
  <w:style w:type="paragraph" w:styleId="P427">
    <w:name w:val="YprocSsubsubpara-e"/>
    <w:basedOn w:val="P310"/>
    <w:pPr>
      <w:ind w:left="1675"/>
    </w:pPr>
    <w:rPr/>
  </w:style>
  <w:style w:type="paragraph" w:styleId="P428">
    <w:name w:val="YprocSsubsubpara-f"/>
    <w:basedOn w:val="P427"/>
    <w:pPr/>
    <w:rPr>
      <w:lang w:val="fr-CA"/>
    </w:rPr>
  </w:style>
  <w:style w:type="paragraph" w:styleId="P429">
    <w:name w:val="Yprocsubclause-e"/>
    <w:basedOn w:val="P298"/>
    <w:pPr>
      <w:tabs>
        <w:tab w:val="clear" w:pos="838" w:leader="none"/>
        <w:tab w:val="clear" w:pos="955" w:leader="none"/>
        <w:tab w:val="right" w:pos="1078" w:leader="none"/>
        <w:tab w:val="left" w:pos="1195" w:leader="none"/>
      </w:tabs>
      <w:ind w:left="1195"/>
    </w:pPr>
    <w:rPr/>
  </w:style>
  <w:style w:type="paragraph" w:styleId="P430">
    <w:name w:val="Yprocsubclause-f"/>
    <w:basedOn w:val="P429"/>
    <w:pPr/>
    <w:rPr>
      <w:lang w:val="fr-CA"/>
    </w:rPr>
  </w:style>
  <w:style w:type="paragraph" w:styleId="P431">
    <w:name w:val="Yprocsubpara-e"/>
    <w:basedOn w:val="P308"/>
    <w:pPr>
      <w:tabs>
        <w:tab w:val="clear" w:pos="837" w:leader="none"/>
        <w:tab w:val="clear" w:pos="956" w:leader="none"/>
        <w:tab w:val="right" w:pos="1078" w:leader="none"/>
        <w:tab w:val="left" w:pos="1195" w:leader="none"/>
      </w:tabs>
      <w:ind w:left="1195"/>
    </w:pPr>
    <w:rPr/>
  </w:style>
  <w:style w:type="paragraph" w:styleId="P432">
    <w:name w:val="Yprocsubpara-f"/>
    <w:basedOn w:val="P431"/>
    <w:pPr/>
    <w:rPr>
      <w:lang w:val="fr-CA"/>
    </w:rPr>
  </w:style>
  <w:style w:type="paragraph" w:styleId="P433">
    <w:name w:val="Yprocsubsubclause-e"/>
    <w:basedOn w:val="P300"/>
    <w:pPr>
      <w:tabs>
        <w:tab w:val="clear" w:pos="1315" w:leader="none"/>
        <w:tab w:val="clear" w:pos="1435" w:leader="none"/>
        <w:tab w:val="right" w:pos="1555" w:leader="none"/>
        <w:tab w:val="left" w:pos="1675" w:leader="none"/>
      </w:tabs>
      <w:ind w:left="1675"/>
    </w:pPr>
    <w:rPr/>
  </w:style>
  <w:style w:type="paragraph" w:styleId="P434">
    <w:name w:val="Yprocsubsubclause-f"/>
    <w:basedOn w:val="P433"/>
    <w:pPr/>
    <w:rPr>
      <w:lang w:val="fr-CA"/>
    </w:rPr>
  </w:style>
  <w:style w:type="paragraph" w:styleId="P435">
    <w:name w:val="Yprocsubsubpara-e"/>
    <w:basedOn w:val="P310"/>
    <w:pPr>
      <w:tabs>
        <w:tab w:val="clear" w:pos="1315" w:leader="none"/>
        <w:tab w:val="clear" w:pos="1435" w:leader="none"/>
        <w:tab w:val="right" w:pos="1555" w:leader="none"/>
        <w:tab w:val="left" w:pos="1675" w:leader="none"/>
      </w:tabs>
      <w:ind w:left="1675"/>
    </w:pPr>
    <w:rPr/>
  </w:style>
  <w:style w:type="paragraph" w:styleId="P436">
    <w:name w:val="Yprocsubsubpara-f"/>
    <w:basedOn w:val="P435"/>
    <w:pPr/>
    <w:rPr>
      <w:lang w:val="fr-CA"/>
    </w:rPr>
  </w:style>
  <w:style w:type="paragraph" w:styleId="P437">
    <w:name w:val="Yprocsubsubsubclause-e"/>
    <w:basedOn w:val="P302"/>
    <w:pPr>
      <w:tabs>
        <w:tab w:val="clear" w:pos="1675" w:leader="none"/>
        <w:tab w:val="clear" w:pos="1793" w:leader="none"/>
        <w:tab w:val="right" w:pos="1915" w:leader="none"/>
        <w:tab w:val="left" w:pos="2033" w:leader="none"/>
      </w:tabs>
      <w:ind w:left="2033"/>
    </w:pPr>
    <w:rPr/>
  </w:style>
  <w:style w:type="paragraph" w:styleId="P438">
    <w:name w:val="Yprocsubsubsubclause-f"/>
    <w:basedOn w:val="P437"/>
    <w:pPr/>
    <w:rPr>
      <w:lang w:val="fr-CA"/>
    </w:rPr>
  </w:style>
  <w:style w:type="paragraph" w:styleId="P439">
    <w:name w:val="Yprocsubsubsubpara-e"/>
    <w:basedOn w:val="P312"/>
    <w:pPr>
      <w:tabs>
        <w:tab w:val="clear" w:pos="1675" w:leader="none"/>
        <w:tab w:val="clear" w:pos="1793" w:leader="none"/>
        <w:tab w:val="right" w:pos="1915" w:leader="none"/>
        <w:tab w:val="left" w:pos="2033" w:leader="none"/>
      </w:tabs>
      <w:ind w:left="2033"/>
    </w:pPr>
    <w:rPr/>
  </w:style>
  <w:style w:type="paragraph" w:styleId="P440">
    <w:name w:val="Yprocsubsubsubpara-f"/>
    <w:basedOn w:val="P439"/>
    <w:pPr/>
    <w:rPr>
      <w:lang w:val="fr-CA"/>
    </w:rPr>
  </w:style>
  <w:style w:type="paragraph" w:styleId="P441">
    <w:name w:val="YprocPnote-e"/>
    <w:basedOn w:val="P175"/>
    <w:pPr>
      <w:ind w:left="240"/>
    </w:pPr>
    <w:rPr/>
  </w:style>
  <w:style w:type="paragraph" w:styleId="P442">
    <w:name w:val="YprocPnote-f"/>
    <w:basedOn w:val="P441"/>
    <w:pPr/>
    <w:rPr>
      <w:lang w:val="fr-CA"/>
    </w:rPr>
  </w:style>
  <w:style w:type="paragraph" w:styleId="P443">
    <w:name w:val="StatuteHeader"/>
    <w:basedOn w:val="P0"/>
    <w:pPr>
      <w:tabs>
        <w:tab w:val="center" w:pos="5040" w:leader="none"/>
        <w:tab w:val="right" w:pos="10080" w:leader="none"/>
      </w:tabs>
    </w:pPr>
    <w:rPr>
      <w:lang w:val="en-GB"/>
    </w:rPr>
  </w:style>
  <w:style w:type="paragraph" w:styleId="P444">
    <w:name w:val="procparagraph-e"/>
    <w:basedOn w:val="P93"/>
    <w:pPr>
      <w:shd w:val="clear" w:fill="D9D9D9"/>
      <w:spacing w:lineRule="exact" w:line="180" w:beforeAutospacing="0" w:afterAutospacing="0"/>
    </w:pPr>
    <w:rPr>
      <w:b w:val="1"/>
      <w:sz w:val="16"/>
    </w:rPr>
  </w:style>
  <w:style w:type="paragraph" w:styleId="P445">
    <w:name w:val="procparagraph-f"/>
    <w:basedOn w:val="P444"/>
    <w:pPr/>
    <w:rPr>
      <w:lang w:val="fr-CA"/>
    </w:rPr>
  </w:style>
  <w:style w:type="paragraph" w:styleId="P446">
    <w:name w:val="procclause-e"/>
    <w:basedOn w:val="P90"/>
    <w:pPr>
      <w:shd w:val="clear" w:fill="D9D9D9"/>
      <w:spacing w:lineRule="exact" w:line="180" w:beforeAutospacing="0" w:afterAutospacing="0"/>
    </w:pPr>
    <w:rPr>
      <w:b w:val="1"/>
      <w:sz w:val="16"/>
    </w:rPr>
  </w:style>
  <w:style w:type="paragraph" w:styleId="P447">
    <w:name w:val="procclause-f"/>
    <w:basedOn w:val="P446"/>
    <w:pPr/>
    <w:rPr>
      <w:lang w:val="fr-CA"/>
    </w:rPr>
  </w:style>
  <w:style w:type="paragraph" w:styleId="P448">
    <w:name w:val="TOCid-f"/>
    <w:basedOn w:val="P107"/>
    <w:pPr/>
    <w:rPr>
      <w:lang w:val="fr-CA"/>
    </w:rPr>
  </w:style>
  <w:style w:type="paragraph" w:styleId="P449">
    <w:name w:val="TOCheadCenter-f"/>
    <w:basedOn w:val="P109"/>
    <w:pPr/>
    <w:rPr>
      <w:lang w:val="fr-CA"/>
    </w:rPr>
  </w:style>
  <w:style w:type="paragraph" w:styleId="P450">
    <w:name w:val="TOCtable-e"/>
    <w:basedOn w:val="P103"/>
    <w:pPr/>
    <w:rPr>
      <w:color w:val="0000FF"/>
      <w:u w:val="single" w:color="0000FF"/>
    </w:rPr>
  </w:style>
  <w:style w:type="paragraph" w:styleId="P451">
    <w:name w:val="TOCtable-f"/>
    <w:basedOn w:val="P450"/>
    <w:pPr/>
    <w:rPr>
      <w:lang w:val="fr-CA"/>
    </w:rPr>
  </w:style>
  <w:style w:type="paragraph" w:styleId="P452">
    <w:name w:val="TOCschedCenter-e"/>
    <w:basedOn w:val="P453"/>
    <w:pPr/>
    <w:rPr>
      <w:b w:val="0"/>
    </w:rPr>
  </w:style>
  <w:style w:type="paragraph" w:styleId="P453">
    <w:name w:val="TOCpartCenter-e"/>
    <w:basedOn w:val="P103"/>
    <w:pPr>
      <w:jc w:val="center"/>
    </w:pPr>
    <w:rPr>
      <w:b w:val="1"/>
    </w:rPr>
  </w:style>
  <w:style w:type="paragraph" w:styleId="P454">
    <w:name w:val="TOCschedCenter-f"/>
    <w:basedOn w:val="P452"/>
    <w:pPr/>
    <w:rPr>
      <w:lang w:val="fr-CA"/>
    </w:rPr>
  </w:style>
  <w:style w:type="paragraph" w:styleId="P455">
    <w:name w:val="TOCpartCenter-f"/>
    <w:basedOn w:val="P453"/>
    <w:pPr/>
    <w:rPr>
      <w:lang w:val="fr-CA"/>
    </w:rPr>
  </w:style>
  <w:style w:type="paragraph" w:styleId="P456">
    <w:name w:val="issue-f"/>
    <w:basedOn w:val="P457"/>
    <w:pPr/>
    <w:rPr>
      <w:lang w:val="fr-CA"/>
    </w:rPr>
  </w:style>
  <w:style w:type="paragraph" w:styleId="P457">
    <w:name w:val="issue-e"/>
    <w:pPr>
      <w:tabs>
        <w:tab w:val="left" w:pos="0" w:leader="none"/>
      </w:tabs>
      <w:spacing w:lineRule="exact" w:line="190" w:before="71" w:after="717" w:beforeAutospacing="0" w:afterAutospacing="0"/>
    </w:pPr>
    <w:rPr>
      <w:lang w:val="en-GB" w:eastAsia="en-US"/>
    </w:rPr>
  </w:style>
  <w:style w:type="paragraph" w:styleId="P458">
    <w:name w:val="transsection-e"/>
    <w:basedOn w:val="P181"/>
    <w:pPr/>
    <w:rPr/>
  </w:style>
  <w:style w:type="paragraph" w:styleId="P459">
    <w:name w:val="transsection-f"/>
    <w:basedOn w:val="P182"/>
    <w:pPr/>
    <w:rPr/>
  </w:style>
  <w:style w:type="paragraph" w:styleId="P460">
    <w:name w:val="transsubsection-e"/>
    <w:basedOn w:val="P188"/>
    <w:pPr/>
    <w:rPr/>
  </w:style>
  <w:style w:type="paragraph" w:styleId="P461">
    <w:name w:val="transsubsection-f"/>
    <w:basedOn w:val="P189"/>
    <w:pPr/>
    <w:rPr/>
  </w:style>
  <w:style w:type="paragraph" w:styleId="P462">
    <w:name w:val="Yprocpartnum-e"/>
    <w:basedOn w:val="P277"/>
    <w:pPr/>
    <w:rPr/>
  </w:style>
  <w:style w:type="paragraph" w:styleId="P463">
    <w:name w:val="Yprocpartnum-f"/>
    <w:basedOn w:val="P462"/>
    <w:pPr/>
    <w:rPr>
      <w:lang w:val="fr-CA"/>
    </w:rPr>
  </w:style>
  <w:style w:type="paragraph" w:styleId="P464">
    <w:name w:val="NoticeAmend"/>
    <w:basedOn w:val="P106"/>
    <w:pPr>
      <w:tabs>
        <w:tab w:val="clear" w:pos="1440" w:leader="none"/>
        <w:tab w:val="clear" w:pos="2880" w:leader="none"/>
      </w:tabs>
      <w:ind w:left="1776"/>
    </w:pPr>
    <w:rPr/>
  </w:style>
  <w:style w:type="paragraph" w:styleId="P465">
    <w:name w:val="SeeSource"/>
    <w:basedOn w:val="P106"/>
    <w:pPr/>
    <w:rPr/>
  </w:style>
  <w:style w:type="paragraph" w:styleId="P466">
    <w:name w:val="Standard-e"/>
    <w:basedOn w:val="P99"/>
    <w:pPr/>
    <w:rPr/>
  </w:style>
  <w:style w:type="paragraph" w:styleId="P467">
    <w:name w:val="Standard-f"/>
    <w:basedOn w:val="P211"/>
    <w:pPr/>
    <w:rPr/>
  </w:style>
  <w:style w:type="paragraph" w:styleId="P468">
    <w:name w:val="Ppartnum-e"/>
    <w:basedOn w:val="P163"/>
    <w:pPr/>
    <w:rPr/>
  </w:style>
  <w:style w:type="paragraph" w:styleId="P469">
    <w:name w:val="Ppartnum-f"/>
    <w:basedOn w:val="P468"/>
    <w:pPr/>
    <w:rPr>
      <w:lang w:val="fr-CA"/>
    </w:rPr>
  </w:style>
  <w:style w:type="paragraph" w:styleId="P470">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71">
    <w:name w:val="Yheadingx-f"/>
    <w:basedOn w:val="P472"/>
    <w:pPr/>
    <w:rPr>
      <w:lang w:val="fr-CA"/>
    </w:rPr>
  </w:style>
  <w:style w:type="paragraph" w:styleId="P472">
    <w:name w:val="Yheadingx-e"/>
    <w:basedOn w:val="P97"/>
    <w:pPr>
      <w:shd w:val="clear" w:fill="D9D9D9"/>
    </w:pPr>
    <w:rPr/>
  </w:style>
  <w:style w:type="paragraph" w:styleId="P473">
    <w:name w:val="Yschedule-e"/>
    <w:basedOn w:val="P98"/>
    <w:pPr>
      <w:shd w:val="clear" w:fill="D9D9D9"/>
    </w:pPr>
    <w:rPr/>
  </w:style>
  <w:style w:type="paragraph" w:styleId="P474">
    <w:name w:val="Yschedule-f"/>
    <w:basedOn w:val="P473"/>
    <w:pPr/>
    <w:rPr>
      <w:lang w:val="fr-CA"/>
    </w:rPr>
  </w:style>
  <w:style w:type="paragraph" w:styleId="P475">
    <w:name w:val="Yline-e"/>
    <w:basedOn w:val="P148"/>
    <w:pPr>
      <w:shd w:val="clear" w:fill="D9D9D9"/>
    </w:pPr>
    <w:rPr/>
  </w:style>
  <w:style w:type="paragraph" w:styleId="P476">
    <w:name w:val="Yline-f"/>
    <w:basedOn w:val="P475"/>
    <w:pPr/>
    <w:rPr>
      <w:lang w:val="fr-CA"/>
    </w:rPr>
  </w:style>
  <w:style w:type="paragraph" w:styleId="P477">
    <w:name w:val="act-f"/>
    <w:basedOn w:val="P470"/>
    <w:pPr/>
    <w:rPr>
      <w:lang w:val="fr-CA"/>
    </w:rPr>
  </w:style>
  <w:style w:type="paragraph" w:styleId="P478">
    <w:name w:val="amendednote-f"/>
    <w:basedOn w:val="P11"/>
    <w:pPr/>
    <w:rPr>
      <w:lang w:val="fr-CA"/>
    </w:rPr>
  </w:style>
  <w:style w:type="paragraph" w:styleId="P479">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80">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81">
    <w:name w:val="form-f"/>
    <w:basedOn w:val="P480"/>
    <w:pPr/>
    <w:rPr>
      <w:lang w:val="fr-CA"/>
    </w:rPr>
  </w:style>
  <w:style w:type="paragraph" w:styleId="P482">
    <w:name w:val="Yregnumber-e"/>
    <w:basedOn w:val="P12"/>
    <w:pPr>
      <w:shd w:val="clear" w:fill="D9D9D9"/>
    </w:pPr>
    <w:rPr/>
  </w:style>
  <w:style w:type="paragraph" w:styleId="P483">
    <w:name w:val="Yregnumber-f"/>
    <w:basedOn w:val="P482"/>
    <w:pPr/>
    <w:rPr>
      <w:lang w:val="fr-CA"/>
    </w:rPr>
  </w:style>
  <w:style w:type="paragraph" w:styleId="P484">
    <w:name w:val="regnumber-f"/>
    <w:basedOn w:val="P12"/>
    <w:pPr/>
    <w:rPr>
      <w:lang w:val="fr-CA"/>
    </w:rPr>
  </w:style>
  <w:style w:type="paragraph" w:styleId="P485">
    <w:name w:val="regtitle-f"/>
    <w:basedOn w:val="P13"/>
    <w:pPr/>
    <w:rPr>
      <w:lang w:val="fr-CA"/>
    </w:rPr>
  </w:style>
  <w:style w:type="paragraph" w:styleId="P486">
    <w:name w:val="ruleb-e"/>
    <w:pPr>
      <w:tabs>
        <w:tab w:val="left" w:pos="0" w:leader="none"/>
      </w:tabs>
      <w:suppressAutoHyphens w:val="1"/>
      <w:spacing w:lineRule="exact" w:line="190" w:before="139" w:beforeAutospacing="0" w:afterAutospacing="0"/>
    </w:pPr>
    <w:rPr>
      <w:b w:val="1"/>
      <w:lang w:val="en-GB" w:eastAsia="en-US"/>
    </w:rPr>
  </w:style>
  <w:style w:type="paragraph" w:styleId="P487">
    <w:name w:val="ruleb-f"/>
    <w:basedOn w:val="P486"/>
    <w:pPr/>
    <w:rPr>
      <w:lang w:val="fr-CA"/>
    </w:rPr>
  </w:style>
  <w:style w:type="paragraph" w:styleId="P488">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9">
    <w:name w:val="rulec-f"/>
    <w:basedOn w:val="P488"/>
    <w:pPr/>
    <w:rPr>
      <w:lang w:val="fr-CA"/>
    </w:rPr>
  </w:style>
  <w:style w:type="paragraph" w:styleId="P490">
    <w:name w:val="rulei-e"/>
    <w:pPr>
      <w:tabs>
        <w:tab w:val="left" w:pos="0" w:leader="none"/>
      </w:tabs>
      <w:suppressAutoHyphens w:val="1"/>
      <w:spacing w:lineRule="exact" w:line="190" w:before="139" w:beforeAutospacing="0" w:afterAutospacing="0"/>
    </w:pPr>
    <w:rPr>
      <w:b w:val="1"/>
      <w:i w:val="1"/>
      <w:lang w:val="en-GB" w:eastAsia="en-US"/>
    </w:rPr>
  </w:style>
  <w:style w:type="paragraph" w:styleId="P491">
    <w:name w:val="rulei-f"/>
    <w:basedOn w:val="P490"/>
    <w:pPr/>
    <w:rPr>
      <w:lang w:val="fr-CA"/>
    </w:rPr>
  </w:style>
  <w:style w:type="paragraph" w:styleId="P492">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93">
    <w:name w:val="rulel-f"/>
    <w:basedOn w:val="P492"/>
    <w:pPr/>
    <w:rPr>
      <w:lang w:val="fr-CA"/>
    </w:rPr>
  </w:style>
  <w:style w:type="paragraph" w:styleId="P494">
    <w:name w:val="signature-e"/>
    <w:basedOn w:val="P662"/>
    <w:pPr/>
    <w:rPr/>
  </w:style>
  <w:style w:type="paragraph" w:styleId="P495">
    <w:name w:val="signtit-e"/>
    <w:basedOn w:val="P666"/>
    <w:pPr/>
    <w:rPr/>
  </w:style>
  <w:style w:type="paragraph" w:styleId="P496">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7">
    <w:name w:val="subject-f"/>
    <w:basedOn w:val="P496"/>
    <w:pPr/>
    <w:rPr>
      <w:lang w:val="fr-CA"/>
    </w:rPr>
  </w:style>
  <w:style w:type="paragraph" w:styleId="P498">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9">
    <w:name w:val="Yminnote-e"/>
    <w:basedOn w:val="P152"/>
    <w:pPr>
      <w:shd w:val="clear" w:fill="D9D9D9"/>
    </w:pPr>
    <w:rPr/>
  </w:style>
  <w:style w:type="paragraph" w:styleId="P500">
    <w:name w:val="version-f"/>
    <w:basedOn w:val="P14"/>
    <w:pPr/>
    <w:rPr>
      <w:lang w:val="fr-CA"/>
    </w:rPr>
  </w:style>
  <w:style w:type="paragraph" w:styleId="P501">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502">
    <w:name w:val="regaction-e"/>
    <w:basedOn w:val="P0"/>
    <w:pPr>
      <w:keepNext w:val="1"/>
      <w:suppressAutoHyphens w:val="1"/>
      <w:jc w:val="center"/>
    </w:pPr>
    <w:rPr>
      <w:lang w:val="en-GB"/>
    </w:rPr>
  </w:style>
  <w:style w:type="paragraph" w:styleId="P503">
    <w:name w:val="ActTitle-f"/>
    <w:basedOn w:val="P501"/>
    <w:pPr/>
    <w:rPr>
      <w:lang w:val="fr-CA"/>
    </w:rPr>
  </w:style>
  <w:style w:type="paragraph" w:styleId="P504">
    <w:name w:val="regaction-f"/>
    <w:basedOn w:val="P502"/>
    <w:pPr/>
    <w:rPr>
      <w:lang w:val="fr-CA"/>
    </w:rPr>
  </w:style>
  <w:style w:type="paragraph" w:styleId="P505">
    <w:name w:val="dated-e"/>
    <w:pPr>
      <w:keepNext w:val="1"/>
      <w:tabs>
        <w:tab w:val="left" w:pos="0" w:leader="none"/>
      </w:tabs>
      <w:spacing w:lineRule="exact" w:line="190" w:before="289" w:after="239" w:beforeAutospacing="0" w:afterAutospacing="0"/>
    </w:pPr>
    <w:rPr>
      <w:lang w:val="en-GB" w:eastAsia="en-US"/>
    </w:rPr>
  </w:style>
  <w:style w:type="paragraph" w:styleId="P506">
    <w:name w:val="dated-f"/>
    <w:basedOn w:val="P505"/>
    <w:pPr/>
    <w:rPr>
      <w:lang w:val="fr-CA"/>
    </w:rPr>
  </w:style>
  <w:style w:type="paragraph" w:styleId="P507">
    <w:name w:val="made/app/filed-f"/>
    <w:basedOn w:val="P508"/>
    <w:pPr/>
    <w:rPr>
      <w:lang w:val="fr-CA"/>
    </w:rPr>
  </w:style>
  <w:style w:type="paragraph" w:styleId="P508">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9">
    <w:name w:val="regtitleold-e"/>
    <w:basedOn w:val="P13"/>
    <w:pPr/>
    <w:rPr>
      <w:rFonts w:ascii="Times New (W1)" w:hAnsi="Times New (W1)"/>
      <w:b w:val="0"/>
      <w:sz w:val="20"/>
    </w:rPr>
  </w:style>
  <w:style w:type="paragraph" w:styleId="P510">
    <w:name w:val="regtitleold-f"/>
    <w:basedOn w:val="P509"/>
    <w:pPr/>
    <w:rPr>
      <w:lang w:val="fr-CA"/>
    </w:rPr>
  </w:style>
  <w:style w:type="paragraph" w:styleId="P511">
    <w:name w:val="signature-f"/>
    <w:basedOn w:val="P663"/>
    <w:pPr/>
    <w:rPr/>
  </w:style>
  <w:style w:type="paragraph" w:styleId="P512">
    <w:name w:val="signtit-f"/>
    <w:basedOn w:val="P667"/>
    <w:pPr/>
    <w:rPr/>
  </w:style>
  <w:style w:type="paragraph" w:styleId="P513">
    <w:name w:val="commiss-f"/>
    <w:basedOn w:val="P479"/>
    <w:pPr/>
    <w:rPr>
      <w:lang w:val="fr-CA"/>
    </w:rPr>
  </w:style>
  <w:style w:type="paragraph" w:styleId="P514">
    <w:name w:val="Yact-e"/>
    <w:basedOn w:val="P470"/>
    <w:pPr>
      <w:shd w:val="clear" w:fill="D9D9D9"/>
    </w:pPr>
    <w:rPr/>
  </w:style>
  <w:style w:type="paragraph" w:styleId="P515">
    <w:name w:val="Yact-f"/>
    <w:basedOn w:val="P514"/>
    <w:pPr/>
    <w:rPr>
      <w:lang w:val="fr-CA"/>
    </w:rPr>
  </w:style>
  <w:style w:type="paragraph" w:styleId="P516">
    <w:name w:val="Yform-e"/>
    <w:basedOn w:val="P480"/>
    <w:pPr>
      <w:shd w:val="clear" w:fill="D9D9D9"/>
    </w:pPr>
    <w:rPr/>
  </w:style>
  <w:style w:type="paragraph" w:styleId="P517">
    <w:name w:val="Yform-f"/>
    <w:basedOn w:val="P516"/>
    <w:pPr/>
    <w:rPr>
      <w:lang w:val="fr-CA"/>
    </w:rPr>
  </w:style>
  <w:style w:type="paragraph" w:styleId="P518">
    <w:name w:val="note-f"/>
    <w:basedOn w:val="P213"/>
    <w:pPr>
      <w:tabs>
        <w:tab w:val="left" w:pos="-977" w:leader="none"/>
        <w:tab w:val="clear" w:pos="-578" w:leader="none"/>
        <w:tab w:val="clear" w:pos="578" w:leader="none"/>
        <w:tab w:val="left" w:pos="977" w:leader="none"/>
      </w:tabs>
    </w:pPr>
    <w:rPr>
      <w:lang w:val="fr-CA"/>
    </w:rPr>
  </w:style>
  <w:style w:type="paragraph" w:styleId="P519">
    <w:name w:val="Yminnote-f"/>
    <w:basedOn w:val="P499"/>
    <w:pPr/>
    <w:rPr>
      <w:lang w:val="fr-CA"/>
    </w:rPr>
  </w:style>
  <w:style w:type="paragraph" w:styleId="P520">
    <w:name w:val="Yregtitle-e"/>
    <w:basedOn w:val="P13"/>
    <w:pPr>
      <w:shd w:val="clear" w:fill="D9D9D9"/>
    </w:pPr>
    <w:rPr/>
  </w:style>
  <w:style w:type="paragraph" w:styleId="P521">
    <w:name w:val="Yregtitle-f"/>
    <w:basedOn w:val="P520"/>
    <w:pPr/>
    <w:rPr>
      <w:lang w:val="fr-CA"/>
    </w:rPr>
  </w:style>
  <w:style w:type="paragraph" w:styleId="P522">
    <w:name w:val="Yruleb-e"/>
    <w:basedOn w:val="P486"/>
    <w:pPr>
      <w:shd w:val="clear" w:fill="D9D9D9"/>
    </w:pPr>
    <w:rPr/>
  </w:style>
  <w:style w:type="paragraph" w:styleId="P523">
    <w:name w:val="Yruleb-f"/>
    <w:basedOn w:val="P522"/>
    <w:pPr/>
    <w:rPr>
      <w:lang w:val="fr-CA"/>
    </w:rPr>
  </w:style>
  <w:style w:type="paragraph" w:styleId="P524">
    <w:name w:val="Yrulel-e"/>
    <w:basedOn w:val="P492"/>
    <w:pPr>
      <w:shd w:val="clear" w:fill="D9D9D9"/>
    </w:pPr>
    <w:rPr/>
  </w:style>
  <w:style w:type="paragraph" w:styleId="P525">
    <w:name w:val="Yrulel-f"/>
    <w:basedOn w:val="P524"/>
    <w:pPr/>
    <w:rPr>
      <w:lang w:val="fr-CA"/>
    </w:rPr>
  </w:style>
  <w:style w:type="paragraph" w:styleId="P526">
    <w:name w:val="Yrulec-e"/>
    <w:basedOn w:val="P488"/>
    <w:pPr>
      <w:shd w:val="clear" w:fill="D9D9D9"/>
    </w:pPr>
    <w:rPr/>
  </w:style>
  <w:style w:type="paragraph" w:styleId="P527">
    <w:name w:val="Yrulec-f"/>
    <w:basedOn w:val="P526"/>
    <w:pPr/>
    <w:rPr>
      <w:lang w:val="fr-CA"/>
    </w:rPr>
  </w:style>
  <w:style w:type="paragraph" w:styleId="P528">
    <w:name w:val="Yrulei-e"/>
    <w:basedOn w:val="P490"/>
    <w:pPr>
      <w:shd w:val="clear" w:fill="D9D9D9"/>
    </w:pPr>
    <w:rPr/>
  </w:style>
  <w:style w:type="paragraph" w:styleId="P529">
    <w:name w:val="Yrulei-f"/>
    <w:basedOn w:val="P528"/>
    <w:pPr/>
    <w:rPr>
      <w:lang w:val="fr-CA"/>
    </w:rPr>
  </w:style>
  <w:style w:type="paragraph" w:styleId="P530">
    <w:name w:val="Ysubject-e"/>
    <w:basedOn w:val="P496"/>
    <w:pPr>
      <w:shd w:val="clear" w:fill="D9D9D9"/>
    </w:pPr>
    <w:rPr/>
  </w:style>
  <w:style w:type="paragraph" w:styleId="P531">
    <w:name w:val="Ysubject-f"/>
    <w:basedOn w:val="P530"/>
    <w:pPr/>
    <w:rPr>
      <w:lang w:val="fr-CA"/>
    </w:rPr>
  </w:style>
  <w:style w:type="paragraph" w:styleId="P532">
    <w:name w:val="Yheadnote-e"/>
    <w:basedOn w:val="P105"/>
    <w:pPr>
      <w:shd w:val="clear" w:fill="D9D9D9"/>
    </w:pPr>
    <w:rPr/>
  </w:style>
  <w:style w:type="paragraph" w:styleId="P533">
    <w:name w:val="Yheadnote-f"/>
    <w:basedOn w:val="P532"/>
    <w:pPr/>
    <w:rPr>
      <w:lang w:val="fr-CA"/>
    </w:rPr>
  </w:style>
  <w:style w:type="paragraph" w:styleId="P534">
    <w:name w:val="TOChead-f"/>
    <w:basedOn w:val="P535"/>
    <w:pPr/>
    <w:rPr>
      <w:lang w:val="fr-CA"/>
    </w:rPr>
  </w:style>
  <w:style w:type="paragraph" w:styleId="P535">
    <w:name w:val="TOChead-e"/>
    <w:basedOn w:val="P103"/>
    <w:pPr/>
    <w:rPr>
      <w:color w:val="0000FF"/>
      <w:u w:val="single" w:color="0000FF"/>
    </w:rPr>
  </w:style>
  <w:style w:type="paragraph" w:styleId="P536">
    <w:name w:val="tablelevel1-f"/>
    <w:basedOn w:val="P110"/>
    <w:pPr/>
    <w:rPr>
      <w:lang w:val="fr-CA"/>
    </w:rPr>
  </w:style>
  <w:style w:type="paragraph" w:styleId="P537">
    <w:name w:val="tablelevel2-e"/>
    <w:basedOn w:val="P103"/>
    <w:pPr>
      <w:tabs>
        <w:tab w:val="right" w:pos="480" w:leader="none"/>
        <w:tab w:val="left" w:pos="600" w:leader="none"/>
      </w:tabs>
      <w:spacing w:lineRule="exact" w:line="190" w:beforeAutospacing="0" w:afterAutospacing="0"/>
      <w:ind w:hanging="600" w:left="600"/>
    </w:pPr>
    <w:rPr/>
  </w:style>
  <w:style w:type="paragraph" w:styleId="P538">
    <w:name w:val="tablelevel2-f"/>
    <w:basedOn w:val="P537"/>
    <w:pPr/>
    <w:rPr>
      <w:lang w:val="fr-CA"/>
    </w:rPr>
  </w:style>
  <w:style w:type="paragraph" w:styleId="P539">
    <w:name w:val="tablelevel3-e"/>
    <w:basedOn w:val="P103"/>
    <w:pPr>
      <w:tabs>
        <w:tab w:val="right" w:pos="720" w:leader="none"/>
        <w:tab w:val="left" w:pos="840" w:leader="none"/>
      </w:tabs>
      <w:spacing w:lineRule="exact" w:line="190" w:beforeAutospacing="0" w:afterAutospacing="0"/>
      <w:ind w:hanging="840" w:left="840"/>
    </w:pPr>
    <w:rPr/>
  </w:style>
  <w:style w:type="paragraph" w:styleId="P540">
    <w:name w:val="tablelevel3-f"/>
    <w:basedOn w:val="P539"/>
    <w:pPr/>
    <w:rPr>
      <w:lang w:val="fr-CA"/>
    </w:rPr>
  </w:style>
  <w:style w:type="paragraph" w:styleId="P541">
    <w:name w:val="tablelevel4-e"/>
    <w:basedOn w:val="P103"/>
    <w:pPr>
      <w:tabs>
        <w:tab w:val="right" w:pos="960" w:leader="none"/>
        <w:tab w:val="left" w:pos="1080" w:leader="none"/>
      </w:tabs>
      <w:spacing w:lineRule="exact" w:line="190" w:beforeAutospacing="0" w:afterAutospacing="0"/>
      <w:ind w:hanging="1080" w:left="1080"/>
    </w:pPr>
    <w:rPr/>
  </w:style>
  <w:style w:type="paragraph" w:styleId="P542">
    <w:name w:val="tablelevel4-f"/>
    <w:basedOn w:val="P541"/>
    <w:pPr/>
    <w:rPr>
      <w:lang w:val="fr-CA"/>
    </w:rPr>
  </w:style>
  <w:style w:type="paragraph" w:styleId="P543">
    <w:name w:val="tablelevel1x-f"/>
    <w:basedOn w:val="P111"/>
    <w:pPr/>
    <w:rPr>
      <w:lang w:val="fr-CA"/>
    </w:rPr>
  </w:style>
  <w:style w:type="paragraph" w:styleId="P544">
    <w:name w:val="tablelevel2x-f"/>
    <w:basedOn w:val="P112"/>
    <w:pPr/>
    <w:rPr>
      <w:lang w:val="fr-CA"/>
    </w:rPr>
  </w:style>
  <w:style w:type="paragraph" w:styleId="P545">
    <w:name w:val="tablelevel3x-e"/>
    <w:basedOn w:val="P103"/>
    <w:pPr>
      <w:spacing w:lineRule="exact" w:line="190" w:beforeAutospacing="0" w:afterAutospacing="0"/>
      <w:ind w:left="840"/>
    </w:pPr>
    <w:rPr/>
  </w:style>
  <w:style w:type="paragraph" w:styleId="P546">
    <w:name w:val="tablelevel3x-f"/>
    <w:basedOn w:val="P545"/>
    <w:pPr/>
    <w:rPr>
      <w:lang w:val="fr-CA"/>
    </w:rPr>
  </w:style>
  <w:style w:type="paragraph" w:styleId="P547">
    <w:name w:val="parawindt3-e"/>
    <w:basedOn w:val="P159"/>
    <w:pPr>
      <w:ind w:left="835"/>
    </w:pPr>
    <w:rPr/>
  </w:style>
  <w:style w:type="paragraph" w:styleId="P548">
    <w:name w:val="equationind1-f"/>
    <w:basedOn w:val="P584"/>
    <w:pPr/>
    <w:rPr>
      <w:lang w:val="fr-CA"/>
    </w:rPr>
  </w:style>
  <w:style w:type="paragraph" w:styleId="P549">
    <w:name w:val="equationind2-e"/>
    <w:basedOn w:val="P101"/>
    <w:pPr/>
    <w:rPr/>
  </w:style>
  <w:style w:type="paragraph" w:styleId="P550">
    <w:name w:val="equationind2-f"/>
    <w:basedOn w:val="P549"/>
    <w:pPr/>
    <w:rPr>
      <w:lang w:val="fr-CA"/>
    </w:rPr>
  </w:style>
  <w:style w:type="paragraph" w:styleId="P551">
    <w:name w:val="equationind3-e"/>
    <w:basedOn w:val="P131"/>
    <w:pPr/>
    <w:rPr/>
  </w:style>
  <w:style w:type="paragraph" w:styleId="P552">
    <w:name w:val="equationind3-f"/>
    <w:basedOn w:val="P551"/>
    <w:pPr/>
    <w:rPr>
      <w:lang w:val="fr-CA"/>
    </w:rPr>
  </w:style>
  <w:style w:type="paragraph" w:styleId="P553">
    <w:name w:val="equationind4-e"/>
    <w:basedOn w:val="P198"/>
    <w:pPr/>
    <w:rPr/>
  </w:style>
  <w:style w:type="paragraph" w:styleId="P554">
    <w:name w:val="equationind4-f"/>
    <w:basedOn w:val="P553"/>
    <w:pPr/>
    <w:rPr>
      <w:lang w:val="fr-CA"/>
    </w:rPr>
  </w:style>
  <w:style w:type="paragraph" w:styleId="P555">
    <w:name w:val="tablelevel4x-e"/>
    <w:basedOn w:val="P103"/>
    <w:pPr>
      <w:spacing w:lineRule="exact" w:line="190" w:beforeAutospacing="0" w:afterAutospacing="0"/>
      <w:ind w:left="1080"/>
    </w:pPr>
    <w:rPr/>
  </w:style>
  <w:style w:type="paragraph" w:styleId="P556">
    <w:name w:val="tablelevel4x-f"/>
    <w:basedOn w:val="P555"/>
    <w:pPr/>
    <w:rPr>
      <w:lang w:val="fr-CA"/>
    </w:rPr>
  </w:style>
  <w:style w:type="paragraph" w:styleId="P557">
    <w:name w:val="headnoteind-e"/>
    <w:basedOn w:val="P105"/>
    <w:pPr>
      <w:ind w:left="245"/>
    </w:pPr>
    <w:rPr/>
  </w:style>
  <w:style w:type="paragraph" w:styleId="P558">
    <w:name w:val="headnoteind-f"/>
    <w:basedOn w:val="P557"/>
    <w:pPr/>
    <w:rPr>
      <w:lang w:val="fr-CA"/>
    </w:rPr>
  </w:style>
  <w:style w:type="paragraph" w:styleId="P559">
    <w:name w:val="footnoteLeft-e"/>
    <w:basedOn w:val="P95"/>
    <w:pPr>
      <w:jc w:val="both"/>
    </w:pPr>
    <w:rPr/>
  </w:style>
  <w:style w:type="paragraph" w:styleId="P560">
    <w:name w:val="footnoteLeft-f"/>
    <w:basedOn w:val="P559"/>
    <w:pPr/>
    <w:rPr>
      <w:lang w:val="fr-CA"/>
    </w:rPr>
  </w:style>
  <w:style w:type="paragraph" w:styleId="P561">
    <w:name w:val="TOCpartLeft-e"/>
    <w:basedOn w:val="P103"/>
    <w:pPr/>
    <w:rPr>
      <w:b w:val="1"/>
    </w:rPr>
  </w:style>
  <w:style w:type="paragraph" w:styleId="P562">
    <w:name w:val="TOCpartLeft-f"/>
    <w:basedOn w:val="P561"/>
    <w:pPr/>
    <w:rPr>
      <w:lang w:val="fr-CA"/>
    </w:rPr>
  </w:style>
  <w:style w:type="paragraph" w:styleId="P563">
    <w:name w:val="TOCschedLeft-e"/>
    <w:basedOn w:val="P561"/>
    <w:pPr/>
    <w:rPr>
      <w:b w:val="0"/>
    </w:rPr>
  </w:style>
  <w:style w:type="paragraph" w:styleId="P564">
    <w:name w:val="TOCschedLeft-f"/>
    <w:basedOn w:val="P563"/>
    <w:pPr/>
    <w:rPr>
      <w:lang w:val="fr-CA"/>
    </w:rPr>
  </w:style>
  <w:style w:type="paragraph" w:styleId="P565">
    <w:name w:val="TOCheadLeft-e"/>
    <w:basedOn w:val="P109"/>
    <w:pPr>
      <w:jc w:val="left"/>
    </w:pPr>
    <w:rPr/>
  </w:style>
  <w:style w:type="paragraph" w:styleId="P566">
    <w:name w:val="TOCheadLeft-f"/>
    <w:basedOn w:val="P565"/>
    <w:pPr/>
    <w:rPr>
      <w:lang w:val="fr-CA"/>
    </w:rPr>
  </w:style>
  <w:style w:type="paragraph" w:styleId="P567">
    <w:name w:val="Yfootnote-e"/>
    <w:basedOn w:val="P95"/>
    <w:pPr>
      <w:shd w:val="clear" w:fill="D9D9D9"/>
    </w:pPr>
    <w:rPr/>
  </w:style>
  <w:style w:type="paragraph" w:styleId="P568">
    <w:name w:val="Yfootnote-f"/>
    <w:basedOn w:val="P268"/>
    <w:pPr>
      <w:shd w:val="clear" w:fill="D9D9D9"/>
    </w:pPr>
    <w:rPr/>
  </w:style>
  <w:style w:type="paragraph" w:styleId="P569">
    <w:name w:val="Yfootnoteleft-e"/>
    <w:basedOn w:val="P559"/>
    <w:pPr>
      <w:shd w:val="clear" w:fill="D9D9D9"/>
    </w:pPr>
    <w:rPr/>
  </w:style>
  <w:style w:type="paragraph" w:styleId="P570">
    <w:name w:val="Yfootnoteleft-f"/>
    <w:basedOn w:val="P560"/>
    <w:pPr>
      <w:shd w:val="clear" w:fill="D9D9D9"/>
    </w:pPr>
    <w:rPr/>
  </w:style>
  <w:style w:type="paragraph" w:styleId="P571">
    <w:name w:val="TOCpart-f"/>
    <w:basedOn w:val="P572"/>
    <w:pPr/>
    <w:rPr>
      <w:lang w:val="fr-CA"/>
    </w:rPr>
  </w:style>
  <w:style w:type="paragraph" w:styleId="P572">
    <w:name w:val="TOCpart-e"/>
    <w:basedOn w:val="P103"/>
    <w:pPr/>
    <w:rPr>
      <w:b w:val="1"/>
      <w:color w:val="0000FF"/>
      <w:u w:val="single" w:color="0000FF"/>
    </w:rPr>
  </w:style>
  <w:style w:type="paragraph" w:styleId="P573">
    <w:name w:val="TOCsched-f"/>
    <w:basedOn w:val="P574"/>
    <w:pPr/>
    <w:rPr>
      <w:lang w:val="fr-CA"/>
    </w:rPr>
  </w:style>
  <w:style w:type="paragraph" w:styleId="P574">
    <w:name w:val="TOCsched-e"/>
    <w:basedOn w:val="P103"/>
    <w:pPr/>
    <w:rPr>
      <w:color w:val="0000FF"/>
      <w:u w:val="single" w:color="0000FF"/>
    </w:rPr>
  </w:style>
  <w:style w:type="paragraph" w:styleId="P575">
    <w:name w:val="tocpartnum-f"/>
    <w:basedOn w:val="P498"/>
    <w:pPr/>
    <w:rPr>
      <w:lang w:val="fr-CA"/>
    </w:rPr>
  </w:style>
  <w:style w:type="paragraph" w:styleId="P576">
    <w:name w:val="partnumRevoked-e"/>
    <w:basedOn w:val="P163"/>
    <w:pPr/>
    <w:rPr>
      <w:b w:val="0"/>
      <w:caps w:val="0"/>
    </w:rPr>
  </w:style>
  <w:style w:type="paragraph" w:styleId="P577">
    <w:name w:val="partnumRevoked-f"/>
    <w:basedOn w:val="P576"/>
    <w:pPr/>
    <w:rPr>
      <w:lang w:val="fr-CA"/>
    </w:rPr>
  </w:style>
  <w:style w:type="paragraph" w:styleId="P578">
    <w:name w:val="scheduleRevoked-e"/>
    <w:basedOn w:val="P98"/>
    <w:pPr/>
    <w:rPr>
      <w:caps w:val="0"/>
    </w:rPr>
  </w:style>
  <w:style w:type="paragraph" w:styleId="P579">
    <w:name w:val="scheduleRevoked-f"/>
    <w:basedOn w:val="P578"/>
    <w:pPr/>
    <w:rPr>
      <w:lang w:val="fr-CA"/>
    </w:rPr>
  </w:style>
  <w:style w:type="paragraph" w:styleId="P580">
    <w:name w:val="formRevoked-e"/>
    <w:basedOn w:val="P480"/>
    <w:pPr/>
    <w:rPr>
      <w:caps w:val="0"/>
    </w:rPr>
  </w:style>
  <w:style w:type="paragraph" w:styleId="P581">
    <w:name w:val="formRevoked-f"/>
    <w:basedOn w:val="P580"/>
    <w:pPr/>
    <w:rPr>
      <w:lang w:val="fr-CA"/>
    </w:rPr>
  </w:style>
  <w:style w:type="paragraph" w:styleId="P582">
    <w:name w:val="OLCheader"/>
    <w:pPr>
      <w:widowControl w:val="0"/>
      <w:tabs>
        <w:tab w:val="center" w:pos="5160" w:leader="none"/>
        <w:tab w:val="right" w:pos="10080" w:leader="none"/>
      </w:tabs>
      <w:spacing w:lineRule="exact" w:line="160" w:beforeAutospacing="0" w:afterAutospacing="0"/>
    </w:pPr>
    <w:rPr>
      <w:lang w:eastAsia="en-US"/>
    </w:rPr>
  </w:style>
  <w:style w:type="paragraph" w:styleId="P583">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4">
    <w:name w:val="equationind1-e"/>
    <w:basedOn w:val="P93"/>
    <w:pPr/>
    <w:rPr/>
  </w:style>
  <w:style w:type="paragraph" w:styleId="P585">
    <w:name w:val="Ytablelevel1-e"/>
    <w:basedOn w:val="P110"/>
    <w:pPr>
      <w:shd w:val="clear" w:fill="D9D9D9"/>
    </w:pPr>
    <w:rPr/>
  </w:style>
  <w:style w:type="paragraph" w:styleId="P586">
    <w:name w:val="Ytablelevel1-f"/>
    <w:basedOn w:val="P585"/>
    <w:pPr/>
    <w:rPr>
      <w:lang w:val="fr-CA"/>
    </w:rPr>
  </w:style>
  <w:style w:type="paragraph" w:styleId="P587">
    <w:name w:val="Ytablelevel1x-e"/>
    <w:basedOn w:val="P111"/>
    <w:pPr>
      <w:shd w:val="clear" w:fill="D9D9D9"/>
    </w:pPr>
    <w:rPr/>
  </w:style>
  <w:style w:type="paragraph" w:styleId="P588">
    <w:name w:val="Ytablelevel1x-f"/>
    <w:basedOn w:val="P587"/>
    <w:pPr/>
    <w:rPr>
      <w:lang w:val="fr-CA"/>
    </w:rPr>
  </w:style>
  <w:style w:type="paragraph" w:styleId="P589">
    <w:name w:val="Ytablelevel2-e"/>
    <w:basedOn w:val="P537"/>
    <w:pPr>
      <w:shd w:val="clear" w:fill="D9D9D9"/>
    </w:pPr>
    <w:rPr/>
  </w:style>
  <w:style w:type="paragraph" w:styleId="P590">
    <w:name w:val="Ytablelevel2-f"/>
    <w:basedOn w:val="P589"/>
    <w:pPr/>
    <w:rPr>
      <w:lang w:val="fr-CA"/>
    </w:rPr>
  </w:style>
  <w:style w:type="paragraph" w:styleId="P591">
    <w:name w:val="Ytablelevel2x-e"/>
    <w:basedOn w:val="P112"/>
    <w:pPr>
      <w:shd w:val="clear" w:fill="D9D9D9"/>
    </w:pPr>
    <w:rPr/>
  </w:style>
  <w:style w:type="paragraph" w:styleId="P592">
    <w:name w:val="Ytablelevel2x-f"/>
    <w:basedOn w:val="P591"/>
    <w:pPr/>
    <w:rPr>
      <w:lang w:val="fr-CA"/>
    </w:rPr>
  </w:style>
  <w:style w:type="paragraph" w:styleId="P593">
    <w:name w:val="Ytablelevel3-e"/>
    <w:basedOn w:val="P539"/>
    <w:pPr>
      <w:shd w:val="clear" w:fill="D9D9D9"/>
    </w:pPr>
    <w:rPr/>
  </w:style>
  <w:style w:type="paragraph" w:styleId="P594">
    <w:name w:val="Ytablelevel3-f"/>
    <w:basedOn w:val="P593"/>
    <w:pPr/>
    <w:rPr>
      <w:lang w:val="fr-CA"/>
    </w:rPr>
  </w:style>
  <w:style w:type="paragraph" w:styleId="P595">
    <w:name w:val="Ytablelevel3x-e"/>
    <w:basedOn w:val="P545"/>
    <w:pPr>
      <w:shd w:val="clear" w:fill="D9D9D9"/>
    </w:pPr>
    <w:rPr/>
  </w:style>
  <w:style w:type="paragraph" w:styleId="P596">
    <w:name w:val="Ytablelevel3x-f"/>
    <w:basedOn w:val="P595"/>
    <w:pPr/>
    <w:rPr>
      <w:lang w:val="fr-CA"/>
    </w:rPr>
  </w:style>
  <w:style w:type="paragraph" w:styleId="P597">
    <w:name w:val="Ytablelevel4-e"/>
    <w:basedOn w:val="P541"/>
    <w:pPr>
      <w:shd w:val="clear" w:fill="D9D9D9"/>
    </w:pPr>
    <w:rPr/>
  </w:style>
  <w:style w:type="paragraph" w:styleId="P598">
    <w:name w:val="Ytablelevel4-f"/>
    <w:basedOn w:val="P597"/>
    <w:pPr/>
    <w:rPr>
      <w:lang w:val="fr-CA"/>
    </w:rPr>
  </w:style>
  <w:style w:type="paragraph" w:styleId="P599">
    <w:name w:val="Ytablelevel4x-e"/>
    <w:basedOn w:val="P555"/>
    <w:pPr>
      <w:shd w:val="clear" w:fill="D9D9D9"/>
    </w:pPr>
    <w:rPr/>
  </w:style>
  <w:style w:type="paragraph" w:styleId="P600">
    <w:name w:val="Ytablelevel4x-f"/>
    <w:basedOn w:val="P599"/>
    <w:pPr/>
    <w:rPr>
      <w:lang w:val="fr-CA"/>
    </w:rPr>
  </w:style>
  <w:style w:type="paragraph" w:styleId="P601">
    <w:name w:val="sdefsubclause-e"/>
    <w:basedOn w:val="P223"/>
    <w:pPr/>
    <w:rPr/>
  </w:style>
  <w:style w:type="paragraph" w:styleId="P602">
    <w:name w:val="sdefsubclause-f"/>
    <w:basedOn w:val="P601"/>
    <w:pPr/>
    <w:rPr>
      <w:lang w:val="fr-CA"/>
    </w:rPr>
  </w:style>
  <w:style w:type="paragraph" w:styleId="P603">
    <w:name w:val="Ysdefsubclause-e"/>
    <w:basedOn w:val="P601"/>
    <w:pPr>
      <w:shd w:val="clear" w:fill="D9D9D9"/>
    </w:pPr>
    <w:rPr/>
  </w:style>
  <w:style w:type="paragraph" w:styleId="P604">
    <w:name w:val="Ysdefsubclause-f"/>
    <w:basedOn w:val="P603"/>
    <w:pPr/>
    <w:rPr>
      <w:lang w:val="fr-CA"/>
    </w:rPr>
  </w:style>
  <w:style w:type="paragraph" w:styleId="P605">
    <w:name w:val="parawindt2-f"/>
    <w:basedOn w:val="P214"/>
    <w:pPr/>
    <w:rPr>
      <w:lang w:val="fr-CA"/>
    </w:rPr>
  </w:style>
  <w:style w:type="paragraph" w:styleId="P606">
    <w:name w:val="parawindt3-f"/>
    <w:basedOn w:val="P547"/>
    <w:pPr/>
    <w:rPr>
      <w:lang w:val="fr-CA"/>
    </w:rPr>
  </w:style>
  <w:style w:type="paragraph" w:styleId="P607">
    <w:name w:val="heading1x-f"/>
    <w:basedOn w:val="P140"/>
    <w:pPr/>
    <w:rPr/>
  </w:style>
  <w:style w:type="paragraph" w:styleId="P608">
    <w:name w:val="partnumRepeal-e"/>
    <w:basedOn w:val="P576"/>
    <w:pPr/>
    <w:rPr/>
  </w:style>
  <w:style w:type="paragraph" w:styleId="P609">
    <w:name w:val="partnumRepeal-f"/>
    <w:basedOn w:val="P577"/>
    <w:pPr/>
    <w:rPr/>
  </w:style>
  <w:style w:type="paragraph" w:styleId="P610">
    <w:name w:val="scheduleRepeal-e"/>
    <w:basedOn w:val="P578"/>
    <w:pPr/>
    <w:rPr/>
  </w:style>
  <w:style w:type="paragraph" w:styleId="P611">
    <w:name w:val="scheduleRepeal-f"/>
    <w:basedOn w:val="P579"/>
    <w:pPr/>
    <w:rPr/>
  </w:style>
  <w:style w:type="paragraph" w:styleId="P612">
    <w:name w:val="formRepeal-e"/>
    <w:basedOn w:val="P580"/>
    <w:pPr/>
    <w:rPr/>
  </w:style>
  <w:style w:type="paragraph" w:styleId="P613">
    <w:name w:val="formRepeal-f"/>
    <w:basedOn w:val="P581"/>
    <w:pPr/>
    <w:rPr/>
  </w:style>
  <w:style w:type="paragraph" w:styleId="P614">
    <w:name w:val="tableheadingRepeal-e"/>
    <w:basedOn w:val="P183"/>
    <w:pPr/>
    <w:rPr/>
  </w:style>
  <w:style w:type="paragraph" w:styleId="P615">
    <w:name w:val="tableheadingRepeal-f"/>
    <w:basedOn w:val="P616"/>
    <w:pPr/>
    <w:rPr/>
  </w:style>
  <w:style w:type="paragraph" w:styleId="P616">
    <w:name w:val="tableheadingrev-f"/>
    <w:basedOn w:val="P183"/>
    <w:pPr/>
    <w:rPr>
      <w:lang w:val="fr-CA"/>
    </w:rPr>
  </w:style>
  <w:style w:type="paragraph" w:styleId="P617">
    <w:name w:val="subsubsubsubclause-e"/>
    <w:basedOn w:val="P90"/>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9"/>
    <w:pPr>
      <w:ind w:hanging="960" w:left="960" w:right="840"/>
    </w:pPr>
    <w:rPr/>
  </w:style>
  <w:style w:type="paragraph" w:styleId="P620">
    <w:name w:val="Caution"/>
    <w:basedOn w:val="P108"/>
    <w:pPr/>
    <w:rPr/>
  </w:style>
  <w:style w:type="paragraph" w:styleId="P621">
    <w:name w:val="Yequationind1-e"/>
    <w:basedOn w:val="P584"/>
    <w:pPr>
      <w:shd w:val="clear" w:fill="D9D9D9"/>
    </w:pPr>
    <w:rPr/>
  </w:style>
  <w:style w:type="paragraph" w:styleId="P622">
    <w:name w:val="Yequationind1-f"/>
    <w:basedOn w:val="P548"/>
    <w:pPr>
      <w:shd w:val="clear" w:fill="D9D9D9"/>
    </w:pPr>
    <w:rPr/>
  </w:style>
  <w:style w:type="paragraph" w:styleId="P623">
    <w:name w:val="Yequationind2-e"/>
    <w:basedOn w:val="P549"/>
    <w:pPr>
      <w:shd w:val="clear" w:fill="D9D9D9"/>
    </w:pPr>
    <w:rPr/>
  </w:style>
  <w:style w:type="paragraph" w:styleId="P624">
    <w:name w:val="Yequationind2-f"/>
    <w:basedOn w:val="P550"/>
    <w:pPr>
      <w:shd w:val="clear" w:fill="D9D9D9"/>
    </w:pPr>
    <w:rPr/>
  </w:style>
  <w:style w:type="paragraph" w:styleId="P625">
    <w:name w:val="Yequationind3-e"/>
    <w:basedOn w:val="P551"/>
    <w:pPr>
      <w:shd w:val="clear" w:fill="D9D9D9"/>
    </w:pPr>
    <w:rPr/>
  </w:style>
  <w:style w:type="paragraph" w:styleId="P626">
    <w:name w:val="Yequationind3-f"/>
    <w:basedOn w:val="P552"/>
    <w:pPr>
      <w:shd w:val="clear" w:fill="D9D9D9"/>
    </w:pPr>
    <w:rPr/>
  </w:style>
  <w:style w:type="paragraph" w:styleId="P627">
    <w:name w:val="Yequationind4-e"/>
    <w:basedOn w:val="P553"/>
    <w:pPr>
      <w:shd w:val="clear" w:fill="D9D9D9"/>
    </w:pPr>
    <w:rPr/>
  </w:style>
  <w:style w:type="paragraph" w:styleId="P628">
    <w:name w:val="Yequationind4-f"/>
    <w:basedOn w:val="P554"/>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113"/>
    <w:pPr>
      <w:shd w:val="clear" w:fill="D9D9D9"/>
    </w:pPr>
    <w:rPr/>
  </w:style>
  <w:style w:type="paragraph" w:styleId="P631">
    <w:name w:val="Yheading1x-f"/>
    <w:basedOn w:val="P630"/>
    <w:pPr/>
    <w:rPr>
      <w:lang w:val="fr-CA"/>
    </w:rPr>
  </w:style>
  <w:style w:type="paragraph" w:styleId="P632">
    <w:name w:val="Yprocheadnote-e"/>
    <w:basedOn w:val="P105"/>
    <w:pPr>
      <w:shd w:val="clear" w:fill="D9D9D9"/>
      <w:ind w:left="240"/>
    </w:pPr>
    <w:rPr/>
  </w:style>
  <w:style w:type="paragraph" w:styleId="P633">
    <w:name w:val="Yprocheadnote-f"/>
    <w:basedOn w:val="P381"/>
    <w:pPr>
      <w:shd w:val="clear" w:fill="D9D9D9"/>
      <w:ind w:left="240"/>
    </w:pPr>
    <w:rPr/>
  </w:style>
  <w:style w:type="paragraph" w:styleId="P634">
    <w:name w:val="tableitalic-e"/>
    <w:basedOn w:val="P103"/>
    <w:pPr/>
    <w:rPr>
      <w:i w:val="1"/>
    </w:rPr>
  </w:style>
  <w:style w:type="paragraph" w:styleId="P635">
    <w:name w:val="tableitalic-f"/>
    <w:basedOn w:val="P242"/>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103"/>
    <w:pPr/>
    <w:rPr>
      <w:b w:val="1"/>
    </w:rPr>
  </w:style>
  <w:style w:type="paragraph" w:styleId="P639">
    <w:name w:val="tablebold-f"/>
    <w:basedOn w:val="P242"/>
    <w:pPr/>
    <w:rPr>
      <w:b w:val="1"/>
    </w:rPr>
  </w:style>
  <w:style w:type="paragraph" w:styleId="P640">
    <w:name w:val="Ytablebold-e"/>
    <w:basedOn w:val="P264"/>
    <w:pPr/>
    <w:rPr>
      <w:b w:val="1"/>
    </w:rPr>
  </w:style>
  <w:style w:type="paragraph" w:styleId="P641">
    <w:name w:val="Ytablebold-f"/>
    <w:basedOn w:val="P265"/>
    <w:pPr/>
    <w:rPr>
      <w:b w:val="1"/>
    </w:rPr>
  </w:style>
  <w:style w:type="paragraph" w:styleId="P642">
    <w:name w:val="bhnote-e"/>
    <w:basedOn w:val="P213"/>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95"/>
    <w:pPr/>
    <w:rPr/>
  </w:style>
  <w:style w:type="paragraph" w:styleId="P645">
    <w:name w:val="defsubsubsubclause-f"/>
    <w:basedOn w:val="P240"/>
    <w:pPr/>
    <w:rPr/>
  </w:style>
  <w:style w:type="paragraph" w:styleId="P646">
    <w:name w:val="Ydefsubsubsubclause-e"/>
    <w:basedOn w:val="P302"/>
    <w:pPr/>
    <w:rPr/>
  </w:style>
  <w:style w:type="paragraph" w:styleId="P647">
    <w:name w:val="Ydefsubsubsubclause-f"/>
    <w:basedOn w:val="P355"/>
    <w:pPr/>
    <w:rPr/>
  </w:style>
  <w:style w:type="paragraph" w:styleId="P648">
    <w:name w:val="Yprocdefsubsubsubclause-e"/>
    <w:basedOn w:val="P437"/>
    <w:pPr/>
    <w:rPr/>
  </w:style>
  <w:style w:type="paragraph" w:styleId="P649">
    <w:name w:val="Yprocdefsubsubsubclause-f"/>
    <w:basedOn w:val="P438"/>
    <w:pPr/>
    <w:rPr/>
  </w:style>
  <w:style w:type="paragraph" w:styleId="P650">
    <w:name w:val="Yprocheading1-e"/>
    <w:basedOn w:val="P278"/>
    <w:pPr>
      <w:ind w:left="240"/>
    </w:pPr>
    <w:rPr/>
  </w:style>
  <w:style w:type="paragraph" w:styleId="P651">
    <w:name w:val="Yprocheading1-f"/>
    <w:basedOn w:val="P650"/>
    <w:pPr/>
    <w:rPr>
      <w:lang w:val="fr-CA"/>
    </w:rPr>
  </w:style>
  <w:style w:type="paragraph" w:styleId="P652">
    <w:name w:val="tableitaliclevel1x-e"/>
    <w:basedOn w:val="P111"/>
    <w:pPr/>
    <w:rPr>
      <w:i w:val="1"/>
    </w:rPr>
  </w:style>
  <w:style w:type="paragraph" w:styleId="P653">
    <w:name w:val="tableitaliclevel1x-f"/>
    <w:basedOn w:val="P543"/>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105"/>
    <w:pPr/>
    <w:rPr>
      <w:i w:val="1"/>
    </w:rPr>
  </w:style>
  <w:style w:type="paragraph" w:styleId="P657">
    <w:name w:val="headnoteitalic-f"/>
    <w:basedOn w:val="P381"/>
    <w:pPr/>
    <w:rPr>
      <w:i w:val="1"/>
      <w:lang w:val="en-GB"/>
    </w:rPr>
  </w:style>
  <w:style w:type="paragraph" w:styleId="P658">
    <w:name w:val="xheadnote-e"/>
    <w:basedOn w:val="P247"/>
    <w:pPr/>
    <w:rPr>
      <w:b w:val="1"/>
    </w:rPr>
  </w:style>
  <w:style w:type="paragraph" w:styleId="P659">
    <w:name w:val="xheadnote-f"/>
    <w:basedOn w:val="P248"/>
    <w:pPr/>
    <w:rPr>
      <w:b w:val="1"/>
      <w:lang w:val="en-GB"/>
    </w:rPr>
  </w:style>
  <w:style w:type="paragraph" w:styleId="P660">
    <w:name w:val="Pschedule-e"/>
    <w:basedOn w:val="P98"/>
    <w:pPr/>
    <w:rPr>
      <w:b w:val="1"/>
    </w:rPr>
  </w:style>
  <w:style w:type="paragraph" w:styleId="P661">
    <w:name w:val="Pschedule-f"/>
    <w:basedOn w:val="P202"/>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5"/>
    <w:pPr/>
    <w:rPr/>
  </w:style>
  <w:style w:type="paragraph" w:styleId="P672">
    <w:name w:val="certify-f"/>
    <w:basedOn w:val="P506"/>
    <w:pPr/>
    <w:rPr/>
  </w:style>
  <w:style w:type="paragraph" w:styleId="P673">
    <w:name w:val="YPheading3-e"/>
    <w:basedOn w:val="P171"/>
    <w:pPr>
      <w:shd w:val="clear" w:fill="D9D9D9"/>
    </w:pPr>
    <w:rPr/>
  </w:style>
  <w:style w:type="paragraph" w:styleId="P674">
    <w:name w:val="YPheading3-f"/>
    <w:basedOn w:val="P172"/>
    <w:pPr>
      <w:shd w:val="clear" w:fill="D9D9D9"/>
    </w:pPr>
    <w:rPr/>
  </w:style>
  <w:style w:type="paragraph" w:styleId="P675">
    <w:name w:val="Yproctablelevel1x-e"/>
    <w:basedOn w:val="P587"/>
    <w:pPr>
      <w:ind w:left="240"/>
    </w:pPr>
    <w:rPr/>
  </w:style>
  <w:style w:type="paragraph" w:styleId="P676">
    <w:name w:val="Yproctablelevel1x-f"/>
    <w:basedOn w:val="P588"/>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14"/>
    <w:pPr>
      <w:shd w:val="clear" w:fill="D9D9D9"/>
    </w:pPr>
    <w:rPr/>
  </w:style>
  <w:style w:type="paragraph" w:styleId="P691">
    <w:name w:val="Yparawindt2-f"/>
    <w:basedOn w:val="P605"/>
    <w:pPr>
      <w:shd w:val="clear" w:fill="D9D9D9"/>
    </w:pPr>
    <w:rPr/>
  </w:style>
  <w:style w:type="paragraph" w:styleId="P692">
    <w:name w:val="Yparawindt3-e"/>
    <w:basedOn w:val="P547"/>
    <w:pPr>
      <w:shd w:val="clear" w:fill="D9D9D9"/>
    </w:pPr>
    <w:rPr/>
  </w:style>
  <w:style w:type="paragraph" w:styleId="P693">
    <w:name w:val="Yparawindt3-f"/>
    <w:basedOn w:val="P606"/>
    <w:pPr>
      <w:shd w:val="clear" w:fill="D9D9D9"/>
    </w:pPr>
    <w:rPr/>
  </w:style>
  <w:style w:type="paragraph" w:styleId="P694">
    <w:name w:val="heading2x-e"/>
    <w:basedOn w:val="P141"/>
    <w:pPr/>
    <w:rPr/>
  </w:style>
  <w:style w:type="paragraph" w:styleId="P695">
    <w:name w:val="heading2x-f"/>
    <w:basedOn w:val="P142"/>
    <w:pPr/>
    <w:rPr/>
  </w:style>
  <w:style w:type="paragraph" w:styleId="P696">
    <w:name w:val="heading3x-f"/>
    <w:basedOn w:val="P144"/>
    <w:pPr/>
    <w:rPr/>
  </w:style>
  <w:style w:type="paragraph" w:styleId="P697">
    <w:name w:val="heading3x-e"/>
    <w:basedOn w:val="P143"/>
    <w:pPr/>
    <w:rPr/>
  </w:style>
  <w:style w:type="paragraph" w:styleId="P698">
    <w:name w:val="Yprocparanoindt-e"/>
    <w:basedOn w:val="P157"/>
    <w:pPr>
      <w:shd w:val="clear" w:fill="D9D9D9"/>
      <w:ind w:left="245"/>
    </w:pPr>
    <w:rPr/>
  </w:style>
  <w:style w:type="paragraph" w:styleId="P699">
    <w:name w:val="Yprocparanoindt-f"/>
    <w:basedOn w:val="P698"/>
    <w:pPr/>
    <w:rPr>
      <w:lang w:val="fr-CA"/>
    </w:rPr>
  </w:style>
  <w:style w:type="paragraph" w:styleId="P700">
    <w:name w:val="pnoteclause-e"/>
    <w:basedOn w:val="P391"/>
    <w:pPr/>
    <w:rPr/>
  </w:style>
  <w:style w:type="paragraph" w:styleId="P701">
    <w:name w:val="pnoteclause-f"/>
    <w:basedOn w:val="P392"/>
    <w:pPr/>
    <w:rPr/>
  </w:style>
  <w:style w:type="paragraph" w:styleId="P702">
    <w:name w:val="YTOCpartLeft-e"/>
    <w:basedOn w:val="P561"/>
    <w:pPr>
      <w:shd w:val="clear" w:fill="D9D9D9"/>
    </w:pPr>
    <w:rPr/>
  </w:style>
  <w:style w:type="paragraph" w:styleId="P703">
    <w:name w:val="YTOCpartLeft-f"/>
    <w:basedOn w:val="P702"/>
    <w:pPr/>
    <w:rPr>
      <w:lang w:val="fr-CA"/>
    </w:rPr>
  </w:style>
  <w:style w:type="paragraph" w:styleId="P704">
    <w:name w:val="YTOCid-e"/>
    <w:basedOn w:val="P107"/>
    <w:pPr>
      <w:shd w:val="clear" w:fill="D9D9D9"/>
    </w:pPr>
    <w:rPr/>
  </w:style>
  <w:style w:type="paragraph" w:styleId="P705">
    <w:name w:val="YTOCid-f"/>
    <w:basedOn w:val="P704"/>
    <w:pPr/>
    <w:rPr>
      <w:lang w:val="fr-CA"/>
    </w:rPr>
  </w:style>
  <w:style w:type="paragraph" w:styleId="P706">
    <w:name w:val="YTOCSched-e"/>
    <w:basedOn w:val="P574"/>
    <w:pPr>
      <w:shd w:val="clear" w:fill="D9D9D9"/>
    </w:pPr>
    <w:rPr/>
  </w:style>
  <w:style w:type="paragraph" w:styleId="P707">
    <w:name w:val="YTOCSched-f"/>
    <w:basedOn w:val="P706"/>
    <w:pPr/>
    <w:rPr>
      <w:lang w:val="fr-CA"/>
    </w:rPr>
  </w:style>
  <w:style w:type="paragraph" w:styleId="P708">
    <w:name w:val="YTOCTable-e"/>
    <w:basedOn w:val="P450"/>
    <w:pPr>
      <w:shd w:val="clear" w:fill="D9D9D9"/>
    </w:pPr>
    <w:rPr/>
  </w:style>
  <w:style w:type="paragraph" w:styleId="P709">
    <w:name w:val="YTOCTable-f"/>
    <w:basedOn w:val="P708"/>
    <w:pPr/>
    <w:rPr>
      <w:lang w:val="fr-CA"/>
    </w:rPr>
  </w:style>
  <w:style w:type="paragraph" w:styleId="P710">
    <w:name w:val="YTOCheadLeft-e"/>
    <w:basedOn w:val="P565"/>
    <w:pPr>
      <w:shd w:val="clear" w:fill="D9D9D9"/>
    </w:pPr>
    <w:rPr/>
  </w:style>
  <w:style w:type="paragraph" w:styleId="P711">
    <w:name w:val="YTOCheadLeft-f"/>
    <w:basedOn w:val="P710"/>
    <w:pPr/>
    <w:rPr>
      <w:lang w:val="fr-CA"/>
    </w:rPr>
  </w:style>
  <w:style w:type="paragraph" w:styleId="P712">
    <w:name w:val="YTOCPartCenter-e"/>
    <w:basedOn w:val="P453"/>
    <w:pPr>
      <w:shd w:val="clear" w:fill="D9D9D9"/>
    </w:pPr>
    <w:rPr/>
  </w:style>
  <w:style w:type="paragraph" w:styleId="P713">
    <w:name w:val="YTOCPartCenter-f"/>
    <w:basedOn w:val="P712"/>
    <w:pPr/>
    <w:rPr>
      <w:lang w:val="fr-CA"/>
    </w:rPr>
  </w:style>
  <w:style w:type="paragraph" w:styleId="P714">
    <w:name w:val="YTOCHeadCenter-e"/>
    <w:basedOn w:val="P109"/>
    <w:pPr>
      <w:shd w:val="clear" w:fill="D9D9D9"/>
    </w:pPr>
    <w:rPr/>
  </w:style>
  <w:style w:type="paragraph" w:styleId="P715">
    <w:name w:val="YTOCHeadCenter-f"/>
    <w:basedOn w:val="P714"/>
    <w:pPr/>
    <w:rPr>
      <w:lang w:val="fr-CA"/>
    </w:rPr>
  </w:style>
  <w:style w:type="paragraph" w:styleId="P716">
    <w:name w:val="YTOCHead-e"/>
    <w:basedOn w:val="P535"/>
    <w:pPr>
      <w:shd w:val="clear" w:fill="D9D9D9"/>
    </w:pPr>
    <w:rPr/>
  </w:style>
  <w:style w:type="paragraph" w:styleId="P717">
    <w:name w:val="YTOCHead-f"/>
    <w:basedOn w:val="P716"/>
    <w:pPr/>
    <w:rPr>
      <w:lang w:val="fr-CA"/>
    </w:rPr>
  </w:style>
  <w:style w:type="paragraph" w:styleId="P718">
    <w:name w:val="TOCForm-e"/>
    <w:basedOn w:val="P535"/>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HTML Acronym"/>
    <w:basedOn w:val="C0"/>
    <w:rPr/>
  </w:style>
  <w:style w:type="character" w:styleId="C4">
    <w:name w:val="annotation reference"/>
    <w:semiHidden/>
    <w:rPr>
      <w:sz w:val="16"/>
    </w:rPr>
  </w:style>
  <w:style w:type="character" w:styleId="C5">
    <w:name w:val="Emphasis"/>
    <w:qFormat/>
    <w:rPr>
      <w:i w:val="1"/>
    </w:rPr>
  </w:style>
  <w:style w:type="character" w:styleId="C6">
    <w:name w:val="endnote reference"/>
    <w:semiHidden/>
    <w:rPr>
      <w:vertAlign w:val="superscript"/>
    </w:rPr>
  </w:style>
  <w:style w:type="character" w:styleId="C7">
    <w:name w:val="FollowedHyperlink"/>
    <w:rPr>
      <w:color w:val="800080"/>
      <w:u w:val="single"/>
    </w:rPr>
  </w:style>
  <w:style w:type="character" w:styleId="C8">
    <w:name w:val="footnote reference"/>
    <w:semiHidden/>
    <w:rPr>
      <w:vertAlign w:val="superscript"/>
    </w:rPr>
  </w:style>
  <w:style w:type="character" w:styleId="C9">
    <w:name w:val="HTML Cite"/>
    <w:rPr>
      <w:i w:val="1"/>
    </w:rPr>
  </w:style>
  <w:style w:type="character" w:styleId="C10">
    <w:name w:val="HTML Code"/>
    <w:rPr>
      <w:rFonts w:ascii="Courier New" w:hAnsi="Courier New"/>
      <w:sz w:val="20"/>
    </w:rPr>
  </w:style>
  <w:style w:type="character" w:styleId="C11">
    <w:name w:val="HTML Definition"/>
    <w:rPr>
      <w:i w:val="1"/>
    </w:rPr>
  </w:style>
  <w:style w:type="character" w:styleId="C12">
    <w:name w:val="HTML Keyboard"/>
    <w:rPr>
      <w:rFonts w:ascii="Courier New" w:hAnsi="Courier New"/>
      <w:sz w:val="20"/>
    </w:rPr>
  </w:style>
  <w:style w:type="character" w:styleId="C13">
    <w:name w:val="HTML Sample"/>
    <w:rPr>
      <w:rFonts w:ascii="Courier New" w:hAnsi="Courier New"/>
    </w:rPr>
  </w:style>
  <w:style w:type="character" w:styleId="C14">
    <w:name w:val="HTML Typewriter"/>
    <w:rPr>
      <w:rFonts w:ascii="Courier New" w:hAnsi="Courier New"/>
      <w:sz w:val="20"/>
    </w:rPr>
  </w:style>
  <w:style w:type="character" w:styleId="C15">
    <w:name w:val="HTML Variable"/>
    <w:rPr>
      <w:i w:val="1"/>
    </w:rPr>
  </w:style>
  <w:style w:type="character" w:styleId="C16">
    <w:name w:val="line number"/>
    <w:basedOn w:val="C0"/>
    <w:rPr/>
  </w:style>
  <w:style w:type="character" w:styleId="C17">
    <w:name w:val="page number"/>
    <w:rPr/>
  </w:style>
  <w:style w:type="character" w:styleId="C18">
    <w:name w:val="Strong"/>
    <w:qFormat/>
    <w:rPr>
      <w:b w:val="1"/>
    </w:rPr>
  </w:style>
  <w:style w:type="character" w:styleId="C19">
    <w:name w:val="ovbold"/>
    <w:rPr>
      <w:b w:val="1"/>
    </w:rPr>
  </w:style>
  <w:style w:type="character" w:styleId="C20">
    <w:name w:val="ovitalic"/>
    <w:rPr>
      <w:i w:val="1"/>
    </w:rPr>
  </w:style>
  <w:style w:type="character" w:styleId="C21">
    <w:name w:val="ovsmallcap"/>
    <w:rPr/>
  </w:style>
  <w:style w:type="character" w:styleId="C22">
    <w:name w:val="StatuteName"/>
    <w:rPr>
      <w:rFonts w:ascii="Times New Roman" w:hAnsi="Times New Roman"/>
      <w:sz w:val="20"/>
    </w:rPr>
  </w:style>
  <w:style w:type="character" w:styleId="C23">
    <w:name w:val="StatuteChap"/>
    <w:rPr>
      <w:rFonts w:ascii="Times New Roman" w:hAnsi="Times New Roman"/>
      <w:sz w:val="20"/>
    </w:rPr>
  </w:style>
  <w:style w:type="character" w:styleId="C24">
    <w:name w:val="StatutePageNum"/>
    <w:rPr>
      <w:rFonts w:ascii="Times New Roman" w:hAnsi="Times New Roman"/>
      <w:sz w:val="20"/>
      <w:lang w:val="en-GB"/>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2019-01-09T20:48:00Z</dcterms:created>
  <cp:lastModifiedBy>Sud, Manu (MEDJCT)</cp:lastModifiedBy>
  <cp:lastPrinted>2011-10-19T18:11:00Z</cp:lastPrinted>
  <dcterms:modified xsi:type="dcterms:W3CDTF">2019-01-10T16:39:32Z</dcterms:modified>
  <cp:revision>1</cp:revision>
  <dc:subject>LICENSING OF SEWAGE WORKS OPERATORS</dc:subject>
  <dc:title>Ontario Water Resources Act - O. Reg. 129/04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20170728</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2019-01-09T20:48:36.2758775Z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