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E8691DA" Type="http://schemas.openxmlformats.org/officeDocument/2006/relationships/officeDocument" Target="word/document.xml"/><Relationship Id="customR3E8691DA" Type="http://schemas.openxmlformats.org/officeDocument/2006/relationships/custom-properties" Target="docProps/custom.xml"/><Relationship Id="coreR3E8691D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"http://www.e-laws.gov.on.ca/html/regs/french/elaws_regs_930157_f.htm" </w:instrText>
      </w:r>
      <w:r>
        <w:fldChar w:fldCharType="separate"/>
      </w:r>
      <w:r>
        <w:rPr>
          <w:rStyle w:val="C2"/>
        </w:rPr>
        <w:t>Français</w:t>
      </w:r>
      <w:r>
        <w:fldChar w:fldCharType="end"/>
      </w:r>
    </w:p>
    <w:p>
      <w:pPr>
        <w:pStyle w:val="P24"/>
      </w:pPr>
      <w:r>
        <w:t>Ontario Water Resources Act</w:t>
      </w:r>
    </w:p>
    <w:p>
      <w:pPr>
        <w:pStyle w:val="P11"/>
        <w:rPr>
          <w:b w:val="0"/>
        </w:rPr>
      </w:pPr>
      <w:r>
        <w:t>ONTARIO REGULATION 157/93</w:t>
      </w:r>
    </w:p>
    <w:p>
      <w:pPr>
        <w:pStyle w:val="P12"/>
        <w:rPr>
          <w:b w:val="0"/>
        </w:rPr>
      </w:pPr>
      <w:r>
        <w:t>ADDITIONAL CHARGES</w:t>
      </w:r>
    </w:p>
    <w:p>
      <w:pPr>
        <w:pStyle w:val="P679"/>
      </w:pPr>
      <w:r>
        <w:rPr>
          <w:b w:val="1"/>
        </w:rPr>
        <w:t>Consolidation Period:</w:t>
      </w:r>
      <w:r>
        <w:t xml:space="preserve">  From April 8, 1993 to the </w:t>
      </w:r>
      <w:r>
        <w:fldChar w:fldCharType="begin"/>
      </w:r>
      <w:r>
        <w:instrText>HYPERLINK "http://www.e-laws.gov.on.ca/navigation?file=currencyDates&amp;lang=en"</w:instrText>
      </w:r>
      <w:r>
        <w:fldChar w:fldCharType="separate"/>
      </w:r>
      <w:r>
        <w:rPr>
          <w:rStyle w:val="C2"/>
          <w:color w:val="0000FF"/>
          <w:u w:val="single"/>
        </w:rPr>
        <w:t>e-Laws currency date</w:t>
      </w:r>
      <w:r>
        <w:rPr>
          <w:rStyle w:val="C2"/>
          <w:color w:val="0000FF"/>
          <w:u w:val="single"/>
        </w:rPr>
        <w:fldChar w:fldCharType="end"/>
      </w:r>
      <w:r>
        <w:t>.</w:t>
      </w:r>
    </w:p>
    <w:p>
      <w:pPr>
        <w:pStyle w:val="P262"/>
      </w:pPr>
      <w:r>
        <w:t>No amendments.</w:t>
      </w:r>
    </w:p>
    <w:p>
      <w:pPr>
        <w:pStyle w:val="P15"/>
        <w:rPr>
          <w:b w:val="0"/>
          <w:i w:val="0"/>
        </w:rPr>
      </w:pPr>
      <w:r>
        <w:t>This is the English version of a bilingual regulation.</w:t>
      </w:r>
    </w:p>
    <w:p>
      <w:pPr>
        <w:pStyle w:val="P13"/>
      </w:pPr>
      <w:bookmarkStart w:id="2" w:name="S1S1"/>
      <w:bookmarkEnd w:id="2"/>
      <w:r>
        <w:tab/>
      </w:r>
      <w:r>
        <w:fldChar w:fldCharType="begin"/>
      </w:r>
      <w:r>
        <w:instrText>HYPERLINK "http://www.e-laws.gov.on.ca/html/regs/french/elaws_regs_930157_f.htm#s1s1"</w:instrText>
      </w:r>
      <w:r>
        <w:fldChar w:fldCharType="separate"/>
      </w:r>
      <w:r>
        <w:rPr>
          <w:rStyle w:val="C2"/>
          <w:b w:val="1"/>
        </w:rPr>
        <w:t>1.  </w:t>
      </w:r>
      <w:r>
        <w:rPr>
          <w:rStyle w:val="C2"/>
        </w:rPr>
        <w:t>(1)</w:t>
      </w:r>
      <w:r>
        <w:rPr>
          <w:rStyle w:val="C2"/>
        </w:rPr>
        <w:fldChar w:fldCharType="end"/>
      </w:r>
      <w:r>
        <w:t xml:space="preserve">  In this section, the Crown’s direct operating costs for a sewage works or water works are the total cost to the Crown of the operation, supervision, maintenance, repair, administration and insurance of the works, including the cost to the Crown of paying taxes in respect of the works.  O. Reg. 157/93, s. 1 (1).</w:t>
      </w:r>
    </w:p>
    <w:p>
      <w:pPr>
        <w:pStyle w:val="P14"/>
      </w:pPr>
      <w:r>
        <w:t xml:space="preserve">  </w:t>
      </w:r>
      <w:r>
        <w:rPr/>
        <w:tab/>
      </w:r>
      <w:r>
        <w:rPr/>
      </w:r>
      <w:r>
        <w:rPr/>
      </w:r>
      <w:r>
        <w:rPr/>
      </w:r>
      <w:r>
        <w:rPr>
          <w:rStyle w:val="C2"/>
        </w:rPr>
        <w:t>(2)</w:t>
      </w:r>
      <w:r>
        <w:rPr>
          <w:rStyle w:val="C2"/>
        </w:rPr>
      </w:r>
      <w:r>
        <w:rPr/>
        <w:t xml:space="preserve">  A person that has entered or that enters an agreement under the Act with the Crown for the provision or operation of a sewage works or a water works by the Crown or for the provision by the Crown of sewage service from a works or water service from a works </w:t>
      </w:r>
      <w:r>
        <w:rPr>
          <w:highlight w:val="yellow"/>
        </w:rPr>
        <w:t>shall</w:t>
      </w:r>
      <w:r>
        <w:rPr/>
        <w:t xml:space="preserve"> pay to the Minister of Finance an additional annual charge in respect of the provision or operation in the amount of 5.7 per cent of the Crown’s direct operating costs in each year for the works.  O. Reg. 157/93, s. 1 (2).</w:t>
      </w:r>
    </w:p>
    <w:p>
      <w:pPr>
        <w:pStyle w:val="P14"/>
      </w:pPr>
      <w:bookmarkStart w:id="4" w:name="S1S3"/>
      <w:bookmarkEnd w:id="4"/>
      <w:r>
        <w:tab/>
      </w:r>
      <w:r>
        <w:fldChar w:fldCharType="begin"/>
      </w:r>
      <w:r>
        <w:instrText>HYPERLINK "http://www.e-laws.gov.on.ca/html/regs/french/elaws_regs_930157_f.htm#s1s3"</w:instrText>
      </w:r>
      <w:r>
        <w:fldChar w:fldCharType="separate"/>
      </w:r>
      <w:r>
        <w:rPr>
          <w:rStyle w:val="C2"/>
        </w:rPr>
        <w:t>(3)</w:t>
      </w:r>
      <w:r>
        <w:rPr>
          <w:rStyle w:val="C2"/>
        </w:rPr>
        <w:fldChar w:fldCharType="end"/>
      </w:r>
      <w:r>
        <w:t xml:space="preserve">  The terms set out in an agreement referred to in subsection (2) relating to billing and to timing of payment of amounts due under the agreement apply with necessary modifications to the payment of additional annual charges arising in connection with the agreement.  O. Reg. 157/93, s. 1 (3).</w:t>
      </w:r>
    </w:p>
    <w:p>
      <w:pPr>
        <w:pStyle w:val="P13"/>
      </w:pPr>
      <w:r>
        <w:t xml:space="preserve">  </w:t>
      </w:r>
      <w:r>
        <w:rPr/>
        <w:tab/>
      </w:r>
      <w:r>
        <w:rPr/>
      </w:r>
      <w:r>
        <w:rPr/>
      </w:r>
      <w:r>
        <w:rPr/>
      </w:r>
      <w:r>
        <w:rPr>
          <w:rStyle w:val="C2"/>
          <w:b/>
        </w:rPr>
        <w:t xml:space="preserve">2.  </w:t>
      </w:r>
      <w:r>
        <w:rPr>
          <w:rStyle w:val="C2"/>
        </w:rPr>
        <w:t>(1)</w:t>
      </w:r>
      <w:r>
        <w:rPr>
          <w:rStyle w:val="C2"/>
        </w:rPr>
      </w:r>
      <w:r>
        <w:rPr/>
        <w:t xml:space="preserve">  Where more than one person is liable to pay an annual additional charge under subsection 1 (2) in respect of the same works, the charge </w:t>
      </w:r>
      <w:r>
        <w:rPr>
          <w:highlight w:val="yellow"/>
        </w:rPr>
        <w:t>shall</w:t>
      </w:r>
      <w:r>
        <w:rPr/>
        <w:t xml:space="preserve"> be allocated among the persons in proportion to their use of service from the works.  O. Reg. 157/93, s. 2 (1).</w:t>
      </w:r>
    </w:p>
    <w:p>
      <w:pPr>
        <w:pStyle w:val="P14"/>
      </w:pPr>
      <w:r>
        <w:t xml:space="preserve">  </w:t>
      </w:r>
      <w:r>
        <w:rPr/>
        <w:tab/>
      </w:r>
      <w:r>
        <w:rPr/>
      </w:r>
      <w:r>
        <w:rPr/>
      </w:r>
      <w:r>
        <w:rPr/>
      </w:r>
      <w:r>
        <w:rPr>
          <w:rStyle w:val="C2"/>
        </w:rPr>
        <w:t>(2)</w:t>
      </w:r>
      <w:r>
        <w:rPr>
          <w:rStyle w:val="C2"/>
        </w:rPr>
      </w:r>
      <w:r>
        <w:rPr/>
        <w:t xml:space="preserve">  Despite subsection (1), where more than one person is liable to pay an annual additional charge under subsection 1 (2) in respect of the same works and each of the persons has entered into an agreement with the Crown specifying the share of the operating costs of the works to be paid by the person to the Crown, the additional charges </w:t>
      </w:r>
      <w:r>
        <w:rPr>
          <w:highlight w:val="yellow"/>
        </w:rPr>
        <w:t>shall</w:t>
      </w:r>
      <w:r>
        <w:rPr/>
        <w:t xml:space="preserve"> be allocated among the persons in the same proportions as the operating costs.  O. Reg. 157/93, s. 2 (2).</w:t>
      </w:r>
    </w:p>
    <w:p>
      <w:pPr>
        <w:pStyle w:val="P14"/>
      </w:pPr>
    </w:p>
    <w:p>
      <w:r>
        <w:fldChar w:fldCharType="begin"/>
      </w:r>
      <w:r>
        <w:instrText>HYPERLINK "http://www.e-laws.gov.on.ca/html/regs/french/elaws_regs_930157_f.htm"</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7"/>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3"/>
      <w:suff w:val="tab"/>
      <w:lvlText w:val="%1."/>
      <w:lvlJc w:val="left"/>
      <w:pPr>
        <w:ind w:hanging="360" w:left="1492"/>
        <w:tabs>
          <w:tab w:val="left" w:pos="1492" w:leader="none"/>
        </w:tabs>
      </w:pPr>
      <w:rPr/>
    </w:lvl>
    <w:lvl w:ilvl="1" w:tplc="1FFBFE13">
      <w:start w:val="1"/>
      <w:numFmt w:val="decimal"/>
      <w:suff w:val="tab"/>
      <w:lvlText w:val="%1."/>
      <w:lvlJc w:val="left"/>
      <w:pPr/>
      <w:rPr/>
    </w:lvl>
    <w:lvl w:ilvl="2" w:tplc="093AAAE6">
      <w:start w:val="1"/>
      <w:numFmt w:val="decimal"/>
      <w:suff w:val="tab"/>
      <w:lvlText w:val="%1."/>
      <w:lvlJc w:val="left"/>
      <w:pPr/>
      <w:rPr/>
    </w:lvl>
    <w:lvl w:ilvl="3" w:tplc="0789D57C">
      <w:start w:val="1"/>
      <w:numFmt w:val="decimal"/>
      <w:suff w:val="tab"/>
      <w:lvlText w:val="%1."/>
      <w:lvlJc w:val="left"/>
      <w:pPr/>
      <w:rPr/>
    </w:lvl>
    <w:lvl w:ilvl="4" w:tplc="60F7A6E8">
      <w:start w:val="1"/>
      <w:numFmt w:val="decimal"/>
      <w:suff w:val="tab"/>
      <w:lvlText w:val="%1."/>
      <w:lvlJc w:val="left"/>
      <w:pPr/>
      <w:rPr/>
    </w:lvl>
    <w:lvl w:ilvl="5" w:tplc="28F38913">
      <w:start w:val="1"/>
      <w:numFmt w:val="decimal"/>
      <w:suff w:val="tab"/>
      <w:lvlText w:val="%1."/>
      <w:lvlJc w:val="left"/>
      <w:pPr/>
      <w:rPr/>
    </w:lvl>
    <w:lvl w:ilvl="6" w:tplc="2A576034">
      <w:start w:val="1"/>
      <w:numFmt w:val="decimal"/>
      <w:suff w:val="tab"/>
      <w:lvlText w:val="%1."/>
      <w:lvlJc w:val="left"/>
      <w:pPr/>
      <w:rPr/>
    </w:lvl>
    <w:lvl w:ilvl="7" w:tplc="206B3533">
      <w:start w:val="1"/>
      <w:numFmt w:val="decimal"/>
      <w:suff w:val="tab"/>
      <w:lvlText w:val="%1."/>
      <w:lvlJc w:val="left"/>
      <w:pPr/>
      <w:rPr/>
    </w:lvl>
    <w:lvl w:ilvl="8" w:tplc="1845A423">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F17586F">
      <w:start w:val="1"/>
      <w:numFmt w:val="decimal"/>
      <w:suff w:val="tab"/>
      <w:lvlText w:val="%1."/>
      <w:lvlJc w:val="left"/>
      <w:pPr/>
      <w:rPr/>
    </w:lvl>
    <w:lvl w:ilvl="2" w:tplc="36609B39">
      <w:start w:val="1"/>
      <w:numFmt w:val="decimal"/>
      <w:suff w:val="tab"/>
      <w:lvlText w:val="%1."/>
      <w:lvlJc w:val="left"/>
      <w:pPr/>
      <w:rPr/>
    </w:lvl>
    <w:lvl w:ilvl="3" w:tplc="235B3FC7">
      <w:start w:val="1"/>
      <w:numFmt w:val="decimal"/>
      <w:suff w:val="tab"/>
      <w:lvlText w:val="%1."/>
      <w:lvlJc w:val="left"/>
      <w:pPr/>
      <w:rPr/>
    </w:lvl>
    <w:lvl w:ilvl="4" w:tplc="48E773A9">
      <w:start w:val="1"/>
      <w:numFmt w:val="decimal"/>
      <w:suff w:val="tab"/>
      <w:lvlText w:val="%1."/>
      <w:lvlJc w:val="left"/>
      <w:pPr/>
      <w:rPr/>
    </w:lvl>
    <w:lvl w:ilvl="5" w:tplc="71DB9EDB">
      <w:start w:val="1"/>
      <w:numFmt w:val="decimal"/>
      <w:suff w:val="tab"/>
      <w:lvlText w:val="%1."/>
      <w:lvlJc w:val="left"/>
      <w:pPr/>
      <w:rPr/>
    </w:lvl>
    <w:lvl w:ilvl="6" w:tplc="62EAB1A6">
      <w:start w:val="1"/>
      <w:numFmt w:val="decimal"/>
      <w:suff w:val="tab"/>
      <w:lvlText w:val="%1."/>
      <w:lvlJc w:val="left"/>
      <w:pPr/>
      <w:rPr/>
    </w:lvl>
    <w:lvl w:ilvl="7" w:tplc="2BAA3057">
      <w:start w:val="1"/>
      <w:numFmt w:val="decimal"/>
      <w:suff w:val="tab"/>
      <w:lvlText w:val="%1."/>
      <w:lvlJc w:val="left"/>
      <w:pPr/>
      <w:rPr/>
    </w:lvl>
    <w:lvl w:ilvl="8" w:tplc="2933822A">
      <w:start w:val="1"/>
      <w:numFmt w:val="decimal"/>
      <w:suff w:val="tab"/>
      <w:lvlText w:val="%1."/>
      <w:lvlJc w:val="left"/>
      <w:pPr/>
      <w:rPr/>
    </w:lvl>
  </w:abstractNum>
  <w:abstractNum w:abstractNumId="2">
    <w:nsid w:val="00000082"/>
    <w:multiLevelType w:val="hybridMultilevel"/>
    <w:lvl w:ilvl="0">
      <w:start w:val="1"/>
      <w:numFmt w:val="decimal"/>
      <w:pStyle w:val="P71"/>
      <w:suff w:val="tab"/>
      <w:lvlText w:val="%1."/>
      <w:lvlJc w:val="left"/>
      <w:pPr>
        <w:ind w:hanging="360" w:left="926"/>
        <w:tabs>
          <w:tab w:val="left" w:pos="926" w:leader="none"/>
        </w:tabs>
      </w:pPr>
      <w:rPr/>
    </w:lvl>
    <w:lvl w:ilvl="1" w:tplc="4C6D9A8C">
      <w:start w:val="1"/>
      <w:numFmt w:val="decimal"/>
      <w:suff w:val="tab"/>
      <w:lvlText w:val="%1."/>
      <w:lvlJc w:val="left"/>
      <w:pPr/>
      <w:rPr/>
    </w:lvl>
    <w:lvl w:ilvl="2" w:tplc="3FD31207">
      <w:start w:val="1"/>
      <w:numFmt w:val="decimal"/>
      <w:suff w:val="tab"/>
      <w:lvlText w:val="%1."/>
      <w:lvlJc w:val="left"/>
      <w:pPr/>
      <w:rPr/>
    </w:lvl>
    <w:lvl w:ilvl="3" w:tplc="179BCBBA">
      <w:start w:val="1"/>
      <w:numFmt w:val="decimal"/>
      <w:suff w:val="tab"/>
      <w:lvlText w:val="%1."/>
      <w:lvlJc w:val="left"/>
      <w:pPr/>
      <w:rPr/>
    </w:lvl>
    <w:lvl w:ilvl="4" w:tplc="784F4439">
      <w:start w:val="1"/>
      <w:numFmt w:val="decimal"/>
      <w:suff w:val="tab"/>
      <w:lvlText w:val="%1."/>
      <w:lvlJc w:val="left"/>
      <w:pPr/>
      <w:rPr/>
    </w:lvl>
    <w:lvl w:ilvl="5" w:tplc="68B5308D">
      <w:start w:val="1"/>
      <w:numFmt w:val="decimal"/>
      <w:suff w:val="tab"/>
      <w:lvlText w:val="%1."/>
      <w:lvlJc w:val="left"/>
      <w:pPr/>
      <w:rPr/>
    </w:lvl>
    <w:lvl w:ilvl="6" w:tplc="7785E47D">
      <w:start w:val="1"/>
      <w:numFmt w:val="decimal"/>
      <w:suff w:val="tab"/>
      <w:lvlText w:val="%1."/>
      <w:lvlJc w:val="left"/>
      <w:pPr/>
      <w:rPr/>
    </w:lvl>
    <w:lvl w:ilvl="7" w:tplc="6FC280CB">
      <w:start w:val="1"/>
      <w:numFmt w:val="decimal"/>
      <w:suff w:val="tab"/>
      <w:lvlText w:val="%1."/>
      <w:lvlJc w:val="left"/>
      <w:pPr/>
      <w:rPr/>
    </w:lvl>
    <w:lvl w:ilvl="8" w:tplc="2924C36E">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273EA00B">
      <w:start w:val="1"/>
      <w:numFmt w:val="decimal"/>
      <w:suff w:val="tab"/>
      <w:lvlText w:val="%1."/>
      <w:lvlJc w:val="left"/>
      <w:pPr/>
      <w:rPr/>
    </w:lvl>
    <w:lvl w:ilvl="2" w:tplc="7DA4BD72">
      <w:start w:val="1"/>
      <w:numFmt w:val="decimal"/>
      <w:suff w:val="tab"/>
      <w:lvlText w:val="%1."/>
      <w:lvlJc w:val="left"/>
      <w:pPr/>
      <w:rPr/>
    </w:lvl>
    <w:lvl w:ilvl="3" w:tplc="32137F42">
      <w:start w:val="1"/>
      <w:numFmt w:val="decimal"/>
      <w:suff w:val="tab"/>
      <w:lvlText w:val="%1."/>
      <w:lvlJc w:val="left"/>
      <w:pPr/>
      <w:rPr/>
    </w:lvl>
    <w:lvl w:ilvl="4" w:tplc="36C5A8A4">
      <w:start w:val="1"/>
      <w:numFmt w:val="decimal"/>
      <w:suff w:val="tab"/>
      <w:lvlText w:val="%1."/>
      <w:lvlJc w:val="left"/>
      <w:pPr/>
      <w:rPr/>
    </w:lvl>
    <w:lvl w:ilvl="5" w:tplc="251BD938">
      <w:start w:val="1"/>
      <w:numFmt w:val="decimal"/>
      <w:suff w:val="tab"/>
      <w:lvlText w:val="%1."/>
      <w:lvlJc w:val="left"/>
      <w:pPr/>
      <w:rPr/>
    </w:lvl>
    <w:lvl w:ilvl="6" w:tplc="43642FF9">
      <w:start w:val="1"/>
      <w:numFmt w:val="decimal"/>
      <w:suff w:val="tab"/>
      <w:lvlText w:val="%1."/>
      <w:lvlJc w:val="left"/>
      <w:pPr/>
      <w:rPr/>
    </w:lvl>
    <w:lvl w:ilvl="7" w:tplc="07EE9484">
      <w:start w:val="1"/>
      <w:numFmt w:val="decimal"/>
      <w:suff w:val="tab"/>
      <w:lvlText w:val="%1."/>
      <w:lvlJc w:val="left"/>
      <w:pPr/>
      <w:rPr/>
    </w:lvl>
    <w:lvl w:ilvl="8" w:tplc="23669EC0">
      <w:start w:val="1"/>
      <w:numFmt w:val="decimal"/>
      <w:suff w:val="tab"/>
      <w:lvlText w:val="%1."/>
      <w:lvlJc w:val="left"/>
      <w:pPr/>
      <w:rPr/>
    </w:lvl>
  </w:abstractNum>
  <w:abstractNum w:abstractNumId="4">
    <w:nsid w:val="00000080"/>
    <w:multiLevelType w:val="hybridMultilevel"/>
    <w:lvl w:ilvl="0">
      <w:start w:val="1"/>
      <w:numFmt w:val="bullet"/>
      <w:pStyle w:val="P63"/>
      <w:suff w:val="tab"/>
      <w:lvlText w:val=""/>
      <w:lvlJc w:val="left"/>
      <w:pPr>
        <w:ind w:hanging="360" w:left="1492"/>
        <w:tabs>
          <w:tab w:val="left" w:pos="1492" w:leader="none"/>
        </w:tabs>
      </w:pPr>
      <w:rPr>
        <w:rFonts w:ascii="Symbol" w:hAnsi="Symbol"/>
      </w:rPr>
    </w:lvl>
    <w:lvl w:ilvl="1" w:tplc="26A834A6">
      <w:start w:val="1"/>
      <w:numFmt w:val="decimal"/>
      <w:suff w:val="tab"/>
      <w:lvlText w:val="%1."/>
      <w:lvlJc w:val="left"/>
      <w:pPr/>
      <w:rPr/>
    </w:lvl>
    <w:lvl w:ilvl="2" w:tplc="249E3F20">
      <w:start w:val="1"/>
      <w:numFmt w:val="decimal"/>
      <w:suff w:val="tab"/>
      <w:lvlText w:val="%1."/>
      <w:lvlJc w:val="left"/>
      <w:pPr/>
      <w:rPr/>
    </w:lvl>
    <w:lvl w:ilvl="3" w:tplc="1E63D55F">
      <w:start w:val="1"/>
      <w:numFmt w:val="decimal"/>
      <w:suff w:val="tab"/>
      <w:lvlText w:val="%1."/>
      <w:lvlJc w:val="left"/>
      <w:pPr/>
      <w:rPr/>
    </w:lvl>
    <w:lvl w:ilvl="4" w:tplc="7966F821">
      <w:start w:val="1"/>
      <w:numFmt w:val="decimal"/>
      <w:suff w:val="tab"/>
      <w:lvlText w:val="%1."/>
      <w:lvlJc w:val="left"/>
      <w:pPr/>
      <w:rPr/>
    </w:lvl>
    <w:lvl w:ilvl="5" w:tplc="5349EFD6">
      <w:start w:val="1"/>
      <w:numFmt w:val="decimal"/>
      <w:suff w:val="tab"/>
      <w:lvlText w:val="%1."/>
      <w:lvlJc w:val="left"/>
      <w:pPr/>
      <w:rPr/>
    </w:lvl>
    <w:lvl w:ilvl="6" w:tplc="5E3C1264">
      <w:start w:val="1"/>
      <w:numFmt w:val="decimal"/>
      <w:suff w:val="tab"/>
      <w:lvlText w:val="%1."/>
      <w:lvlJc w:val="left"/>
      <w:pPr/>
      <w:rPr/>
    </w:lvl>
    <w:lvl w:ilvl="7" w:tplc="3489B98F">
      <w:start w:val="1"/>
      <w:numFmt w:val="decimal"/>
      <w:suff w:val="tab"/>
      <w:lvlText w:val="%1."/>
      <w:lvlJc w:val="left"/>
      <w:pPr/>
      <w:rPr/>
    </w:lvl>
    <w:lvl w:ilvl="8" w:tplc="05F1E042">
      <w:start w:val="1"/>
      <w:numFmt w:val="decimal"/>
      <w:suff w:val="tab"/>
      <w:lvlText w:val="%1."/>
      <w:lvlJc w:val="left"/>
      <w:pPr/>
      <w:rPr/>
    </w:lvl>
  </w:abstractNum>
  <w:abstractNum w:abstractNumId="5">
    <w:nsid w:val="0000007F"/>
    <w:multiLevelType w:val="hybridMultilevel"/>
    <w:lvl w:ilvl="0">
      <w:start w:val="1"/>
      <w:numFmt w:val="bullet"/>
      <w:pStyle w:val="P62"/>
      <w:suff w:val="tab"/>
      <w:lvlText w:val=""/>
      <w:lvlJc w:val="left"/>
      <w:pPr>
        <w:ind w:hanging="360" w:left="1209"/>
        <w:tabs>
          <w:tab w:val="left" w:pos="1209" w:leader="none"/>
        </w:tabs>
      </w:pPr>
      <w:rPr>
        <w:rFonts w:ascii="Symbol" w:hAnsi="Symbol"/>
      </w:rPr>
    </w:lvl>
    <w:lvl w:ilvl="1" w:tplc="22FBDA50">
      <w:start w:val="1"/>
      <w:numFmt w:val="decimal"/>
      <w:suff w:val="tab"/>
      <w:lvlText w:val="%1."/>
      <w:lvlJc w:val="left"/>
      <w:pPr/>
      <w:rPr/>
    </w:lvl>
    <w:lvl w:ilvl="2" w:tplc="3A823801">
      <w:start w:val="1"/>
      <w:numFmt w:val="decimal"/>
      <w:suff w:val="tab"/>
      <w:lvlText w:val="%1."/>
      <w:lvlJc w:val="left"/>
      <w:pPr/>
      <w:rPr/>
    </w:lvl>
    <w:lvl w:ilvl="3" w:tplc="115469CF">
      <w:start w:val="1"/>
      <w:numFmt w:val="decimal"/>
      <w:suff w:val="tab"/>
      <w:lvlText w:val="%1."/>
      <w:lvlJc w:val="left"/>
      <w:pPr/>
      <w:rPr/>
    </w:lvl>
    <w:lvl w:ilvl="4" w:tplc="76CA0066">
      <w:start w:val="1"/>
      <w:numFmt w:val="decimal"/>
      <w:suff w:val="tab"/>
      <w:lvlText w:val="%1."/>
      <w:lvlJc w:val="left"/>
      <w:pPr/>
      <w:rPr/>
    </w:lvl>
    <w:lvl w:ilvl="5" w:tplc="7B30A7B9">
      <w:start w:val="1"/>
      <w:numFmt w:val="decimal"/>
      <w:suff w:val="tab"/>
      <w:lvlText w:val="%1."/>
      <w:lvlJc w:val="left"/>
      <w:pPr/>
      <w:rPr/>
    </w:lvl>
    <w:lvl w:ilvl="6" w:tplc="671C2598">
      <w:start w:val="1"/>
      <w:numFmt w:val="decimal"/>
      <w:suff w:val="tab"/>
      <w:lvlText w:val="%1."/>
      <w:lvlJc w:val="left"/>
      <w:pPr/>
      <w:rPr/>
    </w:lvl>
    <w:lvl w:ilvl="7" w:tplc="6958CB27">
      <w:start w:val="1"/>
      <w:numFmt w:val="decimal"/>
      <w:suff w:val="tab"/>
      <w:lvlText w:val="%1."/>
      <w:lvlJc w:val="left"/>
      <w:pPr/>
      <w:rPr/>
    </w:lvl>
    <w:lvl w:ilvl="8" w:tplc="457408F2">
      <w:start w:val="1"/>
      <w:numFmt w:val="decimal"/>
      <w:suff w:val="tab"/>
      <w:lvlText w:val="%1."/>
      <w:lvlJc w:val="left"/>
      <w:pPr/>
      <w:rPr/>
    </w:lvl>
  </w:abstractNum>
  <w:abstractNum w:abstractNumId="6">
    <w:nsid w:val="0000007E"/>
    <w:multiLevelType w:val="hybridMultilevel"/>
    <w:lvl w:ilvl="0">
      <w:start w:val="1"/>
      <w:numFmt w:val="bullet"/>
      <w:pStyle w:val="P61"/>
      <w:suff w:val="tab"/>
      <w:lvlText w:val=""/>
      <w:lvlJc w:val="left"/>
      <w:pPr>
        <w:ind w:hanging="360" w:left="926"/>
        <w:tabs>
          <w:tab w:val="left" w:pos="926" w:leader="none"/>
        </w:tabs>
      </w:pPr>
      <w:rPr>
        <w:rFonts w:ascii="Symbol" w:hAnsi="Symbol"/>
      </w:rPr>
    </w:lvl>
    <w:lvl w:ilvl="1" w:tplc="75AA6BFF">
      <w:start w:val="1"/>
      <w:numFmt w:val="decimal"/>
      <w:suff w:val="tab"/>
      <w:lvlText w:val="%1."/>
      <w:lvlJc w:val="left"/>
      <w:pPr/>
      <w:rPr/>
    </w:lvl>
    <w:lvl w:ilvl="2" w:tplc="27ACB9D8">
      <w:start w:val="1"/>
      <w:numFmt w:val="decimal"/>
      <w:suff w:val="tab"/>
      <w:lvlText w:val="%1."/>
      <w:lvlJc w:val="left"/>
      <w:pPr/>
      <w:rPr/>
    </w:lvl>
    <w:lvl w:ilvl="3" w:tplc="20857A57">
      <w:start w:val="1"/>
      <w:numFmt w:val="decimal"/>
      <w:suff w:val="tab"/>
      <w:lvlText w:val="%1."/>
      <w:lvlJc w:val="left"/>
      <w:pPr/>
      <w:rPr/>
    </w:lvl>
    <w:lvl w:ilvl="4" w:tplc="1003F0FD">
      <w:start w:val="1"/>
      <w:numFmt w:val="decimal"/>
      <w:suff w:val="tab"/>
      <w:lvlText w:val="%1."/>
      <w:lvlJc w:val="left"/>
      <w:pPr/>
      <w:rPr/>
    </w:lvl>
    <w:lvl w:ilvl="5" w:tplc="7135261B">
      <w:start w:val="1"/>
      <w:numFmt w:val="decimal"/>
      <w:suff w:val="tab"/>
      <w:lvlText w:val="%1."/>
      <w:lvlJc w:val="left"/>
      <w:pPr/>
      <w:rPr/>
    </w:lvl>
    <w:lvl w:ilvl="6" w:tplc="7FCEC5A3">
      <w:start w:val="1"/>
      <w:numFmt w:val="decimal"/>
      <w:suff w:val="tab"/>
      <w:lvlText w:val="%1."/>
      <w:lvlJc w:val="left"/>
      <w:pPr/>
      <w:rPr/>
    </w:lvl>
    <w:lvl w:ilvl="7" w:tplc="11C7A89E">
      <w:start w:val="1"/>
      <w:numFmt w:val="decimal"/>
      <w:suff w:val="tab"/>
      <w:lvlText w:val="%1."/>
      <w:lvlJc w:val="left"/>
      <w:pPr/>
      <w:rPr/>
    </w:lvl>
    <w:lvl w:ilvl="8" w:tplc="792C9526">
      <w:start w:val="1"/>
      <w:numFmt w:val="decimal"/>
      <w:suff w:val="tab"/>
      <w:lvlText w:val="%1."/>
      <w:lvlJc w:val="left"/>
      <w:pPr/>
      <w:rPr/>
    </w:lvl>
  </w:abstractNum>
  <w:abstractNum w:abstractNumId="7">
    <w:nsid w:val="0000007D"/>
    <w:multiLevelType w:val="hybridMultilevel"/>
    <w:lvl w:ilvl="0">
      <w:start w:val="1"/>
      <w:numFmt w:val="bullet"/>
      <w:pStyle w:val="P60"/>
      <w:suff w:val="tab"/>
      <w:lvlText w:val=""/>
      <w:lvlJc w:val="left"/>
      <w:pPr>
        <w:ind w:hanging="360" w:left="643"/>
        <w:tabs>
          <w:tab w:val="left" w:pos="643" w:leader="none"/>
        </w:tabs>
      </w:pPr>
      <w:rPr>
        <w:rFonts w:ascii="Symbol" w:hAnsi="Symbol"/>
      </w:rPr>
    </w:lvl>
    <w:lvl w:ilvl="1" w:tplc="1C9EE109">
      <w:start w:val="1"/>
      <w:numFmt w:val="decimal"/>
      <w:suff w:val="tab"/>
      <w:lvlText w:val="%1."/>
      <w:lvlJc w:val="left"/>
      <w:pPr/>
      <w:rPr/>
    </w:lvl>
    <w:lvl w:ilvl="2" w:tplc="2851B0CB">
      <w:start w:val="1"/>
      <w:numFmt w:val="decimal"/>
      <w:suff w:val="tab"/>
      <w:lvlText w:val="%1."/>
      <w:lvlJc w:val="left"/>
      <w:pPr/>
      <w:rPr/>
    </w:lvl>
    <w:lvl w:ilvl="3" w:tplc="1144C300">
      <w:start w:val="1"/>
      <w:numFmt w:val="decimal"/>
      <w:suff w:val="tab"/>
      <w:lvlText w:val="%1."/>
      <w:lvlJc w:val="left"/>
      <w:pPr/>
      <w:rPr/>
    </w:lvl>
    <w:lvl w:ilvl="4" w:tplc="5FF70FCD">
      <w:start w:val="1"/>
      <w:numFmt w:val="decimal"/>
      <w:suff w:val="tab"/>
      <w:lvlText w:val="%1."/>
      <w:lvlJc w:val="left"/>
      <w:pPr/>
      <w:rPr/>
    </w:lvl>
    <w:lvl w:ilvl="5" w:tplc="40F8E025">
      <w:start w:val="1"/>
      <w:numFmt w:val="decimal"/>
      <w:suff w:val="tab"/>
      <w:lvlText w:val="%1."/>
      <w:lvlJc w:val="left"/>
      <w:pPr/>
      <w:rPr/>
    </w:lvl>
    <w:lvl w:ilvl="6" w:tplc="4E75011B">
      <w:start w:val="1"/>
      <w:numFmt w:val="decimal"/>
      <w:suff w:val="tab"/>
      <w:lvlText w:val="%1."/>
      <w:lvlJc w:val="left"/>
      <w:pPr/>
      <w:rPr/>
    </w:lvl>
    <w:lvl w:ilvl="7" w:tplc="007EFAD5">
      <w:start w:val="1"/>
      <w:numFmt w:val="decimal"/>
      <w:suff w:val="tab"/>
      <w:lvlText w:val="%1."/>
      <w:lvlJc w:val="left"/>
      <w:pPr/>
      <w:rPr/>
    </w:lvl>
    <w:lvl w:ilvl="8" w:tplc="0501FCB0">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2EB51A00">
      <w:start w:val="1"/>
      <w:numFmt w:val="decimal"/>
      <w:suff w:val="tab"/>
      <w:lvlText w:val="%1."/>
      <w:lvlJc w:val="left"/>
      <w:pPr/>
      <w:rPr/>
    </w:lvl>
    <w:lvl w:ilvl="2" w:tplc="5306A269">
      <w:start w:val="1"/>
      <w:numFmt w:val="decimal"/>
      <w:suff w:val="tab"/>
      <w:lvlText w:val="%1."/>
      <w:lvlJc w:val="left"/>
      <w:pPr/>
      <w:rPr/>
    </w:lvl>
    <w:lvl w:ilvl="3" w:tplc="6C89222F">
      <w:start w:val="1"/>
      <w:numFmt w:val="decimal"/>
      <w:suff w:val="tab"/>
      <w:lvlText w:val="%1."/>
      <w:lvlJc w:val="left"/>
      <w:pPr/>
      <w:rPr/>
    </w:lvl>
    <w:lvl w:ilvl="4" w:tplc="395FB955">
      <w:start w:val="1"/>
      <w:numFmt w:val="decimal"/>
      <w:suff w:val="tab"/>
      <w:lvlText w:val="%1."/>
      <w:lvlJc w:val="left"/>
      <w:pPr/>
      <w:rPr/>
    </w:lvl>
    <w:lvl w:ilvl="5" w:tplc="43C58BA9">
      <w:start w:val="1"/>
      <w:numFmt w:val="decimal"/>
      <w:suff w:val="tab"/>
      <w:lvlText w:val="%1."/>
      <w:lvlJc w:val="left"/>
      <w:pPr/>
      <w:rPr/>
    </w:lvl>
    <w:lvl w:ilvl="6" w:tplc="62C3514B">
      <w:start w:val="1"/>
      <w:numFmt w:val="decimal"/>
      <w:suff w:val="tab"/>
      <w:lvlText w:val="%1."/>
      <w:lvlJc w:val="left"/>
      <w:pPr/>
      <w:rPr/>
    </w:lvl>
    <w:lvl w:ilvl="7" w:tplc="429F94CB">
      <w:start w:val="1"/>
      <w:numFmt w:val="decimal"/>
      <w:suff w:val="tab"/>
      <w:lvlText w:val="%1."/>
      <w:lvlJc w:val="left"/>
      <w:pPr/>
      <w:rPr/>
    </w:lvl>
    <w:lvl w:ilvl="8" w:tplc="4CC6A77B">
      <w:start w:val="1"/>
      <w:numFmt w:val="decimal"/>
      <w:suff w:val="tab"/>
      <w:lvlText w:val="%1."/>
      <w:lvlJc w:val="left"/>
      <w:pPr/>
      <w:rPr/>
    </w:lvl>
  </w:abstractNum>
  <w:abstractNum w:abstractNumId="9">
    <w:nsid w:val="00000077"/>
    <w:multiLevelType w:val="hybridMultilevel"/>
    <w:lvl w:ilvl="0">
      <w:start w:val="1"/>
      <w:numFmt w:val="bullet"/>
      <w:pStyle w:val="P59"/>
      <w:suff w:val="tab"/>
      <w:lvlText w:val=""/>
      <w:lvlJc w:val="left"/>
      <w:pPr>
        <w:ind w:hanging="360" w:left="360"/>
        <w:tabs>
          <w:tab w:val="left" w:pos="360" w:leader="none"/>
        </w:tabs>
      </w:pPr>
      <w:rPr>
        <w:rFonts w:ascii="Symbol" w:hAnsi="Symbol"/>
      </w:rPr>
    </w:lvl>
    <w:lvl w:ilvl="1" w:tplc="073B4FC6">
      <w:start w:val="1"/>
      <w:numFmt w:val="decimal"/>
      <w:suff w:val="tab"/>
      <w:lvlText w:val="%1."/>
      <w:lvlJc w:val="left"/>
      <w:pPr/>
      <w:rPr/>
    </w:lvl>
    <w:lvl w:ilvl="2" w:tplc="30749FA4">
      <w:start w:val="1"/>
      <w:numFmt w:val="decimal"/>
      <w:suff w:val="tab"/>
      <w:lvlText w:val="%1."/>
      <w:lvlJc w:val="left"/>
      <w:pPr/>
      <w:rPr/>
    </w:lvl>
    <w:lvl w:ilvl="3" w:tplc="027416B9">
      <w:start w:val="1"/>
      <w:numFmt w:val="decimal"/>
      <w:suff w:val="tab"/>
      <w:lvlText w:val="%1."/>
      <w:lvlJc w:val="left"/>
      <w:pPr/>
      <w:rPr/>
    </w:lvl>
    <w:lvl w:ilvl="4" w:tplc="4AF759A9">
      <w:start w:val="1"/>
      <w:numFmt w:val="decimal"/>
      <w:suff w:val="tab"/>
      <w:lvlText w:val="%1."/>
      <w:lvlJc w:val="left"/>
      <w:pPr/>
      <w:rPr/>
    </w:lvl>
    <w:lvl w:ilvl="5" w:tplc="4D6CDD7C">
      <w:start w:val="1"/>
      <w:numFmt w:val="decimal"/>
      <w:suff w:val="tab"/>
      <w:lvlText w:val="%1."/>
      <w:lvlJc w:val="left"/>
      <w:pPr/>
      <w:rPr/>
    </w:lvl>
    <w:lvl w:ilvl="6" w:tplc="5FA7D045">
      <w:start w:val="1"/>
      <w:numFmt w:val="decimal"/>
      <w:suff w:val="tab"/>
      <w:lvlText w:val="%1."/>
      <w:lvlJc w:val="left"/>
      <w:pPr/>
      <w:rPr/>
    </w:lvl>
    <w:lvl w:ilvl="7" w:tplc="07455533">
      <w:start w:val="1"/>
      <w:numFmt w:val="decimal"/>
      <w:suff w:val="tab"/>
      <w:lvlText w:val="%1."/>
      <w:lvlJc w:val="left"/>
      <w:pPr/>
      <w:rPr/>
    </w:lvl>
    <w:lvl w:ilvl="8" w:tplc="12442883">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4">
    <w:name w:val="subsection-e"/>
    <w:basedOn w:val="P13"/>
    <w:pPr/>
    <w:rPr/>
  </w:style>
  <w:style w:type="paragraph" w:styleId="P15">
    <w:name w:val="version-e"/>
    <w:pPr>
      <w:tabs>
        <w:tab w:val="left" w:pos="0" w:leader="none"/>
      </w:tabs>
      <w:spacing w:lineRule="exact" w:line="190" w:before="139" w:beforeAutospacing="0" w:afterAutospacing="0"/>
    </w:pPr>
    <w:rPr>
      <w:b w:val="1"/>
      <w:i w:val="1"/>
      <w:lang w:val="en-GB" w:eastAsia="en-US"/>
    </w:rPr>
  </w:style>
  <w:style w:type="paragraph" w:styleId="P16">
    <w:name w:val="header"/>
    <w:basedOn w:val="P0"/>
    <w:semiHidden/>
    <w:pPr>
      <w:tabs>
        <w:tab w:val="center" w:pos="4320" w:leader="none"/>
        <w:tab w:val="right" w:pos="8640" w:leader="none"/>
      </w:tabs>
    </w:pPr>
    <w:rPr/>
  </w:style>
  <w:style w:type="paragraph" w:styleId="P17">
    <w:name w:val="footer"/>
    <w:basedOn w:val="P0"/>
    <w:semiHidden/>
    <w:pPr>
      <w:tabs>
        <w:tab w:val="center" w:pos="4320" w:leader="none"/>
        <w:tab w:val="right" w:pos="8640" w:leader="none"/>
      </w:tabs>
    </w:pPr>
    <w:rPr/>
  </w:style>
  <w:style w:type="paragraph" w:styleId="P18">
    <w:name w:val="Body Text Indent"/>
    <w:basedOn w:val="P0"/>
    <w:semiHidden/>
    <w:pPr>
      <w:spacing w:after="120" w:beforeAutospacing="0" w:afterAutospacing="0"/>
      <w:ind w:left="360"/>
    </w:pPr>
    <w:rPr/>
  </w:style>
  <w:style w:type="paragraph" w:styleId="P19">
    <w:name w:val="Body Text First Indent 2"/>
    <w:basedOn w:val="P18"/>
    <w:semiHidden/>
    <w:pPr>
      <w:ind w:firstLine="210"/>
    </w:pPr>
    <w:rPr/>
  </w:style>
  <w:style w:type="paragraph" w:styleId="P20">
    <w:name w:val="Notice"/>
    <w:basedOn w:val="P21"/>
    <w:pPr>
      <w:spacing w:after="0" w:beforeAutospacing="0" w:afterAutospacing="0"/>
    </w:pPr>
    <w:rPr>
      <w:i w:val="0"/>
      <w:color w:val="FF0000"/>
    </w:rPr>
  </w:style>
  <w:style w:type="paragraph" w:styleId="P21">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22">
    <w:name w:val="NoticeDisclaimer"/>
    <w:basedOn w:val="P20"/>
    <w:pPr>
      <w:spacing w:after="91" w:beforeAutospacing="0" w:afterAutospacing="0"/>
    </w:pPr>
    <w:rPr/>
  </w:style>
  <w:style w:type="paragraph" w:styleId="P23">
    <w:name w:val="Normal (Web)"/>
    <w:basedOn w:val="P0"/>
    <w:semiHidden/>
    <w:pPr/>
    <w:rPr>
      <w:sz w:val="24"/>
    </w:rPr>
  </w:style>
  <w:style w:type="paragraph" w:styleId="P2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5">
    <w:name w:val="Block Text"/>
    <w:basedOn w:val="P0"/>
    <w:semiHidden/>
    <w:pPr>
      <w:spacing w:after="120" w:beforeAutospacing="0" w:afterAutospacing="0"/>
      <w:ind w:left="1440" w:right="1440"/>
    </w:pPr>
    <w:rPr/>
  </w:style>
  <w:style w:type="paragraph" w:styleId="P26">
    <w:name w:val="Body Text"/>
    <w:basedOn w:val="P0"/>
    <w:semiHidden/>
    <w:pPr>
      <w:spacing w:after="120" w:beforeAutospacing="0" w:afterAutospacing="0"/>
    </w:pPr>
    <w:rPr/>
  </w:style>
  <w:style w:type="paragraph" w:styleId="P27">
    <w:name w:val="Body Text 2"/>
    <w:basedOn w:val="P0"/>
    <w:semiHidden/>
    <w:pPr>
      <w:spacing w:lineRule="auto" w:line="480" w:after="120" w:beforeAutospacing="0" w:afterAutospacing="0"/>
    </w:pPr>
    <w:rPr/>
  </w:style>
  <w:style w:type="paragraph" w:styleId="P28">
    <w:name w:val="Body Text 3"/>
    <w:basedOn w:val="P0"/>
    <w:semiHidden/>
    <w:pPr>
      <w:spacing w:after="120" w:beforeAutospacing="0" w:afterAutospacing="0"/>
    </w:pPr>
    <w:rPr>
      <w:sz w:val="16"/>
    </w:rPr>
  </w:style>
  <w:style w:type="paragraph" w:styleId="P29">
    <w:name w:val="Body Text First Indent"/>
    <w:basedOn w:val="P26"/>
    <w:semiHidden/>
    <w:pPr>
      <w:ind w:firstLine="210"/>
    </w:pPr>
    <w:rPr/>
  </w:style>
  <w:style w:type="paragraph" w:styleId="P30">
    <w:name w:val="Body Text Indent 2"/>
    <w:basedOn w:val="P0"/>
    <w:semiHidden/>
    <w:pPr>
      <w:spacing w:lineRule="auto" w:line="480" w:after="120" w:beforeAutospacing="0" w:afterAutospacing="0"/>
      <w:ind w:left="283"/>
    </w:pPr>
    <w:rPr/>
  </w:style>
  <w:style w:type="paragraph" w:styleId="P31">
    <w:name w:val="Body Text Indent 3"/>
    <w:basedOn w:val="P0"/>
    <w:semiHidden/>
    <w:pPr>
      <w:spacing w:after="120" w:beforeAutospacing="0" w:afterAutospacing="0"/>
      <w:ind w:left="283"/>
    </w:pPr>
    <w:rPr>
      <w:sz w:val="16"/>
    </w:rPr>
  </w:style>
  <w:style w:type="paragraph" w:styleId="P32">
    <w:name w:val="caption"/>
    <w:basedOn w:val="P0"/>
    <w:next w:val="P0"/>
    <w:qFormat/>
    <w:pPr>
      <w:spacing w:before="120" w:after="120" w:beforeAutospacing="0" w:afterAutospacing="0"/>
    </w:pPr>
    <w:rPr>
      <w:b w:val="1"/>
    </w:rPr>
  </w:style>
  <w:style w:type="paragraph" w:styleId="P33">
    <w:name w:val="Closing"/>
    <w:basedOn w:val="P0"/>
    <w:semiHidden/>
    <w:pPr>
      <w:ind w:left="4252"/>
    </w:pPr>
    <w:rPr/>
  </w:style>
  <w:style w:type="paragraph" w:styleId="P34">
    <w:name w:val="annotation text"/>
    <w:basedOn w:val="P0"/>
    <w:semiHidden/>
    <w:pPr/>
    <w:rPr/>
  </w:style>
  <w:style w:type="paragraph" w:styleId="P35">
    <w:name w:val="Date"/>
    <w:basedOn w:val="P0"/>
    <w:next w:val="P0"/>
    <w:semiHidden/>
    <w:pPr/>
    <w:rPr/>
  </w:style>
  <w:style w:type="paragraph" w:styleId="P36">
    <w:name w:val="Document Map"/>
    <w:basedOn w:val="P0"/>
    <w:semiHidden/>
    <w:pPr>
      <w:shd w:val="clear" w:fill="000080"/>
    </w:pPr>
    <w:rPr>
      <w:rFonts w:ascii="Tahoma" w:hAnsi="Tahoma"/>
    </w:rPr>
  </w:style>
  <w:style w:type="paragraph" w:styleId="P37">
    <w:name w:val="E-mail Signature"/>
    <w:basedOn w:val="P0"/>
    <w:semiHidden/>
    <w:pPr/>
    <w:rPr/>
  </w:style>
  <w:style w:type="paragraph" w:styleId="P38">
    <w:name w:val="endnote text"/>
    <w:basedOn w:val="P0"/>
    <w:semiHidden/>
    <w:pPr/>
    <w:rPr/>
  </w:style>
  <w:style w:type="paragraph" w:styleId="P39">
    <w:name w:val="envelope address"/>
    <w:basedOn w:val="P0"/>
    <w:semiHidden/>
    <w:pPr>
      <w:framePr w:w="7920" w:h="1980" w:hRule="exact" w:hSpace="180" w:wrap="auto" w:hAnchor="page" w:x="0" w:xAlign="center" w:y="0" w:yAlign="bottom"/>
      <w:ind w:left="2880"/>
    </w:pPr>
    <w:rPr>
      <w:rFonts w:ascii="Arial" w:hAnsi="Arial"/>
      <w:sz w:val="24"/>
    </w:rPr>
  </w:style>
  <w:style w:type="paragraph" w:styleId="P40">
    <w:name w:val="envelope return"/>
    <w:basedOn w:val="P0"/>
    <w:semiHidden/>
    <w:pPr/>
    <w:rPr>
      <w:rFonts w:ascii="Arial" w:hAnsi="Arial"/>
    </w:rPr>
  </w:style>
  <w:style w:type="paragraph" w:styleId="P41">
    <w:name w:val="footnote text"/>
    <w:basedOn w:val="P0"/>
    <w:semiHidden/>
    <w:pPr/>
    <w:rPr/>
  </w:style>
  <w:style w:type="paragraph" w:styleId="P42">
    <w:name w:val="HTML Address"/>
    <w:basedOn w:val="P0"/>
    <w:semiHidden/>
    <w:pPr/>
    <w:rPr>
      <w:i w:val="1"/>
    </w:rPr>
  </w:style>
  <w:style w:type="paragraph" w:styleId="P43">
    <w:name w:val="HTML Preformatted"/>
    <w:basedOn w:val="P0"/>
    <w:semiHidden/>
    <w:pPr/>
    <w:rPr>
      <w:rFonts w:ascii="Courier New" w:hAnsi="Courier New"/>
    </w:rPr>
  </w:style>
  <w:style w:type="paragraph" w:styleId="P44">
    <w:name w:val="index 1"/>
    <w:basedOn w:val="P0"/>
    <w:next w:val="P0"/>
    <w:semiHidden/>
    <w:pPr>
      <w:ind w:hanging="200" w:left="200"/>
    </w:pPr>
    <w:rPr/>
  </w:style>
  <w:style w:type="paragraph" w:styleId="P45">
    <w:name w:val="index 2"/>
    <w:basedOn w:val="P0"/>
    <w:next w:val="P0"/>
    <w:semiHidden/>
    <w:pPr>
      <w:ind w:hanging="200" w:left="400"/>
    </w:pPr>
    <w:rPr/>
  </w:style>
  <w:style w:type="paragraph" w:styleId="P46">
    <w:name w:val="index 3"/>
    <w:basedOn w:val="P0"/>
    <w:next w:val="P0"/>
    <w:semiHidden/>
    <w:pPr>
      <w:ind w:hanging="200" w:left="600"/>
    </w:pPr>
    <w:rPr/>
  </w:style>
  <w:style w:type="paragraph" w:styleId="P47">
    <w:name w:val="index 4"/>
    <w:basedOn w:val="P0"/>
    <w:next w:val="P0"/>
    <w:semiHidden/>
    <w:pPr>
      <w:ind w:hanging="200" w:left="800"/>
    </w:pPr>
    <w:rPr/>
  </w:style>
  <w:style w:type="paragraph" w:styleId="P48">
    <w:name w:val="index 5"/>
    <w:basedOn w:val="P0"/>
    <w:next w:val="P0"/>
    <w:semiHidden/>
    <w:pPr>
      <w:ind w:hanging="200" w:left="1000"/>
    </w:pPr>
    <w:rPr/>
  </w:style>
  <w:style w:type="paragraph" w:styleId="P49">
    <w:name w:val="index 6"/>
    <w:basedOn w:val="P0"/>
    <w:next w:val="P0"/>
    <w:semiHidden/>
    <w:pPr>
      <w:ind w:hanging="200" w:left="1200"/>
    </w:pPr>
    <w:rPr/>
  </w:style>
  <w:style w:type="paragraph" w:styleId="P50">
    <w:name w:val="index 7"/>
    <w:basedOn w:val="P0"/>
    <w:next w:val="P0"/>
    <w:semiHidden/>
    <w:pPr>
      <w:ind w:hanging="200" w:left="1400"/>
    </w:pPr>
    <w:rPr/>
  </w:style>
  <w:style w:type="paragraph" w:styleId="P51">
    <w:name w:val="index 8"/>
    <w:basedOn w:val="P0"/>
    <w:next w:val="P0"/>
    <w:semiHidden/>
    <w:pPr>
      <w:ind w:hanging="200" w:left="1600"/>
    </w:pPr>
    <w:rPr/>
  </w:style>
  <w:style w:type="paragraph" w:styleId="P52">
    <w:name w:val="index 9"/>
    <w:basedOn w:val="P0"/>
    <w:next w:val="P0"/>
    <w:semiHidden/>
    <w:pPr>
      <w:ind w:hanging="200" w:left="1800"/>
    </w:pPr>
    <w:rPr/>
  </w:style>
  <w:style w:type="paragraph" w:styleId="P53">
    <w:name w:val="index heading"/>
    <w:basedOn w:val="P0"/>
    <w:next w:val="P44"/>
    <w:semiHidden/>
    <w:pPr/>
    <w:rPr>
      <w:rFonts w:ascii="Arial" w:hAnsi="Arial"/>
      <w:b w:val="1"/>
    </w:rPr>
  </w:style>
  <w:style w:type="paragraph" w:styleId="P54">
    <w:name w:val="List"/>
    <w:basedOn w:val="P0"/>
    <w:semiHidden/>
    <w:pPr>
      <w:ind w:hanging="283" w:left="283"/>
    </w:pPr>
    <w:rPr/>
  </w:style>
  <w:style w:type="paragraph" w:styleId="P55">
    <w:name w:val="List 2"/>
    <w:basedOn w:val="P0"/>
    <w:semiHidden/>
    <w:pPr>
      <w:ind w:hanging="283" w:left="566"/>
    </w:pPr>
    <w:rPr/>
  </w:style>
  <w:style w:type="paragraph" w:styleId="P56">
    <w:name w:val="List 3"/>
    <w:basedOn w:val="P0"/>
    <w:semiHidden/>
    <w:pPr>
      <w:ind w:hanging="283" w:left="849"/>
    </w:pPr>
    <w:rPr/>
  </w:style>
  <w:style w:type="paragraph" w:styleId="P57">
    <w:name w:val="List 4"/>
    <w:basedOn w:val="P0"/>
    <w:semiHidden/>
    <w:pPr>
      <w:ind w:hanging="283" w:left="1132"/>
    </w:pPr>
    <w:rPr/>
  </w:style>
  <w:style w:type="paragraph" w:styleId="P58">
    <w:name w:val="List 5"/>
    <w:basedOn w:val="P0"/>
    <w:semiHidden/>
    <w:pPr>
      <w:ind w:hanging="283" w:left="1415"/>
    </w:pPr>
    <w:rPr/>
  </w:style>
  <w:style w:type="paragraph" w:styleId="P59">
    <w:name w:val="List Bullet"/>
    <w:basedOn w:val="P0"/>
    <w:semiHidden/>
    <w:pPr>
      <w:numPr>
        <w:numId w:val="4"/>
      </w:numPr>
    </w:pPr>
    <w:rPr/>
  </w:style>
  <w:style w:type="paragraph" w:styleId="P60">
    <w:name w:val="List Bullet 2"/>
    <w:basedOn w:val="P0"/>
    <w:semiHidden/>
    <w:pPr>
      <w:numPr>
        <w:numId w:val="5"/>
      </w:numPr>
    </w:pPr>
    <w:rPr/>
  </w:style>
  <w:style w:type="paragraph" w:styleId="P61">
    <w:name w:val="List Bullet 3"/>
    <w:basedOn w:val="P0"/>
    <w:semiHidden/>
    <w:pPr>
      <w:numPr>
        <w:numId w:val="6"/>
      </w:numPr>
    </w:pPr>
    <w:rPr/>
  </w:style>
  <w:style w:type="paragraph" w:styleId="P62">
    <w:name w:val="List Bullet 4"/>
    <w:basedOn w:val="P0"/>
    <w:semiHidden/>
    <w:pPr>
      <w:numPr>
        <w:numId w:val="7"/>
      </w:numPr>
    </w:pPr>
    <w:rPr/>
  </w:style>
  <w:style w:type="paragraph" w:styleId="P63">
    <w:name w:val="List Bullet 5"/>
    <w:basedOn w:val="P0"/>
    <w:semiHidden/>
    <w:pPr>
      <w:numPr>
        <w:numId w:val="8"/>
      </w:numPr>
    </w:pPr>
    <w:rPr/>
  </w:style>
  <w:style w:type="paragraph" w:styleId="P64">
    <w:name w:val="List Continue"/>
    <w:basedOn w:val="P0"/>
    <w:semiHidden/>
    <w:pPr>
      <w:spacing w:after="120" w:beforeAutospacing="0" w:afterAutospacing="0"/>
      <w:ind w:left="283"/>
    </w:pPr>
    <w:rPr/>
  </w:style>
  <w:style w:type="paragraph" w:styleId="P65">
    <w:name w:val="List Continue 2"/>
    <w:basedOn w:val="P0"/>
    <w:semiHidden/>
    <w:pPr>
      <w:spacing w:after="120" w:beforeAutospacing="0" w:afterAutospacing="0"/>
      <w:ind w:left="566"/>
    </w:pPr>
    <w:rPr/>
  </w:style>
  <w:style w:type="paragraph" w:styleId="P66">
    <w:name w:val="List Continue 3"/>
    <w:basedOn w:val="P0"/>
    <w:semiHidden/>
    <w:pPr>
      <w:spacing w:after="120" w:beforeAutospacing="0" w:afterAutospacing="0"/>
      <w:ind w:left="849"/>
    </w:pPr>
    <w:rPr/>
  </w:style>
  <w:style w:type="paragraph" w:styleId="P67">
    <w:name w:val="List Continue 4"/>
    <w:basedOn w:val="P0"/>
    <w:semiHidden/>
    <w:pPr>
      <w:spacing w:after="120" w:beforeAutospacing="0" w:afterAutospacing="0"/>
      <w:ind w:left="1132"/>
    </w:pPr>
    <w:rPr/>
  </w:style>
  <w:style w:type="paragraph" w:styleId="P68">
    <w:name w:val="List Continue 5"/>
    <w:basedOn w:val="P0"/>
    <w:semiHidden/>
    <w:pPr>
      <w:spacing w:after="120" w:beforeAutospacing="0" w:afterAutospacing="0"/>
      <w:ind w:left="1415"/>
    </w:pPr>
    <w:rPr/>
  </w:style>
  <w:style w:type="paragraph" w:styleId="P69">
    <w:name w:val="List Number"/>
    <w:basedOn w:val="P0"/>
    <w:semiHidden/>
    <w:pPr>
      <w:numPr>
        <w:numId w:val="2"/>
      </w:numPr>
    </w:pPr>
    <w:rPr/>
  </w:style>
  <w:style w:type="paragraph" w:styleId="P70">
    <w:name w:val="List Number 2"/>
    <w:basedOn w:val="P0"/>
    <w:semiHidden/>
    <w:pPr>
      <w:numPr>
        <w:numId w:val="1"/>
      </w:numPr>
    </w:pPr>
    <w:rPr/>
  </w:style>
  <w:style w:type="paragraph" w:styleId="P71">
    <w:name w:val="List Number 3"/>
    <w:basedOn w:val="P0"/>
    <w:semiHidden/>
    <w:pPr>
      <w:numPr>
        <w:numId w:val="9"/>
      </w:numPr>
    </w:pPr>
    <w:rPr/>
  </w:style>
  <w:style w:type="paragraph" w:styleId="P72">
    <w:name w:val="List Number 4"/>
    <w:basedOn w:val="P0"/>
    <w:semiHidden/>
    <w:pPr>
      <w:numPr>
        <w:numId w:val="3"/>
      </w:numPr>
    </w:pPr>
    <w:rPr/>
  </w:style>
  <w:style w:type="paragraph" w:styleId="P73">
    <w:name w:val="List Number 5"/>
    <w:basedOn w:val="P0"/>
    <w:semiHidden/>
    <w:pPr>
      <w:numPr>
        <w:numId w:val="10"/>
      </w:numPr>
    </w:pPr>
    <w:rPr/>
  </w:style>
  <w:style w:type="paragraph" w:styleId="P7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5">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6">
    <w:name w:val="Normal Indent"/>
    <w:basedOn w:val="P0"/>
    <w:semiHidden/>
    <w:pPr>
      <w:ind w:left="720"/>
    </w:pPr>
    <w:rPr/>
  </w:style>
  <w:style w:type="paragraph" w:styleId="P77">
    <w:name w:val="Note Heading"/>
    <w:basedOn w:val="P0"/>
    <w:next w:val="P0"/>
    <w:semiHidden/>
    <w:pPr/>
    <w:rPr/>
  </w:style>
  <w:style w:type="paragraph" w:styleId="P78">
    <w:name w:val="Plain Text"/>
    <w:basedOn w:val="P0"/>
    <w:semiHidden/>
    <w:pPr/>
    <w:rPr>
      <w:rFonts w:ascii="Courier New" w:hAnsi="Courier New"/>
    </w:rPr>
  </w:style>
  <w:style w:type="paragraph" w:styleId="P79">
    <w:name w:val="Salutation"/>
    <w:basedOn w:val="P0"/>
    <w:next w:val="P0"/>
    <w:semiHidden/>
    <w:pPr/>
    <w:rPr/>
  </w:style>
  <w:style w:type="paragraph" w:styleId="P80">
    <w:name w:val="Signature"/>
    <w:basedOn w:val="P0"/>
    <w:semiHidden/>
    <w:pPr>
      <w:ind w:left="4252"/>
    </w:pPr>
    <w:rPr/>
  </w:style>
  <w:style w:type="paragraph" w:styleId="P81">
    <w:name w:val="Subtitle"/>
    <w:basedOn w:val="P0"/>
    <w:qFormat/>
    <w:pPr>
      <w:spacing w:after="60" w:beforeAutospacing="0" w:afterAutospacing="0"/>
      <w:jc w:val="center"/>
      <w:outlineLvl w:val="1"/>
    </w:pPr>
    <w:rPr>
      <w:rFonts w:ascii="Arial" w:hAnsi="Arial"/>
      <w:sz w:val="24"/>
    </w:rPr>
  </w:style>
  <w:style w:type="paragraph" w:styleId="P82">
    <w:name w:val="table of authorities"/>
    <w:basedOn w:val="P0"/>
    <w:next w:val="P0"/>
    <w:semiHidden/>
    <w:pPr>
      <w:ind w:hanging="200" w:left="200"/>
    </w:pPr>
    <w:rPr/>
  </w:style>
  <w:style w:type="paragraph" w:styleId="P83">
    <w:name w:val="table of figures"/>
    <w:basedOn w:val="P0"/>
    <w:next w:val="P0"/>
    <w:semiHidden/>
    <w:pPr>
      <w:ind w:hanging="400" w:left="400"/>
    </w:pPr>
    <w:rPr/>
  </w:style>
  <w:style w:type="paragraph" w:styleId="P84">
    <w:name w:val="Title"/>
    <w:basedOn w:val="P0"/>
    <w:qFormat/>
    <w:pPr>
      <w:spacing w:before="240" w:after="60" w:beforeAutospacing="0" w:afterAutospacing="0"/>
      <w:jc w:val="center"/>
      <w:outlineLvl w:val="0"/>
    </w:pPr>
    <w:rPr>
      <w:rFonts w:ascii="Arial" w:hAnsi="Arial"/>
      <w:b w:val="1"/>
      <w:sz w:val="32"/>
    </w:rPr>
  </w:style>
  <w:style w:type="paragraph" w:styleId="P85">
    <w:name w:val="toa heading"/>
    <w:basedOn w:val="P0"/>
    <w:next w:val="P0"/>
    <w:semiHidden/>
    <w:pPr>
      <w:spacing w:before="120" w:beforeAutospacing="0" w:afterAutospacing="0"/>
    </w:pPr>
    <w:rPr>
      <w:rFonts w:ascii="Arial" w:hAnsi="Arial"/>
      <w:b w:val="1"/>
      <w:sz w:val="24"/>
    </w:rPr>
  </w:style>
  <w:style w:type="paragraph" w:styleId="P86">
    <w:name w:val="toc 1"/>
    <w:basedOn w:val="P0"/>
    <w:next w:val="P0"/>
    <w:semiHidden/>
    <w:pPr/>
    <w:rPr/>
  </w:style>
  <w:style w:type="paragraph" w:styleId="P87">
    <w:name w:val="toc 2"/>
    <w:basedOn w:val="P0"/>
    <w:next w:val="P0"/>
    <w:semiHidden/>
    <w:pPr>
      <w:ind w:left="200"/>
    </w:pPr>
    <w:rPr/>
  </w:style>
  <w:style w:type="paragraph" w:styleId="P88">
    <w:name w:val="toc 3"/>
    <w:basedOn w:val="P0"/>
    <w:next w:val="P0"/>
    <w:semiHidden/>
    <w:pPr>
      <w:ind w:left="400"/>
    </w:pPr>
    <w:rPr/>
  </w:style>
  <w:style w:type="paragraph" w:styleId="P89">
    <w:name w:val="toc 4"/>
    <w:basedOn w:val="P0"/>
    <w:next w:val="P0"/>
    <w:semiHidden/>
    <w:pPr>
      <w:ind w:left="600"/>
    </w:pPr>
    <w:rPr/>
  </w:style>
  <w:style w:type="paragraph" w:styleId="P90">
    <w:name w:val="toc 5"/>
    <w:basedOn w:val="P0"/>
    <w:next w:val="P0"/>
    <w:semiHidden/>
    <w:pPr>
      <w:ind w:left="800"/>
    </w:pPr>
    <w:rPr/>
  </w:style>
  <w:style w:type="paragraph" w:styleId="P91">
    <w:name w:val="toc 6"/>
    <w:basedOn w:val="P0"/>
    <w:next w:val="P0"/>
    <w:semiHidden/>
    <w:pPr>
      <w:ind w:left="1000"/>
    </w:pPr>
    <w:rPr/>
  </w:style>
  <w:style w:type="paragraph" w:styleId="P92">
    <w:name w:val="toc 7"/>
    <w:basedOn w:val="P0"/>
    <w:next w:val="P0"/>
    <w:semiHidden/>
    <w:pPr>
      <w:ind w:left="1200"/>
    </w:pPr>
    <w:rPr/>
  </w:style>
  <w:style w:type="paragraph" w:styleId="P93">
    <w:name w:val="toc 8"/>
    <w:basedOn w:val="P0"/>
    <w:next w:val="P0"/>
    <w:semiHidden/>
    <w:pPr>
      <w:ind w:left="1400"/>
    </w:pPr>
    <w:rPr/>
  </w:style>
  <w:style w:type="paragraph" w:styleId="P94">
    <w:name w:val="toc 9"/>
    <w:basedOn w:val="P0"/>
    <w:next w:val="P0"/>
    <w:semiHidden/>
    <w:pPr>
      <w:ind w:left="1600"/>
    </w:pPr>
    <w:rPr/>
  </w:style>
  <w:style w:type="paragraph" w:styleId="P95">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6">
    <w:name w:val="assent-f"/>
    <w:basedOn w:val="P95"/>
    <w:pPr/>
    <w:rPr>
      <w:lang w:val="fr-CA"/>
    </w:rPr>
  </w:style>
  <w:style w:type="paragraph" w:styleId="P97">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8">
    <w:name w:val="chapter-f"/>
    <w:basedOn w:val="P97"/>
    <w:pPr/>
    <w:rPr>
      <w:lang w:val="fr-CA"/>
    </w:rPr>
  </w:style>
  <w:style w:type="paragraph" w:styleId="P99">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0">
    <w:name w:val="clause-f"/>
    <w:basedOn w:val="P99"/>
    <w:pPr/>
    <w:rPr>
      <w:lang w:val="fr-CA"/>
    </w:rPr>
  </w:style>
  <w:style w:type="paragraph" w:styleId="P101">
    <w:name w:val="defclause-e"/>
    <w:basedOn w:val="P99"/>
    <w:pPr/>
    <w:rPr/>
  </w:style>
  <w:style w:type="paragraph" w:styleId="P102">
    <w:name w:val="defclause-f"/>
    <w:basedOn w:val="P99"/>
    <w:pPr/>
    <w:rPr>
      <w:lang w:val="fr-CA"/>
    </w:rPr>
  </w:style>
  <w:style w:type="paragraph" w:styleId="P103">
    <w:name w:val="definition-e"/>
    <w:pPr>
      <w:tabs>
        <w:tab w:val="left" w:pos="0" w:leader="none"/>
      </w:tabs>
      <w:spacing w:lineRule="exact" w:line="209" w:before="111" w:beforeAutospacing="0" w:afterAutospacing="0"/>
      <w:ind w:hanging="189" w:left="189"/>
      <w:jc w:val="both"/>
    </w:pPr>
    <w:rPr>
      <w:lang w:val="en-GB" w:eastAsia="en-US"/>
    </w:rPr>
  </w:style>
  <w:style w:type="paragraph" w:styleId="P104">
    <w:name w:val="definition-f"/>
    <w:basedOn w:val="P103"/>
    <w:pPr/>
    <w:rPr>
      <w:lang w:val="fr-CA"/>
    </w:rPr>
  </w:style>
  <w:style w:type="paragraph" w:styleId="P105">
    <w:name w:val="defparagraph-e"/>
    <w:basedOn w:val="P106"/>
    <w:pPr/>
    <w:rPr/>
  </w:style>
  <w:style w:type="paragraph" w:styleId="P10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7">
    <w:name w:val="defparagraph-f"/>
    <w:basedOn w:val="P106"/>
    <w:pPr/>
    <w:rPr>
      <w:lang w:val="fr-CA"/>
    </w:rPr>
  </w:style>
  <w:style w:type="paragraph" w:styleId="P108">
    <w:name w:val="defsubclause-e"/>
    <w:basedOn w:val="P109"/>
    <w:pPr/>
    <w:rPr/>
  </w:style>
  <w:style w:type="paragraph" w:styleId="P109">
    <w:name w:val="subclause-e"/>
    <w:basedOn w:val="P99"/>
    <w:pPr>
      <w:tabs>
        <w:tab w:val="clear" w:pos="418" w:leader="none"/>
        <w:tab w:val="clear" w:pos="538" w:leader="none"/>
        <w:tab w:val="right" w:pos="838" w:leader="none"/>
        <w:tab w:val="left" w:pos="955" w:leader="none"/>
      </w:tabs>
      <w:ind w:hanging="955" w:left="955"/>
    </w:pPr>
    <w:rPr/>
  </w:style>
  <w:style w:type="paragraph" w:styleId="P110">
    <w:name w:val="defsubclause-f"/>
    <w:basedOn w:val="P109"/>
    <w:pPr/>
    <w:rPr>
      <w:lang w:val="fr-CA"/>
    </w:rPr>
  </w:style>
  <w:style w:type="paragraph" w:styleId="P111">
    <w:name w:val="defsubpara-e"/>
    <w:basedOn w:val="P112"/>
    <w:pPr/>
    <w:rPr/>
  </w:style>
  <w:style w:type="paragraph" w:styleId="P112">
    <w:name w:val="subpara-e"/>
    <w:basedOn w:val="P106"/>
    <w:pPr>
      <w:tabs>
        <w:tab w:val="clear" w:pos="418" w:leader="none"/>
        <w:tab w:val="clear" w:pos="538" w:leader="none"/>
        <w:tab w:val="right" w:pos="837" w:leader="none"/>
        <w:tab w:val="left" w:pos="956" w:leader="none"/>
      </w:tabs>
      <w:ind w:hanging="955" w:left="955"/>
    </w:pPr>
    <w:rPr/>
  </w:style>
  <w:style w:type="paragraph" w:styleId="P113">
    <w:name w:val="defsubpara-f"/>
    <w:basedOn w:val="P112"/>
    <w:pPr/>
    <w:rPr>
      <w:lang w:val="fr-CA"/>
    </w:rPr>
  </w:style>
  <w:style w:type="paragraph" w:styleId="P114">
    <w:name w:val="defsubsubclause-e"/>
    <w:basedOn w:val="P115"/>
    <w:pPr/>
    <w:rPr/>
  </w:style>
  <w:style w:type="paragraph" w:styleId="P115">
    <w:name w:val="subsubclause-e"/>
    <w:basedOn w:val="P99"/>
    <w:pPr>
      <w:tabs>
        <w:tab w:val="clear" w:pos="418" w:leader="none"/>
        <w:tab w:val="clear" w:pos="538" w:leader="none"/>
        <w:tab w:val="right" w:pos="1315" w:leader="none"/>
        <w:tab w:val="left" w:pos="1435" w:leader="none"/>
      </w:tabs>
      <w:ind w:hanging="1435" w:left="1435"/>
    </w:pPr>
    <w:rPr/>
  </w:style>
  <w:style w:type="paragraph" w:styleId="P116">
    <w:name w:val="defsubsubclause-f"/>
    <w:basedOn w:val="P115"/>
    <w:pPr/>
    <w:rPr>
      <w:lang w:val="fr-CA"/>
    </w:rPr>
  </w:style>
  <w:style w:type="paragraph" w:styleId="P117">
    <w:name w:val="defsubsubpara-e"/>
    <w:basedOn w:val="P118"/>
    <w:pPr/>
    <w:rPr/>
  </w:style>
  <w:style w:type="paragraph" w:styleId="P118">
    <w:name w:val="subsubpara-e"/>
    <w:basedOn w:val="P106"/>
    <w:pPr>
      <w:tabs>
        <w:tab w:val="clear" w:pos="418" w:leader="none"/>
        <w:tab w:val="clear" w:pos="538" w:leader="none"/>
        <w:tab w:val="right" w:pos="1315" w:leader="none"/>
        <w:tab w:val="left" w:pos="1435" w:leader="none"/>
      </w:tabs>
      <w:ind w:hanging="1435" w:left="1435"/>
    </w:pPr>
    <w:rPr/>
  </w:style>
  <w:style w:type="paragraph" w:styleId="P119">
    <w:name w:val="defsubsubpara-f"/>
    <w:basedOn w:val="P118"/>
    <w:pPr/>
    <w:rPr>
      <w:lang w:val="fr-CA"/>
    </w:rPr>
  </w:style>
  <w:style w:type="paragraph" w:styleId="P120">
    <w:name w:val="ellipsis-e"/>
    <w:pPr>
      <w:tabs>
        <w:tab w:val="left" w:pos="0" w:leader="none"/>
      </w:tabs>
      <w:spacing w:lineRule="exact" w:line="209" w:before="111" w:beforeAutospacing="0" w:afterAutospacing="0"/>
      <w:jc w:val="center"/>
    </w:pPr>
    <w:rPr>
      <w:lang w:val="en-GB" w:eastAsia="en-US"/>
    </w:rPr>
  </w:style>
  <w:style w:type="paragraph" w:styleId="P121">
    <w:name w:val="ellipsis-f"/>
    <w:basedOn w:val="P120"/>
    <w:pPr/>
    <w:rPr>
      <w:lang w:val="fr-CA"/>
    </w:rPr>
  </w:style>
  <w:style w:type="paragraph" w:styleId="P122">
    <w:name w:val="End Tumble-e"/>
    <w:pPr>
      <w:tabs>
        <w:tab w:val="left" w:pos="0" w:leader="none"/>
      </w:tabs>
      <w:suppressAutoHyphens w:val="1"/>
      <w:spacing w:lineRule="exact" w:line="200" w:before="120" w:beforeAutospacing="0" w:afterAutospacing="0"/>
      <w:jc w:val="both"/>
    </w:pPr>
    <w:rPr>
      <w:lang w:val="en-GB" w:eastAsia="en-US"/>
    </w:rPr>
  </w:style>
  <w:style w:type="paragraph" w:styleId="P123">
    <w:name w:val="End Tumble-f"/>
    <w:basedOn w:val="P122"/>
    <w:pPr/>
    <w:rPr>
      <w:lang w:val="fr-CA"/>
    </w:rPr>
  </w:style>
  <w:style w:type="paragraph" w:styleId="P124">
    <w:name w:val="equation-e"/>
    <w:basedOn w:val="P0"/>
    <w:pPr>
      <w:suppressAutoHyphens w:val="1"/>
      <w:spacing w:before="111" w:beforeAutospacing="0" w:afterAutospacing="0"/>
      <w:jc w:val="center"/>
    </w:pPr>
    <w:rPr>
      <w:lang w:val="en-GB"/>
    </w:rPr>
  </w:style>
  <w:style w:type="paragraph" w:styleId="P125">
    <w:name w:val="equation-f"/>
    <w:basedOn w:val="P124"/>
    <w:pPr/>
    <w:rPr>
      <w:lang w:val="fr-CA"/>
    </w:rPr>
  </w:style>
  <w:style w:type="paragraph" w:styleId="P126">
    <w:name w:val="firstdef-e"/>
    <w:basedOn w:val="P103"/>
    <w:pPr/>
    <w:rPr/>
  </w:style>
  <w:style w:type="paragraph" w:styleId="P127">
    <w:name w:val="firstdef-f"/>
    <w:basedOn w:val="P103"/>
    <w:pPr/>
    <w:rPr>
      <w:lang w:val="fr-CA"/>
    </w:rPr>
  </w:style>
  <w:style w:type="paragraph" w:styleId="P128">
    <w:name w:val="footnote-e"/>
    <w:pPr>
      <w:tabs>
        <w:tab w:val="left" w:pos="0" w:leader="none"/>
      </w:tabs>
      <w:spacing w:lineRule="exact" w:line="209" w:before="111" w:beforeAutospacing="0" w:afterAutospacing="0"/>
      <w:jc w:val="right"/>
    </w:pPr>
    <w:rPr>
      <w:lang w:val="en-GB" w:eastAsia="en-US"/>
    </w:rPr>
  </w:style>
  <w:style w:type="paragraph" w:styleId="P129">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0">
    <w:name w:val="heading1-f"/>
    <w:basedOn w:val="P129"/>
    <w:pPr/>
    <w:rPr>
      <w:lang w:val="fr-CA"/>
    </w:rPr>
  </w:style>
  <w:style w:type="paragraph" w:styleId="P131">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2">
    <w:name w:val="heading2-f"/>
    <w:basedOn w:val="P131"/>
    <w:pPr/>
    <w:rPr>
      <w:lang w:val="fr-CA"/>
    </w:rPr>
  </w:style>
  <w:style w:type="paragraph" w:styleId="P133">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4">
    <w:name w:val="heading3-f"/>
    <w:basedOn w:val="P133"/>
    <w:pPr/>
    <w:rPr>
      <w:lang w:val="fr-CA"/>
    </w:rPr>
  </w:style>
  <w:style w:type="paragraph" w:styleId="P135">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6">
    <w:name w:val="headingx-f"/>
    <w:basedOn w:val="P135"/>
    <w:pPr/>
    <w:rPr>
      <w:lang w:val="fr-CA"/>
    </w:rPr>
  </w:style>
  <w:style w:type="paragraph" w:styleId="P137">
    <w:name w:val="insert-e"/>
    <w:pPr>
      <w:keepNext w:val="1"/>
      <w:spacing w:lineRule="exact" w:line="179" w:before="230" w:beforeAutospacing="0" w:afterAutospacing="0"/>
      <w:jc w:val="both"/>
    </w:pPr>
    <w:rPr>
      <w:b w:val="1"/>
      <w:i w:val="1"/>
      <w:lang w:val="en-GB" w:eastAsia="en-US"/>
    </w:rPr>
  </w:style>
  <w:style w:type="paragraph" w:styleId="P138">
    <w:name w:val="insert-f"/>
    <w:basedOn w:val="P137"/>
    <w:pPr/>
    <w:rPr>
      <w:lang w:val="fr-CA"/>
    </w:rPr>
  </w:style>
  <w:style w:type="paragraph" w:styleId="P139">
    <w:name w:val="line-e"/>
    <w:pPr>
      <w:tabs>
        <w:tab w:val="left" w:pos="0" w:leader="none"/>
      </w:tabs>
      <w:spacing w:lineRule="exact" w:line="209" w:before="60" w:after="60" w:beforeAutospacing="0" w:afterAutospacing="0"/>
      <w:jc w:val="center"/>
    </w:pPr>
    <w:rPr>
      <w:lang w:val="en-GB" w:eastAsia="en-US"/>
    </w:rPr>
  </w:style>
  <w:style w:type="paragraph" w:styleId="P140">
    <w:name w:val="line-f"/>
    <w:basedOn w:val="P139"/>
    <w:pPr/>
    <w:rPr>
      <w:lang w:val="fr-CA"/>
    </w:rPr>
  </w:style>
  <w:style w:type="paragraph" w:styleId="P141">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2">
    <w:name w:val="longtitle-f"/>
    <w:basedOn w:val="P141"/>
    <w:pPr/>
    <w:rPr>
      <w:lang w:val="fr-CA"/>
    </w:rPr>
  </w:style>
  <w:style w:type="paragraph" w:styleId="P143">
    <w:name w:val="minnote-f"/>
    <w:basedOn w:val="P21"/>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06"/>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99"/>
    <w:pPr/>
    <w:rPr>
      <w:b w:val="1"/>
    </w:rPr>
  </w:style>
  <w:style w:type="paragraph" w:styleId="P156">
    <w:name w:val="Pclause-f"/>
    <w:basedOn w:val="P155"/>
    <w:pPr/>
    <w:rPr>
      <w:lang w:val="fr-CA"/>
    </w:rPr>
  </w:style>
  <w:style w:type="paragraph" w:styleId="P157">
    <w:name w:val="Pheading1-e"/>
    <w:basedOn w:val="P129"/>
    <w:pPr/>
    <w:rPr>
      <w:b w:val="1"/>
    </w:rPr>
  </w:style>
  <w:style w:type="paragraph" w:styleId="P158">
    <w:name w:val="Pheading1-f"/>
    <w:basedOn w:val="P157"/>
    <w:pPr/>
    <w:rPr>
      <w:lang w:val="fr-CA"/>
    </w:rPr>
  </w:style>
  <w:style w:type="paragraph" w:styleId="P159">
    <w:name w:val="Pheading2-e"/>
    <w:basedOn w:val="P131"/>
    <w:pPr/>
    <w:rPr>
      <w:b w:val="1"/>
    </w:rPr>
  </w:style>
  <w:style w:type="paragraph" w:styleId="P160">
    <w:name w:val="Pheading2-f"/>
    <w:basedOn w:val="P159"/>
    <w:pPr/>
    <w:rPr>
      <w:lang w:val="fr-CA"/>
    </w:rPr>
  </w:style>
  <w:style w:type="paragraph" w:styleId="P161">
    <w:name w:val="Pheading3-e"/>
    <w:basedOn w:val="P133"/>
    <w:pPr/>
    <w:rPr>
      <w:b w:val="1"/>
    </w:rPr>
  </w:style>
  <w:style w:type="paragraph" w:styleId="P162">
    <w:name w:val="Pheading3-f"/>
    <w:basedOn w:val="P161"/>
    <w:pPr/>
    <w:rPr>
      <w:lang w:val="fr-CA"/>
    </w:rPr>
  </w:style>
  <w:style w:type="paragraph" w:styleId="P163">
    <w:name w:val="Pheadingx-e"/>
    <w:basedOn w:val="P135"/>
    <w:pPr/>
    <w:rPr>
      <w:b w:val="1"/>
    </w:rPr>
  </w:style>
  <w:style w:type="paragraph" w:styleId="P164">
    <w:name w:val="Pheadingx-f"/>
    <w:basedOn w:val="P163"/>
    <w:pPr/>
    <w:rPr>
      <w:lang w:val="fr-CA"/>
    </w:rPr>
  </w:style>
  <w:style w:type="paragraph" w:styleId="P16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06"/>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13"/>
    <w:pPr/>
    <w:rPr>
      <w:b w:val="1"/>
    </w:rPr>
  </w:style>
  <w:style w:type="paragraph" w:styleId="P172">
    <w:name w:val="Psection-f"/>
    <w:basedOn w:val="P171"/>
    <w:pPr/>
    <w:rPr>
      <w:lang w:val="fr-CA"/>
    </w:rPr>
  </w:style>
  <w:style w:type="paragraph" w:styleId="P173">
    <w:name w:val="Psubclause-e"/>
    <w:basedOn w:val="P109"/>
    <w:pPr/>
    <w:rPr>
      <w:b w:val="1"/>
    </w:rPr>
  </w:style>
  <w:style w:type="paragraph" w:styleId="P174">
    <w:name w:val="Psubclause-f"/>
    <w:basedOn w:val="P173"/>
    <w:pPr/>
    <w:rPr>
      <w:lang w:val="fr-CA"/>
    </w:rPr>
  </w:style>
  <w:style w:type="paragraph" w:styleId="P175">
    <w:name w:val="Psubpara-e"/>
    <w:basedOn w:val="P112"/>
    <w:pPr/>
    <w:rPr>
      <w:b w:val="1"/>
    </w:rPr>
  </w:style>
  <w:style w:type="paragraph" w:styleId="P176">
    <w:name w:val="Psubpara-f"/>
    <w:basedOn w:val="P175"/>
    <w:pPr/>
    <w:rPr>
      <w:lang w:val="fr-CA"/>
    </w:rPr>
  </w:style>
  <w:style w:type="paragraph" w:styleId="P177">
    <w:name w:val="Psubsection-e"/>
    <w:basedOn w:val="P14"/>
    <w:pPr/>
    <w:rPr>
      <w:b w:val="1"/>
    </w:rPr>
  </w:style>
  <w:style w:type="paragraph" w:styleId="P178">
    <w:name w:val="Psubsection-f"/>
    <w:basedOn w:val="P177"/>
    <w:pPr/>
    <w:rPr>
      <w:lang w:val="fr-CA"/>
    </w:rPr>
  </w:style>
  <w:style w:type="paragraph" w:styleId="P179">
    <w:name w:val="Psubsubclause-e"/>
    <w:basedOn w:val="P115"/>
    <w:pPr/>
    <w:rPr>
      <w:b w:val="1"/>
    </w:rPr>
  </w:style>
  <w:style w:type="paragraph" w:styleId="P180">
    <w:name w:val="Psubsubclause-f"/>
    <w:basedOn w:val="P179"/>
    <w:pPr/>
    <w:rPr>
      <w:lang w:val="fr-CA"/>
    </w:rPr>
  </w:style>
  <w:style w:type="paragraph" w:styleId="P181">
    <w:name w:val="Psubsubpara-e"/>
    <w:basedOn w:val="P118"/>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99"/>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6"/>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99"/>
    <w:pPr>
      <w:ind w:firstLine="0"/>
    </w:pPr>
    <w:rPr/>
  </w:style>
  <w:style w:type="paragraph" w:styleId="P194">
    <w:name w:val="Sclause-f"/>
    <w:basedOn w:val="P193"/>
    <w:pPr/>
    <w:rPr>
      <w:lang w:val="fr-CA"/>
    </w:rPr>
  </w:style>
  <w:style w:type="paragraph" w:styleId="P195">
    <w:name w:val="Sdefclause-e"/>
    <w:basedOn w:val="P99"/>
    <w:pPr>
      <w:tabs>
        <w:tab w:val="left" w:pos="0" w:leader="none"/>
      </w:tabs>
      <w:ind w:firstLine="0"/>
    </w:pPr>
    <w:rPr/>
  </w:style>
  <w:style w:type="paragraph" w:styleId="P196">
    <w:name w:val="Sdefclause-f"/>
    <w:basedOn w:val="P195"/>
    <w:pPr/>
    <w:rPr>
      <w:lang w:val="fr-CA"/>
    </w:rPr>
  </w:style>
  <w:style w:type="paragraph" w:styleId="P197">
    <w:name w:val="Sdefinition-e"/>
    <w:basedOn w:val="P103"/>
    <w:pPr>
      <w:ind w:firstLine="0" w:left="190"/>
    </w:pPr>
    <w:rPr/>
  </w:style>
  <w:style w:type="paragraph" w:styleId="P198">
    <w:name w:val="Sdefinition-f"/>
    <w:basedOn w:val="P197"/>
    <w:pPr/>
    <w:rPr>
      <w:lang w:val="fr-CA"/>
    </w:rPr>
  </w:style>
  <w:style w:type="paragraph" w:styleId="P199">
    <w:name w:val="Sdefpara-e"/>
    <w:basedOn w:val="P106"/>
    <w:pPr>
      <w:tabs>
        <w:tab w:val="left" w:pos="0" w:leader="none"/>
      </w:tabs>
      <w:ind w:firstLine="0"/>
    </w:pPr>
    <w:rPr/>
  </w:style>
  <w:style w:type="paragraph" w:styleId="P200">
    <w:name w:val="Sdefpara-f"/>
    <w:basedOn w:val="P199"/>
    <w:pPr/>
    <w:rPr>
      <w:lang w:val="fr-CA"/>
    </w:rPr>
  </w:style>
  <w:style w:type="paragraph" w:styleId="P201">
    <w:name w:val="section-f"/>
    <w:basedOn w:val="P13"/>
    <w:pPr/>
    <w:rPr>
      <w:lang w:val="fr-CA"/>
    </w:rPr>
  </w:style>
  <w:style w:type="paragraph" w:styleId="P202">
    <w:name w:val="shorttitle-f"/>
    <w:basedOn w:val="P24"/>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06"/>
    <w:pPr>
      <w:ind w:firstLine="0"/>
    </w:pPr>
    <w:rPr/>
  </w:style>
  <w:style w:type="paragraph" w:styleId="P206">
    <w:name w:val="Sparagraph-f"/>
    <w:basedOn w:val="P205"/>
    <w:pPr/>
    <w:rPr>
      <w:lang w:val="fr-CA"/>
    </w:rPr>
  </w:style>
  <w:style w:type="paragraph" w:styleId="P207">
    <w:name w:val="SPsection-e"/>
    <w:basedOn w:val="P13"/>
    <w:pPr/>
    <w:rPr>
      <w:b w:val="1"/>
    </w:rPr>
  </w:style>
  <w:style w:type="paragraph" w:styleId="P208">
    <w:name w:val="SPsection-f"/>
    <w:basedOn w:val="P207"/>
    <w:pPr/>
    <w:rPr>
      <w:lang w:val="fr-CA"/>
    </w:rPr>
  </w:style>
  <w:style w:type="paragraph" w:styleId="P209">
    <w:name w:val="SPsubsection-e"/>
    <w:basedOn w:val="P14"/>
    <w:pPr/>
    <w:rPr>
      <w:b w:val="1"/>
    </w:rPr>
  </w:style>
  <w:style w:type="paragraph" w:styleId="P210">
    <w:name w:val="SPsubsection-f"/>
    <w:basedOn w:val="P209"/>
    <w:pPr/>
    <w:rPr>
      <w:lang w:val="fr-CA"/>
    </w:rPr>
  </w:style>
  <w:style w:type="paragraph" w:styleId="P211">
    <w:name w:val="Ssection-e"/>
    <w:basedOn w:val="P13"/>
    <w:pPr/>
    <w:rPr/>
  </w:style>
  <w:style w:type="paragraph" w:styleId="P212">
    <w:name w:val="Ssection-f"/>
    <w:basedOn w:val="P211"/>
    <w:pPr/>
    <w:rPr>
      <w:lang w:val="fr-CA"/>
    </w:rPr>
  </w:style>
  <w:style w:type="paragraph" w:styleId="P213">
    <w:name w:val="Ssubclause-e"/>
    <w:basedOn w:val="P109"/>
    <w:pPr>
      <w:ind w:firstLine="0"/>
    </w:pPr>
    <w:rPr/>
  </w:style>
  <w:style w:type="paragraph" w:styleId="P214">
    <w:name w:val="Ssubclause-f"/>
    <w:basedOn w:val="P213"/>
    <w:pPr/>
    <w:rPr>
      <w:lang w:val="fr-CA"/>
    </w:rPr>
  </w:style>
  <w:style w:type="paragraph" w:styleId="P215">
    <w:name w:val="Ssubpara-e"/>
    <w:basedOn w:val="P112"/>
    <w:pPr>
      <w:ind w:firstLine="0"/>
    </w:pPr>
    <w:rPr/>
  </w:style>
  <w:style w:type="paragraph" w:styleId="P216">
    <w:name w:val="Ssubpara-f"/>
    <w:basedOn w:val="P215"/>
    <w:pPr/>
    <w:rPr>
      <w:lang w:val="fr-CA"/>
    </w:rPr>
  </w:style>
  <w:style w:type="paragraph" w:styleId="P217">
    <w:name w:val="Ssubsection-e"/>
    <w:basedOn w:val="P14"/>
    <w:pPr/>
    <w:rPr/>
  </w:style>
  <w:style w:type="paragraph" w:styleId="P218">
    <w:name w:val="Ssubsection-f"/>
    <w:basedOn w:val="P217"/>
    <w:pPr/>
    <w:rPr>
      <w:lang w:val="fr-CA"/>
    </w:rPr>
  </w:style>
  <w:style w:type="paragraph" w:styleId="P219">
    <w:name w:val="Ssubsubclause-e"/>
    <w:basedOn w:val="P115"/>
    <w:pPr>
      <w:ind w:firstLine="0"/>
    </w:pPr>
    <w:rPr/>
  </w:style>
  <w:style w:type="paragraph" w:styleId="P220">
    <w:name w:val="Ssubsubclause-f"/>
    <w:basedOn w:val="P219"/>
    <w:pPr/>
    <w:rPr>
      <w:lang w:val="fr-CA"/>
    </w:rPr>
  </w:style>
  <w:style w:type="paragraph" w:styleId="P221">
    <w:name w:val="Ssubsubpara-e"/>
    <w:basedOn w:val="P118"/>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9"/>
    <w:pPr/>
    <w:rPr>
      <w:lang w:val="fr-CA"/>
    </w:rPr>
  </w:style>
  <w:style w:type="paragraph" w:styleId="P226">
    <w:name w:val="subpara-f"/>
    <w:basedOn w:val="P112"/>
    <w:pPr/>
    <w:rPr>
      <w:lang w:val="fr-CA"/>
    </w:rPr>
  </w:style>
  <w:style w:type="paragraph" w:styleId="P227">
    <w:name w:val="subsection-f"/>
    <w:basedOn w:val="P14"/>
    <w:pPr/>
    <w:rPr>
      <w:lang w:val="fr-CA"/>
    </w:rPr>
  </w:style>
  <w:style w:type="paragraph" w:styleId="P228">
    <w:name w:val="subsubclause-f"/>
    <w:basedOn w:val="P115"/>
    <w:pPr/>
    <w:rPr>
      <w:lang w:val="fr-CA"/>
    </w:rPr>
  </w:style>
  <w:style w:type="paragraph" w:styleId="P229">
    <w:name w:val="subsubpara-f"/>
    <w:basedOn w:val="P118"/>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8"/>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4"/>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29"/>
    <w:pPr>
      <w:shd w:val="clear" w:fill="D9D9D9"/>
    </w:pPr>
    <w:rPr/>
  </w:style>
  <w:style w:type="paragraph" w:styleId="P271">
    <w:name w:val="Yheading2-e"/>
    <w:basedOn w:val="P131"/>
    <w:pPr>
      <w:shd w:val="clear" w:fill="D9D9D9"/>
    </w:pPr>
    <w:rPr/>
  </w:style>
  <w:style w:type="paragraph" w:styleId="P272">
    <w:name w:val="Yheading3-e"/>
    <w:basedOn w:val="P133"/>
    <w:pPr>
      <w:shd w:val="clear" w:fill="D9D9D9"/>
    </w:pPr>
    <w:rPr/>
  </w:style>
  <w:style w:type="paragraph" w:styleId="P273">
    <w:name w:val="Ytableheading-e"/>
    <w:basedOn w:val="P263"/>
    <w:pPr>
      <w:shd w:val="clear" w:fill="D9D9D9"/>
    </w:pPr>
    <w:rPr/>
  </w:style>
  <w:style w:type="paragraph" w:styleId="P274">
    <w:name w:val="Yfirstdef-e"/>
    <w:basedOn w:val="P126"/>
    <w:pPr>
      <w:shd w:val="clear" w:fill="D9D9D9"/>
    </w:pPr>
    <w:rPr/>
  </w:style>
  <w:style w:type="paragraph" w:styleId="P275">
    <w:name w:val="Ydefinition-e"/>
    <w:basedOn w:val="P103"/>
    <w:pPr>
      <w:shd w:val="clear" w:fill="D9D9D9"/>
    </w:pPr>
    <w:rPr/>
  </w:style>
  <w:style w:type="paragraph" w:styleId="P276">
    <w:name w:val="Ydefclause-e"/>
    <w:basedOn w:val="P101"/>
    <w:pPr>
      <w:shd w:val="clear" w:fill="D9D9D9"/>
    </w:pPr>
    <w:rPr/>
  </w:style>
  <w:style w:type="paragraph" w:styleId="P277">
    <w:name w:val="YSdefclause-e"/>
    <w:basedOn w:val="P195"/>
    <w:pPr>
      <w:shd w:val="clear" w:fill="D9D9D9"/>
    </w:pPr>
    <w:rPr/>
  </w:style>
  <w:style w:type="paragraph" w:styleId="P278">
    <w:name w:val="Ydefsubclause-e"/>
    <w:basedOn w:val="P108"/>
    <w:pPr>
      <w:shd w:val="clear" w:fill="D9D9D9"/>
    </w:pPr>
    <w:rPr/>
  </w:style>
  <w:style w:type="paragraph" w:styleId="P279">
    <w:name w:val="Ydefsubsubclause-e"/>
    <w:basedOn w:val="P114"/>
    <w:pPr>
      <w:shd w:val="clear" w:fill="D9D9D9"/>
    </w:pPr>
    <w:rPr/>
  </w:style>
  <w:style w:type="paragraph" w:styleId="P280">
    <w:name w:val="Ydefparagraph-e"/>
    <w:basedOn w:val="P105"/>
    <w:pPr>
      <w:shd w:val="clear" w:fill="D9D9D9"/>
    </w:pPr>
    <w:rPr/>
  </w:style>
  <w:style w:type="paragraph" w:styleId="P281">
    <w:name w:val="YSdefpara-e"/>
    <w:basedOn w:val="P199"/>
    <w:pPr>
      <w:shd w:val="clear" w:fill="D9D9D9"/>
    </w:pPr>
    <w:rPr/>
  </w:style>
  <w:style w:type="paragraph" w:styleId="P282">
    <w:name w:val="Ydefsubpara-e"/>
    <w:basedOn w:val="P111"/>
    <w:pPr>
      <w:shd w:val="clear" w:fill="D9D9D9"/>
    </w:pPr>
    <w:rPr/>
  </w:style>
  <w:style w:type="paragraph" w:styleId="P283">
    <w:name w:val="Ydefsubsubpara-e"/>
    <w:basedOn w:val="P117"/>
    <w:pPr>
      <w:shd w:val="clear" w:fill="D9D9D9"/>
    </w:pPr>
    <w:rPr/>
  </w:style>
  <w:style w:type="paragraph" w:styleId="P284">
    <w:name w:val="Ysection-e"/>
    <w:basedOn w:val="P13"/>
    <w:pPr>
      <w:shd w:val="clear" w:fill="D9D9D9"/>
    </w:pPr>
    <w:rPr/>
  </w:style>
  <w:style w:type="paragraph" w:styleId="P285">
    <w:name w:val="YSsection-e"/>
    <w:basedOn w:val="P211"/>
    <w:pPr>
      <w:shd w:val="clear" w:fill="D9D9D9"/>
    </w:pPr>
    <w:rPr/>
  </w:style>
  <w:style w:type="paragraph" w:styleId="P286">
    <w:name w:val="Ysubsection-e"/>
    <w:basedOn w:val="P14"/>
    <w:pPr>
      <w:shd w:val="clear" w:fill="D9D9D9"/>
    </w:pPr>
    <w:rPr/>
  </w:style>
  <w:style w:type="paragraph" w:styleId="P287">
    <w:name w:val="YSsubsection-e"/>
    <w:basedOn w:val="P217"/>
    <w:pPr>
      <w:shd w:val="clear" w:fill="D9D9D9"/>
    </w:pPr>
    <w:rPr/>
  </w:style>
  <w:style w:type="paragraph" w:styleId="P288">
    <w:name w:val="Yclause-e"/>
    <w:basedOn w:val="P99"/>
    <w:pPr>
      <w:shd w:val="clear" w:fill="D9D9D9"/>
    </w:pPr>
    <w:rPr/>
  </w:style>
  <w:style w:type="paragraph" w:styleId="P289">
    <w:name w:val="YSclause-e"/>
    <w:basedOn w:val="P193"/>
    <w:pPr>
      <w:shd w:val="clear" w:fill="D9D9D9"/>
    </w:pPr>
    <w:rPr/>
  </w:style>
  <w:style w:type="paragraph" w:styleId="P290">
    <w:name w:val="Ysubclause-e"/>
    <w:basedOn w:val="P109"/>
    <w:pPr>
      <w:shd w:val="clear" w:fill="D9D9D9"/>
    </w:pPr>
    <w:rPr/>
  </w:style>
  <w:style w:type="paragraph" w:styleId="P291">
    <w:name w:val="YSsubclause-e"/>
    <w:basedOn w:val="P213"/>
    <w:pPr>
      <w:shd w:val="clear" w:fill="D9D9D9"/>
    </w:pPr>
    <w:rPr/>
  </w:style>
  <w:style w:type="paragraph" w:styleId="P292">
    <w:name w:val="Ysubsubclause-e"/>
    <w:basedOn w:val="P115"/>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6"/>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112"/>
    <w:pPr>
      <w:shd w:val="clear" w:fill="D9D9D9"/>
    </w:pPr>
    <w:rPr/>
  </w:style>
  <w:style w:type="paragraph" w:styleId="P301">
    <w:name w:val="YSsubpara-e"/>
    <w:basedOn w:val="P215"/>
    <w:pPr>
      <w:shd w:val="clear" w:fill="D9D9D9"/>
    </w:pPr>
    <w:rPr/>
  </w:style>
  <w:style w:type="paragraph" w:styleId="P302">
    <w:name w:val="Ysubsubpara-e"/>
    <w:basedOn w:val="P118"/>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4"/>
    <w:pPr>
      <w:shd w:val="clear" w:fill="D9D9D9"/>
    </w:pPr>
    <w:rPr/>
  </w:style>
  <w:style w:type="paragraph" w:styleId="P306">
    <w:name w:val="YPsection-e"/>
    <w:basedOn w:val="P13"/>
    <w:pPr>
      <w:shd w:val="clear" w:fill="D9D9D9"/>
    </w:pPr>
    <w:rPr>
      <w:b w:val="1"/>
    </w:rPr>
  </w:style>
  <w:style w:type="paragraph" w:styleId="P307">
    <w:name w:val="YSPsection-e"/>
    <w:basedOn w:val="P207"/>
    <w:pPr>
      <w:shd w:val="clear" w:fill="D9D9D9"/>
    </w:pPr>
    <w:rPr/>
  </w:style>
  <w:style w:type="paragraph" w:styleId="P308">
    <w:name w:val="YPsubsection-e"/>
    <w:basedOn w:val="P14"/>
    <w:pPr>
      <w:shd w:val="clear" w:fill="D9D9D9"/>
    </w:pPr>
    <w:rPr>
      <w:b w:val="1"/>
    </w:rPr>
  </w:style>
  <w:style w:type="paragraph" w:styleId="P309">
    <w:name w:val="YSPsubsection-e"/>
    <w:basedOn w:val="P209"/>
    <w:pPr>
      <w:shd w:val="clear" w:fill="D9D9D9"/>
    </w:pPr>
    <w:rPr/>
  </w:style>
  <w:style w:type="paragraph" w:styleId="P310">
    <w:name w:val="YPclause-e"/>
    <w:basedOn w:val="P99"/>
    <w:pPr>
      <w:shd w:val="clear" w:fill="D9D9D9"/>
    </w:pPr>
    <w:rPr>
      <w:b w:val="1"/>
    </w:rPr>
  </w:style>
  <w:style w:type="paragraph" w:styleId="P311">
    <w:name w:val="YPsubclause-e"/>
    <w:basedOn w:val="P109"/>
    <w:pPr>
      <w:shd w:val="clear" w:fill="D9D9D9"/>
    </w:pPr>
    <w:rPr>
      <w:b w:val="1"/>
    </w:rPr>
  </w:style>
  <w:style w:type="paragraph" w:styleId="P312">
    <w:name w:val="YPsubsubclause-e"/>
    <w:basedOn w:val="P115"/>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6"/>
    <w:pPr>
      <w:shd w:val="clear" w:fill="D9D9D9"/>
    </w:pPr>
    <w:rPr>
      <w:b w:val="1"/>
    </w:rPr>
  </w:style>
  <w:style w:type="paragraph" w:styleId="P315">
    <w:name w:val="YPsubpara-e"/>
    <w:basedOn w:val="P112"/>
    <w:pPr>
      <w:shd w:val="clear" w:fill="D9D9D9"/>
    </w:pPr>
    <w:rPr>
      <w:b w:val="1"/>
    </w:rPr>
  </w:style>
  <w:style w:type="paragraph" w:styleId="P316">
    <w:name w:val="YPsubsubpara-e"/>
    <w:basedOn w:val="P118"/>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9"/>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0"/>
    <w:pPr>
      <w:tabs>
        <w:tab w:val="clear" w:pos="1440" w:leader="none"/>
        <w:tab w:val="clear" w:pos="2880" w:leader="none"/>
      </w:tabs>
      <w:ind w:left="1776"/>
    </w:pPr>
    <w:rPr/>
  </w:style>
  <w:style w:type="paragraph" w:styleId="P460">
    <w:name w:val="SeeSource"/>
    <w:basedOn w:val="P20"/>
    <w:pPr/>
    <w:rPr/>
  </w:style>
  <w:style w:type="paragraph" w:styleId="P461">
    <w:name w:val="Standard-e"/>
    <w:basedOn w:val="P13"/>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5"/>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9"/>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1"/>
    <w:pPr>
      <w:shd w:val="clear" w:fill="D9D9D9"/>
    </w:pPr>
    <w:rPr/>
  </w:style>
  <w:style w:type="paragraph" w:styleId="P478">
    <w:name w:val="Yregnumber-f"/>
    <w:basedOn w:val="P477"/>
    <w:pPr/>
    <w:rPr>
      <w:lang w:val="fr-CA"/>
    </w:rPr>
  </w:style>
  <w:style w:type="paragraph" w:styleId="P479">
    <w:name w:val="regnumber-f"/>
    <w:basedOn w:val="P11"/>
    <w:pPr/>
    <w:rPr>
      <w:lang w:val="fr-CA"/>
    </w:rPr>
  </w:style>
  <w:style w:type="paragraph" w:styleId="P480">
    <w:name w:val="regtitle-f"/>
    <w:basedOn w:val="P12"/>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21"/>
    <w:pPr>
      <w:shd w:val="clear" w:fill="D9D9D9"/>
    </w:pPr>
    <w:rPr/>
  </w:style>
  <w:style w:type="paragraph" w:styleId="P495">
    <w:name w:val="version-f"/>
    <w:basedOn w:val="P15"/>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2"/>
    <w:pPr/>
    <w:rPr>
      <w:b w:val="0"/>
      <w:caps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2"/>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pPr>
      <w:tabs>
        <w:tab w:val="right" w:pos="240" w:leader="none"/>
        <w:tab w:val="left" w:pos="360" w:leader="none"/>
      </w:tabs>
      <w:spacing w:lineRule="exact" w:line="190" w:before="11" w:beforeAutospacing="0" w:afterAutospacing="0"/>
      <w:ind w:hanging="360" w:left="360"/>
    </w:pPr>
    <w:rPr>
      <w:sz w:val="18"/>
      <w:lang w:val="en-GB" w:eastAsia="en-US"/>
    </w:rPr>
  </w:style>
  <w:style w:type="paragraph" w:styleId="P532">
    <w:name w:val="tablelevel1-f"/>
    <w:basedOn w:val="P531"/>
    <w:pPr/>
    <w:rPr>
      <w:lang w:val="fr-CA"/>
    </w:rPr>
  </w:style>
  <w:style w:type="paragraph" w:styleId="P533">
    <w:name w:val="tablelevel2-e"/>
    <w:pPr>
      <w:tabs>
        <w:tab w:val="right" w:pos="480" w:leader="none"/>
        <w:tab w:val="left" w:pos="600" w:leader="none"/>
      </w:tabs>
      <w:spacing w:lineRule="exact" w:line="190" w:before="11" w:beforeAutospacing="0" w:afterAutospacing="0"/>
      <w:ind w:hanging="600" w:left="600"/>
    </w:pPr>
    <w:rPr>
      <w:sz w:val="18"/>
      <w:lang w:val="en-GB" w:eastAsia="en-US"/>
    </w:rPr>
  </w:style>
  <w:style w:type="paragraph" w:styleId="P534">
    <w:name w:val="tablelevel2-f"/>
    <w:basedOn w:val="P533"/>
    <w:pPr/>
    <w:rPr>
      <w:lang w:val="fr-CA"/>
    </w:rPr>
  </w:style>
  <w:style w:type="paragraph" w:styleId="P535">
    <w:name w:val="tablelevel3-e"/>
    <w:pPr>
      <w:tabs>
        <w:tab w:val="right" w:pos="720" w:leader="none"/>
        <w:tab w:val="left" w:pos="840" w:leader="none"/>
      </w:tabs>
      <w:spacing w:lineRule="exact" w:line="190" w:before="11" w:beforeAutospacing="0" w:afterAutospacing="0"/>
      <w:ind w:hanging="840" w:left="840"/>
    </w:pPr>
    <w:rPr>
      <w:sz w:val="18"/>
      <w:lang w:val="en-GB" w:eastAsia="en-US"/>
    </w:rPr>
  </w:style>
  <w:style w:type="paragraph" w:styleId="P536">
    <w:name w:val="tablelevel3-f"/>
    <w:basedOn w:val="P535"/>
    <w:pPr/>
    <w:rPr>
      <w:lang w:val="fr-CA"/>
    </w:rPr>
  </w:style>
  <w:style w:type="paragraph" w:styleId="P537">
    <w:name w:val="tablelevel4-e"/>
    <w:pPr>
      <w:tabs>
        <w:tab w:val="right" w:pos="960" w:leader="none"/>
        <w:tab w:val="left" w:pos="1080" w:leader="none"/>
      </w:tabs>
      <w:spacing w:lineRule="exact" w:line="190" w:before="11" w:beforeAutospacing="0" w:afterAutospacing="0"/>
      <w:ind w:hanging="1080" w:left="1080"/>
    </w:pPr>
    <w:rPr>
      <w:sz w:val="18"/>
      <w:lang w:val="en-GB" w:eastAsia="en-US"/>
    </w:rPr>
  </w:style>
  <w:style w:type="paragraph" w:styleId="P538">
    <w:name w:val="tablelevel4-f"/>
    <w:basedOn w:val="P537"/>
    <w:pPr/>
    <w:rPr>
      <w:lang w:val="fr-CA"/>
    </w:rPr>
  </w:style>
  <w:style w:type="paragraph" w:styleId="P539">
    <w:name w:val="tablelevel1x-e"/>
    <w:pPr>
      <w:spacing w:lineRule="exact" w:line="190" w:before="11" w:beforeAutospacing="0" w:afterAutospacing="0"/>
      <w:ind w:left="360"/>
    </w:pPr>
    <w:rPr>
      <w:sz w:val="18"/>
      <w:lang w:val="en-GB" w:eastAsia="en-US"/>
    </w:rPr>
  </w:style>
  <w:style w:type="paragraph" w:styleId="P540">
    <w:name w:val="tablelevel1x-f"/>
    <w:basedOn w:val="P539"/>
    <w:pPr/>
    <w:rPr>
      <w:lang w:val="fr-CA"/>
    </w:rPr>
  </w:style>
  <w:style w:type="paragraph" w:styleId="P541">
    <w:name w:val="tablelevel2x-e"/>
    <w:pPr>
      <w:spacing w:lineRule="exact" w:line="190" w:before="11" w:beforeAutospacing="0" w:afterAutospacing="0"/>
      <w:ind w:left="600"/>
    </w:pPr>
    <w:rPr>
      <w:sz w:val="18"/>
      <w:lang w:val="en-GB" w:eastAsia="en-US"/>
    </w:rPr>
  </w:style>
  <w:style w:type="paragraph" w:styleId="P542">
    <w:name w:val="tablelevel2x-f"/>
    <w:basedOn w:val="P541"/>
    <w:pPr/>
    <w:rPr>
      <w:lang w:val="fr-CA"/>
    </w:rPr>
  </w:style>
  <w:style w:type="paragraph" w:styleId="P543">
    <w:name w:val="tablelevel3x-e"/>
    <w:pPr>
      <w:spacing w:lineRule="exact" w:line="190" w:before="11" w:beforeAutospacing="0" w:afterAutospacing="0"/>
      <w:ind w:left="840"/>
    </w:pPr>
    <w:rPr>
      <w:sz w:val="18"/>
      <w:lang w:val="en-GB" w:eastAsia="en-US"/>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112"/>
    <w:pPr/>
    <w:rPr/>
  </w:style>
  <w:style w:type="paragraph" w:styleId="P548">
    <w:name w:val="equationind2-f"/>
    <w:basedOn w:val="P547"/>
    <w:pPr/>
    <w:rPr>
      <w:lang w:val="fr-CA"/>
    </w:rPr>
  </w:style>
  <w:style w:type="paragraph" w:styleId="P549">
    <w:name w:val="equationind3-e"/>
    <w:basedOn w:val="P118"/>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pPr>
      <w:spacing w:lineRule="exact" w:line="190" w:before="11" w:beforeAutospacing="0" w:afterAutospacing="0"/>
      <w:ind w:left="1080"/>
    </w:pPr>
    <w:rPr>
      <w:sz w:val="18"/>
      <w:lang w:val="en-GB" w:eastAsia="en-US"/>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8"/>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8"/>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9"/>
    <w:pPr/>
    <w:rPr/>
  </w:style>
  <w:style w:type="paragraph" w:styleId="P607">
    <w:name w:val="heading1x-f"/>
    <w:basedOn w:val="P130"/>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99"/>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2"/>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9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spacing w:before="80" w:beforeAutospacing="0" w:afterAutospacing="0"/>
      <w:ind w:left="720"/>
    </w:pPr>
    <w:rPr/>
  </w:style>
  <w:style w:type="paragraph" w:styleId="P681">
    <w:name w:val="NoticeAmend2-e"/>
    <w:basedOn w:val="P670"/>
    <w:pPr>
      <w:spacing w:lineRule="exact" w:line="180" w:before="40" w:beforeAutospacing="0" w:afterAutospacing="0"/>
      <w:ind w:left="1440"/>
    </w:pPr>
    <w:rPr/>
  </w:style>
  <w:style w:type="paragraph" w:styleId="P682">
    <w:name w:val="NoticeAmend3-e"/>
    <w:basedOn w:val="P680"/>
    <w:pPr>
      <w:spacing w:before="40" w:beforeAutospacing="0" w:afterAutospacing="0"/>
    </w:pPr>
    <w:rPr/>
  </w:style>
  <w:style w:type="paragraph" w:styleId="P683">
    <w:name w:val="NoticeProc1-e"/>
    <w:basedOn w:val="P670"/>
    <w:pPr>
      <w:spacing w:lineRule="exact" w:line="180" w:before="120" w:beforeAutospacing="0" w:afterAutospacing="0"/>
      <w:ind w:left="720"/>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auto"/>
      <w:u w:val="none"/>
    </w:rPr>
  </w:style>
  <w:style w:type="character" w:styleId="C3">
    <w:name w:val="page number"/>
    <w:basedOn w:val="C0"/>
    <w:semiHidden/>
    <w:rPr/>
  </w:style>
  <w:style w:type="character" w:styleId="C4">
    <w:name w:val="Strong"/>
    <w:basedOn w:val="C0"/>
    <w:qFormat/>
    <w:rPr>
      <w:b w:val="1"/>
    </w:rPr>
  </w:style>
  <w:style w:type="character" w:styleId="C5">
    <w:name w:val="annotation reference"/>
    <w:basedOn w:val="C0"/>
    <w:semiHidden/>
    <w:rPr>
      <w:sz w:val="16"/>
    </w:rPr>
  </w:style>
  <w:style w:type="character" w:styleId="C6">
    <w:name w:val="Emphasis"/>
    <w:basedOn w:val="C0"/>
    <w:qFormat/>
    <w:rPr>
      <w:i w:val="1"/>
    </w:rPr>
  </w:style>
  <w:style w:type="character" w:styleId="C7">
    <w:name w:val="endnote reference"/>
    <w:basedOn w:val="C0"/>
    <w:semiHidden/>
    <w:rPr>
      <w:vertAlign w:val="superscript"/>
    </w:rPr>
  </w:style>
  <w:style w:type="character" w:styleId="C8">
    <w:name w:val="FollowedHyperlink"/>
    <w:basedOn w:val="C0"/>
    <w:semiHidden/>
    <w:rPr>
      <w:color w:val="800080"/>
      <w:u w:val="single"/>
    </w:rPr>
  </w:style>
  <w:style w:type="character" w:styleId="C9">
    <w:name w:val="footnote reference"/>
    <w:basedOn w:val="C0"/>
    <w:semiHidden/>
    <w:rPr>
      <w:vertAlign w:val="superscript"/>
    </w:rPr>
  </w:style>
  <w:style w:type="character" w:styleId="C10">
    <w:name w:val="HTML Acronym"/>
    <w:basedOn w:val="C0"/>
    <w:semiHidden/>
    <w:rPr/>
  </w:style>
  <w:style w:type="character" w:styleId="C11">
    <w:name w:val="HTML Cite"/>
    <w:basedOn w:val="C0"/>
    <w:semiHidden/>
    <w:rPr>
      <w:i w:val="1"/>
    </w:rPr>
  </w:style>
  <w:style w:type="character" w:styleId="C12">
    <w:name w:val="HTML Code"/>
    <w:basedOn w:val="C0"/>
    <w:semiHidden/>
    <w:rPr>
      <w:rFonts w:ascii="Courier New" w:hAnsi="Courier New"/>
      <w:sz w:val="20"/>
    </w:rPr>
  </w:style>
  <w:style w:type="character" w:styleId="C13">
    <w:name w:val="HTML Definition"/>
    <w:basedOn w:val="C0"/>
    <w:semiHidden/>
    <w:rPr>
      <w:i w:val="1"/>
    </w:rPr>
  </w:style>
  <w:style w:type="character" w:styleId="C14">
    <w:name w:val="HTML Keyboard"/>
    <w:basedOn w:val="C0"/>
    <w:semiHidden/>
    <w:rPr>
      <w:rFonts w:ascii="Courier New" w:hAnsi="Courier New"/>
      <w:sz w:val="20"/>
    </w:rPr>
  </w:style>
  <w:style w:type="character" w:styleId="C15">
    <w:name w:val="HTML Sample"/>
    <w:basedOn w:val="C0"/>
    <w:semiHidden/>
    <w:rPr>
      <w:rFonts w:ascii="Courier New" w:hAnsi="Courier New"/>
    </w:rPr>
  </w:style>
  <w:style w:type="character" w:styleId="C16">
    <w:name w:val="HTML Typewriter"/>
    <w:basedOn w:val="C0"/>
    <w:semiHidden/>
    <w:rPr>
      <w:rFonts w:ascii="Courier New" w:hAnsi="Courier New"/>
      <w:sz w:val="20"/>
    </w:rPr>
  </w:style>
  <w:style w:type="character" w:styleId="C17">
    <w:name w:val="HTML Variable"/>
    <w:basedOn w:val="C0"/>
    <w:semiHidden/>
    <w:rPr>
      <w:i w:val="1"/>
    </w:rPr>
  </w:style>
  <w:style w:type="character" w:styleId="C18">
    <w:name w:val="line number"/>
    <w:basedOn w:val="C0"/>
    <w:semiHidden/>
    <w:rPr/>
  </w:style>
  <w:style w:type="character" w:styleId="C19">
    <w:name w:val="StatuteName"/>
    <w:basedOn w:val="C20"/>
    <w:rPr>
      <w:rFonts w:ascii="Times New Roman" w:hAnsi="Times New Roman"/>
      <w:sz w:val="20"/>
    </w:rPr>
  </w:style>
  <w:style w:type="character" w:styleId="C20">
    <w:name w:val="StatuteChap"/>
    <w:basedOn w:val="C0"/>
    <w:rPr>
      <w:rFonts w:ascii="Times New Roman" w:hAnsi="Times New Roman"/>
      <w:sz w:val="20"/>
    </w:rPr>
  </w:style>
  <w:style w:type="character" w:styleId="C21">
    <w:name w:val="StatutePageNum"/>
    <w:basedOn w:val="C20"/>
    <w:rPr>
      <w:rFonts w:ascii="Times New Roman" w:hAnsi="Times New Roman"/>
      <w:sz w:val="20"/>
      <w:lang w:val="en-GB"/>
    </w:rPr>
  </w:style>
  <w:style w:type="character" w:styleId="C22">
    <w:name w:val="ovbold"/>
    <w:basedOn w:val="C0"/>
    <w:rPr>
      <w:b w:val="1"/>
    </w:rPr>
  </w:style>
  <w:style w:type="character" w:styleId="C23">
    <w:name w:val="ovitalic"/>
    <w:basedOn w:val="C0"/>
    <w:rPr>
      <w:i w:val="1"/>
    </w:rPr>
  </w:style>
  <w:style w:type="character" w:styleId="C24">
    <w:name w:val="ovsmallcap"/>
    <w:basedOn w:val="C0"/>
    <w:rPr/>
  </w:style>
  <w:style w:type="character" w:styleId="C25">
    <w:name w:val="ovregular"/>
    <w:basedOn w:val="C0"/>
    <w:rPr>
      <w:b w:val="1"/>
    </w:rPr>
  </w:style>
  <w:style w:type="character" w:styleId="C26">
    <w:name w:val="ovitalicbold"/>
    <w:basedOn w:val="C0"/>
    <w:rPr>
      <w:b w:val="1"/>
      <w:i w:val="1"/>
    </w:rPr>
  </w:style>
  <w:style w:type="character" w:styleId="C27">
    <w:name w:val="UnderBlue"/>
    <w:basedOn w:val="C0"/>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2019-01-09T20:48:00Z</dcterms:created>
  <cp:lastModifiedBy>Sud, Manu (MEDJCT)</cp:lastModifiedBy>
  <cp:lastPrinted>2001-06-13T14:53:00Z</cp:lastPrinted>
  <dcterms:modified xsi:type="dcterms:W3CDTF">2019-01-10T16:39:32Z</dcterms:modified>
  <cp:revision>4</cp:revision>
  <dc:subject>ADDITIONAL CHARGES</dc:subject>
  <dc:title>Ontario Water Resources Act - O. Reg. 157/93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19930408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2019-01-09T20:48:46.1907602Z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