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8FB03A5" Type="http://schemas.openxmlformats.org/package/2006/relationships/metadata/core-properties" Target="docProps/core.xml"/><Relationship Id="customR8FB03A5" Type="http://schemas.openxmlformats.org/officeDocument/2006/relationships/custom-properties" Target="docProps/custom.xml"/><Relationship Id="R8FB03A5"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89"/>
      </w:pPr>
      <w:r>
        <w:t>Safe Drinking Water Act, 2002</w:t>
        <w:br w:type="textWrapping"/>
        <w:t>Loi de 2002 sur la salubrité de l’eau potable</w:t>
      </w:r>
    </w:p>
    <w:p>
      <w:pPr>
        <w:pStyle w:val="P12"/>
      </w:pPr>
      <w:r>
        <w:fldChar w:fldCharType="begin"/>
      </w:r>
      <w:r>
        <w:instrText>HYPERLINK "https://www.ontario.ca/laws/regulation/r04128"</w:instrText>
      </w:r>
      <w:r>
        <w:fldChar w:fldCharType="separate"/>
      </w:r>
      <w:r>
        <w:rPr>
          <w:rStyle w:val="C2"/>
        </w:rPr>
        <w:t>ONTARIO REGULATION 128/04</w:t>
      </w:r>
      <w:r>
        <w:rPr>
          <w:rStyle w:val="C2"/>
        </w:rPr>
        <w:fldChar w:fldCharType="end"/>
      </w:r>
    </w:p>
    <w:p>
      <w:pPr>
        <w:pStyle w:val="P13"/>
      </w:pPr>
      <w:r>
        <w:t>certification of drinking water system Operators and water quality analysts</w:t>
      </w:r>
    </w:p>
    <w:p>
      <w:pPr>
        <w:pStyle w:val="P692"/>
      </w:pPr>
      <w:r>
        <w:rPr>
          <w:b w:val="1"/>
        </w:rPr>
        <w:t>Consolidation Period:</w:t>
      </w:r>
      <w:r>
        <w:t xml:space="preserve"> From January 1, 2018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1"/>
      </w:pPr>
      <w:r>
        <w:t xml:space="preserve">Last amendment: </w:t>
      </w:r>
      <w:r>
        <w:fldChar w:fldCharType="begin"/>
      </w:r>
      <w:r>
        <w:instrText>HYPERLINK "https://www.ontario.ca/laws/regulation/r17507"</w:instrText>
      </w:r>
      <w:r>
        <w:fldChar w:fldCharType="separate"/>
      </w:r>
      <w:r>
        <w:rPr>
          <w:rStyle w:val="C2"/>
        </w:rPr>
        <w:t>507/17</w:t>
      </w:r>
      <w:r>
        <w:rPr>
          <w:rStyle w:val="C2"/>
        </w:rPr>
        <w:fldChar w:fldCharType="end"/>
      </w:r>
      <w:r>
        <w:t>.</w:t>
      </w:r>
    </w:p>
    <w:p>
      <w:pPr>
        <w:pStyle w:val="P571"/>
      </w:pPr>
      <w:r>
        <w:t xml:space="preserve">Legislative History: </w:t>
      </w:r>
      <w:r>
        <w:fldChar w:fldCharType="begin"/>
      </w:r>
      <w:r>
        <w:instrText>HYPERLINK "https://www.ontario.ca/laws/regulation/r05256"</w:instrText>
      </w:r>
      <w:r>
        <w:fldChar w:fldCharType="separate"/>
      </w:r>
      <w:r>
        <w:rPr>
          <w:rStyle w:val="C2"/>
        </w:rPr>
        <w:t>256/05</w:t>
      </w:r>
      <w:r>
        <w:rPr>
          <w:rStyle w:val="C2"/>
        </w:rPr>
        <w:fldChar w:fldCharType="end"/>
      </w:r>
      <w:r>
        <w:t xml:space="preserve">, </w:t>
      </w:r>
      <w:r>
        <w:fldChar w:fldCharType="begin"/>
      </w:r>
      <w:r>
        <w:instrText>HYPERLINK "https://www.ontario.ca/laws/regulation/r08323"</w:instrText>
      </w:r>
      <w:r>
        <w:fldChar w:fldCharType="separate"/>
      </w:r>
      <w:r>
        <w:rPr>
          <w:rStyle w:val="C2"/>
        </w:rPr>
        <w:t>323/08</w:t>
      </w:r>
      <w:r>
        <w:rPr>
          <w:rStyle w:val="C2"/>
        </w:rPr>
        <w:fldChar w:fldCharType="end"/>
      </w:r>
      <w:r>
        <w:t xml:space="preserve">, </w:t>
      </w:r>
      <w:r>
        <w:fldChar w:fldCharType="begin"/>
      </w:r>
      <w:r>
        <w:instrText>HYPERLINK "https://www.ontario.ca/laws/regulation/r09415"</w:instrText>
      </w:r>
      <w:r>
        <w:fldChar w:fldCharType="separate"/>
      </w:r>
      <w:r>
        <w:rPr>
          <w:rStyle w:val="C2"/>
        </w:rPr>
        <w:t>415/09</w:t>
      </w:r>
      <w:r>
        <w:rPr>
          <w:rStyle w:val="C2"/>
        </w:rPr>
        <w:fldChar w:fldCharType="end"/>
      </w:r>
      <w:r>
        <w:t xml:space="preserve">, </w:t>
      </w:r>
      <w:r>
        <w:fldChar w:fldCharType="begin"/>
      </w:r>
      <w:r>
        <w:instrText>HYPERLINK "https://www.ontario.ca/laws/regulation/r10466"</w:instrText>
      </w:r>
      <w:r>
        <w:fldChar w:fldCharType="separate"/>
      </w:r>
      <w:r>
        <w:rPr>
          <w:rStyle w:val="C2"/>
        </w:rPr>
        <w:t>466/10</w:t>
      </w:r>
      <w:r>
        <w:rPr>
          <w:rStyle w:val="C2"/>
        </w:rPr>
        <w:fldChar w:fldCharType="end"/>
      </w:r>
      <w:r>
        <w:t xml:space="preserve">, </w:t>
      </w:r>
      <w:r>
        <w:fldChar w:fldCharType="begin"/>
      </w:r>
      <w:r>
        <w:instrText>HYPERLINK "https://www.ontario.ca/laws/regulation/r16461"</w:instrText>
      </w:r>
      <w:r>
        <w:fldChar w:fldCharType="separate"/>
      </w:r>
      <w:r>
        <w:rPr>
          <w:rStyle w:val="C2"/>
        </w:rPr>
        <w:t>461/16</w:t>
      </w:r>
      <w:r>
        <w:rPr>
          <w:rStyle w:val="C2"/>
        </w:rPr>
        <w:fldChar w:fldCharType="end"/>
      </w:r>
      <w:r>
        <w:t xml:space="preserve">, </w:t>
      </w:r>
      <w:r>
        <w:fldChar w:fldCharType="begin"/>
      </w:r>
      <w:r>
        <w:instrText>HYPERLINK "https://www.ontario.ca/laws/regulation/r17507"</w:instrText>
      </w:r>
      <w:r>
        <w:fldChar w:fldCharType="separate"/>
      </w:r>
      <w:r>
        <w:rPr>
          <w:rStyle w:val="C2"/>
        </w:rPr>
        <w:t>507/17</w:t>
      </w:r>
      <w:r>
        <w:rPr>
          <w:rStyle w:val="C2"/>
        </w:rPr>
        <w:fldChar w:fldCharType="end"/>
      </w:r>
      <w:r>
        <w:t>.</w:t>
      </w:r>
    </w:p>
    <w:p>
      <w:pPr>
        <w:pStyle w:val="P14"/>
      </w:pPr>
      <w:r>
        <w:t>This Regulation is made in English only.</w:t>
      </w:r>
    </w:p>
    <w:p>
      <w:pPr>
        <w:pStyle w:val="P234"/>
        <w:rPr>
          <w:b w:val="0"/>
        </w:rPr>
      </w:pPr>
      <w:r>
        <w:t>CONTENTS</w:t>
      </w:r>
    </w:p>
    <w:tbl>
      <w:tblPr>
        <w:tblW w:w="10296" w:type="dxa"/>
        <w:jc w:val="center"/>
        <w:tblLayout w:type="fixed"/>
        <w:tblCellMar>
          <w:left w:w="0" w:type="dxa"/>
          <w:right w:w="0" w:type="dxa"/>
        </w:tblCellMar>
      </w:tblPr>
      <w:tblGrid/>
      <w:tr>
        <w:tblPrEx>
          <w:tblCellMar>
            <w:top w:w="0" w:type="dxa"/>
            <w:bottom w:w="0" w:type="dxa"/>
          </w:tblCellMar>
        </w:tblPrEx>
        <w:trPr>
          <w:jc w:val="center"/>
        </w:trPr>
        <w:tc>
          <w:tcPr>
            <w:tcW w:w="10296" w:type="dxa"/>
            <w:gridSpan w:val="2"/>
          </w:tcPr>
          <w:p>
            <w:pPr>
              <w:pStyle w:val="P535"/>
            </w:pPr>
            <w:r>
              <w:rPr>
                <w:b w:val="0"/>
              </w:rPr>
              <w:fldChar w:fldCharType="begin"/>
            </w:r>
            <w:r>
              <w:rPr>
                <w:b w:val="0"/>
              </w:rPr>
              <w:instrText>HYPERLINK \l "BK0" \o "Definitions"</w:instrText>
            </w:r>
            <w:r>
              <w:rPr>
                <w:b w:val="0"/>
              </w:rPr>
              <w:fldChar w:fldCharType="separate"/>
            </w:r>
            <w:r>
              <w:t>Definitions</w:t>
            </w:r>
            <w:r>
              <w:fldChar w:fldCharType="end"/>
            </w:r>
          </w:p>
        </w:tc>
      </w:tr>
      <w:tr>
        <w:tblPrEx>
          <w:tblCellMar>
            <w:top w:w="0" w:type="dxa"/>
            <w:bottom w:w="0" w:type="dxa"/>
          </w:tblCellMar>
        </w:tblPrEx>
        <w:trPr>
          <w:jc w:val="center"/>
        </w:trPr>
        <w:tc>
          <w:tcPr>
            <w:tcW w:w="1601" w:type="dxa"/>
          </w:tcPr>
          <w:p>
            <w:pPr>
              <w:pStyle w:val="P442"/>
            </w:pPr>
            <w:r>
              <w:fldChar w:fldCharType="begin"/>
            </w:r>
            <w:r>
              <w:instrText>HYPERLINK \l "BK1" \o "Section 1."</w:instrText>
            </w:r>
            <w:r>
              <w:fldChar w:fldCharType="separate"/>
            </w:r>
            <w:r>
              <w:t>1.</w:t>
            </w:r>
            <w:r>
              <w:fldChar w:fldCharType="end"/>
            </w:r>
          </w:p>
        </w:tc>
        <w:tc>
          <w:tcPr>
            <w:tcW w:w="8695" w:type="dxa"/>
          </w:tcPr>
          <w:p>
            <w:pPr>
              <w:pStyle w:val="P232"/>
            </w:pPr>
            <w:r>
              <w:t>Definitions</w:t>
            </w:r>
          </w:p>
        </w:tc>
      </w:tr>
      <w:tr>
        <w:tblPrEx>
          <w:tblCellMar>
            <w:top w:w="0" w:type="dxa"/>
            <w:bottom w:w="0" w:type="dxa"/>
          </w:tblCellMar>
        </w:tblPrEx>
        <w:trPr>
          <w:jc w:val="center"/>
        </w:trPr>
        <w:tc>
          <w:tcPr>
            <w:tcW w:w="10296" w:type="dxa"/>
            <w:gridSpan w:val="2"/>
          </w:tcPr>
          <w:p>
            <w:pPr>
              <w:pStyle w:val="P535"/>
            </w:pPr>
            <w:r>
              <w:fldChar w:fldCharType="begin"/>
            </w:r>
            <w:r>
              <w:instrText>HYPERLINK \l "BK2" \o "Classification of Municipal Residential Systems"</w:instrText>
            </w:r>
            <w:r>
              <w:fldChar w:fldCharType="separate"/>
            </w:r>
            <w:r>
              <w:t>Classification of Municipal Residential Systems</w:t>
            </w:r>
            <w:r>
              <w:fldChar w:fldCharType="end"/>
            </w:r>
          </w:p>
        </w:tc>
      </w:tr>
      <w:tr>
        <w:tblPrEx>
          <w:tblCellMar>
            <w:top w:w="0" w:type="dxa"/>
            <w:bottom w:w="0" w:type="dxa"/>
          </w:tblCellMar>
        </w:tblPrEx>
        <w:trPr>
          <w:jc w:val="center"/>
        </w:trPr>
        <w:tc>
          <w:tcPr>
            <w:tcW w:w="1601" w:type="dxa"/>
          </w:tcPr>
          <w:p>
            <w:pPr>
              <w:pStyle w:val="P442"/>
            </w:pPr>
            <w:r>
              <w:fldChar w:fldCharType="begin"/>
            </w:r>
            <w:r>
              <w:instrText>HYPERLINK \l "BK3" \o "Section 2."</w:instrText>
            </w:r>
            <w:r>
              <w:fldChar w:fldCharType="separate"/>
            </w:r>
            <w:r>
              <w:t>2.</w:t>
            </w:r>
            <w:r>
              <w:fldChar w:fldCharType="end"/>
            </w:r>
          </w:p>
        </w:tc>
        <w:tc>
          <w:tcPr>
            <w:tcW w:w="8695" w:type="dxa"/>
          </w:tcPr>
          <w:p>
            <w:pPr>
              <w:pStyle w:val="P232"/>
            </w:pPr>
            <w:r>
              <w:t>Subsystems and classes of municipal residential systems</w:t>
            </w:r>
          </w:p>
        </w:tc>
      </w:tr>
      <w:tr>
        <w:tblPrEx>
          <w:tblCellMar>
            <w:top w:w="0" w:type="dxa"/>
            <w:bottom w:w="0" w:type="dxa"/>
          </w:tblCellMar>
        </w:tblPrEx>
        <w:trPr>
          <w:jc w:val="center"/>
        </w:trPr>
        <w:tc>
          <w:tcPr>
            <w:tcW w:w="1601" w:type="dxa"/>
          </w:tcPr>
          <w:p>
            <w:pPr>
              <w:pStyle w:val="P442"/>
            </w:pPr>
            <w:r>
              <w:fldChar w:fldCharType="begin"/>
            </w:r>
            <w:r>
              <w:instrText>HYPERLINK \l "BK4" \o "Section 3."</w:instrText>
            </w:r>
            <w:r>
              <w:fldChar w:fldCharType="separate"/>
            </w:r>
            <w:r>
              <w:t>3.</w:t>
            </w:r>
            <w:r>
              <w:fldChar w:fldCharType="end"/>
            </w:r>
          </w:p>
        </w:tc>
        <w:tc>
          <w:tcPr>
            <w:tcW w:w="8695" w:type="dxa"/>
          </w:tcPr>
          <w:p>
            <w:pPr>
              <w:pStyle w:val="P232"/>
            </w:pPr>
            <w:r>
              <w:t>Certificate of classification</w:t>
            </w:r>
          </w:p>
        </w:tc>
      </w:tr>
      <w:tr>
        <w:tblPrEx>
          <w:tblCellMar>
            <w:top w:w="0" w:type="dxa"/>
            <w:bottom w:w="0" w:type="dxa"/>
          </w:tblCellMar>
        </w:tblPrEx>
        <w:trPr>
          <w:jc w:val="center"/>
        </w:trPr>
        <w:tc>
          <w:tcPr>
            <w:tcW w:w="10296" w:type="dxa"/>
            <w:gridSpan w:val="2"/>
          </w:tcPr>
          <w:p>
            <w:pPr>
              <w:pStyle w:val="P535"/>
            </w:pPr>
            <w:r>
              <w:fldChar w:fldCharType="begin"/>
            </w:r>
            <w:r>
              <w:instrText>HYPERLINK \l "BK5" \o "Types of Limited Systems"</w:instrText>
            </w:r>
            <w:r>
              <w:fldChar w:fldCharType="separate"/>
            </w:r>
            <w:r>
              <w:t>Types of Limited Systems</w:t>
            </w:r>
            <w:r>
              <w:fldChar w:fldCharType="end"/>
            </w:r>
          </w:p>
        </w:tc>
      </w:tr>
      <w:tr>
        <w:tblPrEx>
          <w:tblCellMar>
            <w:top w:w="0" w:type="dxa"/>
            <w:bottom w:w="0" w:type="dxa"/>
          </w:tblCellMar>
        </w:tblPrEx>
        <w:trPr>
          <w:jc w:val="center"/>
        </w:trPr>
        <w:tc>
          <w:tcPr>
            <w:tcW w:w="1601" w:type="dxa"/>
          </w:tcPr>
          <w:p>
            <w:pPr>
              <w:pStyle w:val="P442"/>
            </w:pPr>
            <w:r>
              <w:fldChar w:fldCharType="begin"/>
            </w:r>
            <w:r>
              <w:instrText>HYPERLINK \l "BK6" \o "Section 5."</w:instrText>
            </w:r>
            <w:r>
              <w:fldChar w:fldCharType="separate"/>
            </w:r>
            <w:r>
              <w:t>5.</w:t>
            </w:r>
            <w:r>
              <w:fldChar w:fldCharType="end"/>
            </w:r>
          </w:p>
        </w:tc>
        <w:tc>
          <w:tcPr>
            <w:tcW w:w="8695" w:type="dxa"/>
          </w:tcPr>
          <w:p>
            <w:pPr>
              <w:pStyle w:val="P232"/>
            </w:pPr>
            <w:r>
              <w:t>Subsystems of limited systems</w:t>
            </w:r>
          </w:p>
        </w:tc>
      </w:tr>
      <w:tr>
        <w:tblPrEx>
          <w:tblCellMar>
            <w:top w:w="0" w:type="dxa"/>
            <w:bottom w:w="0" w:type="dxa"/>
          </w:tblCellMar>
        </w:tblPrEx>
        <w:trPr>
          <w:jc w:val="center"/>
        </w:trPr>
        <w:tc>
          <w:tcPr>
            <w:tcW w:w="10296" w:type="dxa"/>
            <w:gridSpan w:val="2"/>
          </w:tcPr>
          <w:p>
            <w:pPr>
              <w:pStyle w:val="P535"/>
            </w:pPr>
            <w:r>
              <w:fldChar w:fldCharType="begin"/>
            </w:r>
            <w:r>
              <w:instrText>HYPERLINK \l "BK7" \o "Certification of Operators"</w:instrText>
            </w:r>
            <w:r>
              <w:fldChar w:fldCharType="separate"/>
            </w:r>
            <w:r>
              <w:t>Certification of Operators</w:t>
            </w:r>
            <w:r>
              <w:fldChar w:fldCharType="end"/>
            </w:r>
          </w:p>
        </w:tc>
      </w:tr>
      <w:tr>
        <w:tblPrEx>
          <w:tblCellMar>
            <w:top w:w="0" w:type="dxa"/>
            <w:bottom w:w="0" w:type="dxa"/>
          </w:tblCellMar>
        </w:tblPrEx>
        <w:trPr>
          <w:jc w:val="center"/>
        </w:trPr>
        <w:tc>
          <w:tcPr>
            <w:tcW w:w="1601" w:type="dxa"/>
          </w:tcPr>
          <w:p>
            <w:pPr>
              <w:pStyle w:val="P442"/>
            </w:pPr>
            <w:r>
              <w:fldChar w:fldCharType="begin"/>
            </w:r>
            <w:r>
              <w:instrText>HYPERLINK \l "BK8" \o "Section 6."</w:instrText>
            </w:r>
            <w:r>
              <w:fldChar w:fldCharType="separate"/>
            </w:r>
            <w:r>
              <w:t>6.</w:t>
            </w:r>
            <w:r>
              <w:fldChar w:fldCharType="end"/>
            </w:r>
          </w:p>
        </w:tc>
        <w:tc>
          <w:tcPr>
            <w:tcW w:w="8695" w:type="dxa"/>
          </w:tcPr>
          <w:p>
            <w:pPr>
              <w:pStyle w:val="P232"/>
            </w:pPr>
            <w:r>
              <w:t>Classes of operators’ certificates</w:t>
            </w:r>
          </w:p>
        </w:tc>
      </w:tr>
      <w:tr>
        <w:tblPrEx>
          <w:tblCellMar>
            <w:top w:w="0" w:type="dxa"/>
            <w:bottom w:w="0" w:type="dxa"/>
          </w:tblCellMar>
        </w:tblPrEx>
        <w:trPr>
          <w:jc w:val="center"/>
        </w:trPr>
        <w:tc>
          <w:tcPr>
            <w:tcW w:w="1601" w:type="dxa"/>
          </w:tcPr>
          <w:p>
            <w:pPr>
              <w:pStyle w:val="P442"/>
            </w:pPr>
            <w:r>
              <w:fldChar w:fldCharType="begin"/>
            </w:r>
            <w:r>
              <w:instrText>HYPERLINK \l "BK9" \o "Section 7."</w:instrText>
            </w:r>
            <w:r>
              <w:fldChar w:fldCharType="separate"/>
            </w:r>
            <w:r>
              <w:t>7.</w:t>
            </w:r>
            <w:r>
              <w:fldChar w:fldCharType="end"/>
            </w:r>
          </w:p>
        </w:tc>
        <w:tc>
          <w:tcPr>
            <w:tcW w:w="8695" w:type="dxa"/>
          </w:tcPr>
          <w:p>
            <w:pPr>
              <w:pStyle w:val="P232"/>
            </w:pPr>
            <w:r>
              <w:t>Municipal residential operators’ certificates — Classes I, II, III and IV</w:t>
            </w:r>
          </w:p>
        </w:tc>
      </w:tr>
      <w:tr>
        <w:tblPrEx>
          <w:tblCellMar>
            <w:top w:w="0" w:type="dxa"/>
            <w:bottom w:w="0" w:type="dxa"/>
          </w:tblCellMar>
        </w:tblPrEx>
        <w:trPr>
          <w:jc w:val="center"/>
        </w:trPr>
        <w:tc>
          <w:tcPr>
            <w:tcW w:w="1601" w:type="dxa"/>
          </w:tcPr>
          <w:p>
            <w:pPr>
              <w:pStyle w:val="P442"/>
            </w:pPr>
            <w:r>
              <w:fldChar w:fldCharType="begin"/>
            </w:r>
            <w:r>
              <w:instrText>HYPERLINK \l "BK10" \o "Section 7.1"</w:instrText>
            </w:r>
            <w:r>
              <w:fldChar w:fldCharType="separate"/>
            </w:r>
            <w:r>
              <w:t>7.1</w:t>
            </w:r>
            <w:r>
              <w:fldChar w:fldCharType="end"/>
            </w:r>
          </w:p>
        </w:tc>
        <w:tc>
          <w:tcPr>
            <w:tcW w:w="8695" w:type="dxa"/>
          </w:tcPr>
          <w:p>
            <w:pPr>
              <w:pStyle w:val="P232"/>
            </w:pPr>
            <w:r>
              <w:t>Municipal residential operator’s certificate, out-of-province applicant</w:t>
            </w:r>
          </w:p>
        </w:tc>
      </w:tr>
      <w:tr>
        <w:tblPrEx>
          <w:tblCellMar>
            <w:top w:w="0" w:type="dxa"/>
            <w:bottom w:w="0" w:type="dxa"/>
          </w:tblCellMar>
        </w:tblPrEx>
        <w:trPr>
          <w:jc w:val="center"/>
        </w:trPr>
        <w:tc>
          <w:tcPr>
            <w:tcW w:w="1601" w:type="dxa"/>
          </w:tcPr>
          <w:p>
            <w:pPr>
              <w:pStyle w:val="P442"/>
            </w:pPr>
            <w:r>
              <w:fldChar w:fldCharType="begin"/>
            </w:r>
            <w:r>
              <w:instrText>HYPERLINK \l "BK11" \o "Section 8."</w:instrText>
            </w:r>
            <w:r>
              <w:fldChar w:fldCharType="separate"/>
            </w:r>
            <w:r>
              <w:t>8.</w:t>
            </w:r>
            <w:r>
              <w:fldChar w:fldCharType="end"/>
            </w:r>
          </w:p>
        </w:tc>
        <w:tc>
          <w:tcPr>
            <w:tcW w:w="8695" w:type="dxa"/>
          </w:tcPr>
          <w:p>
            <w:pPr>
              <w:pStyle w:val="P232"/>
            </w:pPr>
            <w:r>
              <w:t>Limited subsystem operators’ certificates</w:t>
            </w:r>
          </w:p>
        </w:tc>
      </w:tr>
      <w:tr>
        <w:tblPrEx>
          <w:tblCellMar>
            <w:top w:w="0" w:type="dxa"/>
            <w:bottom w:w="0" w:type="dxa"/>
          </w:tblCellMar>
        </w:tblPrEx>
        <w:trPr>
          <w:jc w:val="center"/>
        </w:trPr>
        <w:tc>
          <w:tcPr>
            <w:tcW w:w="1601" w:type="dxa"/>
          </w:tcPr>
          <w:p>
            <w:pPr>
              <w:pStyle w:val="P442"/>
            </w:pPr>
            <w:r>
              <w:fldChar w:fldCharType="begin"/>
            </w:r>
            <w:r>
              <w:instrText>HYPERLINK \l "BK12" \o "Section 8.1"</w:instrText>
            </w:r>
            <w:r>
              <w:fldChar w:fldCharType="separate"/>
            </w:r>
            <w:r>
              <w:t>8.1</w:t>
            </w:r>
            <w:r>
              <w:fldChar w:fldCharType="end"/>
            </w:r>
          </w:p>
        </w:tc>
        <w:tc>
          <w:tcPr>
            <w:tcW w:w="8695" w:type="dxa"/>
          </w:tcPr>
          <w:p>
            <w:pPr>
              <w:pStyle w:val="P232"/>
            </w:pPr>
            <w:r>
              <w:t>Limited subsystem operator’s certificate, out-of-province applicant</w:t>
            </w:r>
          </w:p>
        </w:tc>
      </w:tr>
      <w:tr>
        <w:tblPrEx>
          <w:tblCellMar>
            <w:top w:w="0" w:type="dxa"/>
            <w:bottom w:w="0" w:type="dxa"/>
          </w:tblCellMar>
        </w:tblPrEx>
        <w:trPr>
          <w:jc w:val="center"/>
        </w:trPr>
        <w:tc>
          <w:tcPr>
            <w:tcW w:w="1601" w:type="dxa"/>
          </w:tcPr>
          <w:p>
            <w:pPr>
              <w:pStyle w:val="P442"/>
            </w:pPr>
            <w:r>
              <w:fldChar w:fldCharType="begin"/>
            </w:r>
            <w:r>
              <w:instrText>HYPERLINK \l "BK13" \o "Section 9."</w:instrText>
            </w:r>
            <w:r>
              <w:fldChar w:fldCharType="separate"/>
            </w:r>
            <w:r>
              <w:t>9.</w:t>
            </w:r>
            <w:r>
              <w:fldChar w:fldCharType="end"/>
            </w:r>
          </w:p>
        </w:tc>
        <w:tc>
          <w:tcPr>
            <w:tcW w:w="8695" w:type="dxa"/>
          </w:tcPr>
          <w:p>
            <w:pPr>
              <w:pStyle w:val="P232"/>
            </w:pPr>
            <w:r>
              <w:t>Operator-in-training’s certificates</w:t>
            </w:r>
          </w:p>
        </w:tc>
      </w:tr>
      <w:tr>
        <w:tblPrEx>
          <w:tblCellMar>
            <w:top w:w="0" w:type="dxa"/>
            <w:bottom w:w="0" w:type="dxa"/>
          </w:tblCellMar>
        </w:tblPrEx>
        <w:trPr>
          <w:jc w:val="center"/>
        </w:trPr>
        <w:tc>
          <w:tcPr>
            <w:tcW w:w="1601" w:type="dxa"/>
          </w:tcPr>
          <w:p>
            <w:pPr>
              <w:pStyle w:val="P442"/>
            </w:pPr>
            <w:r>
              <w:fldChar w:fldCharType="begin"/>
            </w:r>
            <w:r>
              <w:instrText>HYPERLINK \l "BK14" \o "Section 10."</w:instrText>
            </w:r>
            <w:r>
              <w:fldChar w:fldCharType="separate"/>
            </w:r>
            <w:r>
              <w:t>10.</w:t>
            </w:r>
            <w:r>
              <w:fldChar w:fldCharType="end"/>
            </w:r>
          </w:p>
        </w:tc>
        <w:tc>
          <w:tcPr>
            <w:tcW w:w="8695" w:type="dxa"/>
          </w:tcPr>
          <w:p>
            <w:pPr>
              <w:pStyle w:val="P232"/>
            </w:pPr>
            <w:r>
              <w:t>Conditional operators’ certificates</w:t>
            </w:r>
          </w:p>
        </w:tc>
      </w:tr>
      <w:tr>
        <w:tblPrEx>
          <w:tblCellMar>
            <w:top w:w="0" w:type="dxa"/>
            <w:bottom w:w="0" w:type="dxa"/>
          </w:tblCellMar>
        </w:tblPrEx>
        <w:trPr>
          <w:jc w:val="center"/>
        </w:trPr>
        <w:tc>
          <w:tcPr>
            <w:tcW w:w="1601" w:type="dxa"/>
          </w:tcPr>
          <w:p>
            <w:pPr>
              <w:pStyle w:val="P442"/>
            </w:pPr>
            <w:r>
              <w:fldChar w:fldCharType="begin"/>
            </w:r>
            <w:r>
              <w:instrText>HYPERLINK \l "BK15" \o "Section 11."</w:instrText>
            </w:r>
            <w:r>
              <w:fldChar w:fldCharType="separate"/>
            </w:r>
            <w:r>
              <w:t>11.</w:t>
            </w:r>
            <w:r>
              <w:fldChar w:fldCharType="end"/>
            </w:r>
          </w:p>
        </w:tc>
        <w:tc>
          <w:tcPr>
            <w:tcW w:w="8695" w:type="dxa"/>
          </w:tcPr>
          <w:p>
            <w:pPr>
              <w:pStyle w:val="P232"/>
            </w:pPr>
            <w:r>
              <w:t>Reissuance of certificate after expiry</w:t>
            </w:r>
          </w:p>
        </w:tc>
      </w:tr>
      <w:tr>
        <w:tblPrEx>
          <w:tblCellMar>
            <w:top w:w="0" w:type="dxa"/>
            <w:bottom w:w="0" w:type="dxa"/>
          </w:tblCellMar>
        </w:tblPrEx>
        <w:trPr>
          <w:jc w:val="center"/>
        </w:trPr>
        <w:tc>
          <w:tcPr>
            <w:tcW w:w="1601" w:type="dxa"/>
          </w:tcPr>
          <w:p>
            <w:pPr>
              <w:pStyle w:val="P442"/>
            </w:pPr>
            <w:r>
              <w:fldChar w:fldCharType="begin"/>
            </w:r>
            <w:r>
              <w:instrText>HYPERLINK \l "BK16" \o "Section 12."</w:instrText>
            </w:r>
            <w:r>
              <w:fldChar w:fldCharType="separate"/>
            </w:r>
            <w:r>
              <w:t>12.</w:t>
            </w:r>
            <w:r>
              <w:fldChar w:fldCharType="end"/>
            </w:r>
          </w:p>
        </w:tc>
        <w:tc>
          <w:tcPr>
            <w:tcW w:w="8695" w:type="dxa"/>
          </w:tcPr>
          <w:p>
            <w:pPr>
              <w:pStyle w:val="P232"/>
            </w:pPr>
            <w:r>
              <w:t>Transferability of certificates</w:t>
            </w:r>
          </w:p>
        </w:tc>
      </w:tr>
      <w:tr>
        <w:tblPrEx>
          <w:tblCellMar>
            <w:top w:w="0" w:type="dxa"/>
            <w:bottom w:w="0" w:type="dxa"/>
          </w:tblCellMar>
        </w:tblPrEx>
        <w:trPr>
          <w:jc w:val="center"/>
        </w:trPr>
        <w:tc>
          <w:tcPr>
            <w:tcW w:w="1601" w:type="dxa"/>
          </w:tcPr>
          <w:p>
            <w:pPr>
              <w:pStyle w:val="P442"/>
            </w:pPr>
            <w:r>
              <w:fldChar w:fldCharType="begin"/>
            </w:r>
            <w:r>
              <w:instrText>HYPERLINK \l "BK17" \o "Section 12.1"</w:instrText>
            </w:r>
            <w:r>
              <w:fldChar w:fldCharType="separate"/>
            </w:r>
            <w:r>
              <w:t>12.1</w:t>
            </w:r>
            <w:r>
              <w:fldChar w:fldCharType="end"/>
            </w:r>
          </w:p>
        </w:tc>
        <w:tc>
          <w:tcPr>
            <w:tcW w:w="8695" w:type="dxa"/>
          </w:tcPr>
          <w:p>
            <w:pPr>
              <w:pStyle w:val="P232"/>
            </w:pPr>
            <w:r>
              <w:t>Operator-in-training, specified operations</w:t>
            </w:r>
          </w:p>
        </w:tc>
      </w:tr>
      <w:tr>
        <w:tblPrEx>
          <w:tblCellMar>
            <w:top w:w="0" w:type="dxa"/>
            <w:bottom w:w="0" w:type="dxa"/>
          </w:tblCellMar>
        </w:tblPrEx>
        <w:trPr>
          <w:jc w:val="center"/>
        </w:trPr>
        <w:tc>
          <w:tcPr>
            <w:tcW w:w="1601" w:type="dxa"/>
          </w:tcPr>
          <w:p>
            <w:pPr>
              <w:pStyle w:val="P442"/>
            </w:pPr>
            <w:r>
              <w:fldChar w:fldCharType="begin"/>
            </w:r>
            <w:r>
              <w:instrText>HYPERLINK \l "BK18" \o "Section 13."</w:instrText>
            </w:r>
            <w:r>
              <w:fldChar w:fldCharType="separate"/>
            </w:r>
            <w:r>
              <w:t>13.</w:t>
            </w:r>
            <w:r>
              <w:fldChar w:fldCharType="end"/>
            </w:r>
          </w:p>
        </w:tc>
        <w:tc>
          <w:tcPr>
            <w:tcW w:w="8695" w:type="dxa"/>
          </w:tcPr>
          <w:p>
            <w:pPr>
              <w:pStyle w:val="P232"/>
            </w:pPr>
            <w:r>
              <w:t>Revocation or suspension of certificate</w:t>
            </w:r>
          </w:p>
        </w:tc>
      </w:tr>
      <w:tr>
        <w:tblPrEx>
          <w:tblCellMar>
            <w:top w:w="0" w:type="dxa"/>
            <w:bottom w:w="0" w:type="dxa"/>
          </w:tblCellMar>
        </w:tblPrEx>
        <w:trPr>
          <w:jc w:val="center"/>
        </w:trPr>
        <w:tc>
          <w:tcPr>
            <w:tcW w:w="1601" w:type="dxa"/>
          </w:tcPr>
          <w:p>
            <w:pPr>
              <w:pStyle w:val="P442"/>
            </w:pPr>
            <w:r>
              <w:fldChar w:fldCharType="begin"/>
            </w:r>
            <w:r>
              <w:instrText>HYPERLINK \l "BK19" \o "Section 14."</w:instrText>
            </w:r>
            <w:r>
              <w:fldChar w:fldCharType="separate"/>
            </w:r>
            <w:r>
              <w:t>14.</w:t>
            </w:r>
            <w:r>
              <w:fldChar w:fldCharType="end"/>
            </w:r>
          </w:p>
        </w:tc>
        <w:tc>
          <w:tcPr>
            <w:tcW w:w="8695" w:type="dxa"/>
          </w:tcPr>
          <w:p>
            <w:pPr>
              <w:pStyle w:val="P232"/>
            </w:pPr>
            <w:r>
              <w:t>Replacement certificates</w:t>
            </w:r>
          </w:p>
        </w:tc>
      </w:tr>
      <w:tr>
        <w:tblPrEx>
          <w:tblCellMar>
            <w:top w:w="0" w:type="dxa"/>
            <w:bottom w:w="0" w:type="dxa"/>
          </w:tblCellMar>
        </w:tblPrEx>
        <w:trPr>
          <w:jc w:val="center"/>
        </w:trPr>
        <w:tc>
          <w:tcPr>
            <w:tcW w:w="1601" w:type="dxa"/>
          </w:tcPr>
          <w:p>
            <w:pPr>
              <w:pStyle w:val="P442"/>
            </w:pPr>
            <w:r>
              <w:fldChar w:fldCharType="begin"/>
            </w:r>
            <w:r>
              <w:instrText>HYPERLINK \l "BK20" \o "Section 15."</w:instrText>
            </w:r>
            <w:r>
              <w:fldChar w:fldCharType="separate"/>
            </w:r>
            <w:r>
              <w:t>15.</w:t>
            </w:r>
            <w:r>
              <w:fldChar w:fldCharType="end"/>
            </w:r>
          </w:p>
        </w:tc>
        <w:tc>
          <w:tcPr>
            <w:tcW w:w="8695" w:type="dxa"/>
          </w:tcPr>
          <w:p>
            <w:pPr>
              <w:pStyle w:val="P232"/>
            </w:pPr>
            <w:r>
              <w:t>Certificate to be displayed</w:t>
            </w:r>
          </w:p>
        </w:tc>
      </w:tr>
      <w:tr>
        <w:tblPrEx>
          <w:tblCellMar>
            <w:top w:w="0" w:type="dxa"/>
            <w:bottom w:w="0" w:type="dxa"/>
          </w:tblCellMar>
        </w:tblPrEx>
        <w:trPr>
          <w:jc w:val="center"/>
        </w:trPr>
        <w:tc>
          <w:tcPr>
            <w:tcW w:w="10296" w:type="dxa"/>
            <w:gridSpan w:val="2"/>
          </w:tcPr>
          <w:p>
            <w:pPr>
              <w:pStyle w:val="P535"/>
            </w:pPr>
            <w:r>
              <w:fldChar w:fldCharType="begin"/>
            </w:r>
            <w:r>
              <w:instrText>HYPERLINK \l "BK21" \o "Certification of Water Quality Analysts"</w:instrText>
            </w:r>
            <w:r>
              <w:fldChar w:fldCharType="separate"/>
            </w:r>
            <w:r>
              <w:t>Certification of Water Quality Analysts</w:t>
            </w:r>
            <w:r>
              <w:fldChar w:fldCharType="end"/>
            </w:r>
          </w:p>
        </w:tc>
      </w:tr>
      <w:tr>
        <w:tblPrEx>
          <w:tblCellMar>
            <w:top w:w="0" w:type="dxa"/>
            <w:bottom w:w="0" w:type="dxa"/>
          </w:tblCellMar>
        </w:tblPrEx>
        <w:trPr>
          <w:jc w:val="center"/>
        </w:trPr>
        <w:tc>
          <w:tcPr>
            <w:tcW w:w="1601" w:type="dxa"/>
          </w:tcPr>
          <w:p>
            <w:pPr>
              <w:pStyle w:val="P442"/>
            </w:pPr>
            <w:r>
              <w:fldChar w:fldCharType="begin"/>
            </w:r>
            <w:r>
              <w:instrText>HYPERLINK \l "BK22" \o "Section 16."</w:instrText>
            </w:r>
            <w:r>
              <w:fldChar w:fldCharType="separate"/>
            </w:r>
            <w:r>
              <w:t>16.</w:t>
            </w:r>
            <w:r>
              <w:fldChar w:fldCharType="end"/>
            </w:r>
          </w:p>
        </w:tc>
        <w:tc>
          <w:tcPr>
            <w:tcW w:w="8695" w:type="dxa"/>
          </w:tcPr>
          <w:p>
            <w:pPr>
              <w:pStyle w:val="P232"/>
            </w:pPr>
            <w:r>
              <w:t>Water quality analyst’s certificates</w:t>
            </w:r>
          </w:p>
        </w:tc>
      </w:tr>
      <w:tr>
        <w:tblPrEx>
          <w:tblCellMar>
            <w:top w:w="0" w:type="dxa"/>
            <w:bottom w:w="0" w:type="dxa"/>
          </w:tblCellMar>
        </w:tblPrEx>
        <w:trPr>
          <w:jc w:val="center"/>
        </w:trPr>
        <w:tc>
          <w:tcPr>
            <w:tcW w:w="1601" w:type="dxa"/>
          </w:tcPr>
          <w:p>
            <w:pPr>
              <w:pStyle w:val="P442"/>
            </w:pPr>
            <w:r>
              <w:fldChar w:fldCharType="begin"/>
            </w:r>
            <w:r>
              <w:instrText>HYPERLINK \l "BK23" \o "Section 16.1"</w:instrText>
            </w:r>
            <w:r>
              <w:fldChar w:fldCharType="separate"/>
            </w:r>
            <w:r>
              <w:t>16.1</w:t>
            </w:r>
            <w:r>
              <w:fldChar w:fldCharType="end"/>
            </w:r>
          </w:p>
        </w:tc>
        <w:tc>
          <w:tcPr>
            <w:tcW w:w="8695" w:type="dxa"/>
          </w:tcPr>
          <w:p>
            <w:pPr>
              <w:pStyle w:val="P232"/>
            </w:pPr>
            <w:r>
              <w:t>Water quality analyst’s certificate, out-of-province applicant</w:t>
            </w:r>
          </w:p>
        </w:tc>
      </w:tr>
      <w:tr>
        <w:tblPrEx>
          <w:tblCellMar>
            <w:top w:w="0" w:type="dxa"/>
            <w:bottom w:w="0" w:type="dxa"/>
          </w:tblCellMar>
        </w:tblPrEx>
        <w:trPr>
          <w:jc w:val="center"/>
        </w:trPr>
        <w:tc>
          <w:tcPr>
            <w:tcW w:w="1601" w:type="dxa"/>
          </w:tcPr>
          <w:p>
            <w:pPr>
              <w:pStyle w:val="P442"/>
            </w:pPr>
            <w:r>
              <w:fldChar w:fldCharType="begin"/>
            </w:r>
            <w:r>
              <w:instrText>HYPERLINK \l "BK24" \o "Section 17."</w:instrText>
            </w:r>
            <w:r>
              <w:fldChar w:fldCharType="separate"/>
            </w:r>
            <w:r>
              <w:t>17.</w:t>
            </w:r>
            <w:r>
              <w:fldChar w:fldCharType="end"/>
            </w:r>
          </w:p>
        </w:tc>
        <w:tc>
          <w:tcPr>
            <w:tcW w:w="8695" w:type="dxa"/>
          </w:tcPr>
          <w:p>
            <w:pPr>
              <w:pStyle w:val="P232"/>
            </w:pPr>
            <w:r>
              <w:t>Conditional water quality analyst’s certificates</w:t>
            </w:r>
          </w:p>
        </w:tc>
      </w:tr>
      <w:tr>
        <w:tblPrEx>
          <w:tblCellMar>
            <w:top w:w="0" w:type="dxa"/>
            <w:bottom w:w="0" w:type="dxa"/>
          </w:tblCellMar>
        </w:tblPrEx>
        <w:trPr>
          <w:jc w:val="center"/>
        </w:trPr>
        <w:tc>
          <w:tcPr>
            <w:tcW w:w="1601" w:type="dxa"/>
          </w:tcPr>
          <w:p>
            <w:pPr>
              <w:pStyle w:val="P442"/>
            </w:pPr>
            <w:r>
              <w:fldChar w:fldCharType="begin"/>
            </w:r>
            <w:r>
              <w:instrText>HYPERLINK \l "BK25" \o "Section 18."</w:instrText>
            </w:r>
            <w:r>
              <w:fldChar w:fldCharType="separate"/>
            </w:r>
            <w:r>
              <w:t>18.</w:t>
            </w:r>
            <w:r>
              <w:fldChar w:fldCharType="end"/>
            </w:r>
          </w:p>
        </w:tc>
        <w:tc>
          <w:tcPr>
            <w:tcW w:w="8695" w:type="dxa"/>
          </w:tcPr>
          <w:p>
            <w:pPr>
              <w:pStyle w:val="P232"/>
            </w:pPr>
            <w:r>
              <w:t>Reissuance of certificate after expiry</w:t>
            </w:r>
          </w:p>
        </w:tc>
      </w:tr>
      <w:tr>
        <w:tblPrEx>
          <w:tblCellMar>
            <w:top w:w="0" w:type="dxa"/>
            <w:bottom w:w="0" w:type="dxa"/>
          </w:tblCellMar>
        </w:tblPrEx>
        <w:trPr>
          <w:jc w:val="center"/>
        </w:trPr>
        <w:tc>
          <w:tcPr>
            <w:tcW w:w="1601" w:type="dxa"/>
          </w:tcPr>
          <w:p>
            <w:pPr>
              <w:pStyle w:val="P442"/>
            </w:pPr>
            <w:r>
              <w:fldChar w:fldCharType="begin"/>
            </w:r>
            <w:r>
              <w:instrText>HYPERLINK \l "BK26" \o "Section 19."</w:instrText>
            </w:r>
            <w:r>
              <w:fldChar w:fldCharType="separate"/>
            </w:r>
            <w:r>
              <w:t>19.</w:t>
            </w:r>
            <w:r>
              <w:fldChar w:fldCharType="end"/>
            </w:r>
          </w:p>
        </w:tc>
        <w:tc>
          <w:tcPr>
            <w:tcW w:w="8695" w:type="dxa"/>
          </w:tcPr>
          <w:p>
            <w:pPr>
              <w:pStyle w:val="P232"/>
            </w:pPr>
            <w:r>
              <w:t>Revocation or suspension of certificate</w:t>
            </w:r>
          </w:p>
        </w:tc>
      </w:tr>
      <w:tr>
        <w:tblPrEx>
          <w:tblCellMar>
            <w:top w:w="0" w:type="dxa"/>
            <w:bottom w:w="0" w:type="dxa"/>
          </w:tblCellMar>
        </w:tblPrEx>
        <w:trPr>
          <w:jc w:val="center"/>
        </w:trPr>
        <w:tc>
          <w:tcPr>
            <w:tcW w:w="1601" w:type="dxa"/>
          </w:tcPr>
          <w:p>
            <w:pPr>
              <w:pStyle w:val="P442"/>
            </w:pPr>
            <w:r>
              <w:fldChar w:fldCharType="begin"/>
            </w:r>
            <w:r>
              <w:instrText>HYPERLINK \l "BK27" \o "Section 20."</w:instrText>
            </w:r>
            <w:r>
              <w:fldChar w:fldCharType="separate"/>
            </w:r>
            <w:r>
              <w:t>20.</w:t>
            </w:r>
            <w:r>
              <w:fldChar w:fldCharType="end"/>
            </w:r>
          </w:p>
        </w:tc>
        <w:tc>
          <w:tcPr>
            <w:tcW w:w="8695" w:type="dxa"/>
          </w:tcPr>
          <w:p>
            <w:pPr>
              <w:pStyle w:val="P232"/>
            </w:pPr>
            <w:r>
              <w:t>Replacement certificates</w:t>
            </w:r>
          </w:p>
        </w:tc>
      </w:tr>
      <w:tr>
        <w:tblPrEx>
          <w:tblCellMar>
            <w:top w:w="0" w:type="dxa"/>
            <w:bottom w:w="0" w:type="dxa"/>
          </w:tblCellMar>
        </w:tblPrEx>
        <w:trPr>
          <w:jc w:val="center"/>
        </w:trPr>
        <w:tc>
          <w:tcPr>
            <w:tcW w:w="1601" w:type="dxa"/>
          </w:tcPr>
          <w:p>
            <w:pPr>
              <w:pStyle w:val="P442"/>
            </w:pPr>
            <w:r>
              <w:fldChar w:fldCharType="begin"/>
            </w:r>
            <w:r>
              <w:instrText>HYPERLINK \l "BK28" \o "Section 21."</w:instrText>
            </w:r>
            <w:r>
              <w:fldChar w:fldCharType="separate"/>
            </w:r>
            <w:r>
              <w:t>21.</w:t>
            </w:r>
            <w:r>
              <w:fldChar w:fldCharType="end"/>
            </w:r>
          </w:p>
        </w:tc>
        <w:tc>
          <w:tcPr>
            <w:tcW w:w="8695" w:type="dxa"/>
          </w:tcPr>
          <w:p>
            <w:pPr>
              <w:pStyle w:val="P232"/>
            </w:pPr>
            <w:r>
              <w:t>Certificate to be displayed</w:t>
            </w:r>
          </w:p>
        </w:tc>
      </w:tr>
      <w:tr>
        <w:tblPrEx>
          <w:tblCellMar>
            <w:top w:w="0" w:type="dxa"/>
            <w:bottom w:w="0" w:type="dxa"/>
          </w:tblCellMar>
        </w:tblPrEx>
        <w:trPr>
          <w:jc w:val="center"/>
        </w:trPr>
        <w:tc>
          <w:tcPr>
            <w:tcW w:w="10296" w:type="dxa"/>
            <w:gridSpan w:val="2"/>
          </w:tcPr>
          <w:p>
            <w:pPr>
              <w:pStyle w:val="P535"/>
            </w:pPr>
            <w:r>
              <w:fldChar w:fldCharType="begin"/>
            </w:r>
            <w:r>
              <w:instrText>HYPERLINK \l "BK29" \o "Operating Standards for Municipal Residential Subsystems and Limited Subsystems"</w:instrText>
            </w:r>
            <w:r>
              <w:fldChar w:fldCharType="separate"/>
            </w:r>
            <w:r>
              <w:t>Operating Standards for Municipal Residential Subsystems and Limited Subsystems</w:t>
            </w:r>
            <w:r>
              <w:fldChar w:fldCharType="end"/>
            </w:r>
          </w:p>
        </w:tc>
      </w:tr>
      <w:tr>
        <w:tblPrEx>
          <w:tblCellMar>
            <w:top w:w="0" w:type="dxa"/>
            <w:bottom w:w="0" w:type="dxa"/>
          </w:tblCellMar>
        </w:tblPrEx>
        <w:trPr>
          <w:jc w:val="center"/>
        </w:trPr>
        <w:tc>
          <w:tcPr>
            <w:tcW w:w="1601" w:type="dxa"/>
          </w:tcPr>
          <w:p>
            <w:pPr>
              <w:pStyle w:val="P442"/>
            </w:pPr>
            <w:r>
              <w:fldChar w:fldCharType="begin"/>
            </w:r>
            <w:r>
              <w:instrText>HYPERLINK \l "BK30" \o "Section 22."</w:instrText>
            </w:r>
            <w:r>
              <w:fldChar w:fldCharType="separate"/>
            </w:r>
            <w:r>
              <w:t>22.</w:t>
            </w:r>
            <w:r>
              <w:fldChar w:fldCharType="end"/>
            </w:r>
          </w:p>
        </w:tc>
        <w:tc>
          <w:tcPr>
            <w:tcW w:w="8695" w:type="dxa"/>
          </w:tcPr>
          <w:p>
            <w:pPr>
              <w:pStyle w:val="P232"/>
            </w:pPr>
            <w:r>
              <w:t>Owner or operating authority responsibility</w:t>
            </w:r>
          </w:p>
        </w:tc>
      </w:tr>
      <w:tr>
        <w:tblPrEx>
          <w:tblCellMar>
            <w:top w:w="0" w:type="dxa"/>
            <w:bottom w:w="0" w:type="dxa"/>
          </w:tblCellMar>
        </w:tblPrEx>
        <w:trPr>
          <w:jc w:val="center"/>
        </w:trPr>
        <w:tc>
          <w:tcPr>
            <w:tcW w:w="1601" w:type="dxa"/>
          </w:tcPr>
          <w:p>
            <w:pPr>
              <w:pStyle w:val="P442"/>
            </w:pPr>
            <w:r>
              <w:fldChar w:fldCharType="begin"/>
            </w:r>
            <w:r>
              <w:instrText>HYPERLINK \l "BK31" \o "Section 23."</w:instrText>
            </w:r>
            <w:r>
              <w:fldChar w:fldCharType="separate"/>
            </w:r>
            <w:r>
              <w:t>23.</w:t>
            </w:r>
            <w:r>
              <w:fldChar w:fldCharType="end"/>
            </w:r>
          </w:p>
        </w:tc>
        <w:tc>
          <w:tcPr>
            <w:tcW w:w="8695" w:type="dxa"/>
          </w:tcPr>
          <w:p>
            <w:pPr>
              <w:pStyle w:val="P232"/>
            </w:pPr>
            <w:r>
              <w:t>Overall responsible operator</w:t>
            </w:r>
          </w:p>
        </w:tc>
      </w:tr>
      <w:tr>
        <w:tblPrEx>
          <w:tblCellMar>
            <w:top w:w="0" w:type="dxa"/>
            <w:bottom w:w="0" w:type="dxa"/>
          </w:tblCellMar>
        </w:tblPrEx>
        <w:trPr>
          <w:jc w:val="center"/>
        </w:trPr>
        <w:tc>
          <w:tcPr>
            <w:tcW w:w="1601" w:type="dxa"/>
          </w:tcPr>
          <w:p>
            <w:pPr>
              <w:pStyle w:val="P442"/>
            </w:pPr>
            <w:r>
              <w:fldChar w:fldCharType="begin"/>
            </w:r>
            <w:r>
              <w:instrText>HYPERLINK \l "BK32" \o "Section 24."</w:instrText>
            </w:r>
            <w:r>
              <w:fldChar w:fldCharType="separate"/>
            </w:r>
            <w:r>
              <w:t>24.</w:t>
            </w:r>
            <w:r>
              <w:fldChar w:fldCharType="end"/>
            </w:r>
          </w:p>
        </w:tc>
        <w:tc>
          <w:tcPr>
            <w:tcW w:w="8695" w:type="dxa"/>
          </w:tcPr>
          <w:p>
            <w:pPr>
              <w:pStyle w:val="P232"/>
            </w:pPr>
            <w:r>
              <w:t>Strikes and lock-outs</w:t>
            </w:r>
          </w:p>
        </w:tc>
      </w:tr>
      <w:tr>
        <w:tblPrEx>
          <w:tblCellMar>
            <w:top w:w="0" w:type="dxa"/>
            <w:bottom w:w="0" w:type="dxa"/>
          </w:tblCellMar>
        </w:tblPrEx>
        <w:trPr>
          <w:jc w:val="center"/>
        </w:trPr>
        <w:tc>
          <w:tcPr>
            <w:tcW w:w="1601" w:type="dxa"/>
          </w:tcPr>
          <w:p>
            <w:pPr>
              <w:pStyle w:val="P442"/>
            </w:pPr>
            <w:r>
              <w:fldChar w:fldCharType="begin"/>
            </w:r>
            <w:r>
              <w:instrText>HYPERLINK \l "BK33" \o "Section 25."</w:instrText>
            </w:r>
            <w:r>
              <w:fldChar w:fldCharType="separate"/>
            </w:r>
            <w:r>
              <w:t>25.</w:t>
            </w:r>
            <w:r>
              <w:fldChar w:fldCharType="end"/>
            </w:r>
          </w:p>
        </w:tc>
        <w:tc>
          <w:tcPr>
            <w:tcW w:w="8695" w:type="dxa"/>
          </w:tcPr>
          <w:p>
            <w:pPr>
              <w:pStyle w:val="P232"/>
            </w:pPr>
            <w:r>
              <w:t>Operator-in-charge</w:t>
            </w:r>
          </w:p>
        </w:tc>
      </w:tr>
      <w:tr>
        <w:tblPrEx>
          <w:tblCellMar>
            <w:top w:w="0" w:type="dxa"/>
            <w:bottom w:w="0" w:type="dxa"/>
          </w:tblCellMar>
        </w:tblPrEx>
        <w:trPr>
          <w:jc w:val="center"/>
        </w:trPr>
        <w:tc>
          <w:tcPr>
            <w:tcW w:w="1601" w:type="dxa"/>
          </w:tcPr>
          <w:p>
            <w:pPr>
              <w:pStyle w:val="P442"/>
            </w:pPr>
            <w:r>
              <w:fldChar w:fldCharType="begin"/>
            </w:r>
            <w:r>
              <w:instrText>HYPERLINK \l "BK34" \o "Section 26."</w:instrText>
            </w:r>
            <w:r>
              <w:fldChar w:fldCharType="separate"/>
            </w:r>
            <w:r>
              <w:t>26.</w:t>
            </w:r>
            <w:r>
              <w:fldChar w:fldCharType="end"/>
            </w:r>
          </w:p>
        </w:tc>
        <w:tc>
          <w:tcPr>
            <w:tcW w:w="8695" w:type="dxa"/>
          </w:tcPr>
          <w:p>
            <w:pPr>
              <w:pStyle w:val="P232"/>
            </w:pPr>
            <w:r>
              <w:t>Duties of operator-in-charge</w:t>
            </w:r>
          </w:p>
        </w:tc>
      </w:tr>
      <w:tr>
        <w:tblPrEx>
          <w:tblCellMar>
            <w:top w:w="0" w:type="dxa"/>
            <w:bottom w:w="0" w:type="dxa"/>
          </w:tblCellMar>
        </w:tblPrEx>
        <w:trPr>
          <w:jc w:val="center"/>
        </w:trPr>
        <w:tc>
          <w:tcPr>
            <w:tcW w:w="1601" w:type="dxa"/>
          </w:tcPr>
          <w:p>
            <w:pPr>
              <w:pStyle w:val="P442"/>
            </w:pPr>
            <w:r>
              <w:fldChar w:fldCharType="begin"/>
            </w:r>
            <w:r>
              <w:instrText>HYPERLINK \l "BK35" \o "Section 27."</w:instrText>
            </w:r>
            <w:r>
              <w:fldChar w:fldCharType="separate"/>
            </w:r>
            <w:r>
              <w:t>27.</w:t>
            </w:r>
            <w:r>
              <w:fldChar w:fldCharType="end"/>
            </w:r>
          </w:p>
        </w:tc>
        <w:tc>
          <w:tcPr>
            <w:tcW w:w="8695" w:type="dxa"/>
          </w:tcPr>
          <w:p>
            <w:pPr>
              <w:pStyle w:val="P232"/>
            </w:pPr>
            <w:r>
              <w:t>Record-keeping re operation of subsystem</w:t>
            </w:r>
          </w:p>
        </w:tc>
      </w:tr>
      <w:tr>
        <w:tblPrEx>
          <w:tblCellMar>
            <w:top w:w="0" w:type="dxa"/>
            <w:bottom w:w="0" w:type="dxa"/>
          </w:tblCellMar>
        </w:tblPrEx>
        <w:trPr>
          <w:jc w:val="center"/>
        </w:trPr>
        <w:tc>
          <w:tcPr>
            <w:tcW w:w="1601" w:type="dxa"/>
          </w:tcPr>
          <w:p>
            <w:pPr>
              <w:pStyle w:val="P442"/>
            </w:pPr>
            <w:r>
              <w:fldChar w:fldCharType="begin"/>
            </w:r>
            <w:r>
              <w:instrText>HYPERLINK \l "BK36" \o "Section 28."</w:instrText>
            </w:r>
            <w:r>
              <w:fldChar w:fldCharType="separate"/>
            </w:r>
            <w:r>
              <w:t>28.</w:t>
            </w:r>
            <w:r>
              <w:fldChar w:fldCharType="end"/>
            </w:r>
          </w:p>
        </w:tc>
        <w:tc>
          <w:tcPr>
            <w:tcW w:w="8695" w:type="dxa"/>
          </w:tcPr>
          <w:p>
            <w:pPr>
              <w:pStyle w:val="P232"/>
            </w:pPr>
            <w:r>
              <w:t>Operations and maintenance manuals</w:t>
            </w:r>
          </w:p>
        </w:tc>
      </w:tr>
      <w:tr>
        <w:tblPrEx>
          <w:tblCellMar>
            <w:top w:w="0" w:type="dxa"/>
            <w:bottom w:w="0" w:type="dxa"/>
          </w:tblCellMar>
        </w:tblPrEx>
        <w:trPr>
          <w:jc w:val="center"/>
        </w:trPr>
        <w:tc>
          <w:tcPr>
            <w:tcW w:w="10296" w:type="dxa"/>
            <w:gridSpan w:val="2"/>
          </w:tcPr>
          <w:p>
            <w:pPr>
              <w:pStyle w:val="P535"/>
            </w:pPr>
            <w:r>
              <w:fldChar w:fldCharType="begin"/>
            </w:r>
            <w:r>
              <w:instrText>HYPERLINK \l "BK37" \o "Operator and Water Quality Analyst Training"</w:instrText>
            </w:r>
            <w:r>
              <w:fldChar w:fldCharType="separate"/>
            </w:r>
            <w:r>
              <w:t>Operator and Water Quality Analyst Training</w:t>
            </w:r>
            <w:r>
              <w:fldChar w:fldCharType="end"/>
            </w:r>
          </w:p>
        </w:tc>
      </w:tr>
      <w:tr>
        <w:tblPrEx>
          <w:tblCellMar>
            <w:top w:w="0" w:type="dxa"/>
            <w:bottom w:w="0" w:type="dxa"/>
          </w:tblCellMar>
        </w:tblPrEx>
        <w:trPr>
          <w:jc w:val="center"/>
        </w:trPr>
        <w:tc>
          <w:tcPr>
            <w:tcW w:w="1601" w:type="dxa"/>
          </w:tcPr>
          <w:p>
            <w:pPr>
              <w:pStyle w:val="P442"/>
            </w:pPr>
            <w:r>
              <w:fldChar w:fldCharType="begin"/>
            </w:r>
            <w:r>
              <w:instrText>HYPERLINK \l "BK38" \o "Section 29."</w:instrText>
            </w:r>
            <w:r>
              <w:fldChar w:fldCharType="separate"/>
            </w:r>
            <w:r>
              <w:t>29.</w:t>
            </w:r>
            <w:r>
              <w:fldChar w:fldCharType="end"/>
            </w:r>
          </w:p>
        </w:tc>
        <w:tc>
          <w:tcPr>
            <w:tcW w:w="8695" w:type="dxa"/>
          </w:tcPr>
          <w:p>
            <w:pPr>
              <w:pStyle w:val="P232"/>
            </w:pPr>
            <w:r>
              <w:t>Operator training requirements</w:t>
            </w:r>
          </w:p>
        </w:tc>
      </w:tr>
      <w:tr>
        <w:tblPrEx>
          <w:tblCellMar>
            <w:top w:w="0" w:type="dxa"/>
            <w:bottom w:w="0" w:type="dxa"/>
          </w:tblCellMar>
        </w:tblPrEx>
        <w:trPr>
          <w:jc w:val="center"/>
        </w:trPr>
        <w:tc>
          <w:tcPr>
            <w:tcW w:w="1601" w:type="dxa"/>
          </w:tcPr>
          <w:p>
            <w:pPr>
              <w:pStyle w:val="P442"/>
            </w:pPr>
            <w:r>
              <w:fldChar w:fldCharType="begin"/>
            </w:r>
            <w:r>
              <w:instrText>HYPERLINK \l "BK39" \o "Section 31."</w:instrText>
            </w:r>
            <w:r>
              <w:fldChar w:fldCharType="separate"/>
            </w:r>
            <w:r>
              <w:t>31.</w:t>
            </w:r>
            <w:r>
              <w:fldChar w:fldCharType="end"/>
            </w:r>
          </w:p>
        </w:tc>
        <w:tc>
          <w:tcPr>
            <w:tcW w:w="8695" w:type="dxa"/>
          </w:tcPr>
          <w:p>
            <w:pPr>
              <w:pStyle w:val="P232"/>
            </w:pPr>
            <w:r>
              <w:t>Water quality analyst training requirements</w:t>
            </w:r>
          </w:p>
        </w:tc>
      </w:tr>
      <w:tr>
        <w:tblPrEx>
          <w:tblCellMar>
            <w:top w:w="0" w:type="dxa"/>
            <w:bottom w:w="0" w:type="dxa"/>
          </w:tblCellMar>
        </w:tblPrEx>
        <w:trPr>
          <w:jc w:val="center"/>
        </w:trPr>
        <w:tc>
          <w:tcPr>
            <w:tcW w:w="1601" w:type="dxa"/>
          </w:tcPr>
          <w:p>
            <w:pPr>
              <w:pStyle w:val="P442"/>
            </w:pPr>
            <w:r>
              <w:fldChar w:fldCharType="begin"/>
            </w:r>
            <w:r>
              <w:instrText>HYPERLINK \l "BK40" \o "Section Schedule 1"</w:instrText>
            </w:r>
            <w:r>
              <w:fldChar w:fldCharType="separate"/>
            </w:r>
            <w:r>
              <w:t>Schedule 1</w:t>
            </w:r>
            <w:r>
              <w:fldChar w:fldCharType="end"/>
            </w:r>
          </w:p>
        </w:tc>
        <w:tc>
          <w:tcPr>
            <w:tcW w:w="8695" w:type="dxa"/>
          </w:tcPr>
          <w:p>
            <w:pPr>
              <w:pStyle w:val="P232"/>
            </w:pPr>
            <w:r>
              <w:t>Municipal residential subsystem classification</w:t>
            </w:r>
          </w:p>
        </w:tc>
      </w:tr>
      <w:tr>
        <w:tblPrEx>
          <w:tblCellMar>
            <w:top w:w="0" w:type="dxa"/>
            <w:bottom w:w="0" w:type="dxa"/>
          </w:tblCellMar>
        </w:tblPrEx>
        <w:trPr>
          <w:jc w:val="center"/>
        </w:trPr>
        <w:tc>
          <w:tcPr>
            <w:tcW w:w="1601" w:type="dxa"/>
          </w:tcPr>
          <w:p>
            <w:pPr>
              <w:pStyle w:val="P442"/>
            </w:pPr>
            <w:r>
              <w:fldChar w:fldCharType="begin"/>
            </w:r>
            <w:r>
              <w:instrText>HYPERLINK \l "BK41" \o "Section Schedule 1.1"</w:instrText>
            </w:r>
            <w:r>
              <w:fldChar w:fldCharType="separate"/>
            </w:r>
            <w:r>
              <w:t>Schedule 1.1</w:t>
            </w:r>
            <w:r>
              <w:fldChar w:fldCharType="end"/>
            </w:r>
          </w:p>
        </w:tc>
        <w:tc>
          <w:tcPr>
            <w:tcW w:w="8695" w:type="dxa"/>
          </w:tcPr>
          <w:p>
            <w:pPr>
              <w:pStyle w:val="P232"/>
            </w:pPr>
            <w:r>
              <w:t>Distribution and supply subsystems (points system)</w:t>
            </w:r>
          </w:p>
        </w:tc>
      </w:tr>
      <w:tr>
        <w:tblPrEx>
          <w:tblCellMar>
            <w:top w:w="0" w:type="dxa"/>
            <w:bottom w:w="0" w:type="dxa"/>
          </w:tblCellMar>
        </w:tblPrEx>
        <w:trPr>
          <w:jc w:val="center"/>
        </w:trPr>
        <w:tc>
          <w:tcPr>
            <w:tcW w:w="1601" w:type="dxa"/>
          </w:tcPr>
          <w:p>
            <w:pPr>
              <w:pStyle w:val="P442"/>
            </w:pPr>
            <w:r>
              <w:fldChar w:fldCharType="begin"/>
            </w:r>
            <w:r>
              <w:instrText>HYPERLINK \l "BK42" \o "Section Schedule 1.2"</w:instrText>
            </w:r>
            <w:r>
              <w:fldChar w:fldCharType="separate"/>
            </w:r>
            <w:r>
              <w:t>Schedule 1.2</w:t>
            </w:r>
            <w:r>
              <w:fldChar w:fldCharType="end"/>
            </w:r>
          </w:p>
        </w:tc>
        <w:tc>
          <w:tcPr>
            <w:tcW w:w="8695" w:type="dxa"/>
          </w:tcPr>
          <w:p>
            <w:pPr>
              <w:pStyle w:val="P232"/>
            </w:pPr>
            <w:r>
              <w:t>Distribution subsystems (points system)</w:t>
            </w:r>
          </w:p>
        </w:tc>
      </w:tr>
      <w:tr>
        <w:tblPrEx>
          <w:tblCellMar>
            <w:top w:w="0" w:type="dxa"/>
            <w:bottom w:w="0" w:type="dxa"/>
          </w:tblCellMar>
        </w:tblPrEx>
        <w:trPr>
          <w:jc w:val="center"/>
        </w:trPr>
        <w:tc>
          <w:tcPr>
            <w:tcW w:w="1601" w:type="dxa"/>
          </w:tcPr>
          <w:p>
            <w:pPr>
              <w:pStyle w:val="P442"/>
            </w:pPr>
            <w:r>
              <w:fldChar w:fldCharType="begin"/>
            </w:r>
            <w:r>
              <w:instrText>HYPERLINK \l "BK43" \o "Section Schedule 1.3"</w:instrText>
            </w:r>
            <w:r>
              <w:fldChar w:fldCharType="separate"/>
            </w:r>
            <w:r>
              <w:t>Schedule 1.3</w:t>
            </w:r>
            <w:r>
              <w:fldChar w:fldCharType="end"/>
            </w:r>
          </w:p>
        </w:tc>
        <w:tc>
          <w:tcPr>
            <w:tcW w:w="8695" w:type="dxa"/>
          </w:tcPr>
          <w:p>
            <w:pPr>
              <w:pStyle w:val="P232"/>
            </w:pPr>
            <w:r>
              <w:t>Water treatment subsystems (points system)</w:t>
            </w:r>
          </w:p>
        </w:tc>
      </w:tr>
      <w:tr>
        <w:tblPrEx>
          <w:tblCellMar>
            <w:top w:w="0" w:type="dxa"/>
            <w:bottom w:w="0" w:type="dxa"/>
          </w:tblCellMar>
        </w:tblPrEx>
        <w:trPr>
          <w:jc w:val="center"/>
        </w:trPr>
        <w:tc>
          <w:tcPr>
            <w:tcW w:w="1601" w:type="dxa"/>
          </w:tcPr>
          <w:p>
            <w:pPr>
              <w:pStyle w:val="P442"/>
            </w:pPr>
            <w:r>
              <w:fldChar w:fldCharType="begin"/>
            </w:r>
            <w:r>
              <w:instrText>HYPERLINK \l "BK44" \o "Section Schedule 2"</w:instrText>
            </w:r>
            <w:r>
              <w:fldChar w:fldCharType="separate"/>
            </w:r>
            <w:r>
              <w:t>Schedule 2</w:t>
            </w:r>
            <w:r>
              <w:fldChar w:fldCharType="end"/>
            </w:r>
          </w:p>
        </w:tc>
        <w:tc>
          <w:tcPr>
            <w:tcW w:w="8695" w:type="dxa"/>
          </w:tcPr>
          <w:p>
            <w:pPr>
              <w:pStyle w:val="P232"/>
            </w:pPr>
            <w:r>
              <w:t>Qualifications for operators’ certificates</w:t>
            </w:r>
          </w:p>
        </w:tc>
      </w:tr>
      <w:tr>
        <w:tblPrEx>
          <w:tblCellMar>
            <w:top w:w="0" w:type="dxa"/>
            <w:bottom w:w="0" w:type="dxa"/>
          </w:tblCellMar>
        </w:tblPrEx>
        <w:trPr>
          <w:jc w:val="center"/>
        </w:trPr>
        <w:tc>
          <w:tcPr>
            <w:tcW w:w="1601" w:type="dxa"/>
          </w:tcPr>
          <w:p>
            <w:pPr>
              <w:pStyle w:val="P442"/>
            </w:pPr>
            <w:r>
              <w:fldChar w:fldCharType="begin"/>
            </w:r>
            <w:r>
              <w:instrText>HYPERLINK \l "BK45" \o "Section Schedule 3"</w:instrText>
            </w:r>
            <w:r>
              <w:fldChar w:fldCharType="separate"/>
            </w:r>
            <w:r>
              <w:t>Schedule 3</w:t>
            </w:r>
            <w:r>
              <w:fldChar w:fldCharType="end"/>
            </w:r>
          </w:p>
        </w:tc>
        <w:tc>
          <w:tcPr>
            <w:tcW w:w="8695" w:type="dxa"/>
          </w:tcPr>
          <w:p>
            <w:pPr>
              <w:pStyle w:val="P232"/>
            </w:pPr>
            <w:r>
              <w:t>Qualifications for water quality analysts’ certificates</w:t>
            </w:r>
          </w:p>
        </w:tc>
      </w:tr>
      <w:tr>
        <w:tblPrEx>
          <w:tblCellMar>
            <w:top w:w="0" w:type="dxa"/>
            <w:bottom w:w="0" w:type="dxa"/>
          </w:tblCellMar>
        </w:tblPrEx>
        <w:trPr>
          <w:jc w:val="center"/>
        </w:trPr>
        <w:tc>
          <w:tcPr>
            <w:tcW w:w="1601" w:type="dxa"/>
          </w:tcPr>
          <w:p>
            <w:pPr>
              <w:pStyle w:val="P442"/>
            </w:pPr>
            <w:r>
              <w:fldChar w:fldCharType="begin"/>
            </w:r>
            <w:r>
              <w:instrText>HYPERLINK \l "BK46" \o "Section Schedule 4"</w:instrText>
            </w:r>
            <w:r>
              <w:fldChar w:fldCharType="separate"/>
            </w:r>
            <w:r>
              <w:t>Schedule 4</w:t>
            </w:r>
            <w:r>
              <w:fldChar w:fldCharType="end"/>
            </w:r>
          </w:p>
        </w:tc>
        <w:tc>
          <w:tcPr>
            <w:tcW w:w="8695" w:type="dxa"/>
          </w:tcPr>
          <w:p>
            <w:pPr>
              <w:pStyle w:val="P232"/>
            </w:pPr>
            <w:r>
              <w:t>Qualifications for renewal of certificates</w:t>
            </w:r>
          </w:p>
        </w:tc>
      </w:tr>
    </w:tbl>
    <w:p>
      <w:r>
        <w:t xml:space="preserve">      </w:t>
      </w:r>
    </w:p>
    <w:p>
      <w:pPr>
        <w:pStyle w:val="P125"/>
      </w:pPr>
      <w:bookmarkStart w:id="2" w:name="BK0"/>
      <w:bookmarkEnd w:id="2"/>
      <w:r>
        <w:t>Definitions</w:t>
      </w:r>
    </w:p>
    <w:p>
      <w:pPr>
        <w:pStyle w:val="P373"/>
      </w:pPr>
      <w:r>
        <w:t>Definitions</w:t>
      </w:r>
    </w:p>
    <w:p>
      <w:pPr>
        <w:pStyle w:val="P169"/>
      </w:pPr>
      <w:r>
        <w:tab/>
      </w:r>
      <w:bookmarkStart w:id="3" w:name="BK1"/>
      <w:bookmarkEnd w:id="3"/>
      <w:r>
        <w:rPr>
          <w:b w:val="1"/>
        </w:rPr>
        <w:t>1.  </w:t>
      </w:r>
      <w:r>
        <w:t>(1)  In this Regulation,</w:t>
      </w:r>
    </w:p>
    <w:p>
      <w:pPr>
        <w:pStyle w:val="P121"/>
      </w:pPr>
      <w:r>
        <w:t xml:space="preserve">“authorizing certificate” has the same meaning as in subsection 2 (1) of the </w:t>
      </w:r>
      <w:r>
        <w:rPr>
          <w:rStyle w:val="C23"/>
        </w:rPr>
        <w:t>Ontario Labour Mobility Act, 2009</w:t>
      </w:r>
      <w:r>
        <w:t>;</w:t>
      </w:r>
    </w:p>
    <w:p>
      <w:pPr>
        <w:pStyle w:val="P121"/>
        <w:rPr>
          <w:b w:val="1"/>
        </w:rPr>
      </w:pPr>
      <w:r>
        <w:t>“distribution and supply subsystem” means a type of municipal residential system that is a groundwater system that distributes and treats water, where the treatment is limited to disinfection only, but does not include a drinking water system where the system is deemed to be a drinking water system that obtains water from a raw water supply that is surface water under section 2 of Ontario Regulation 170/03 (Drinking Water Systems);</w:t>
      </w:r>
    </w:p>
    <w:p>
      <w:pPr>
        <w:pStyle w:val="P98"/>
      </w:pPr>
      <w:r>
        <w:t>“distribution subsystem” means a type of municipal residential system that is used to supply or distribute water, but does not include that part of the system that collects, produces or treats water;</w:t>
      </w:r>
    </w:p>
    <w:p>
      <w:pPr>
        <w:pStyle w:val="P98"/>
      </w:pPr>
      <w:r>
        <w:t xml:space="preserve">“licensed engineering practitioner” means a person who holds a licence, limited licence or temporary licence under the </w:t>
      </w:r>
      <w:r>
        <w:rPr>
          <w:rStyle w:val="C23"/>
        </w:rPr>
        <w:t>Professional Engineers Act</w:t>
      </w:r>
      <w:r>
        <w:t>;</w:t>
      </w:r>
    </w:p>
    <w:p>
      <w:pPr>
        <w:pStyle w:val="P98"/>
      </w:pPr>
      <w:r>
        <w:t>“limited groundwater subsystem” means a type of limited system where the raw water is groundwater, but does not include,</w:t>
      </w:r>
    </w:p>
    <w:p>
      <w:pPr>
        <w:pStyle w:val="P96"/>
      </w:pPr>
      <w:r>
        <w:tab/>
        <w:t>(a)</w:t>
        <w:tab/>
        <w:t>a limited system to which Ontario Regulation 170/03 (Drinking Water Systems) applies, if the system is deemed, under section 2 of that regulation, to be a drinking water system that obtains water from a raw water supply that is surface water;</w:t>
      </w:r>
    </w:p>
    <w:p>
      <w:pPr>
        <w:pStyle w:val="P98"/>
      </w:pPr>
      <w:r>
        <w:t>“limited subsystem” means a limited groundwater subsystem or a limited surface water subsystem;</w:t>
      </w:r>
    </w:p>
    <w:p>
      <w:pPr>
        <w:pStyle w:val="P98"/>
      </w:pPr>
      <w:r>
        <w:t>“limited surface water subsystem” means a type of limited system where,</w:t>
      </w:r>
    </w:p>
    <w:p>
      <w:pPr>
        <w:pStyle w:val="P96"/>
      </w:pPr>
      <w:r>
        <w:tab/>
        <w:t>(a)</w:t>
        <w:tab/>
        <w:t>the raw water supply is surface water, or</w:t>
      </w:r>
    </w:p>
    <w:p>
      <w:pPr>
        <w:pStyle w:val="P96"/>
      </w:pPr>
      <w:r>
        <w:tab/>
        <w:t>(b)</w:t>
        <w:tab/>
        <w:t>Ontario Regulation 170/03 (Drinking Water Systems) applies to the limited system and the limited system is deemed, under section 2 of that regulation, to be a drinking water system that obtains water from a raw water supply that is surface water;</w:t>
      </w:r>
    </w:p>
    <w:p>
      <w:pPr>
        <w:pStyle w:val="P98"/>
      </w:pPr>
      <w:r>
        <w:t>“limited system” means a drinking water system that is,</w:t>
      </w:r>
    </w:p>
    <w:p>
      <w:pPr>
        <w:pStyle w:val="P96"/>
      </w:pPr>
      <w:r>
        <w:tab/>
        <w:t>(a)</w:t>
        <w:tab/>
        <w:t>a small municipal residential system, as defined in Ontario Regulation 170/03 (Drinking Water Systems), if the raw water supply is groundwater, unless the groundwater is deemed to be surface water under section 2 of that regulation,</w:t>
      </w:r>
    </w:p>
    <w:p>
      <w:pPr>
        <w:pStyle w:val="P96"/>
      </w:pPr>
      <w:r>
        <w:tab/>
        <w:t>(b)</w:t>
        <w:tab/>
      </w:r>
      <w:r>
        <w:rPr>
          <w:rStyle w:val="C18"/>
          <w:b w:val="0"/>
        </w:rPr>
        <w:t>a</w:t>
      </w:r>
      <w:r>
        <w:t xml:space="preserve"> non-municipal year-round residential system as defined in Ontario Regulation 170/03 (Drinking Water Systems), or</w:t>
      </w:r>
    </w:p>
    <w:p>
      <w:pPr>
        <w:pStyle w:val="P96"/>
      </w:pPr>
      <w:r>
        <w:tab/>
        <w:t>(c)</w:t>
        <w:tab/>
      </w:r>
      <w:r>
        <w:rPr>
          <w:rStyle w:val="C18"/>
          <w:b w:val="0"/>
        </w:rPr>
        <w:t>a</w:t>
      </w:r>
      <w:r>
        <w:t xml:space="preserve"> large municipal non-residential system or large non-municipal non-residential system, as defined in Ontario Regulation 170/03 (Drinking Water Systems), if,</w:t>
      </w:r>
    </w:p>
    <w:p>
      <w:pPr>
        <w:pStyle w:val="P103"/>
      </w:pPr>
      <w:r>
        <w:tab/>
        <w:t>(i)</w:t>
        <w:tab/>
        <w:t>Ontario Regulation 170/03 applies to the system;</w:t>
      </w:r>
    </w:p>
    <w:p>
      <w:pPr>
        <w:pStyle w:val="P98"/>
      </w:pPr>
      <w:r>
        <w:t>“municipal residential subsystem” means a distribution subsystem, distribution and supply subsystem or water treatment subsystem;</w:t>
      </w:r>
    </w:p>
    <w:p>
      <w:pPr>
        <w:pStyle w:val="P98"/>
      </w:pPr>
      <w:r>
        <w:t>“municipal residential system” means a drinking water system that is,</w:t>
      </w:r>
    </w:p>
    <w:p>
      <w:pPr>
        <w:pStyle w:val="P96"/>
      </w:pPr>
      <w:r>
        <w:tab/>
        <w:t>(a)</w:t>
        <w:tab/>
        <w:t>a large municipal residential system, within the meaning of section 1 of Ontario Regulation 170/03</w:t>
      </w:r>
      <w:r>
        <w:rPr>
          <w:b w:val="1"/>
        </w:rPr>
        <w:t xml:space="preserve"> </w:t>
      </w:r>
      <w:r>
        <w:t>(Drinking Water Systems), or</w:t>
      </w:r>
    </w:p>
    <w:p>
      <w:pPr>
        <w:pStyle w:val="P96"/>
      </w:pPr>
      <w:r>
        <w:tab/>
        <w:t>(b)</w:t>
        <w:tab/>
        <w:t>a small municipal residential system, within the meaning of section 1 of Ontario Regulation 170/03 (Drinking Water Systems) where the raw water supply is surface water or where the raw water supply is deemed to be surface water under section 2 of that regulation;</w:t>
      </w:r>
    </w:p>
    <w:p>
      <w:pPr>
        <w:pStyle w:val="P98"/>
      </w:pPr>
      <w:r>
        <w:t xml:space="preserve">“occupation” has the same meaning as in subsection 2 (1) of the </w:t>
      </w:r>
      <w:r>
        <w:rPr>
          <w:rStyle w:val="C23"/>
        </w:rPr>
        <w:t>Ontario Labour Mobility Act, 2009</w:t>
      </w:r>
      <w:r>
        <w:t>;</w:t>
      </w:r>
    </w:p>
    <w:p>
      <w:pPr>
        <w:pStyle w:val="P98"/>
      </w:pPr>
      <w:r>
        <w:t xml:space="preserve">“operator” means a person who conducts operational checks of or who adjusts, tests or evaluates a process that controls the effectiveness or efficiency of a subsystem and includes a person who adjusts or directs the flow, pressure or quality of the water within the subsystem, if the person works in a distribution subsystem or a distribution and supply subsystem; </w:t>
      </w:r>
    </w:p>
    <w:p>
      <w:pPr>
        <w:pStyle w:val="P98"/>
      </w:pPr>
      <w:r>
        <w:t>“operator-in-charge” means an operator or licensed engineering practitioner who is designated as an operator-in-charge of a subsystem under section 25;</w:t>
      </w:r>
    </w:p>
    <w:p>
      <w:pPr>
        <w:pStyle w:val="P98"/>
      </w:pPr>
      <w:r>
        <w:t xml:space="preserve">“out-of-province regulatory authority” has the same meaning as in subsection 2 (1) of the </w:t>
      </w:r>
      <w:r>
        <w:rPr>
          <w:rStyle w:val="C23"/>
        </w:rPr>
        <w:t>Ontario Labour Mobility Act, 2009</w:t>
      </w:r>
      <w:r>
        <w:t>;</w:t>
      </w:r>
    </w:p>
    <w:p>
      <w:pPr>
        <w:pStyle w:val="P98"/>
      </w:pPr>
      <w:r>
        <w:t>“overall responsible operator” means an operator designated as overall responsible operator of a subsystem under section 23;</w:t>
      </w:r>
    </w:p>
    <w:p>
      <w:pPr>
        <w:pStyle w:val="P98"/>
      </w:pPr>
      <w:r>
        <w:t xml:space="preserve">“regulated occupation” has the same meaning as in subsection 2 (1) of the </w:t>
      </w:r>
      <w:r>
        <w:rPr>
          <w:rStyle w:val="C23"/>
        </w:rPr>
        <w:t>Ontario Labour Mobility Act, 2009</w:t>
      </w:r>
      <w:r>
        <w:t>;</w:t>
      </w:r>
    </w:p>
    <w:p>
      <w:pPr>
        <w:pStyle w:val="P98"/>
      </w:pPr>
      <w:r>
        <w:t>“restricted certificate”, in relation to an occupation, means a certificate, licence, registration, or other form of official recognition that is granted by a regulatory authority to an individual who is not qualified to practise the occupation but is permitted with conditions to practise the occupation;</w:t>
      </w:r>
    </w:p>
    <w:p>
      <w:pPr>
        <w:pStyle w:val="P98"/>
      </w:pPr>
      <w:r>
        <w:t>“subsystem” means a distribution subsystem, distribution and supply subsystem, water treatment subsystem, limited groundwater subsystem or limited surface water subsystem;</w:t>
      </w:r>
    </w:p>
    <w:p>
      <w:pPr>
        <w:pStyle w:val="P98"/>
      </w:pPr>
      <w:r>
        <w:t>“water quality analyst” means a person who holds a water quality analyst’s certificate issued under section 16 or 16.1 or who holds a conditional water quality analyst’s certificate issued under section 17;</w:t>
      </w:r>
    </w:p>
    <w:p>
      <w:pPr>
        <w:pStyle w:val="P98"/>
      </w:pPr>
      <w:r>
        <w:t xml:space="preserve">“water treatment subsystem” means a type of a municipal residential system that collects, produces or treats water but does not include that part of the system that is a distribution subsystem or distribution and supply subsystem.  O. Reg. 128/04, s. 1 (1); O. Reg. 256/05, s. 1; O. Reg. 323/08, s. 1; O. Reg. 415/09, s. 1; O. Reg. 466/10, s. 1.</w:t>
      </w:r>
    </w:p>
    <w:p>
      <w:pPr>
        <w:pStyle w:val="P177"/>
      </w:pPr>
      <w:r>
        <w:tab/>
        <w:t>(2)  For the purpose of subsections 12 (2) and (3) of the Act,</w:t>
      </w:r>
    </w:p>
    <w:p>
      <w:pPr>
        <w:pStyle w:val="P121"/>
      </w:pPr>
      <w:r>
        <w:t xml:space="preserve">“a valid operator’s licence” means a valid drinking water system operator’s licence.  O. Reg. 128/04, s. 1 (2).</w:t>
      </w:r>
    </w:p>
    <w:p>
      <w:pPr>
        <w:pStyle w:val="P125"/>
      </w:pPr>
      <w:bookmarkStart w:id="4" w:name="BK2"/>
      <w:bookmarkEnd w:id="4"/>
      <w:r>
        <w:t>Classification of Municipal Residential Systems</w:t>
      </w:r>
    </w:p>
    <w:p>
      <w:pPr>
        <w:pStyle w:val="P373"/>
      </w:pPr>
      <w:r>
        <w:t>Subsystems and classes of municipal residential systems</w:t>
      </w:r>
    </w:p>
    <w:p>
      <w:pPr>
        <w:pStyle w:val="P169"/>
      </w:pPr>
      <w:r>
        <w:tab/>
      </w:r>
      <w:bookmarkStart w:id="5" w:name="BK3"/>
      <w:bookmarkEnd w:id="5"/>
      <w:r>
        <w:rPr>
          <w:b w:val="1"/>
        </w:rPr>
        <w:t>2.  </w:t>
      </w:r>
      <w:r>
        <w:t>(1)  For the purposes of this Regulation, municipal residential systems are divided into the following types of subsystems:</w:t>
      </w:r>
    </w:p>
    <w:p>
      <w:pPr>
        <w:pStyle w:val="P101"/>
      </w:pPr>
      <w:r>
        <w:tab/>
        <w:t>1.</w:t>
        <w:tab/>
        <w:t>Distribution.</w:t>
      </w:r>
    </w:p>
    <w:p>
      <w:pPr>
        <w:pStyle w:val="P101"/>
      </w:pPr>
      <w:r>
        <w:tab/>
        <w:t>2.</w:t>
        <w:tab/>
        <w:t>Distribution and supply.</w:t>
      </w:r>
    </w:p>
    <w:p>
      <w:pPr>
        <w:pStyle w:val="P101"/>
      </w:pPr>
      <w:r>
        <w:tab/>
        <w:t>3.</w:t>
        <w:tab/>
        <w:t xml:space="preserve">Water Treatment.  O. Reg. 128/04, s. 2 (1).</w:t>
      </w:r>
    </w:p>
    <w:p>
      <w:pPr>
        <w:pStyle w:val="P177"/>
      </w:pPr>
      <w:r>
        <w:tab/>
        <w:t xml:space="preserve">(2)  Each type of subsystem is divided into Class I, Class II, Class III and Class IV subsystems.  O. Reg. 128/04, s. 2 (2).</w:t>
      </w:r>
    </w:p>
    <w:p>
      <w:pPr>
        <w:pStyle w:val="P373"/>
      </w:pPr>
      <w:r>
        <w:t>Certificate of classification</w:t>
      </w:r>
    </w:p>
    <w:p>
      <w:pPr>
        <w:pStyle w:val="P169"/>
      </w:pPr>
      <w:r>
        <w:t xml:space="preserve">  </w:t>
      </w:r>
      <w:r>
        <w:rPr/>
        <w:tab/>
      </w:r>
      <w:r>
        <w:rPr>
          <w:b/>
        </w:rPr>
        <w:t xml:space="preserve">3.  </w:t>
      </w:r>
      <w:r>
        <w:rPr/>
        <w:t xml:space="preserve">(1)  The owner of a municipal residential subsystem </w:t>
      </w:r>
      <w:r>
        <w:rPr>
          <w:highlight w:val="yellow"/>
        </w:rPr>
        <w:t>shall</w:t>
      </w:r>
      <w:r>
        <w:rPr/>
        <w:t xml:space="preserve"> file an application with the Director for the determination of the type and class of the subsystem.  O. Reg. 128/04, s. 3 (1).</w:t>
      </w:r>
    </w:p>
    <w:p>
      <w:pPr>
        <w:pStyle w:val="P177"/>
      </w:pPr>
      <w:r>
        <w:t xml:space="preserve">  </w:t>
      </w:r>
      <w:r>
        <w:rPr/>
        <w:t xml:space="preserve">  </w:t>
      </w:r>
      <w:r>
        <w:rPr/>
        <w:tab/>
        <w:t xml:space="preserve">(2)  The Director </w:t>
      </w:r>
      <w:r>
        <w:rPr>
          <w:highlight w:val="yellow"/>
        </w:rPr>
        <w:t>shall</w:t>
      </w:r>
      <w:r>
        <w:rPr/>
        <w:t xml:space="preserve"> determine the type and class of the subsystem in accordance with the Tables set out in Schedules 1 to 1.3 and </w:t>
      </w:r>
      <w:r>
        <w:rPr>
          <w:highlight w:val="yellow"/>
        </w:rPr>
        <w:t>shall</w:t>
      </w:r>
      <w:r>
        <w:rPr/>
        <w:t xml:space="preserve"> issue to the owner a certificate of classification for the subsystem, if the </w:t>
      </w:r>
      <w:r>
        <w:rPr>
          <w:highlight w:val="cyan"/>
        </w:rPr>
        <w:t>required</w:t>
      </w:r>
      <w:r>
        <w:rPr/>
        <w:t xml:space="preserve"> fee is paid.  O. Reg. 128/04, s. 3 (2); O. Reg. 461/16, s. 1 (1).</w:t>
      </w:r>
    </w:p>
    <w:p>
      <w:pPr>
        <w:pStyle w:val="P177"/>
      </w:pPr>
      <w:r>
        <w:t xml:space="preserve">  </w:t>
      </w:r>
      <w:r>
        <w:rPr/>
        <w:tab/>
        <w:t xml:space="preserve">(3)  If a subsystem is to be replaced or altered, the owner of the subsystem </w:t>
      </w:r>
      <w:r>
        <w:rPr>
          <w:highlight w:val="yellow"/>
        </w:rPr>
        <w:t>shall</w:t>
      </w:r>
      <w:r>
        <w:rPr/>
        <w:t xml:space="preserve"> apply for a redetermination of the type and class of the subsystem when approval of the alteration is applied for under subsection 32 (1) or (2) of the Act.  O. Reg. 128/04, s. 3 (3).</w:t>
      </w:r>
    </w:p>
    <w:p>
      <w:pPr>
        <w:pStyle w:val="P177"/>
      </w:pPr>
      <w:r>
        <w:tab/>
        <w:t>(4)  The Director may require the owner of a subsystem that has been typed and classified under this section to apply for redetermination of its type and class if,</w:t>
      </w:r>
    </w:p>
    <w:p>
      <w:pPr>
        <w:pStyle w:val="P94"/>
      </w:pPr>
      <w:r>
        <w:tab/>
        <w:t>(a)</w:t>
        <w:tab/>
        <w:t>section 2 or Schedule 1, Schedule 1.1, Schedule 1.2 or Schedule 1.3 is amended; or</w:t>
      </w:r>
    </w:p>
    <w:p>
      <w:pPr>
        <w:pStyle w:val="P94"/>
      </w:pPr>
      <w:r>
        <w:tab/>
        <w:t>(b)</w:t>
        <w:tab/>
        <w:t xml:space="preserve">the Director is of the opinion that the subsystem or any type of subsystem no longer meets the criteria under which it has been typed and classified.  O. Reg. 128/04, s. 3 (4); O. Reg. 461/16, s. 1 (2).</w:t>
      </w:r>
    </w:p>
    <w:p>
      <w:pPr>
        <w:pStyle w:val="P177"/>
      </w:pPr>
      <w:r>
        <w:t xml:space="preserve">  </w:t>
      </w:r>
      <w:r>
        <w:rPr/>
        <w:tab/>
        <w:t xml:space="preserve">(5)  The owner or operating authority of a subsystem </w:t>
      </w:r>
      <w:r>
        <w:rPr>
          <w:highlight w:val="yellow"/>
        </w:rPr>
        <w:t>shall</w:t>
      </w:r>
      <w:r>
        <w:rPr/>
        <w:t xml:space="preserve"> ensure that the certificate of classification of the subsystem is conspicuously displayed at the operator’s workplace or at the premises from which the subsystem is managed.  O. Reg. 128/04, s. 3 (5).</w:t>
      </w:r>
    </w:p>
    <w:p>
      <w:pPr>
        <w:pStyle w:val="P169"/>
      </w:pPr>
      <w:r>
        <w:tab/>
      </w:r>
      <w:r>
        <w:rPr>
          <w:b w:val="1"/>
        </w:rPr>
        <w:t>4.  </w:t>
      </w:r>
      <w:r>
        <w:rPr>
          <w:rStyle w:val="C24"/>
        </w:rPr>
        <w:t>Revoked</w:t>
      </w:r>
      <w:r>
        <w:t>: O. Reg. 461/16, s. 2.</w:t>
      </w:r>
    </w:p>
    <w:p>
      <w:pPr>
        <w:pStyle w:val="P125"/>
      </w:pPr>
      <w:bookmarkStart w:id="7" w:name="BK5"/>
      <w:bookmarkEnd w:id="7"/>
      <w:r>
        <w:t>Types of Limited Systems</w:t>
      </w:r>
    </w:p>
    <w:p>
      <w:pPr>
        <w:pStyle w:val="P373"/>
      </w:pPr>
      <w:r>
        <w:t>Subsystems of limited systems</w:t>
      </w:r>
    </w:p>
    <w:p>
      <w:pPr>
        <w:pStyle w:val="P169"/>
      </w:pPr>
      <w:r>
        <w:tab/>
      </w:r>
      <w:bookmarkStart w:id="8" w:name="BK6"/>
      <w:bookmarkEnd w:id="8"/>
      <w:r>
        <w:rPr>
          <w:b w:val="1"/>
        </w:rPr>
        <w:t>5.  </w:t>
      </w:r>
      <w:r>
        <w:t>For the purposes of this Regulation, limited systems are divided into the following types of drinking water subsystems:</w:t>
      </w:r>
    </w:p>
    <w:p>
      <w:pPr>
        <w:pStyle w:val="P101"/>
      </w:pPr>
      <w:r>
        <w:tab/>
        <w:t>1.</w:t>
        <w:tab/>
        <w:t xml:space="preserve">Limited groundwater subsystems. </w:t>
      </w:r>
    </w:p>
    <w:p>
      <w:pPr>
        <w:pStyle w:val="P101"/>
      </w:pPr>
      <w:r>
        <w:tab/>
        <w:t>2.</w:t>
        <w:tab/>
        <w:t xml:space="preserve">Limited surface water subsystems.  O. Reg. 128/04, s. 5.</w:t>
      </w:r>
    </w:p>
    <w:p>
      <w:pPr>
        <w:pStyle w:val="P125"/>
      </w:pPr>
      <w:bookmarkStart w:id="9" w:name="BK7"/>
      <w:bookmarkEnd w:id="9"/>
      <w:r>
        <w:t>Certification of Operators</w:t>
      </w:r>
    </w:p>
    <w:p>
      <w:pPr>
        <w:pStyle w:val="P373"/>
      </w:pPr>
      <w:r>
        <w:t>Classes of operators’ certificates</w:t>
      </w:r>
    </w:p>
    <w:p>
      <w:pPr>
        <w:pStyle w:val="P169"/>
      </w:pPr>
      <w:r>
        <w:tab/>
      </w:r>
      <w:bookmarkStart w:id="10" w:name="BK8"/>
      <w:bookmarkEnd w:id="10"/>
      <w:r>
        <w:rPr>
          <w:b w:val="1"/>
        </w:rPr>
        <w:t>6.  </w:t>
      </w:r>
      <w:r>
        <w:t xml:space="preserve">(1)  For each type of municipal residential subsystem, there are four classes of operators’ certificates, designated as Class I, Class II, Class III and Class IV.  O. Reg. 128/04, s. 6 (1).</w:t>
      </w:r>
    </w:p>
    <w:p>
      <w:pPr>
        <w:pStyle w:val="P177"/>
      </w:pPr>
      <w:r>
        <w:tab/>
        <w:t xml:space="preserve">(2)  There is also a class of operators’ certificates for limited groundwater subsystems and for limited surface-water subsystems.  O. Reg. 128/04, s. 6 (2).</w:t>
      </w:r>
    </w:p>
    <w:p>
      <w:pPr>
        <w:pStyle w:val="P177"/>
      </w:pPr>
      <w:r>
        <w:tab/>
        <w:t xml:space="preserve">(3)  There is also a class of operators’ certificates for operators-in-training for each type of municipal residential subsystem.  O. Reg. 128/04, s. 6 (3).</w:t>
      </w:r>
    </w:p>
    <w:p>
      <w:pPr>
        <w:pStyle w:val="P373"/>
      </w:pPr>
      <w:r>
        <w:t>Municipal residential operators’ certificates — Classes I, II, III and IV</w:t>
      </w:r>
    </w:p>
    <w:p>
      <w:pPr>
        <w:pStyle w:val="P169"/>
      </w:pPr>
      <w:r>
        <w:tab/>
      </w:r>
      <w:bookmarkStart w:id="11" w:name="BK9"/>
      <w:bookmarkEnd w:id="11"/>
      <w:r>
        <w:rPr>
          <w:b w:val="1"/>
        </w:rPr>
        <w:t>7.  </w:t>
      </w:r>
      <w:r>
        <w:t xml:space="preserve">(1)  An individual may apply to the Director for the issuance of an operator’s certificate described in subsection 6 (1).  O. Reg. 128/04, s. 7 (1).</w:t>
      </w:r>
    </w:p>
    <w:p>
      <w:pPr>
        <w:pStyle w:val="P177"/>
      </w:pPr>
      <w:r>
        <w:t xml:space="preserve">  </w:t>
      </w:r>
      <w:r>
        <w:rPr/>
        <w:t xml:space="preserve">  </w:t>
      </w:r>
      <w:r>
        <w:rPr/>
        <w:tab/>
        <w:t xml:space="preserve">(2)  Subject to the requirements in this section, the Director </w:t>
      </w:r>
      <w:r>
        <w:rPr>
          <w:highlight w:val="yellow"/>
        </w:rPr>
        <w:t>shall</w:t>
      </w:r>
      <w:r>
        <w:rPr/>
        <w:t xml:space="preserve"> issue the certificate if the applicant meets the qualifications set out in Schedule 2 for that type and class of certificate and the </w:t>
      </w:r>
      <w:r>
        <w:rPr>
          <w:highlight w:val="cyan"/>
        </w:rPr>
        <w:t>required</w:t>
      </w:r>
      <w:r>
        <w:rPr/>
        <w:t xml:space="preserve"> fee is paid.  O. Reg. 128/04, s. 7 (2).</w:t>
      </w:r>
    </w:p>
    <w:p>
      <w:pPr>
        <w:pStyle w:val="P177"/>
      </w:pPr>
      <w:r>
        <w:tab/>
        <w:t>(3)  The Director may refuse to issue a certificate if,</w:t>
      </w:r>
    </w:p>
    <w:p>
      <w:pPr>
        <w:pStyle w:val="P94"/>
      </w:pPr>
      <w:r>
        <w:tab/>
        <w:t>(a)</w:t>
        <w:tab/>
        <w:t>any of the circumstances described in subsection 13 (1) apply;</w:t>
      </w:r>
    </w:p>
    <w:p>
      <w:pPr>
        <w:pStyle w:val="P94"/>
      </w:pPr>
      <w:r>
        <w:tab/>
        <w:t>(b)</w:t>
        <w:tab/>
        <w:t>the applicant is the holder of any water operator’s licence or certificate that has been revoked or suspended or is the holder of any other certificate that is suspended or that the Director is authorized under subsection 13</w:t>
      </w:r>
      <w:r>
        <w:rPr>
          <w:b w:val="1"/>
        </w:rPr>
        <w:t xml:space="preserve"> </w:t>
      </w:r>
      <w:r>
        <w:t>(1) or section 19 to revoke or suspend; or</w:t>
      </w:r>
    </w:p>
    <w:p>
      <w:pPr>
        <w:pStyle w:val="P94"/>
      </w:pPr>
      <w:r>
        <w:tab/>
        <w:t>(c)</w:t>
        <w:tab/>
        <w:t xml:space="preserve">the applicant is the holder of a wastewater operator’s licence issued under Ontario Regulation 129/04 that is suspended or the Director is authorized to revoke or suspend.  O. Reg. 128/04, s. 7 (3).</w:t>
      </w:r>
    </w:p>
    <w:p>
      <w:pPr>
        <w:pStyle w:val="P177"/>
      </w:pPr>
      <w:r>
        <w:tab/>
        <w:t xml:space="preserve">(4)  An operator’s certificate expires three years after it is issued or, as provided in subsection (7), on an earlier date specified on the certificate but an individual may apply to the Director before it expires to have the certificate renewed.  O. Reg. 128/04, s. 7 (4).</w:t>
      </w:r>
    </w:p>
    <w:p>
      <w:pPr>
        <w:pStyle w:val="P177"/>
      </w:pPr>
      <w:r>
        <w:t xml:space="preserve">  </w:t>
      </w:r>
      <w:r>
        <w:rPr/>
        <w:t xml:space="preserve">  </w:t>
      </w:r>
      <w:r>
        <w:rPr/>
        <w:tab/>
        <w:t xml:space="preserve">(5)  Subject to the requirements in this section, the Director </w:t>
      </w:r>
      <w:r>
        <w:rPr>
          <w:highlight w:val="yellow"/>
        </w:rPr>
        <w:t>shall</w:t>
      </w:r>
      <w:r>
        <w:rPr/>
        <w:t xml:space="preserve"> renew a certificate if the applicant meets the qualifications set out in section 2 of Schedule 4 for that type and class of certificate and the </w:t>
      </w:r>
      <w:r>
        <w:rPr>
          <w:highlight w:val="cyan"/>
        </w:rPr>
        <w:t>required</w:t>
      </w:r>
      <w:r>
        <w:rPr/>
        <w:t xml:space="preserve"> fee is paid.  O. Reg. 128/04, s. 7 (5).</w:t>
      </w:r>
    </w:p>
    <w:p>
      <w:pPr>
        <w:pStyle w:val="P177"/>
      </w:pPr>
      <w:r>
        <w:rPr>
          <w:b w:val="1"/>
        </w:rPr>
        <w:tab/>
      </w:r>
      <w:r>
        <w:t xml:space="preserve">(6)  Despite subsection (5), the Director may renew a certificate even if the applicant failed to complete the training requirements set out in section 29, if the Director is satisfied that the applicant will do so before the expiry of the renewed certificate.  O. Reg. 128/04, s. 7 (6).</w:t>
      </w:r>
    </w:p>
    <w:p>
      <w:pPr>
        <w:pStyle w:val="P177"/>
      </w:pPr>
      <w:r>
        <w:tab/>
        <w:t xml:space="preserve">(7)  A certificate renewed under subsection (6) expires on the date set out on the certificate, which may be any date that is less than six months after it is renewed.  O. Reg. 128/04, s. 7 (7).</w:t>
      </w:r>
    </w:p>
    <w:p>
      <w:pPr>
        <w:pStyle w:val="P177"/>
      </w:pPr>
      <w:r>
        <w:tab/>
        <w:t>(8)  The Director may refuse to renew a certificate if,</w:t>
      </w:r>
    </w:p>
    <w:p>
      <w:pPr>
        <w:pStyle w:val="P94"/>
      </w:pPr>
      <w:r>
        <w:tab/>
        <w:t>(a)</w:t>
        <w:tab/>
        <w:t xml:space="preserve">any of the circumstances described in subsection 13 (1) apply; </w:t>
      </w:r>
    </w:p>
    <w:p>
      <w:pPr>
        <w:pStyle w:val="P94"/>
      </w:pPr>
      <w:r>
        <w:tab/>
        <w:t>(b)</w:t>
        <w:tab/>
        <w:t>the applicant is the holder of any other certificate that has been revoked or suspended or that the Director is authorized under subsection 13</w:t>
      </w:r>
      <w:r>
        <w:rPr>
          <w:b w:val="1"/>
        </w:rPr>
        <w:t xml:space="preserve"> </w:t>
      </w:r>
      <w:r>
        <w:t xml:space="preserve">(1) or section 19 to revoke or suspend; </w:t>
      </w:r>
    </w:p>
    <w:p>
      <w:pPr>
        <w:pStyle w:val="P94"/>
      </w:pPr>
      <w:r>
        <w:tab/>
        <w:t>(c)</w:t>
        <w:tab/>
        <w:t>the certificate to be renewed was revoked or suspended under subsection 13 (1); or</w:t>
      </w:r>
    </w:p>
    <w:p>
      <w:pPr>
        <w:pStyle w:val="P94"/>
      </w:pPr>
      <w:r>
        <w:tab/>
        <w:t>(d)</w:t>
        <w:tab/>
        <w:t xml:space="preserve">the applicant is the holder of a wastewater operator’s licence issued under Ontario Regulation 129/04 that was revoked or is suspended or that the Director is authorized to revoke or suspend.  O. Reg. 128/04, s. 7 (8).</w:t>
      </w:r>
    </w:p>
    <w:p>
      <w:pPr>
        <w:pStyle w:val="P177"/>
      </w:pPr>
      <w:r>
        <w:rPr>
          <w:b w:val="1"/>
        </w:rPr>
        <w:tab/>
      </w:r>
      <w:r>
        <w:t>(9)-(13)  </w:t>
      </w:r>
      <w:r>
        <w:rPr>
          <w:rStyle w:val="C24"/>
        </w:rPr>
        <w:t>Revoked</w:t>
      </w:r>
      <w:r>
        <w:t>: O. Reg. 461/16, s. 3.</w:t>
      </w:r>
    </w:p>
    <w:p>
      <w:pPr>
        <w:pStyle w:val="P373"/>
      </w:pPr>
      <w:r>
        <w:t>Municipal residential operator’s certificate, out-of-province applicant</w:t>
      </w:r>
    </w:p>
    <w:p>
      <w:pPr>
        <w:pStyle w:val="P169"/>
      </w:pPr>
      <w:r>
        <w:tab/>
      </w:r>
      <w:bookmarkStart w:id="12" w:name="BK10"/>
      <w:bookmarkEnd w:id="12"/>
      <w:r>
        <w:rPr>
          <w:b w:val="1"/>
        </w:rPr>
        <w:t>7.1  </w:t>
      </w:r>
      <w:r>
        <w:t xml:space="preserve">(1)  A person who holds an authorizing certificate issued by an out-of-province regulatory authority in respect of an occupation may apply to the Director for the issuance of an operator’s certificate described in subsection 6 (1) in respect of the same occupation.  O. Reg. 466/10, s. 2.</w:t>
      </w:r>
    </w:p>
    <w:p>
      <w:pPr>
        <w:pStyle w:val="P177"/>
      </w:pPr>
      <w:r>
        <w:t xml:space="preserve">  </w:t>
      </w:r>
      <w:r>
        <w:rPr/>
        <w:tab/>
        <w:t xml:space="preserve">(2)  Subject to subsections (3) and (4), the Director </w:t>
      </w:r>
      <w:r>
        <w:rPr>
          <w:highlight w:val="yellow"/>
        </w:rPr>
        <w:t>shall</w:t>
      </w:r>
      <w:r>
        <w:rPr/>
        <w:t xml:space="preserve"> issue an operator’s certificate described in subsection 6 (1) to the applicant if,</w:t>
      </w:r>
    </w:p>
    <w:p>
      <w:pPr>
        <w:pStyle w:val="P94"/>
      </w:pPr>
      <w:r>
        <w:t xml:space="preserve">  </w:t>
      </w:r>
      <w:r>
        <w:rPr/>
        <w:tab/>
        <w:t>(a)</w:t>
        <w:tab/>
        <w:t xml:space="preserve">the applicant pays the </w:t>
      </w:r>
      <w:r>
        <w:rPr>
          <w:highlight w:val="cyan"/>
        </w:rPr>
        <w:t>required</w:t>
      </w:r>
      <w:r>
        <w:rPr/>
        <w:t xml:space="preserve"> fee;</w:t>
      </w:r>
    </w:p>
    <w:p>
      <w:pPr>
        <w:pStyle w:val="P94"/>
      </w:pPr>
      <w:r>
        <w:tab/>
        <w:t>(b)</w:t>
        <w:tab/>
        <w:t>the applicant provides the Director with a copy of the applicant’s authorizing certificate;</w:t>
      </w:r>
    </w:p>
    <w:p>
      <w:pPr>
        <w:pStyle w:val="P94"/>
      </w:pPr>
      <w:r>
        <w:tab/>
        <w:t>(c)</w:t>
        <w:tab/>
        <w:t>the operator’s certificate is, in the opinion of the Director, in respect of the same occupation as the applicant’s authorizing certificate;</w:t>
      </w:r>
    </w:p>
    <w:p>
      <w:pPr>
        <w:pStyle w:val="P94"/>
      </w:pPr>
      <w:r>
        <w:tab/>
        <w:t>(d)</w:t>
        <w:tab/>
        <w:t>the applicant provides the Director with confirmation in writing from the out-of-province regulatory authority that the applicant’s authorizing certificate is in good standing; and</w:t>
      </w:r>
    </w:p>
    <w:p>
      <w:pPr>
        <w:pStyle w:val="P94"/>
      </w:pPr>
      <w:r>
        <w:tab/>
        <w:t>(e)</w:t>
        <w:tab/>
        <w:t xml:space="preserve">the applicant provides the Director with evidence satisfactory to the Director that the applicant has practised the regulated occupation within the three-year period preceding the day on which the applicant submits his or her application under subsection (1).  O. Reg. 466/10, s. 2.</w:t>
      </w:r>
    </w:p>
    <w:p>
      <w:pPr>
        <w:pStyle w:val="P177"/>
      </w:pPr>
      <w:r>
        <w:t xml:space="preserve">  </w:t>
      </w:r>
      <w:r>
        <w:rPr/>
        <w:tab/>
        <w:t xml:space="preserve">(3)  An applicant who applies for a Class I operator’s certificate </w:t>
      </w:r>
      <w:r>
        <w:rPr>
          <w:highlight w:val="yellow"/>
        </w:rPr>
        <w:t>shall</w:t>
      </w:r>
      <w:r>
        <w:rPr/>
        <w:t xml:space="preserve"> be issued the certificate under subsection (2) only if the applicant meets the requirements of paragraph 3 of section 4 of Schedule 2.  O. Reg. 466/10, s. 2; O. Reg. 461/16, s. 4 (1).</w:t>
      </w:r>
    </w:p>
    <w:p>
      <w:pPr>
        <w:pStyle w:val="P177"/>
      </w:pPr>
      <w:r>
        <w:tab/>
        <w:t>(4)  The Director may refuse to issue a certificate if the out-of-province regulatory authority has revoked or suspended or circumstances exist that authorize the authority to revoke or suspend an authorizing certificate or a restricted certificate that was issued to the applicant in respect of one or more of the following occupations:</w:t>
      </w:r>
    </w:p>
    <w:p>
      <w:pPr>
        <w:pStyle w:val="P101"/>
      </w:pPr>
      <w:r>
        <w:tab/>
        <w:t>1.</w:t>
        <w:tab/>
        <w:t xml:space="preserve">Wastewater operator. </w:t>
      </w:r>
    </w:p>
    <w:p>
      <w:pPr>
        <w:pStyle w:val="P101"/>
      </w:pPr>
      <w:r>
        <w:tab/>
        <w:t>2.</w:t>
        <w:tab/>
        <w:t>Water operator.</w:t>
      </w:r>
    </w:p>
    <w:p>
      <w:pPr>
        <w:pStyle w:val="P101"/>
      </w:pPr>
      <w:r>
        <w:tab/>
        <w:t>3.</w:t>
        <w:tab/>
        <w:t xml:space="preserve">Water quality analyst.  O. Reg. 466/10, s. 2.</w:t>
      </w:r>
    </w:p>
    <w:p>
      <w:pPr>
        <w:pStyle w:val="P177"/>
      </w:pPr>
      <w:r>
        <w:tab/>
        <w:t xml:space="preserve">(5)  Subsections 7 (4) to (8) apply to an operator’s certificate issued by the Director under this section.  O. Reg. 466/10, s. 2; O. Reg. 461/16, s. 4 (2).</w:t>
      </w:r>
    </w:p>
    <w:p>
      <w:pPr>
        <w:pStyle w:val="P373"/>
      </w:pPr>
      <w:r>
        <w:t>Limited subsystem operators’ certificates</w:t>
      </w:r>
    </w:p>
    <w:p>
      <w:pPr>
        <w:pStyle w:val="P169"/>
      </w:pPr>
      <w:r>
        <w:tab/>
      </w:r>
      <w:bookmarkStart w:id="13" w:name="BK11"/>
      <w:bookmarkEnd w:id="13"/>
      <w:r>
        <w:rPr>
          <w:b w:val="1"/>
        </w:rPr>
        <w:t>8.  </w:t>
      </w:r>
      <w:r>
        <w:t xml:space="preserve">(1)  An individual may apply to the Director for the issuance of an operator’s certificate described in subsection 6 (2).  O. Reg. 128/04, s. 8 (1).</w:t>
      </w:r>
    </w:p>
    <w:p>
      <w:pPr>
        <w:pStyle w:val="P177"/>
      </w:pPr>
      <w:r>
        <w:t xml:space="preserve">  </w:t>
      </w:r>
      <w:r>
        <w:rPr/>
        <w:t xml:space="preserve">  </w:t>
      </w:r>
      <w:r>
        <w:rPr/>
        <w:tab/>
        <w:t xml:space="preserve">(2)  Subject to the requirements in this section, the Director </w:t>
      </w:r>
      <w:r>
        <w:rPr>
          <w:highlight w:val="yellow"/>
        </w:rPr>
        <w:t>shall</w:t>
      </w:r>
      <w:r>
        <w:rPr/>
        <w:t xml:space="preserve"> issue the certificate if the applicant meets the qualifications set out in Schedule 2 for that type and class of certificate and the </w:t>
      </w:r>
      <w:r>
        <w:rPr>
          <w:highlight w:val="cyan"/>
        </w:rPr>
        <w:t>required</w:t>
      </w:r>
      <w:r>
        <w:rPr/>
        <w:t xml:space="preserve"> fee is paid.  O. Reg. 128/04, s. 8 (2).</w:t>
      </w:r>
    </w:p>
    <w:p>
      <w:pPr>
        <w:pStyle w:val="P177"/>
      </w:pPr>
      <w:r>
        <w:tab/>
        <w:t>(3)  </w:t>
      </w:r>
      <w:r>
        <w:rPr>
          <w:rStyle w:val="C24"/>
        </w:rPr>
        <w:t>Revoked</w:t>
      </w:r>
      <w:r>
        <w:t>: O. Reg. 461/16, s. 5.</w:t>
      </w:r>
    </w:p>
    <w:p>
      <w:pPr>
        <w:pStyle w:val="P177"/>
      </w:pPr>
      <w:r>
        <w:tab/>
        <w:t>(4)  The Director may refuse to issue a certificate if,</w:t>
      </w:r>
    </w:p>
    <w:p>
      <w:pPr>
        <w:pStyle w:val="P94"/>
      </w:pPr>
      <w:r>
        <w:tab/>
        <w:t>(a)</w:t>
        <w:tab/>
        <w:t xml:space="preserve">any of the circumstances described in subsection 13 (1) apply; </w:t>
      </w:r>
    </w:p>
    <w:p>
      <w:pPr>
        <w:pStyle w:val="P94"/>
      </w:pPr>
      <w:r>
        <w:tab/>
        <w:t>(b)</w:t>
        <w:tab/>
        <w:t>the applicant is the holder of any water operator’s licence or certificate that has been revoked or suspended or is the holder of any other certificate that is suspended or that the Director is authorized under subsection 13</w:t>
      </w:r>
      <w:r>
        <w:rPr>
          <w:b w:val="1"/>
        </w:rPr>
        <w:t xml:space="preserve"> </w:t>
      </w:r>
      <w:r>
        <w:t>(1) or section 19 to revoke or suspend; or</w:t>
      </w:r>
    </w:p>
    <w:p>
      <w:pPr>
        <w:pStyle w:val="P94"/>
      </w:pPr>
      <w:r>
        <w:tab/>
        <w:t>(c)</w:t>
        <w:tab/>
        <w:t xml:space="preserve">the applicant is the holder of a wastewater operator’s licence issued under Ontario Regulation 129/04 that is suspended or the Director is authorized to revoke or suspend.  O. Reg. 128/04, s. 8 (4).</w:t>
      </w:r>
    </w:p>
    <w:p>
      <w:pPr>
        <w:pStyle w:val="P177"/>
      </w:pPr>
      <w:r>
        <w:t xml:space="preserve">  </w:t>
      </w:r>
      <w:r>
        <w:rPr/>
        <w:tab/>
        <w:t xml:space="preserve">(5)  A limited subsystem operator’s certificate expires three years after it is issued or, as provided in subsection (7), on an earlier date specified on the certificate, but may be renewed before it expires if the requirements in section 2 of Schedule 4 are met and the applicant pays the </w:t>
      </w:r>
      <w:r>
        <w:rPr>
          <w:highlight w:val="cyan"/>
        </w:rPr>
        <w:t>required</w:t>
      </w:r>
      <w:r>
        <w:rPr/>
        <w:t xml:space="preserve"> fee.  O. Reg. 128/04, s. 8 (5).</w:t>
      </w:r>
    </w:p>
    <w:p>
      <w:pPr>
        <w:pStyle w:val="P177"/>
      </w:pPr>
      <w:r>
        <w:rPr>
          <w:b w:val="1"/>
        </w:rPr>
        <w:tab/>
      </w:r>
      <w:r>
        <w:t xml:space="preserve">(6)  Despite subsection (5), the Director may renew a certificate even if the applicant failed to complete the training requirements set out in section 29, if the Director is satisfied that the applicant will do so before the expiry of the renewed certificate.  O. Reg. 128/04, s. 8 (6).</w:t>
      </w:r>
    </w:p>
    <w:p>
      <w:pPr>
        <w:pStyle w:val="P177"/>
      </w:pPr>
      <w:r>
        <w:tab/>
        <w:t xml:space="preserve">(7)  A certificate renewed under subsection (6) expires on the date set out on the certificate, which may be any date that is less than six months after it is renewed.  O. Reg. 128/04, s. 8 (7).</w:t>
      </w:r>
    </w:p>
    <w:p>
      <w:pPr>
        <w:pStyle w:val="P177"/>
      </w:pPr>
      <w:r>
        <w:tab/>
        <w:t>(8)  The Director may refuse to renew a certificate if,</w:t>
      </w:r>
    </w:p>
    <w:p>
      <w:pPr>
        <w:pStyle w:val="P94"/>
      </w:pPr>
      <w:r>
        <w:tab/>
        <w:t>(a)</w:t>
        <w:tab/>
        <w:t xml:space="preserve">any of the circumstances described in subsection 13 (1) apply; </w:t>
      </w:r>
    </w:p>
    <w:p>
      <w:pPr>
        <w:pStyle w:val="P94"/>
      </w:pPr>
      <w:r>
        <w:tab/>
        <w:t>(b)</w:t>
        <w:tab/>
        <w:t>the applicant is the holder of any other certificate that has been revoked or suspended or that the Director is authorized under subsection 13</w:t>
      </w:r>
      <w:r>
        <w:rPr>
          <w:b w:val="1"/>
        </w:rPr>
        <w:t xml:space="preserve"> </w:t>
      </w:r>
      <w:r>
        <w:t>(1) or section 19 to revoke or suspend;</w:t>
      </w:r>
    </w:p>
    <w:p>
      <w:pPr>
        <w:pStyle w:val="P94"/>
      </w:pPr>
      <w:r>
        <w:tab/>
        <w:t>(c)</w:t>
        <w:tab/>
        <w:t>the certificate to be renewed was revoked or suspended under subsection 13 (1); or</w:t>
      </w:r>
    </w:p>
    <w:p>
      <w:pPr>
        <w:pStyle w:val="P94"/>
      </w:pPr>
      <w:r>
        <w:tab/>
        <w:t>(d)</w:t>
        <w:tab/>
        <w:t xml:space="preserve">the applicant is the holder of a wastewater operator’s licence issued under Ontario Regulation 129/04 that was revoked or is suspended or that the Director is authorized to revoke or suspend.  O. Reg. 128/04, s. 8 (8).</w:t>
      </w:r>
    </w:p>
    <w:p>
      <w:pPr>
        <w:pStyle w:val="P373"/>
      </w:pPr>
      <w:r>
        <w:t>Limited subsystem operator’s certificate, out-of-province applicant</w:t>
      </w:r>
    </w:p>
    <w:p>
      <w:pPr>
        <w:pStyle w:val="P169"/>
      </w:pPr>
      <w:r>
        <w:tab/>
      </w:r>
      <w:bookmarkStart w:id="14" w:name="BK12"/>
      <w:bookmarkEnd w:id="14"/>
      <w:r>
        <w:rPr>
          <w:b w:val="1"/>
        </w:rPr>
        <w:t>8.1  </w:t>
      </w:r>
      <w:r>
        <w:t xml:space="preserve">(1)  A person who holds an authorizing certificate issued by an out-of-province regulatory authority in respect of an occupation may apply to the Director for the issuance of an operator’s certificate described in subsection 6 (2) in respect of the same occupation.  O. Reg. 466/10, s. 2.</w:t>
      </w:r>
    </w:p>
    <w:p>
      <w:pPr>
        <w:pStyle w:val="P177"/>
      </w:pPr>
      <w:r>
        <w:t xml:space="preserve">  </w:t>
      </w:r>
      <w:r>
        <w:rPr/>
        <w:tab/>
        <w:t xml:space="preserve">(2)  Subject to subsection (3), the Director </w:t>
      </w:r>
      <w:r>
        <w:rPr>
          <w:highlight w:val="yellow"/>
        </w:rPr>
        <w:t>shall</w:t>
      </w:r>
      <w:r>
        <w:rPr/>
        <w:t xml:space="preserve"> issue an operator’s certificate described in subsection 6 (2) to the applicant if,</w:t>
      </w:r>
    </w:p>
    <w:p>
      <w:pPr>
        <w:pStyle w:val="P94"/>
      </w:pPr>
      <w:r>
        <w:t xml:space="preserve">  </w:t>
      </w:r>
      <w:r>
        <w:rPr/>
        <w:tab/>
        <w:t>(a)</w:t>
        <w:tab/>
        <w:t xml:space="preserve">the applicant pays the </w:t>
      </w:r>
      <w:r>
        <w:rPr>
          <w:highlight w:val="cyan"/>
        </w:rPr>
        <w:t>required</w:t>
      </w:r>
      <w:r>
        <w:rPr/>
        <w:t xml:space="preserve"> fee;</w:t>
      </w:r>
    </w:p>
    <w:p>
      <w:pPr>
        <w:pStyle w:val="P94"/>
      </w:pPr>
      <w:r>
        <w:tab/>
        <w:t>(b)</w:t>
        <w:tab/>
        <w:t xml:space="preserve">the applicant provides the Director with a copy of the applicant’s authorizing certificate; </w:t>
      </w:r>
    </w:p>
    <w:p>
      <w:pPr>
        <w:pStyle w:val="P94"/>
      </w:pPr>
      <w:r>
        <w:tab/>
        <w:t>(c)</w:t>
        <w:tab/>
        <w:t>the operator’s certificate is, in the opinion of the Director, in respect of the same occupation as the applicant’s authorizing certificate;</w:t>
      </w:r>
    </w:p>
    <w:p>
      <w:pPr>
        <w:pStyle w:val="P94"/>
      </w:pPr>
      <w:r>
        <w:tab/>
        <w:t>(d)</w:t>
        <w:tab/>
        <w:t>the applicant provides the Director with confirmation in writing from the out-of-province regulatory authority that the applicant’s authorizing certificate is in good standing; and</w:t>
      </w:r>
    </w:p>
    <w:p>
      <w:pPr>
        <w:pStyle w:val="P94"/>
      </w:pPr>
      <w:r>
        <w:tab/>
        <w:t>(e)</w:t>
        <w:tab/>
        <w:t xml:space="preserve">the applicant provides the Director with evidence satisfactory to the Director that he or she has practised the regulated occupation within the five-year period preceding the day on which the applicant submits his or her application under subsection (1).  O. Reg. 466/10, s. 2.</w:t>
      </w:r>
    </w:p>
    <w:p>
      <w:pPr>
        <w:pStyle w:val="P177"/>
      </w:pPr>
      <w:r>
        <w:tab/>
        <w:t>(3)  The Director may refuse to issue a certificate if the out-of-province regulatory authority has revoked or suspended or circumstances exist that authorize the authority to revoke or suspend an authorizing certificate or a restricted certificate that was issued to the applicant in respect of one or more of the following occupations:</w:t>
      </w:r>
    </w:p>
    <w:p>
      <w:pPr>
        <w:pStyle w:val="P101"/>
      </w:pPr>
      <w:r>
        <w:tab/>
        <w:t>1.</w:t>
        <w:tab/>
        <w:t>Wastewater operator.</w:t>
      </w:r>
    </w:p>
    <w:p>
      <w:pPr>
        <w:pStyle w:val="P101"/>
      </w:pPr>
      <w:r>
        <w:tab/>
        <w:t>2.</w:t>
        <w:tab/>
        <w:t>Water operator.</w:t>
      </w:r>
    </w:p>
    <w:p>
      <w:pPr>
        <w:pStyle w:val="P101"/>
      </w:pPr>
      <w:r>
        <w:tab/>
        <w:t>3.</w:t>
        <w:tab/>
        <w:t xml:space="preserve">Water quality analyst.  O. Reg. 466/10, s. 2.</w:t>
      </w:r>
    </w:p>
    <w:p>
      <w:pPr>
        <w:pStyle w:val="P177"/>
      </w:pPr>
      <w:r>
        <w:tab/>
        <w:t xml:space="preserve">(4)  Subsections 8 (5) to (8) apply with necessary modifications to an operator’s certificate issued under this section.  O. Reg. 466/10, s. 2.</w:t>
      </w:r>
    </w:p>
    <w:p>
      <w:pPr>
        <w:pStyle w:val="P373"/>
      </w:pPr>
      <w:r>
        <w:t>Operator-in-training’s certificates</w:t>
      </w:r>
    </w:p>
    <w:p>
      <w:pPr>
        <w:pStyle w:val="P169"/>
      </w:pPr>
      <w:r>
        <w:tab/>
      </w:r>
      <w:bookmarkStart w:id="15" w:name="BK13"/>
      <w:bookmarkEnd w:id="15"/>
      <w:r>
        <w:rPr>
          <w:b w:val="1"/>
        </w:rPr>
        <w:t>9.  </w:t>
      </w:r>
      <w:r>
        <w:t xml:space="preserve">(1)  An individual may apply to the Director for the issuance of an operator-in-training’s certificate.  O. Reg. 128/04, s. 9 (1).</w:t>
      </w:r>
    </w:p>
    <w:p>
      <w:pPr>
        <w:pStyle w:val="P177"/>
      </w:pPr>
      <w:r>
        <w:t xml:space="preserve">  </w:t>
      </w:r>
      <w:r>
        <w:rPr/>
        <w:t xml:space="preserve">  </w:t>
      </w:r>
      <w:r>
        <w:rPr/>
        <w:tab/>
        <w:t xml:space="preserve">(2)  Subject to the requirements in this section, the Director </w:t>
      </w:r>
      <w:r>
        <w:rPr>
          <w:highlight w:val="yellow"/>
        </w:rPr>
        <w:t>shall</w:t>
      </w:r>
      <w:r>
        <w:rPr/>
        <w:t xml:space="preserve"> issue the certificate if the applicant meets the qualifications set out in subsection 1 (1) of Schedule 2 for that type of certificate and the </w:t>
      </w:r>
      <w:r>
        <w:rPr>
          <w:highlight w:val="cyan"/>
        </w:rPr>
        <w:t>required</w:t>
      </w:r>
      <w:r>
        <w:rPr/>
        <w:t xml:space="preserve"> fee has been paid.  O. Reg. 128/04, s. 9 (2).</w:t>
      </w:r>
    </w:p>
    <w:p>
      <w:pPr>
        <w:pStyle w:val="P177"/>
      </w:pPr>
      <w:r>
        <w:tab/>
        <w:t>(3)  </w:t>
      </w:r>
      <w:r>
        <w:rPr>
          <w:rStyle w:val="C24"/>
        </w:rPr>
        <w:t>Revoked</w:t>
      </w:r>
      <w:r>
        <w:t>: O. Reg. 461/16, s. 6 (1).</w:t>
      </w:r>
    </w:p>
    <w:p>
      <w:pPr>
        <w:pStyle w:val="P177"/>
      </w:pPr>
      <w:r>
        <w:tab/>
        <w:t>(4)  The Director may refuse to issue a certificate if,</w:t>
      </w:r>
    </w:p>
    <w:p>
      <w:pPr>
        <w:pStyle w:val="P94"/>
      </w:pPr>
      <w:r>
        <w:tab/>
        <w:t>(a)</w:t>
        <w:tab/>
        <w:t xml:space="preserve">any of the circumstances described in subsection 13 (1) apply; </w:t>
      </w:r>
    </w:p>
    <w:p>
      <w:pPr>
        <w:pStyle w:val="P94"/>
      </w:pPr>
      <w:r>
        <w:tab/>
        <w:t>(b)</w:t>
        <w:tab/>
        <w:t>the applicant is the holder of any other certificate that has been revoked or suspended or that the Director is authorized under subsection 13</w:t>
      </w:r>
      <w:r>
        <w:rPr>
          <w:b w:val="1"/>
        </w:rPr>
        <w:t xml:space="preserve"> </w:t>
      </w:r>
      <w:r>
        <w:t>(1) or section 19 to revoke or suspend; or</w:t>
      </w:r>
    </w:p>
    <w:p>
      <w:pPr>
        <w:pStyle w:val="P94"/>
      </w:pPr>
      <w:r>
        <w:tab/>
        <w:t>(c)</w:t>
        <w:tab/>
        <w:t>the applicant has previously held an operator-in-training’s certificate but the applicant has not met the requirements in paragraph 3 of section 4 of Schedule 2. O. Reg. 128/04, s. 9 (4); O. Reg. 461/16, s. 6 (2).</w:t>
      </w:r>
    </w:p>
    <w:p>
      <w:pPr>
        <w:pStyle w:val="P177"/>
      </w:pPr>
      <w:r>
        <w:tab/>
        <w:t>(5)  An operator-in-training’s certificate expires 36 months after it is issued. O. Reg. 461/16, s. 6 (3).</w:t>
      </w:r>
    </w:p>
    <w:p>
      <w:pPr>
        <w:pStyle w:val="P177"/>
      </w:pPr>
      <w:r>
        <w:rPr>
          <w:b w:val="1"/>
        </w:rPr>
        <w:tab/>
      </w:r>
      <w:r>
        <w:t>(6)-(10)  </w:t>
      </w:r>
      <w:r>
        <w:rPr>
          <w:rStyle w:val="C24"/>
        </w:rPr>
        <w:t>Revoked</w:t>
      </w:r>
      <w:r>
        <w:t>: O. Reg. 461/16, s. 6 (4).</w:t>
      </w:r>
    </w:p>
    <w:p>
      <w:pPr>
        <w:pStyle w:val="P177"/>
      </w:pPr>
      <w:r>
        <w:tab/>
        <w:t xml:space="preserve">(11)  If an operator-in-training has met the requirements of subsection 1 (1) of Schedule 2 and paragraph 3 of section 4 of that Schedule but has been unable to obtain at least one year of experience as an operator-in-training in a municipal residential subsystem before the certificate expires, the Director may renew the certificate of the operator-in-training for one three-year period.  O. Reg. 128/04, s. 9 (11); O. Reg. 461/16, s. 6 (5).</w:t>
      </w:r>
    </w:p>
    <w:p>
      <w:pPr>
        <w:pStyle w:val="P177"/>
      </w:pPr>
      <w:r>
        <w:tab/>
        <w:t>(12)-(15)  </w:t>
      </w:r>
      <w:r>
        <w:rPr>
          <w:rStyle w:val="C24"/>
        </w:rPr>
        <w:t>Revoked</w:t>
      </w:r>
      <w:r>
        <w:t>: O. Reg. 461/16, s. 6 (6).</w:t>
      </w:r>
    </w:p>
    <w:p>
      <w:pPr>
        <w:pStyle w:val="P177"/>
      </w:pPr>
      <w:r>
        <w:t xml:space="preserve">  </w:t>
      </w:r>
      <w:r>
        <w:rPr/>
        <w:tab/>
        <w:t xml:space="preserve">(16)  Except as provided </w:t>
      </w:r>
      <w:r>
        <w:rPr/>
        <w:t>in subsection (11)</w:t>
      </w:r>
      <w:r>
        <w:rPr/>
        <w:t xml:space="preserve">, an operator-in-training’s certificate issued under this Regulation </w:t>
      </w:r>
      <w:r>
        <w:rPr>
          <w:highlight w:val="yellow"/>
        </w:rPr>
        <w:t>shall</w:t>
      </w:r>
      <w:r>
        <w:rPr/>
        <w:t xml:space="preserve"> not be renewed.  O. Reg. 128/04, s. 9 (16); O. Reg. 461/16, s. 6 (7).</w:t>
      </w:r>
    </w:p>
    <w:p>
      <w:pPr>
        <w:pStyle w:val="P373"/>
      </w:pPr>
      <w:r>
        <w:t>Conditional operators’ certificates</w:t>
      </w:r>
    </w:p>
    <w:p>
      <w:pPr>
        <w:pStyle w:val="P169"/>
      </w:pPr>
      <w:r>
        <w:rPr>
          <w:b w:val="1"/>
        </w:rPr>
        <w:tab/>
      </w:r>
      <w:bookmarkStart w:id="16" w:name="BK14"/>
      <w:bookmarkEnd w:id="16"/>
      <w:r>
        <w:rPr>
          <w:b w:val="1"/>
        </w:rPr>
        <w:t>10.  </w:t>
      </w:r>
      <w:r>
        <w:t xml:space="preserve">(1)  An individual may apply to the Director for the issuance of a conditional operator’s certificate for each type and class of operator’s certificate that may be issued under section 7 or 8.  O. Reg. 128/04, s. 10 (1).</w:t>
      </w:r>
    </w:p>
    <w:p>
      <w:pPr>
        <w:pStyle w:val="P177"/>
      </w:pPr>
      <w:r>
        <w:tab/>
        <w:t>(2)  </w:t>
      </w:r>
      <w:r>
        <w:rPr>
          <w:rStyle w:val="C24"/>
        </w:rPr>
        <w:t>Revoked</w:t>
      </w:r>
      <w:r>
        <w:t>: O. Reg. 461/16, s. 7.</w:t>
      </w:r>
    </w:p>
    <w:p>
      <w:pPr>
        <w:pStyle w:val="P177"/>
      </w:pPr>
      <w:r>
        <w:tab/>
        <w:t>(3)  The Director may issue the conditional certificate if,</w:t>
      </w:r>
    </w:p>
    <w:p>
      <w:pPr>
        <w:pStyle w:val="P94"/>
      </w:pPr>
      <w:r>
        <w:tab/>
        <w:t>(a)</w:t>
        <w:tab/>
        <w:t>the Director is satisfied that,</w:t>
      </w:r>
    </w:p>
    <w:p>
      <w:pPr>
        <w:pStyle w:val="P104"/>
      </w:pPr>
      <w:r>
        <w:tab/>
        <w:t>(i)</w:t>
        <w:tab/>
        <w:t>the owner or operating authority of a subsystem employs or has offered to employ the applicant, or</w:t>
      </w:r>
    </w:p>
    <w:p>
      <w:pPr>
        <w:pStyle w:val="P104"/>
        <w:rPr>
          <w:b w:val="1"/>
        </w:rPr>
      </w:pPr>
      <w:r>
        <w:tab/>
        <w:t>(ii)</w:t>
        <w:tab/>
        <w:t xml:space="preserve">the owner or operator of a small drinking water system within the meaning of the </w:t>
      </w:r>
      <w:r>
        <w:rPr>
          <w:rStyle w:val="C23"/>
        </w:rPr>
        <w:t>Health Protection and Promotion Act</w:t>
      </w:r>
      <w:r>
        <w:t xml:space="preserve"> employs or has offered to employ the applicant;</w:t>
      </w:r>
    </w:p>
    <w:p>
      <w:pPr>
        <w:pStyle w:val="P94"/>
      </w:pPr>
      <w:r>
        <w:t xml:space="preserve">  </w:t>
      </w:r>
      <w:r>
        <w:rPr/>
        <w:tab/>
        <w:t>(b)</w:t>
        <w:tab/>
        <w:t xml:space="preserve">the Director is satisfied that the owner, operating authority or operator referred to in clause (a) cannot readily obtain the services of an operator who holds the type and class of certificate otherwise </w:t>
      </w:r>
      <w:r>
        <w:rPr>
          <w:highlight w:val="cyan"/>
        </w:rPr>
        <w:t>required</w:t>
      </w:r>
      <w:r>
        <w:rPr/>
        <w:t xml:space="preserve"> under this Regulation or under Ontario Regulation 319/08 (Small Drinking Water Systems) made under the </w:t>
      </w:r>
      <w:r>
        <w:rPr>
          <w:rStyle w:val="C23"/>
        </w:rPr>
        <w:t>Health Protection and Promotion Act</w:t>
      </w:r>
      <w:r>
        <w:rPr/>
        <w:t>;</w:t>
      </w:r>
    </w:p>
    <w:p>
      <w:pPr>
        <w:pStyle w:val="P94"/>
      </w:pPr>
      <w:r>
        <w:tab/>
        <w:t>(b.1)</w:t>
        <w:tab/>
        <w:t>the owner, operating authority or operator referred to in clause (a) gives the applicant and the Director an undertaking in writing to co-operate in facilitating the applicant’s compliance with any conditions imposed under subsection (4); and</w:t>
      </w:r>
    </w:p>
    <w:p>
      <w:pPr>
        <w:pStyle w:val="P94"/>
      </w:pPr>
      <w:r>
        <w:t xml:space="preserve">  </w:t>
      </w:r>
      <w:r>
        <w:rPr/>
        <w:tab/>
        <w:t>(c)</w:t>
        <w:tab/>
        <w:t xml:space="preserve">the </w:t>
      </w:r>
      <w:r>
        <w:rPr>
          <w:highlight w:val="cyan"/>
        </w:rPr>
        <w:t>required</w:t>
      </w:r>
      <w:r>
        <w:rPr/>
        <w:t xml:space="preserve"> fee is paid.  O. Reg. 128/04, s. 10 (3); O. Reg. 323/08, s. 3 (1); O. Reg. 507/17, s. 1.</w:t>
      </w:r>
    </w:p>
    <w:p>
      <w:pPr>
        <w:pStyle w:val="P177"/>
      </w:pPr>
      <w:r>
        <w:tab/>
        <w:t xml:space="preserve">(4)  The Director may issue a conditional certificate subject to conditions.  O. Reg. 128/04, s. 10 (4).</w:t>
      </w:r>
    </w:p>
    <w:p>
      <w:pPr>
        <w:pStyle w:val="P177"/>
      </w:pPr>
      <w:r>
        <w:tab/>
        <w:t xml:space="preserve">(5)  A conditional certificate is valid only in respect of,  </w:t>
      </w:r>
    </w:p>
    <w:p>
      <w:pPr>
        <w:pStyle w:val="P94"/>
      </w:pPr>
      <w:r>
        <w:tab/>
        <w:t>(a)</w:t>
        <w:tab/>
        <w:t>the subsystem referred to in subclause (3) (a) (i); or</w:t>
      </w:r>
    </w:p>
    <w:p>
      <w:pPr>
        <w:pStyle w:val="P94"/>
      </w:pPr>
      <w:r>
        <w:tab/>
        <w:t>(b)</w:t>
        <w:tab/>
        <w:t xml:space="preserve">the small drinking water system referred to in subclause (3) (a) (ii).  O. Reg. 323/08, s. 3 (2).</w:t>
      </w:r>
    </w:p>
    <w:p>
      <w:pPr>
        <w:pStyle w:val="P177"/>
      </w:pPr>
      <w:r>
        <w:tab/>
        <w:t>(6)  The Director may refuse to issue a conditional certificate if,</w:t>
      </w:r>
    </w:p>
    <w:p>
      <w:pPr>
        <w:pStyle w:val="P94"/>
      </w:pPr>
      <w:r>
        <w:tab/>
        <w:t>(a)</w:t>
        <w:tab/>
        <w:t xml:space="preserve">any of the circumstances described in subsection 13 (1) apply; </w:t>
      </w:r>
    </w:p>
    <w:p>
      <w:pPr>
        <w:pStyle w:val="P94"/>
      </w:pPr>
      <w:r>
        <w:tab/>
        <w:t>(b)</w:t>
        <w:tab/>
        <w:t>the applicant is the holder of any water operator’s licence or certificate that has been revoked or suspended or is the holder of any other certificate that is suspended or that the Director is authorized under subsection 13 (1) or section 19 to revoke or suspend; or</w:t>
      </w:r>
    </w:p>
    <w:p>
      <w:pPr>
        <w:pStyle w:val="P94"/>
      </w:pPr>
      <w:r>
        <w:tab/>
        <w:t>(c)</w:t>
        <w:tab/>
        <w:t xml:space="preserve">the applicant is the holder of a wastewater operator’s licence issued under Ontario Regulation 129/04 that is suspended or the Director is authorized to revoke or suspend.  O. Reg. 128/04, s. 10 (6).</w:t>
      </w:r>
    </w:p>
    <w:p>
      <w:pPr>
        <w:pStyle w:val="P177"/>
      </w:pPr>
      <w:r>
        <w:t xml:space="preserve">  </w:t>
      </w:r>
      <w:r>
        <w:rPr/>
        <w:tab/>
        <w:t xml:space="preserve">(7)  A conditional certificate expires three years after it is issued or on such earlier date as may be specified on the certificate, but may be renewed before it expires in accordance with the requirements set out in section 3 of Schedule 4 if the applicant pays the </w:t>
      </w:r>
      <w:r>
        <w:rPr>
          <w:highlight w:val="cyan"/>
        </w:rPr>
        <w:t>required</w:t>
      </w:r>
      <w:r>
        <w:rPr/>
        <w:t xml:space="preserve"> fee.  O. Reg. 128/04, s. 10 (7).</w:t>
      </w:r>
    </w:p>
    <w:p>
      <w:pPr>
        <w:pStyle w:val="P177"/>
      </w:pPr>
      <w:r>
        <w:tab/>
        <w:t>(8)  The Director may refuse to renew the certificate if,</w:t>
      </w:r>
    </w:p>
    <w:p>
      <w:pPr>
        <w:pStyle w:val="P94"/>
      </w:pPr>
      <w:r>
        <w:tab/>
        <w:t>(a)</w:t>
        <w:tab/>
        <w:t xml:space="preserve">any of the circumstances described in subsection 13 (1) apply; </w:t>
      </w:r>
    </w:p>
    <w:p>
      <w:pPr>
        <w:pStyle w:val="P94"/>
      </w:pPr>
      <w:r>
        <w:tab/>
        <w:t>(b)</w:t>
        <w:tab/>
        <w:t>the applicant is the holder of any other certificate that has been revoked or suspended or that the Director is authorized under subsection 13 (1) or section 19 to revoke or suspend;</w:t>
      </w:r>
    </w:p>
    <w:p>
      <w:pPr>
        <w:pStyle w:val="P94"/>
      </w:pPr>
      <w:r>
        <w:tab/>
        <w:t>(c)</w:t>
        <w:tab/>
        <w:t>the certificate to be renewed was revoked or suspended under subsection 13 (1); or</w:t>
      </w:r>
    </w:p>
    <w:p>
      <w:pPr>
        <w:pStyle w:val="P94"/>
      </w:pPr>
      <w:r>
        <w:tab/>
        <w:t>(d)</w:t>
        <w:tab/>
        <w:t xml:space="preserve">the applicant is the holder of a wastewater operator’s licence issued under Ontario Regulation 129/04 that was revoked or is suspended or that the Director is authorized to revoke or suspend.  O. Reg. 128/04, s. 10 (8).</w:t>
      </w:r>
    </w:p>
    <w:p>
      <w:pPr>
        <w:pStyle w:val="P373"/>
      </w:pPr>
      <w:r>
        <w:t>Reissuance of certificate after expiry</w:t>
      </w:r>
    </w:p>
    <w:p>
      <w:pPr>
        <w:pStyle w:val="P169"/>
      </w:pPr>
      <w:r>
        <w:t xml:space="preserve">  </w:t>
      </w:r>
      <w:r>
        <w:rPr/>
        <w:tab/>
      </w:r>
      <w:r>
        <w:rPr>
          <w:b/>
        </w:rPr>
        <w:t xml:space="preserve">11.  </w:t>
      </w:r>
      <w:r>
        <w:rPr/>
        <w:t xml:space="preserve">(1)  Despite subsections 7 (4) and 8 (5), if a person fails to apply for renewal of an operator’s certificate described in subsection 6 (1) or (2) before the certificate has expired, the person may apply for the reissuance of the certificate and the Director </w:t>
      </w:r>
      <w:r>
        <w:rPr>
          <w:highlight w:val="yellow"/>
        </w:rPr>
        <w:t>shall</w:t>
      </w:r>
      <w:r>
        <w:rPr/>
        <w:t xml:space="preserve"> reissue the certificate if the person meets the following requirements:</w:t>
      </w:r>
    </w:p>
    <w:p>
      <w:pPr>
        <w:pStyle w:val="P101"/>
      </w:pPr>
      <w:r>
        <w:t xml:space="preserve">  </w:t>
      </w:r>
      <w:r>
        <w:rPr/>
        <w:tab/>
        <w:t>1.</w:t>
        <w:tab/>
        <w:t xml:space="preserve">If the person’s certificate expired more than one year before the application for reissuance, the person </w:t>
      </w:r>
      <w:r>
        <w:rPr>
          <w:highlight w:val="magenta"/>
        </w:rPr>
        <w:t>must</w:t>
      </w:r>
      <w:r>
        <w:rPr/>
        <w:t xml:space="preserve">, </w:t>
      </w:r>
    </w:p>
    <w:p>
      <w:pPr>
        <w:pStyle w:val="P107"/>
      </w:pPr>
      <w:r>
        <w:t xml:space="preserve">  </w:t>
      </w:r>
      <w:r>
        <w:rPr/>
        <w:tab/>
        <w:t>i.</w:t>
        <w:tab/>
        <w:t xml:space="preserve">meet the qualifications set out in Schedule 2 for that type and class of certificate, except the Director may waive the requirement that the applicant have a class and type of operator’s certificate that is one below the class and type for which the applicant is applying if the Director is satisfied that the applicant previously held a valid certificate of the </w:t>
      </w:r>
      <w:r>
        <w:rPr>
          <w:highlight w:val="cyan"/>
        </w:rPr>
        <w:t>required</w:t>
      </w:r>
      <w:r>
        <w:rPr/>
        <w:t xml:space="preserve"> type and class,</w:t>
      </w:r>
    </w:p>
    <w:p>
      <w:pPr>
        <w:pStyle w:val="P107"/>
      </w:pPr>
      <w:r>
        <w:tab/>
        <w:t>ii.</w:t>
        <w:tab/>
        <w:t xml:space="preserve">complete the approved mandatory training course referred to in subsection 29 (6), and </w:t>
      </w:r>
    </w:p>
    <w:p>
      <w:pPr>
        <w:pStyle w:val="P107"/>
      </w:pPr>
      <w:r>
        <w:t xml:space="preserve">  </w:t>
      </w:r>
      <w:r>
        <w:rPr>
          <w:b/>
        </w:rPr>
        <w:tab/>
      </w:r>
      <w:r>
        <w:rPr/>
        <w:t>iii.</w:t>
        <w:tab/>
        <w:t xml:space="preserve">pay the </w:t>
      </w:r>
      <w:r>
        <w:rPr>
          <w:highlight w:val="cyan"/>
        </w:rPr>
        <w:t>required</w:t>
      </w:r>
      <w:r>
        <w:rPr/>
        <w:t xml:space="preserve"> fees. </w:t>
      </w:r>
    </w:p>
    <w:p>
      <w:pPr>
        <w:pStyle w:val="P101"/>
      </w:pPr>
      <w:r>
        <w:t xml:space="preserve">  </w:t>
      </w:r>
      <w:r>
        <w:rPr/>
        <w:tab/>
        <w:t>2.</w:t>
        <w:tab/>
        <w:t xml:space="preserve">If the person’s certificate expired one year or less before the application for reissuance, the person </w:t>
      </w:r>
      <w:r>
        <w:rPr>
          <w:highlight w:val="magenta"/>
        </w:rPr>
        <w:t>must</w:t>
      </w:r>
      <w:r>
        <w:rPr/>
        <w:t>,</w:t>
      </w:r>
    </w:p>
    <w:p>
      <w:pPr>
        <w:pStyle w:val="P107"/>
      </w:pPr>
      <w:r>
        <w:tab/>
        <w:t>i.</w:t>
        <w:tab/>
        <w:t>have completed the training requirements set out in section 29 since the certificate was last issued or renewed,</w:t>
      </w:r>
    </w:p>
    <w:p>
      <w:pPr>
        <w:pStyle w:val="P107"/>
      </w:pPr>
      <w:r>
        <w:tab/>
        <w:t>ii.</w:t>
        <w:tab/>
        <w:t>have at least three months experience in the previous 36 months working as an operator in a subsystem or having duties which the Director considers related to the duties of an operator in a subsystem, and</w:t>
      </w:r>
    </w:p>
    <w:p>
      <w:pPr>
        <w:pStyle w:val="P107"/>
      </w:pPr>
      <w:r>
        <w:t xml:space="preserve">  </w:t>
      </w:r>
      <w:r>
        <w:rPr/>
        <w:tab/>
        <w:t>iii.</w:t>
        <w:tab/>
        <w:t xml:space="preserve">pay the </w:t>
      </w:r>
      <w:r>
        <w:rPr>
          <w:highlight w:val="cyan"/>
        </w:rPr>
        <w:t>required</w:t>
      </w:r>
      <w:r>
        <w:rPr/>
        <w:t xml:space="preserve"> fees.  O. Reg. 128/04, s. 11 (1).</w:t>
      </w:r>
    </w:p>
    <w:p>
      <w:pPr>
        <w:pStyle w:val="P177"/>
      </w:pPr>
      <w:r>
        <w:rPr>
          <w:b w:val="1"/>
        </w:rPr>
        <w:tab/>
      </w:r>
      <w:r>
        <w:t xml:space="preserve">(2)  Subparagraph 1 ii of subsection (1) applies despite paragraph 2 of subsection 29 (3).  O. Reg. 128/04, s. 11 (2).</w:t>
      </w:r>
    </w:p>
    <w:p>
      <w:pPr>
        <w:pStyle w:val="P373"/>
      </w:pPr>
      <w:r>
        <w:t>Transferability of certificates</w:t>
      </w:r>
    </w:p>
    <w:p>
      <w:pPr>
        <w:pStyle w:val="P169"/>
      </w:pPr>
      <w:r>
        <w:tab/>
      </w:r>
      <w:bookmarkStart w:id="18" w:name="BK16"/>
      <w:bookmarkEnd w:id="18"/>
      <w:r>
        <w:rPr>
          <w:b w:val="1"/>
        </w:rPr>
        <w:t>12.  </w:t>
      </w:r>
      <w:r>
        <w:t xml:space="preserve">(1)  A person who holds a Class I, Class II, Class III or Class IV water treatment subsystem operator’s certificate is deemed to also hold a Class I distribution subsystem operator’s certificate and a Class I distribution and supply subsystem operator’s certificate.  O. Reg. 128/04, s. 12 (1).</w:t>
      </w:r>
    </w:p>
    <w:p>
      <w:pPr>
        <w:pStyle w:val="P177"/>
      </w:pPr>
      <w:r>
        <w:tab/>
        <w:t xml:space="preserve">(2)  A person who holds a Class I, Class II, Class III or Class IV distribution and supply subsystem operator’s certificate is deemed to also hold a distribution subsystem operator’s certificate of the same class.  O. Reg. 128/04, s. 12 (2).</w:t>
      </w:r>
    </w:p>
    <w:p>
      <w:pPr>
        <w:pStyle w:val="P177"/>
      </w:pPr>
      <w:r>
        <w:tab/>
        <w:t xml:space="preserve">(3)  A person who holds a Class I, Class II, Class III or Class IV water treatment subsystem operator’s certificate is deemed to also hold a limited groundwater subsystem operator’s certificate and a limited surface water subsystem operator’s certificate.  O. Reg. 128/04, s. 12 (3).</w:t>
      </w:r>
    </w:p>
    <w:p>
      <w:pPr>
        <w:pStyle w:val="P177"/>
      </w:pPr>
      <w:r>
        <w:tab/>
        <w:t xml:space="preserve">(4)  A person who holds a limited surface water subsystem operator’s certificate is deemed to also hold a limited groundwater subsystem operator’s certificate.  O. Reg. 128/04, s. 12 (4).</w:t>
      </w:r>
    </w:p>
    <w:p>
      <w:pPr>
        <w:pStyle w:val="P177"/>
      </w:pPr>
      <w:r>
        <w:tab/>
        <w:t xml:space="preserve">(5)  A person who holds a Class I, Class II, Class III or Class IV distribution and supply subsystem operator’s certificate is deemed to also hold a limited groundwater subsystem operator’s certificate.  O. Reg. 128/04, s. 12 (5).</w:t>
      </w:r>
    </w:p>
    <w:p>
      <w:pPr>
        <w:pStyle w:val="P373"/>
      </w:pPr>
      <w:r>
        <w:t>Operator-in-training, specified operations</w:t>
      </w:r>
    </w:p>
    <w:p>
      <w:pPr>
        <w:pStyle w:val="P169"/>
      </w:pPr>
      <w:r>
        <w:tab/>
      </w:r>
      <w:bookmarkStart w:id="19" w:name="BK17"/>
      <w:bookmarkEnd w:id="19"/>
      <w:r>
        <w:rPr>
          <w:b w:val="1"/>
        </w:rPr>
        <w:t>12.1  </w:t>
      </w:r>
      <w:r>
        <w:t>(1)  Despite section 22, a person who holds a water treatment subsystem operator-in-training’s certificate may operate a limited surface water subsystem or a limited groundwater subsystem but only if the subsystem has an overall responsible operator who holds or is deemed to hold a limited surface water subsystem operator’s certificate or a limited groundwater subsystem operator’s certificate, as applicable. O. Reg. 461/16, s. 8.</w:t>
      </w:r>
    </w:p>
    <w:p>
      <w:pPr>
        <w:pStyle w:val="P177"/>
      </w:pPr>
      <w:r>
        <w:tab/>
        <w:t>(2)  Despite section 22, a person who holds a water distribution and supply subsystem operator-in-training’s certificate may operate a limited groundwater subsystem but only if the limited groundwater subsystem has an overall responsible operator who holds or is deemed to hold a limited groundwater subsystem operator’s certificate. O. Reg. 461/16, s. 8.</w:t>
      </w:r>
    </w:p>
    <w:p>
      <w:pPr>
        <w:pStyle w:val="P373"/>
      </w:pPr>
      <w:r>
        <w:t>Revocation or suspension of certificate</w:t>
      </w:r>
    </w:p>
    <w:p>
      <w:pPr>
        <w:pStyle w:val="P169"/>
      </w:pPr>
      <w:r>
        <w:tab/>
      </w:r>
      <w:bookmarkStart w:id="20" w:name="BK18"/>
      <w:bookmarkEnd w:id="20"/>
      <w:r>
        <w:rPr>
          <w:b w:val="1"/>
        </w:rPr>
        <w:t>13.  </w:t>
      </w:r>
      <w:r>
        <w:t>(1)  The Director may revoke or suspend an operator’s certificate, an operator-in-training’s certificate or a conditional operator’s certificate, if one or more of the following circumstances exist:</w:t>
      </w:r>
    </w:p>
    <w:p>
      <w:pPr>
        <w:pStyle w:val="P101"/>
      </w:pPr>
      <w:r>
        <w:tab/>
        <w:t>1.</w:t>
        <w:tab/>
        <w:t>The application was fraudulent or contained inaccurate information.</w:t>
      </w:r>
    </w:p>
    <w:p>
      <w:pPr>
        <w:pStyle w:val="P101"/>
      </w:pPr>
      <w:r>
        <w:tab/>
        <w:t>2.</w:t>
        <w:tab/>
        <w:t>The person has been discharged from employment in a drinking water system for gross negligence or for incompetence in the performance of his or her duties, unless the person has not yet exhausted the rights of appeal available under a collective agreement.</w:t>
      </w:r>
    </w:p>
    <w:p>
      <w:pPr>
        <w:pStyle w:val="P101"/>
      </w:pPr>
      <w:r>
        <w:tab/>
        <w:t>3.</w:t>
        <w:tab/>
        <w:t>The person has worked as an operator for any length of time</w:t>
      </w:r>
      <w:r>
        <w:rPr>
          <w:b w:val="1"/>
        </w:rPr>
        <w:t xml:space="preserve"> </w:t>
      </w:r>
      <w:r>
        <w:t>without being certified for the type or class of operator he or she worked as, or has held himself or herself out to an owner, operating authority, the Director or any Ministry employee as holding a type or class of operator’s certificate that he or she does not hold.</w:t>
      </w:r>
    </w:p>
    <w:p>
      <w:pPr>
        <w:pStyle w:val="P101"/>
        <w:rPr>
          <w:b w:val="1"/>
        </w:rPr>
      </w:pPr>
      <w:r>
        <w:tab/>
        <w:t>4.</w:t>
        <w:tab/>
        <w:t xml:space="preserve">The person has previously had an operator’s certificate or a water quality analyst’s certificate or an operator’s licence or a wastewater operator’s licence issued under Ontario Regulation 435/93 under the </w:t>
      </w:r>
      <w:r>
        <w:rPr>
          <w:rStyle w:val="C23"/>
        </w:rPr>
        <w:t xml:space="preserve">Ontario Water Resources Act </w:t>
      </w:r>
      <w:r>
        <w:t>or a wastewater operator’s licence issued under Ontario Regulation 129/04 revoked or suspended for any reason and the Director has reasonable grounds to believe that the person is not competent to be an operator.</w:t>
      </w:r>
    </w:p>
    <w:p>
      <w:pPr>
        <w:pStyle w:val="P101"/>
      </w:pPr>
      <w:r>
        <w:tab/>
        <w:t>5.</w:t>
        <w:tab/>
        <w:t>The person has contravened section</w:t>
      </w:r>
      <w:r>
        <w:rPr>
          <w:b w:val="1"/>
        </w:rPr>
        <w:t xml:space="preserve"> </w:t>
      </w:r>
      <w:r>
        <w:t>26 or 27 and the contravention,</w:t>
      </w:r>
    </w:p>
    <w:p>
      <w:pPr>
        <w:pStyle w:val="P107"/>
      </w:pPr>
      <w:r>
        <w:tab/>
        <w:t>i.</w:t>
        <w:tab/>
        <w:t>resulted in the discharge of a pollutant into the natural environment,</w:t>
      </w:r>
    </w:p>
    <w:p>
      <w:pPr>
        <w:pStyle w:val="P107"/>
      </w:pPr>
      <w:r>
        <w:tab/>
        <w:t>ii.</w:t>
        <w:tab/>
        <w:t>had an adverse effect on the health or safety of an individual, or</w:t>
      </w:r>
    </w:p>
    <w:p>
      <w:pPr>
        <w:pStyle w:val="P107"/>
      </w:pPr>
      <w:r>
        <w:tab/>
        <w:t>iii.</w:t>
        <w:tab/>
        <w:t>had an adverse effect on a process in the subsystem or the system of which the subsystem is a part.</w:t>
      </w:r>
    </w:p>
    <w:p>
      <w:pPr>
        <w:pStyle w:val="P101"/>
      </w:pPr>
      <w:r>
        <w:tab/>
        <w:t>6.</w:t>
        <w:tab/>
        <w:t>The person has failed,</w:t>
      </w:r>
    </w:p>
    <w:p>
      <w:pPr>
        <w:pStyle w:val="P107"/>
      </w:pPr>
      <w:r>
        <w:tab/>
        <w:t>i.</w:t>
        <w:tab/>
        <w:t>to exercise the level of care, diligence and skill in respect of a drinking water system that a reasonably prudent operator would be expected to exercise in a similar situation, or</w:t>
      </w:r>
    </w:p>
    <w:p>
      <w:pPr>
        <w:pStyle w:val="P107"/>
      </w:pPr>
      <w:r>
        <w:tab/>
        <w:t>ii.</w:t>
        <w:tab/>
        <w:t>to act honestly, competently and with integrity, with a view to ensuring the protection and safety of the users of a drinking water system.</w:t>
      </w:r>
    </w:p>
    <w:p>
      <w:pPr>
        <w:pStyle w:val="P101"/>
      </w:pPr>
      <w:r>
        <w:tab/>
        <w:t>7.</w:t>
        <w:tab/>
        <w:t xml:space="preserve">The person has failed to meet or has contravened any condition that is set out in his or her certificate.  O. Reg. 128/04, s. 13 (1); O. Reg. 323/08, s. 4.</w:t>
      </w:r>
    </w:p>
    <w:p>
      <w:pPr>
        <w:pStyle w:val="P177"/>
      </w:pPr>
      <w:r>
        <w:tab/>
        <w:t xml:space="preserve">(2)  When a person’s certificate is revoked or suspended, the Director may issue a certificate of another type and class to the person if the person meets the qualifications set out in Schedule 2 for that type and class of certificate.  O. Reg. 128/04, s. 13 (2).</w:t>
      </w:r>
    </w:p>
    <w:p>
      <w:pPr>
        <w:pStyle w:val="P373"/>
      </w:pPr>
      <w:r>
        <w:t>Replacement certificates</w:t>
      </w:r>
    </w:p>
    <w:p>
      <w:pPr>
        <w:pStyle w:val="P169"/>
      </w:pPr>
      <w:r>
        <w:t xml:space="preserve">  </w:t>
      </w:r>
      <w:r>
        <w:rPr/>
        <w:t xml:space="preserve">  </w:t>
      </w:r>
      <w:r>
        <w:rPr/>
        <w:tab/>
      </w:r>
      <w:r>
        <w:rPr>
          <w:b/>
        </w:rPr>
        <w:t xml:space="preserve">14.  </w:t>
      </w:r>
      <w:r>
        <w:rPr/>
        <w:t xml:space="preserve">(1)  The Director </w:t>
      </w:r>
      <w:r>
        <w:rPr>
          <w:highlight w:val="yellow"/>
        </w:rPr>
        <w:t>shall</w:t>
      </w:r>
      <w:r>
        <w:rPr/>
        <w:t xml:space="preserve"> issue a replacement operator’s certificate, operator-in-training’s certificate or a conditional operator’s certificate, if the </w:t>
      </w:r>
      <w:r>
        <w:rPr>
          <w:highlight w:val="cyan"/>
        </w:rPr>
        <w:t>required</w:t>
      </w:r>
      <w:r>
        <w:rPr/>
        <w:t xml:space="preserve"> fee is paid and,</w:t>
      </w:r>
    </w:p>
    <w:p>
      <w:pPr>
        <w:pStyle w:val="P94"/>
      </w:pPr>
      <w:r>
        <w:tab/>
        <w:t>(a)</w:t>
        <w:tab/>
        <w:t>the operator indicates that his or her certificate has been lost or destroyed; or</w:t>
      </w:r>
    </w:p>
    <w:p>
      <w:pPr>
        <w:pStyle w:val="P94"/>
      </w:pPr>
      <w:r>
        <w:tab/>
        <w:t>(b)</w:t>
        <w:tab/>
        <w:t xml:space="preserve">the operator indicates that his or her name has changed and returns the original certificate to the Director.  O. Reg. 128/04, s. 14 (1).</w:t>
      </w:r>
    </w:p>
    <w:p>
      <w:pPr>
        <w:pStyle w:val="P177"/>
      </w:pPr>
      <w:r>
        <w:tab/>
        <w:t xml:space="preserve">(2)  The Director may refuse to issue a replacement certificate if the operator is the holder of a certificate that is revoked or suspended or that the Director is authorized under subsection 13 (1) or section 19 to revoke or suspend.  O. Reg. 128/04, s. 14 (2).</w:t>
      </w:r>
    </w:p>
    <w:p>
      <w:pPr>
        <w:pStyle w:val="P373"/>
      </w:pPr>
      <w:r>
        <w:t xml:space="preserve">Certificate to be displayed </w:t>
      </w:r>
    </w:p>
    <w:p>
      <w:pPr>
        <w:pStyle w:val="P169"/>
      </w:pPr>
      <w:r>
        <w:t xml:space="preserve">  </w:t>
      </w:r>
      <w:r>
        <w:rPr/>
        <w:tab/>
      </w:r>
      <w:r>
        <w:rPr>
          <w:b/>
        </w:rPr>
        <w:t xml:space="preserve">15.  </w:t>
      </w:r>
      <w:r>
        <w:rPr/>
        <w:t xml:space="preserve">The owner or operating authority of a subsystem </w:t>
      </w:r>
      <w:r>
        <w:rPr>
          <w:highlight w:val="yellow"/>
        </w:rPr>
        <w:t>shall</w:t>
      </w:r>
      <w:r>
        <w:rPr/>
        <w:t xml:space="preserve"> ensure that a copy of the certificate of every certified operator who is employed in the subsystem is conspicuously displayed at the operator’s workplace or at the premises from which the subsystem is managed.  O. Reg. 128/04, s. 15.</w:t>
      </w:r>
    </w:p>
    <w:p>
      <w:pPr>
        <w:pStyle w:val="P125"/>
      </w:pPr>
      <w:bookmarkStart w:id="23" w:name="BK21"/>
      <w:bookmarkEnd w:id="23"/>
      <w:r>
        <w:t>Certification of Water Quality Analysts</w:t>
      </w:r>
    </w:p>
    <w:p>
      <w:pPr>
        <w:pStyle w:val="P373"/>
      </w:pPr>
      <w:r>
        <w:t>Water quality analyst’s certificates</w:t>
      </w:r>
    </w:p>
    <w:p>
      <w:pPr>
        <w:pStyle w:val="P169"/>
      </w:pPr>
      <w:r>
        <w:tab/>
      </w:r>
      <w:bookmarkStart w:id="24" w:name="BK22"/>
      <w:bookmarkEnd w:id="24"/>
      <w:r>
        <w:rPr>
          <w:b w:val="1"/>
        </w:rPr>
        <w:t>16.  </w:t>
      </w:r>
      <w:r>
        <w:t xml:space="preserve">(1)  An individual may apply to the Director for the issuance of a water quality analyst’s certificate.  O. Reg. 128/04, s. 16 (1).</w:t>
      </w:r>
    </w:p>
    <w:p>
      <w:pPr>
        <w:pStyle w:val="P177"/>
      </w:pPr>
      <w:r>
        <w:t xml:space="preserve">  </w:t>
      </w:r>
      <w:r>
        <w:rPr/>
        <w:t xml:space="preserve">  </w:t>
      </w:r>
      <w:r>
        <w:rPr/>
        <w:tab/>
        <w:t xml:space="preserve">(2)  Subject to the requirements in this section, the Director </w:t>
      </w:r>
      <w:r>
        <w:rPr>
          <w:highlight w:val="yellow"/>
        </w:rPr>
        <w:t>shall</w:t>
      </w:r>
      <w:r>
        <w:rPr/>
        <w:t xml:space="preserve"> issue the certificate if the applicant meets the qualifications set out in Schedule 3 and the </w:t>
      </w:r>
      <w:r>
        <w:rPr>
          <w:highlight w:val="cyan"/>
        </w:rPr>
        <w:t>required</w:t>
      </w:r>
      <w:r>
        <w:rPr/>
        <w:t xml:space="preserve"> fee has been paid.  O. Reg. 128/04, s. 16 (2).</w:t>
      </w:r>
    </w:p>
    <w:p>
      <w:pPr>
        <w:pStyle w:val="P177"/>
      </w:pPr>
      <w:r>
        <w:tab/>
        <w:t>(3)  The Director may refuse to issue a certificate if,</w:t>
      </w:r>
    </w:p>
    <w:p>
      <w:pPr>
        <w:pStyle w:val="P94"/>
      </w:pPr>
      <w:r>
        <w:tab/>
        <w:t>(a)</w:t>
        <w:tab/>
        <w:t xml:space="preserve">any of the circumstances described in section 19 apply; </w:t>
      </w:r>
    </w:p>
    <w:p>
      <w:pPr>
        <w:pStyle w:val="P94"/>
      </w:pPr>
      <w:r>
        <w:tab/>
        <w:t>(b)</w:t>
        <w:tab/>
        <w:t>the applicant is the holder of any other certificate that has been revoked or suspended or that the Director is authorized under subsection 13 (1) or section 19 to revoke or suspend; or</w:t>
      </w:r>
    </w:p>
    <w:p>
      <w:pPr>
        <w:pStyle w:val="P94"/>
      </w:pPr>
      <w:r>
        <w:tab/>
        <w:t>(c)</w:t>
        <w:tab/>
        <w:t xml:space="preserve">the applicant is the holder of a wastewater operator’s licence issued under Ontario Regulation 129/04 that is suspended or the Director is authorized to revoke or suspend.  O. Reg. 128/04, s. 16 (3).</w:t>
      </w:r>
    </w:p>
    <w:p>
      <w:pPr>
        <w:pStyle w:val="P177"/>
      </w:pPr>
      <w:r>
        <w:tab/>
        <w:t xml:space="preserve">(4)  A water quality analyst’s certificate expires three years after it is issued or, as provided in subsection (7), on an earlier date specified on the certificate but an individual may apply to the Director before it expires to have the certificate renewed.  O. Reg. 128/04, s. 16 (4).</w:t>
      </w:r>
    </w:p>
    <w:p>
      <w:pPr>
        <w:pStyle w:val="P177"/>
      </w:pPr>
      <w:r>
        <w:t xml:space="preserve">  </w:t>
      </w:r>
      <w:r>
        <w:rPr/>
        <w:t xml:space="preserve">  </w:t>
      </w:r>
      <w:r>
        <w:rPr/>
        <w:tab/>
        <w:t xml:space="preserve">(5)  Subject to the requirements in this section, the Director </w:t>
      </w:r>
      <w:r>
        <w:rPr>
          <w:highlight w:val="yellow"/>
        </w:rPr>
        <w:t>shall</w:t>
      </w:r>
      <w:r>
        <w:rPr/>
        <w:t xml:space="preserve"> renew a certificate if the applicant meets the qualifications set out in section 4 of Schedule 4 and the </w:t>
      </w:r>
      <w:r>
        <w:rPr>
          <w:highlight w:val="cyan"/>
        </w:rPr>
        <w:t>required</w:t>
      </w:r>
      <w:r>
        <w:rPr/>
        <w:t xml:space="preserve"> fee is paid.  O. Reg. 128/04, s. 16 (5).</w:t>
      </w:r>
    </w:p>
    <w:p>
      <w:pPr>
        <w:pStyle w:val="P177"/>
      </w:pPr>
      <w:r>
        <w:rPr>
          <w:b w:val="1"/>
        </w:rPr>
        <w:tab/>
      </w:r>
      <w:r>
        <w:t xml:space="preserve">(6)  Despite subsection (4), the Director may renew a certificate even if the applicant failed to complete the training requirements set out in section 31, if the Director is satisfied that the applicant will do so before the expiry of the renewed certificate.  O. Reg. 128/04, s. 16 (6).</w:t>
      </w:r>
    </w:p>
    <w:p>
      <w:pPr>
        <w:pStyle w:val="P177"/>
      </w:pPr>
      <w:r>
        <w:tab/>
        <w:t xml:space="preserve">(7)  A certificate renewed under subsection (6) expires on the date set out on the certificate, which may be any date that is less than six months after it is renewed.  O. Reg. 128/04, s. 16 (7); O. Reg. 461/16, s. 9 (1).</w:t>
      </w:r>
    </w:p>
    <w:p>
      <w:pPr>
        <w:pStyle w:val="P177"/>
      </w:pPr>
      <w:r>
        <w:tab/>
        <w:t>(8)  The Director may refuse to renew a certificate if,</w:t>
      </w:r>
    </w:p>
    <w:p>
      <w:pPr>
        <w:pStyle w:val="P94"/>
      </w:pPr>
      <w:r>
        <w:tab/>
        <w:t>(a)</w:t>
        <w:tab/>
        <w:t xml:space="preserve">any of the circumstances described in section 19 apply; </w:t>
      </w:r>
    </w:p>
    <w:p>
      <w:pPr>
        <w:pStyle w:val="P94"/>
      </w:pPr>
      <w:r>
        <w:tab/>
        <w:t>(b)</w:t>
        <w:tab/>
        <w:t xml:space="preserve">the applicant is the holder of a certificate that is revoked or suspended or that the Director is authorized under subsection 13 (1) to revoke or suspend; </w:t>
      </w:r>
    </w:p>
    <w:p>
      <w:pPr>
        <w:pStyle w:val="P94"/>
      </w:pPr>
      <w:r>
        <w:tab/>
        <w:t>(c)</w:t>
        <w:tab/>
        <w:t>the applicant is the holder of a wastewater operator’s licence issued under Ontario Regulation 129/04 that is suspended or the Director is authorized to revoke or suspend; or</w:t>
      </w:r>
    </w:p>
    <w:p>
      <w:pPr>
        <w:pStyle w:val="P94"/>
      </w:pPr>
      <w:r>
        <w:tab/>
        <w:t>(d)</w:t>
        <w:tab/>
        <w:t xml:space="preserve">the certificate to be renewed is revoked or suspended under section 19.  O. Reg. 128/04, s. 16 (8).</w:t>
      </w:r>
    </w:p>
    <w:p>
      <w:pPr>
        <w:pStyle w:val="P177"/>
      </w:pPr>
      <w:r>
        <w:tab/>
        <w:t>(9)  </w:t>
      </w:r>
      <w:r>
        <w:rPr>
          <w:rStyle w:val="C24"/>
        </w:rPr>
        <w:t>Revoked</w:t>
      </w:r>
      <w:r>
        <w:t>: O. Reg. 461/16, s. 9 (2).</w:t>
      </w:r>
    </w:p>
    <w:p>
      <w:pPr>
        <w:pStyle w:val="P373"/>
      </w:pPr>
      <w:r>
        <w:t>Water quality analyst’s certificate, out-of-province applicant</w:t>
      </w:r>
    </w:p>
    <w:p>
      <w:pPr>
        <w:pStyle w:val="P169"/>
      </w:pPr>
      <w:r>
        <w:tab/>
      </w:r>
      <w:bookmarkStart w:id="25" w:name="BK23"/>
      <w:bookmarkEnd w:id="25"/>
      <w:r>
        <w:rPr>
          <w:b w:val="1"/>
        </w:rPr>
        <w:t>16.1  </w:t>
      </w:r>
      <w:r>
        <w:t xml:space="preserve">(1)  A person who holds an authorizing certificate issued by an out-of-province regulatory authority in respect of an occupation may apply to the Director for the issuance of a water quality analyst’s certificate.  O. Reg. 466/10, s. 2.</w:t>
      </w:r>
    </w:p>
    <w:p>
      <w:pPr>
        <w:pStyle w:val="P177"/>
      </w:pPr>
      <w:r>
        <w:t xml:space="preserve">  </w:t>
      </w:r>
      <w:r>
        <w:rPr/>
        <w:tab/>
        <w:t xml:space="preserve">(2)  Subject to subsection (3), the Director </w:t>
      </w:r>
      <w:r>
        <w:rPr>
          <w:highlight w:val="yellow"/>
        </w:rPr>
        <w:t>shall</w:t>
      </w:r>
      <w:r>
        <w:rPr/>
        <w:t xml:space="preserve"> issue the water quality analyst’s certificate to the applicant if,</w:t>
      </w:r>
    </w:p>
    <w:p>
      <w:pPr>
        <w:pStyle w:val="P94"/>
      </w:pPr>
      <w:r>
        <w:t xml:space="preserve">  </w:t>
      </w:r>
      <w:r>
        <w:rPr/>
        <w:tab/>
        <w:t>(a)</w:t>
        <w:tab/>
        <w:t xml:space="preserve">the applicant pays the </w:t>
      </w:r>
      <w:r>
        <w:rPr>
          <w:highlight w:val="cyan"/>
        </w:rPr>
        <w:t>required</w:t>
      </w:r>
      <w:r>
        <w:rPr/>
        <w:t xml:space="preserve"> fee;</w:t>
      </w:r>
    </w:p>
    <w:p>
      <w:pPr>
        <w:pStyle w:val="P94"/>
      </w:pPr>
      <w:r>
        <w:tab/>
        <w:t>(b)</w:t>
        <w:tab/>
        <w:t xml:space="preserve">the applicant provides the Director with a copy of the applicant’s authorizing certificate; </w:t>
      </w:r>
    </w:p>
    <w:p>
      <w:pPr>
        <w:pStyle w:val="P94"/>
      </w:pPr>
      <w:r>
        <w:tab/>
        <w:t>(c)</w:t>
        <w:tab/>
        <w:t>the water quality analyst’s certificate is, in the opinion of the Director, in respect of the same occupation as the applicant’s authorizing certificate;</w:t>
      </w:r>
    </w:p>
    <w:p>
      <w:pPr>
        <w:pStyle w:val="P94"/>
      </w:pPr>
      <w:r>
        <w:tab/>
        <w:t>(d)</w:t>
        <w:tab/>
        <w:t>the applicant provides the Director with confirmation in writing from the out-of-province regulatory authority that the applicant’s authorizing certificate is in good standing; and</w:t>
      </w:r>
    </w:p>
    <w:p>
      <w:pPr>
        <w:pStyle w:val="P94"/>
      </w:pPr>
      <w:r>
        <w:tab/>
        <w:t>(e)</w:t>
        <w:tab/>
        <w:t xml:space="preserve">the applicant provides the Director with evidence satisfactory to the Director that he or she has practised the regulated occupation within the five-year period preceding the day on which the applicant submits his or her application under subsection (1).  O. Reg. 466/10, s. 2.</w:t>
      </w:r>
    </w:p>
    <w:p>
      <w:pPr>
        <w:pStyle w:val="P177"/>
      </w:pPr>
      <w:r>
        <w:tab/>
        <w:t>(3)  The Director may refuse to issue a certificate if the out-of-province regulatory authority has revoked or suspended or circumstances exist that authorize the authority to revoke or suspend an authorizing certificate or a restricted certificate that was issued to the applicant for one or more of the following occupations:</w:t>
      </w:r>
    </w:p>
    <w:p>
      <w:pPr>
        <w:pStyle w:val="P101"/>
      </w:pPr>
      <w:r>
        <w:tab/>
        <w:t>1.</w:t>
        <w:tab/>
        <w:t xml:space="preserve">Wastewater operator. </w:t>
      </w:r>
    </w:p>
    <w:p>
      <w:pPr>
        <w:pStyle w:val="P101"/>
      </w:pPr>
      <w:r>
        <w:tab/>
        <w:t>2.</w:t>
        <w:tab/>
        <w:t>Water operator.</w:t>
      </w:r>
    </w:p>
    <w:p>
      <w:pPr>
        <w:pStyle w:val="P101"/>
      </w:pPr>
      <w:r>
        <w:tab/>
        <w:t>3.</w:t>
        <w:tab/>
        <w:t xml:space="preserve">Water quality analyst.  O. Reg. 466/10, s. 2.</w:t>
      </w:r>
    </w:p>
    <w:p>
      <w:pPr>
        <w:pStyle w:val="P177"/>
      </w:pPr>
      <w:r>
        <w:tab/>
        <w:t>(4)  Subsections 16 (4) to (8) apply</w:t>
      </w:r>
      <w:r>
        <w:rPr>
          <w:b w:val="1"/>
        </w:rPr>
        <w:t xml:space="preserve"> </w:t>
      </w:r>
      <w:r>
        <w:t xml:space="preserve">to a water quality analyst’s certificate issued under this section.  O. Reg. 466/10, s. 2; O. Reg. 461/16, s. 10.</w:t>
      </w:r>
    </w:p>
    <w:p>
      <w:pPr>
        <w:pStyle w:val="P373"/>
      </w:pPr>
      <w:r>
        <w:t>Conditional water quality analyst’s certificates</w:t>
      </w:r>
    </w:p>
    <w:p>
      <w:pPr>
        <w:pStyle w:val="P169"/>
      </w:pPr>
      <w:r>
        <w:rPr>
          <w:b w:val="1"/>
        </w:rPr>
        <w:tab/>
      </w:r>
      <w:bookmarkStart w:id="26" w:name="BK24"/>
      <w:bookmarkEnd w:id="26"/>
      <w:r>
        <w:rPr>
          <w:b w:val="1"/>
        </w:rPr>
        <w:t>17.  </w:t>
      </w:r>
      <w:r>
        <w:t xml:space="preserve">(1)  An individual may apply to the Director for the issuance of a conditional water quality analyst’s certificate.  O. Reg. 128/04, s. 17 (1).</w:t>
      </w:r>
    </w:p>
    <w:p>
      <w:pPr>
        <w:pStyle w:val="P177"/>
      </w:pPr>
      <w:r>
        <w:tab/>
        <w:t>(2)  The Director may issue the conditional certificate if,</w:t>
      </w:r>
    </w:p>
    <w:p>
      <w:pPr>
        <w:pStyle w:val="P94"/>
      </w:pPr>
      <w:r>
        <w:tab/>
        <w:t>(a)</w:t>
        <w:tab/>
        <w:t>the owner or operating authority of the subsystem that employs or has offered to employ the individual who has applied under subsection (1) satisfies the Director that the owner or operating authority cannot readily obtain the services of a certified water quality analyst;</w:t>
      </w:r>
    </w:p>
    <w:p>
      <w:pPr>
        <w:pStyle w:val="P94"/>
      </w:pPr>
      <w:r>
        <w:tab/>
        <w:t>(b)</w:t>
        <w:tab/>
        <w:t>the owner or operating authority referred to in clause (a) gives the applicant and the Director an undertaking in writing to co-operate in facilitating the applicant’s compliance with any conditions imposed under subsection (3); and</w:t>
      </w:r>
    </w:p>
    <w:p>
      <w:pPr>
        <w:pStyle w:val="P94"/>
      </w:pPr>
      <w:r>
        <w:t xml:space="preserve">  </w:t>
      </w:r>
      <w:r>
        <w:rPr/>
        <w:tab/>
        <w:t>(c)</w:t>
        <w:tab/>
        <w:t xml:space="preserve">the </w:t>
      </w:r>
      <w:r>
        <w:rPr>
          <w:highlight w:val="cyan"/>
        </w:rPr>
        <w:t>required</w:t>
      </w:r>
      <w:r>
        <w:rPr/>
        <w:t xml:space="preserve"> fee is paid.  O. Reg. 128/04, s. 17 (2).</w:t>
      </w:r>
    </w:p>
    <w:p>
      <w:pPr>
        <w:pStyle w:val="P177"/>
      </w:pPr>
      <w:r>
        <w:tab/>
        <w:t xml:space="preserve">(3)  The Director may issue a conditional certificate subject to conditions.  O. Reg. 128/04, s. 17 (3).</w:t>
      </w:r>
    </w:p>
    <w:p>
      <w:pPr>
        <w:pStyle w:val="P177"/>
      </w:pPr>
      <w:r>
        <w:tab/>
        <w:t xml:space="preserve">(4)  A conditional certificate is valid in respect of the subsystem referred to in clause (2) (a) and in respect of no other subsystem.  O. Reg. 128/04, s. 17 (4).</w:t>
      </w:r>
    </w:p>
    <w:p>
      <w:pPr>
        <w:pStyle w:val="P177"/>
      </w:pPr>
      <w:r>
        <w:tab/>
        <w:t>(5)  The Director may refuse to issue a conditional certificate if,</w:t>
      </w:r>
    </w:p>
    <w:p>
      <w:pPr>
        <w:pStyle w:val="P94"/>
      </w:pPr>
      <w:r>
        <w:tab/>
        <w:t>(a)</w:t>
        <w:tab/>
        <w:t>any of the circumstances described in section 19 apply;</w:t>
      </w:r>
    </w:p>
    <w:p>
      <w:pPr>
        <w:pStyle w:val="P94"/>
      </w:pPr>
      <w:r>
        <w:tab/>
        <w:t>(b)</w:t>
        <w:tab/>
        <w:t>the applicant is the holder of any water operator’s licence or certificate that has been revoked or suspended or is the holder of any other certificate that is suspended or that the Director is authorized under subsection 13</w:t>
      </w:r>
      <w:r>
        <w:rPr>
          <w:b w:val="1"/>
        </w:rPr>
        <w:t xml:space="preserve"> </w:t>
      </w:r>
      <w:r>
        <w:t>(1) or section 19 to revoke or suspend; or</w:t>
      </w:r>
    </w:p>
    <w:p>
      <w:pPr>
        <w:pStyle w:val="P94"/>
      </w:pPr>
      <w:r>
        <w:tab/>
        <w:t>(c)</w:t>
        <w:tab/>
        <w:t xml:space="preserve">the applicant is the holder of a wastewater operator’s licence issued under Ontario Regulation 129/04 that is suspended or the Director is authorized to revoke or suspend.  O. Reg. 128/04, s. 17 (5).</w:t>
      </w:r>
    </w:p>
    <w:p>
      <w:pPr>
        <w:pStyle w:val="P177"/>
      </w:pPr>
      <w:r>
        <w:t xml:space="preserve">  </w:t>
      </w:r>
      <w:r>
        <w:rPr/>
        <w:tab/>
        <w:t>(6)  A conditional certificate expires three years after it is issued or on such earlier date as may be specified on the certificate, but may be</w:t>
      </w:r>
      <w:r>
        <w:rPr>
          <w:b/>
        </w:rPr>
        <w:t xml:space="preserve"> </w:t>
      </w:r>
      <w:r>
        <w:rPr/>
        <w:t xml:space="preserve">renewed before it expires in accordance with section 5 of Schedule 4 if the applicant pays the </w:t>
      </w:r>
      <w:r>
        <w:rPr>
          <w:highlight w:val="cyan"/>
        </w:rPr>
        <w:t>required</w:t>
      </w:r>
      <w:r>
        <w:rPr/>
        <w:t xml:space="preserve"> fee.  O. Reg. 128/04, s. 17 (6).</w:t>
      </w:r>
    </w:p>
    <w:p>
      <w:pPr>
        <w:pStyle w:val="P177"/>
      </w:pPr>
      <w:r>
        <w:rPr>
          <w:b w:val="1"/>
        </w:rPr>
        <w:tab/>
      </w:r>
      <w:r>
        <w:t>(7)  The Director may refuse to renew</w:t>
      </w:r>
      <w:r>
        <w:rPr>
          <w:b w:val="1"/>
        </w:rPr>
        <w:t xml:space="preserve"> </w:t>
      </w:r>
      <w:r>
        <w:t>a conditional certificate if,</w:t>
      </w:r>
    </w:p>
    <w:p>
      <w:pPr>
        <w:pStyle w:val="P94"/>
      </w:pPr>
      <w:r>
        <w:tab/>
        <w:t>(a)</w:t>
        <w:tab/>
        <w:t xml:space="preserve">any of the circumstances described in section 19 apply; </w:t>
      </w:r>
    </w:p>
    <w:p>
      <w:pPr>
        <w:pStyle w:val="P94"/>
      </w:pPr>
      <w:r>
        <w:tab/>
        <w:t>(b)</w:t>
        <w:tab/>
        <w:t>the applicant is the holder of any other certificate that has been revoked or suspended or that the Director is authorized under subsection 13 (1)</w:t>
      </w:r>
      <w:r>
        <w:rPr>
          <w:b w:val="1"/>
        </w:rPr>
        <w:t xml:space="preserve"> </w:t>
      </w:r>
      <w:r>
        <w:t xml:space="preserve">to revoke or suspend; </w:t>
      </w:r>
    </w:p>
    <w:p>
      <w:pPr>
        <w:pStyle w:val="P94"/>
      </w:pPr>
      <w:r>
        <w:tab/>
        <w:t>(c)</w:t>
        <w:tab/>
        <w:t>the certificate to be renewed is revoked or suspended under section 19; or</w:t>
      </w:r>
    </w:p>
    <w:p>
      <w:pPr>
        <w:pStyle w:val="P94"/>
      </w:pPr>
      <w:r>
        <w:tab/>
        <w:t>(d)</w:t>
        <w:tab/>
        <w:t xml:space="preserve">the applicant is the holder of a wastewater operator’s licence issued under Ontario Regulation 129/04 that was revoked or is suspended or that the Director is authorized to revoke or suspend.  O. Reg. 128/04, s. 17 (7).</w:t>
      </w:r>
    </w:p>
    <w:p>
      <w:pPr>
        <w:pStyle w:val="P373"/>
      </w:pPr>
      <w:r>
        <w:t>Reissuance of certificate after expiry</w:t>
      </w:r>
    </w:p>
    <w:p>
      <w:pPr>
        <w:pStyle w:val="P169"/>
      </w:pPr>
      <w:r>
        <w:t xml:space="preserve">  </w:t>
      </w:r>
      <w:r>
        <w:rPr/>
        <w:tab/>
      </w:r>
      <w:r>
        <w:rPr>
          <w:b/>
        </w:rPr>
        <w:t xml:space="preserve">18.  </w:t>
      </w:r>
      <w:r>
        <w:rPr/>
        <w:t>Despite subsection 16 (4), if a person fails to apply for</w:t>
      </w:r>
      <w:r>
        <w:rPr>
          <w:b/>
        </w:rPr>
        <w:t xml:space="preserve"> </w:t>
      </w:r>
      <w:r>
        <w:rPr/>
        <w:t xml:space="preserve">renewal of a water quality analyst’s certificate before the certificate has expired, the person may apply for the reissuance of the certificate and the Director </w:t>
      </w:r>
      <w:r>
        <w:rPr>
          <w:highlight w:val="yellow"/>
        </w:rPr>
        <w:t>shall</w:t>
      </w:r>
      <w:r>
        <w:rPr/>
        <w:t xml:space="preserve"> reissue the certificate if the person meets the following requirements:</w:t>
      </w:r>
    </w:p>
    <w:p>
      <w:pPr>
        <w:pStyle w:val="P101"/>
      </w:pPr>
      <w:r>
        <w:t xml:space="preserve">  </w:t>
      </w:r>
      <w:r>
        <w:rPr/>
        <w:tab/>
        <w:t>1.</w:t>
        <w:tab/>
        <w:t xml:space="preserve">If the person’s certificate expired more than one year before the application for reissuance, the person </w:t>
      </w:r>
      <w:r>
        <w:rPr>
          <w:highlight w:val="magenta"/>
        </w:rPr>
        <w:t>must</w:t>
      </w:r>
      <w:r>
        <w:rPr/>
        <w:t xml:space="preserve">, </w:t>
      </w:r>
    </w:p>
    <w:p>
      <w:pPr>
        <w:pStyle w:val="P107"/>
      </w:pPr>
      <w:r>
        <w:tab/>
        <w:t>i.</w:t>
        <w:tab/>
        <w:t xml:space="preserve">meet the qualifications set out in Schedule 3,  </w:t>
      </w:r>
    </w:p>
    <w:p>
      <w:pPr>
        <w:pStyle w:val="P107"/>
      </w:pPr>
      <w:r>
        <w:tab/>
        <w:t>ii.</w:t>
        <w:tab/>
        <w:t xml:space="preserve">complete the approved mandatory training course referred to in subsection 31 (6), and </w:t>
      </w:r>
    </w:p>
    <w:p>
      <w:pPr>
        <w:pStyle w:val="P107"/>
      </w:pPr>
      <w:r>
        <w:t xml:space="preserve">  </w:t>
      </w:r>
      <w:r>
        <w:rPr>
          <w:b/>
        </w:rPr>
        <w:tab/>
      </w:r>
      <w:r>
        <w:rPr/>
        <w:t>iii.</w:t>
        <w:tab/>
        <w:t xml:space="preserve">pay the </w:t>
      </w:r>
      <w:r>
        <w:rPr>
          <w:highlight w:val="cyan"/>
        </w:rPr>
        <w:t>required</w:t>
      </w:r>
      <w:r>
        <w:rPr/>
        <w:t xml:space="preserve"> fees. </w:t>
      </w:r>
    </w:p>
    <w:p>
      <w:pPr>
        <w:pStyle w:val="P101"/>
      </w:pPr>
      <w:r>
        <w:t xml:space="preserve">  </w:t>
      </w:r>
      <w:r>
        <w:rPr/>
        <w:tab/>
        <w:t>2.</w:t>
        <w:tab/>
        <w:t xml:space="preserve">If the person’s certificate expired one year or less before the application for reissuance, the person </w:t>
      </w:r>
      <w:r>
        <w:rPr>
          <w:highlight w:val="magenta"/>
        </w:rPr>
        <w:t>must</w:t>
      </w:r>
      <w:r>
        <w:rPr/>
        <w:t>,</w:t>
      </w:r>
    </w:p>
    <w:p>
      <w:pPr>
        <w:pStyle w:val="P107"/>
      </w:pPr>
      <w:r>
        <w:tab/>
        <w:t>i.</w:t>
        <w:tab/>
        <w:t>have completed the training requirements set out in section 31 since the certificate was last issued or renewed,</w:t>
      </w:r>
    </w:p>
    <w:p>
      <w:pPr>
        <w:pStyle w:val="P107"/>
      </w:pPr>
      <w:r>
        <w:tab/>
        <w:t>ii.</w:t>
        <w:tab/>
        <w:t>have at least three months experience in the previous 36 months working as an operator in a subsystem or having duties which the Director considers related to the duties of an operator in a subsystem, and</w:t>
      </w:r>
    </w:p>
    <w:p>
      <w:pPr>
        <w:pStyle w:val="P107"/>
      </w:pPr>
      <w:r>
        <w:t xml:space="preserve">  </w:t>
      </w:r>
      <w:r>
        <w:rPr/>
        <w:tab/>
        <w:t>iii.</w:t>
        <w:tab/>
        <w:t xml:space="preserve">pay the </w:t>
      </w:r>
      <w:r>
        <w:rPr>
          <w:highlight w:val="cyan"/>
        </w:rPr>
        <w:t>required</w:t>
      </w:r>
      <w:r>
        <w:rPr/>
        <w:t xml:space="preserve"> fees.  O. Reg. 128/04, s. 18.</w:t>
      </w:r>
    </w:p>
    <w:p>
      <w:pPr>
        <w:pStyle w:val="P373"/>
      </w:pPr>
      <w:r>
        <w:t>Revocation or suspension of certificate</w:t>
      </w:r>
    </w:p>
    <w:p>
      <w:pPr>
        <w:pStyle w:val="P169"/>
      </w:pPr>
      <w:r>
        <w:tab/>
      </w:r>
      <w:bookmarkStart w:id="28" w:name="BK26"/>
      <w:bookmarkEnd w:id="28"/>
      <w:r>
        <w:rPr>
          <w:b w:val="1"/>
        </w:rPr>
        <w:t>19.  </w:t>
      </w:r>
      <w:r>
        <w:t>The Director may revoke or suspend a water quality analyst’s certificate if one or more of the following circumstances exist:</w:t>
      </w:r>
    </w:p>
    <w:p>
      <w:pPr>
        <w:pStyle w:val="P101"/>
      </w:pPr>
      <w:r>
        <w:tab/>
        <w:t>1.</w:t>
        <w:tab/>
        <w:t xml:space="preserve">The application was fraudulent or contained inaccurate information. </w:t>
      </w:r>
    </w:p>
    <w:p>
      <w:pPr>
        <w:pStyle w:val="P101"/>
      </w:pPr>
      <w:r>
        <w:tab/>
        <w:t>2.</w:t>
        <w:tab/>
        <w:t xml:space="preserve">The person has been discharged from employment in a subsystem for gross negligence or for incompetence in the performance of his or her duties, unless the person has not yet exhausted the rights of appeal available under a collective agreement. </w:t>
      </w:r>
    </w:p>
    <w:p>
      <w:pPr>
        <w:pStyle w:val="P101"/>
      </w:pPr>
      <w:r>
        <w:tab/>
        <w:t>3.</w:t>
        <w:tab/>
        <w:t>The person has worked as a water quality analyst for any length of time</w:t>
      </w:r>
      <w:r>
        <w:rPr>
          <w:b w:val="1"/>
        </w:rPr>
        <w:t xml:space="preserve"> </w:t>
      </w:r>
      <w:r>
        <w:t>without being certified as such, or has held himself or herself out to an owner, operating authority, the Director or any Ministry employee as holding a water quality analyst’s certificate that he or she does not hold.</w:t>
      </w:r>
    </w:p>
    <w:p>
      <w:pPr>
        <w:pStyle w:val="P101"/>
      </w:pPr>
      <w:r>
        <w:tab/>
        <w:t>4.</w:t>
        <w:tab/>
        <w:t xml:space="preserve">The person has previously had a water quality analyst’s certificate revoked or suspended for any reason and the Director has reasonable grounds to believe that the person is not competent to carry out tests at a drinking water system for the parameters listed in subsection 2 (1) of Ontario Regulation 248/03 under the Act. </w:t>
      </w:r>
    </w:p>
    <w:p>
      <w:pPr>
        <w:pStyle w:val="P101"/>
      </w:pPr>
      <w:r>
        <w:tab/>
        <w:t>5.</w:t>
        <w:tab/>
        <w:t xml:space="preserve">The person has failed, </w:t>
      </w:r>
    </w:p>
    <w:p>
      <w:pPr>
        <w:pStyle w:val="P107"/>
      </w:pPr>
      <w:r>
        <w:tab/>
        <w:t>i.</w:t>
        <w:tab/>
        <w:t xml:space="preserve">to exercise the level of care, diligence and skill in respect of a municipal residential system or limited system that a reasonably prudent water quality analyst would be expected to exercise in a similar situation, or </w:t>
      </w:r>
    </w:p>
    <w:p>
      <w:pPr>
        <w:pStyle w:val="P107"/>
      </w:pPr>
      <w:r>
        <w:tab/>
        <w:t>ii.</w:t>
        <w:tab/>
        <w:t>to act honestly, competently and with integrity, with a view to ensuring the protection and safety of the users of the municipal residential system or limited system.</w:t>
      </w:r>
    </w:p>
    <w:p>
      <w:pPr>
        <w:pStyle w:val="P101"/>
      </w:pPr>
      <w:r>
        <w:tab/>
        <w:t>6.</w:t>
        <w:tab/>
        <w:t xml:space="preserve">The person has failed to meet or has contravened any condition that is set out in his or her certificate.  O. Reg. 128/04, s. 19.</w:t>
      </w:r>
    </w:p>
    <w:p>
      <w:pPr>
        <w:pStyle w:val="P373"/>
      </w:pPr>
      <w:r>
        <w:t>Replacement certificates</w:t>
      </w:r>
    </w:p>
    <w:p>
      <w:pPr>
        <w:pStyle w:val="P169"/>
      </w:pPr>
      <w:r>
        <w:t xml:space="preserve">  </w:t>
      </w:r>
      <w:r>
        <w:rPr/>
        <w:t xml:space="preserve">  </w:t>
      </w:r>
      <w:r>
        <w:rPr/>
        <w:tab/>
      </w:r>
      <w:r>
        <w:rPr>
          <w:b/>
        </w:rPr>
        <w:t xml:space="preserve">20.  </w:t>
      </w:r>
      <w:r>
        <w:rPr/>
        <w:t xml:space="preserve">(1)  The Director </w:t>
      </w:r>
      <w:r>
        <w:rPr>
          <w:highlight w:val="yellow"/>
        </w:rPr>
        <w:t>shall</w:t>
      </w:r>
      <w:r>
        <w:rPr/>
        <w:t xml:space="preserve"> issue a replacement water quality analyst’s certificate to a water quality analyst if the </w:t>
      </w:r>
      <w:r>
        <w:rPr>
          <w:highlight w:val="cyan"/>
        </w:rPr>
        <w:t>required</w:t>
      </w:r>
      <w:r>
        <w:rPr/>
        <w:t xml:space="preserve"> fee is paid and,</w:t>
      </w:r>
    </w:p>
    <w:p>
      <w:pPr>
        <w:pStyle w:val="P94"/>
      </w:pPr>
      <w:r>
        <w:tab/>
        <w:t>(a)</w:t>
        <w:tab/>
        <w:t>the water quality analyst indicates that his or her certificate has been lost or destroyed; or</w:t>
      </w:r>
    </w:p>
    <w:p>
      <w:pPr>
        <w:pStyle w:val="P94"/>
      </w:pPr>
      <w:r>
        <w:tab/>
        <w:t>(b)</w:t>
        <w:tab/>
        <w:t xml:space="preserve">the water quality analyst indicates that his or her name has changed and returns the original certificate to the Director.  O. Reg. 128/04, s. 20 (1).</w:t>
      </w:r>
    </w:p>
    <w:p>
      <w:pPr>
        <w:pStyle w:val="P177"/>
      </w:pPr>
      <w:r>
        <w:tab/>
        <w:t xml:space="preserve">(2)  The Director may refuse to issue a replacement certificate if the water quality analyst is the holder of a certificate that is revoked or suspended or that the Director is authorized under section 19 to revoke or suspend.  O. Reg. 128/04, s. 20 (2).</w:t>
      </w:r>
    </w:p>
    <w:p>
      <w:pPr>
        <w:pStyle w:val="P373"/>
      </w:pPr>
      <w:r>
        <w:t xml:space="preserve">Certificate to be displayed </w:t>
      </w:r>
    </w:p>
    <w:p>
      <w:pPr>
        <w:pStyle w:val="P169"/>
      </w:pPr>
      <w:r>
        <w:t xml:space="preserve">  </w:t>
      </w:r>
      <w:r>
        <w:rPr/>
        <w:tab/>
      </w:r>
      <w:r>
        <w:rPr>
          <w:b/>
        </w:rPr>
        <w:t xml:space="preserve">21.  </w:t>
      </w:r>
      <w:r>
        <w:rPr/>
        <w:t xml:space="preserve">The owner or operating authority of a subsystem </w:t>
      </w:r>
      <w:r>
        <w:rPr>
          <w:highlight w:val="yellow"/>
        </w:rPr>
        <w:t>shall</w:t>
      </w:r>
      <w:r>
        <w:rPr/>
        <w:t xml:space="preserve"> ensure that a copy of the certificate of every certified water quality analyst who is employed in the subsystem is conspicuously displayed at the analyst’s workplace or at the premises from which the subsystem is managed.  O. Reg. 128/04, s. 21.</w:t>
      </w:r>
    </w:p>
    <w:p>
      <w:pPr>
        <w:pStyle w:val="P125"/>
      </w:pPr>
      <w:bookmarkStart w:id="31" w:name="BK29"/>
      <w:bookmarkEnd w:id="31"/>
      <w:r>
        <w:t>Operating Standards for Municipal Residential Subsystems and Limited Subsystems</w:t>
      </w:r>
    </w:p>
    <w:p>
      <w:pPr>
        <w:pStyle w:val="P373"/>
      </w:pPr>
      <w:r>
        <w:t>Owner or operating authority responsibility</w:t>
      </w:r>
    </w:p>
    <w:p>
      <w:pPr>
        <w:pStyle w:val="P169"/>
      </w:pPr>
      <w:r>
        <w:t xml:space="preserve">  </w:t>
      </w:r>
      <w:r>
        <w:rPr/>
        <w:tab/>
      </w:r>
      <w:r>
        <w:rPr>
          <w:b/>
        </w:rPr>
        <w:t xml:space="preserve">22.  </w:t>
      </w:r>
      <w:r>
        <w:rPr/>
        <w:t xml:space="preserve">The owner or operating authority of a subsystem </w:t>
      </w:r>
      <w:r>
        <w:rPr>
          <w:highlight w:val="yellow"/>
        </w:rPr>
        <w:t>shall</w:t>
      </w:r>
      <w:r>
        <w:rPr/>
        <w:t xml:space="preserve"> ensure that every operator employed in the subsystem holds,</w:t>
      </w:r>
    </w:p>
    <w:p>
      <w:pPr>
        <w:pStyle w:val="P94"/>
      </w:pPr>
      <w:r>
        <w:tab/>
        <w:t>(a)</w:t>
        <w:tab/>
        <w:t>a certificate applicable to that type of subsystem; or</w:t>
      </w:r>
    </w:p>
    <w:p>
      <w:pPr>
        <w:pStyle w:val="P94"/>
      </w:pPr>
      <w:r>
        <w:tab/>
        <w:t>(b)</w:t>
        <w:tab/>
        <w:t xml:space="preserve">a certificate applicable to that subsystem, in the case of an operator who holds a conditional certificate issued or renewed under section 10.  O. Reg. 128/04, s. 22.</w:t>
      </w:r>
    </w:p>
    <w:p>
      <w:pPr>
        <w:pStyle w:val="P373"/>
      </w:pPr>
      <w:r>
        <w:t>Overall responsible operator</w:t>
      </w:r>
    </w:p>
    <w:p>
      <w:pPr>
        <w:pStyle w:val="P169"/>
      </w:pPr>
      <w:r>
        <w:t xml:space="preserve">  </w:t>
      </w:r>
      <w:r>
        <w:rPr/>
        <w:t xml:space="preserve">  </w:t>
      </w:r>
      <w:r>
        <w:rPr/>
        <w:tab/>
      </w:r>
      <w:r>
        <w:rPr>
          <w:b/>
        </w:rPr>
        <w:t xml:space="preserve">23.  </w:t>
      </w:r>
      <w:r>
        <w:rPr/>
        <w:t xml:space="preserve">(1)  The owner or operating authority of a municipal residential subsystem </w:t>
      </w:r>
      <w:r>
        <w:rPr>
          <w:highlight w:val="yellow"/>
        </w:rPr>
        <w:t>shall</w:t>
      </w:r>
      <w:r>
        <w:rPr/>
        <w:t xml:space="preserve"> designate as overall responsible operator of the subsystem an operator who holds a certificate for that type of subsystem and that is of the same class as or higher than the class of that subsystem.  (For example, the overall responsible operator of a Class III water treatment subsystem </w:t>
      </w:r>
      <w:r>
        <w:rPr>
          <w:highlight w:val="magenta"/>
        </w:rPr>
        <w:t>must</w:t>
      </w:r>
      <w:r>
        <w:rPr/>
        <w:t xml:space="preserve"> be an operator who holds a Class III or Class IV water treatment subsystem operator’s certificate.)  O. Reg. 128/04, s. 23 (1).</w:t>
      </w:r>
    </w:p>
    <w:p>
      <w:pPr>
        <w:pStyle w:val="P177"/>
      </w:pPr>
      <w:r>
        <w:t xml:space="preserve">  </w:t>
      </w:r>
      <w:r>
        <w:rPr/>
        <w:tab/>
        <w:t xml:space="preserve">(2)  The owner or operating authority of a limited subsystem </w:t>
      </w:r>
      <w:r>
        <w:rPr>
          <w:highlight w:val="yellow"/>
        </w:rPr>
        <w:t>shall</w:t>
      </w:r>
      <w:r>
        <w:rPr/>
        <w:t xml:space="preserve"> designate as overall responsible operator of the subsystem an operator who holds a limited subsystem operator’s certificate for that type of subsystem.  O. Reg. 128/04, s. 23 (2).</w:t>
      </w:r>
    </w:p>
    <w:p>
      <w:pPr>
        <w:pStyle w:val="P177"/>
      </w:pPr>
      <w:r>
        <w:t xml:space="preserve">  </w:t>
      </w:r>
      <w:r>
        <w:rPr/>
        <w:tab/>
        <w:t xml:space="preserve">(3)  If the overall responsible operator designated under subsection (1) or (2) is a person whose valid operator’s licence is continued as an operator’s certificate pursuant to subsection 12 (3) of the Act, the owner or operating authority </w:t>
      </w:r>
      <w:r>
        <w:rPr>
          <w:highlight w:val="yellow"/>
        </w:rPr>
        <w:t>shall</w:t>
      </w:r>
      <w:r>
        <w:rPr/>
        <w:t xml:space="preserve"> revoke the person’s designation as overall responsible operator unless the person,</w:t>
      </w:r>
    </w:p>
    <w:p>
      <w:pPr>
        <w:pStyle w:val="P94"/>
      </w:pPr>
      <w:r>
        <w:tab/>
        <w:t>(a)</w:t>
        <w:tab/>
        <w:t>takes an examination approved by the Director by May 14, 2005; and</w:t>
      </w:r>
    </w:p>
    <w:p>
      <w:pPr>
        <w:pStyle w:val="P94"/>
      </w:pPr>
      <w:r>
        <w:tab/>
        <w:t>(b)</w:t>
        <w:tab/>
        <w:t xml:space="preserve">obtains a mark the Director considers satisfactory on the examination.  O. Reg. 128/04, s. 23 (3).</w:t>
      </w:r>
    </w:p>
    <w:p>
      <w:pPr>
        <w:pStyle w:val="P177"/>
      </w:pPr>
      <w:r>
        <w:tab/>
        <w:t xml:space="preserve">(4)  If the overall responsible operator designated under subsection (1) or (2) is absent or unable to act, the owner or operating authority or, if the owner or operating authority authorizes it, the overall responsible operator may designate an operator who holds a certificate that is applicable to that type of subsystem and, if applicable, that is not more than one class lower than the class of the subsystem to act in the place of the overall responsible operator.  (For example, if the overall responsible operator is absent or unable to act, responsibility for the overall operation of a Class IV distribution subsystem may be delegated to an operator who holds a Class III distribution subsystem operator’s certificate.)  O. Reg. 128/04, s. 23 (4).</w:t>
      </w:r>
    </w:p>
    <w:p>
      <w:pPr>
        <w:pStyle w:val="P177"/>
      </w:pPr>
      <w:r>
        <w:tab/>
        <w:t xml:space="preserve">(5)  Subsection (4) does not permit delegating an overall responsible operator’s duties, </w:t>
      </w:r>
    </w:p>
    <w:p>
      <w:pPr>
        <w:pStyle w:val="P94"/>
      </w:pPr>
      <w:r>
        <w:tab/>
        <w:t>(a)</w:t>
        <w:tab/>
        <w:t>to an operator who holds an operator-in-training’s certificate; or</w:t>
      </w:r>
    </w:p>
    <w:p>
      <w:pPr>
        <w:pStyle w:val="P94"/>
      </w:pPr>
      <w:r>
        <w:tab/>
        <w:t>(b)</w:t>
        <w:tab/>
        <w:t xml:space="preserve">to an operator whose designation as overall responsible operator was revoked under subsection (3).  O. Reg. 128/04, s. 23 (5).</w:t>
      </w:r>
    </w:p>
    <w:p>
      <w:pPr>
        <w:pStyle w:val="P177"/>
      </w:pPr>
      <w:r>
        <w:t xml:space="preserve">  </w:t>
      </w:r>
      <w:r>
        <w:rPr/>
        <w:tab/>
        <w:t xml:space="preserve">(6)  Subsection (4) </w:t>
      </w:r>
      <w:r>
        <w:rPr>
          <w:highlight w:val="yellow"/>
        </w:rPr>
        <w:t>shall</w:t>
      </w:r>
      <w:r>
        <w:rPr/>
        <w:t xml:space="preserve"> not be relied on by the owner or operating authority of a municipal residential subsystem for more than 150 days in any 12-month period.  O. Reg. 128/04, s. 23 (6).</w:t>
      </w:r>
    </w:p>
    <w:p>
      <w:pPr>
        <w:pStyle w:val="P177"/>
        <w:rPr>
          <w:b w:val="1"/>
        </w:rPr>
      </w:pPr>
      <w:r>
        <w:tab/>
        <w:t>(7)  The Director may direct that subsection (6)</w:t>
      </w:r>
      <w:r>
        <w:rPr>
          <w:b w:val="1"/>
        </w:rPr>
        <w:t xml:space="preserve"> </w:t>
      </w:r>
      <w:r>
        <w:t xml:space="preserve">not apply to a municipal residential subsystem for a time period specified by the Director, if the Director is satisfied that the owner or operating authority of the subsystem cannot reasonably comply with subsection (1) and the direction will not result in a drinking water hazard or a significant risk to the natural environment.  O. Reg. 128/04, s. 23 (7).</w:t>
      </w:r>
    </w:p>
    <w:p>
      <w:pPr>
        <w:pStyle w:val="P373"/>
      </w:pPr>
      <w:r>
        <w:t>Strikes and lock-outs</w:t>
      </w:r>
    </w:p>
    <w:p>
      <w:pPr>
        <w:pStyle w:val="P169"/>
      </w:pPr>
      <w:r>
        <w:tab/>
      </w:r>
      <w:bookmarkStart w:id="34" w:name="BK32"/>
      <w:bookmarkEnd w:id="34"/>
      <w:r>
        <w:rPr>
          <w:b w:val="1"/>
        </w:rPr>
        <w:t>24.  </w:t>
      </w:r>
      <w:r>
        <w:t xml:space="preserve">(1)  In the event of a strike or lock-out involving operators employed in a subsystem, the Director may direct that sections 22 and 23 not apply to the subsystem for the duration of the strike or lock-out, if the Director is satisfied that the subsystem will be operated without a significant risk to human health or the natural environment.  O. Reg. 128/04, s. 24 (1).</w:t>
      </w:r>
    </w:p>
    <w:p>
      <w:pPr>
        <w:pStyle w:val="P177"/>
      </w:pPr>
      <w:r>
        <w:tab/>
        <w:t xml:space="preserve">(2)  In the event of a strike or lock-out involving operators employed in a subsystem, the Director may exempt the owner or operating authority of the subsystem from complying with subsection 12 (1) of the Act for the duration of the strike or lock-out, if the Director is satisfied that the subsystem will be operated without a significant risk to human health or the natural environment.  O. Reg. 128/04, s. 24 (2).</w:t>
      </w:r>
    </w:p>
    <w:p>
      <w:pPr>
        <w:pStyle w:val="P373"/>
      </w:pPr>
      <w:r>
        <w:t>Operator-in-charge</w:t>
      </w:r>
    </w:p>
    <w:p>
      <w:pPr>
        <w:pStyle w:val="P169"/>
      </w:pPr>
      <w:r>
        <w:t xml:space="preserve">  </w:t>
      </w:r>
      <w:r>
        <w:rPr/>
        <w:tab/>
      </w:r>
      <w:r>
        <w:rPr>
          <w:b/>
        </w:rPr>
        <w:t xml:space="preserve">25.  </w:t>
      </w:r>
      <w:r>
        <w:rPr/>
        <w:t xml:space="preserve">(1)  The owner or operating authority of a subsystem or a person authorized by the owner or operating authority </w:t>
      </w:r>
      <w:r>
        <w:rPr>
          <w:highlight w:val="yellow"/>
        </w:rPr>
        <w:t>shall</w:t>
      </w:r>
      <w:r>
        <w:rPr/>
        <w:t xml:space="preserve"> designate one or more operators as operators-in-charge of the subsystem.  O. Reg. 128/04, s. 25 (1).</w:t>
      </w:r>
    </w:p>
    <w:p>
      <w:pPr>
        <w:pStyle w:val="P177"/>
      </w:pPr>
      <w:r>
        <w:t xml:space="preserve">  </w:t>
      </w:r>
      <w:r>
        <w:rPr/>
        <w:tab/>
        <w:t xml:space="preserve">(2)  The owner or operating authority or a person authorized by the owner or operating authority </w:t>
      </w:r>
      <w:r>
        <w:rPr>
          <w:highlight w:val="yellow"/>
        </w:rPr>
        <w:t>shall</w:t>
      </w:r>
      <w:r>
        <w:rPr/>
        <w:t xml:space="preserve"> ensure that records are maintained of the amount of time each operator works as an operator-in-charge.  O. Reg. 128/04, s. 25 (2).</w:t>
      </w:r>
    </w:p>
    <w:p>
      <w:pPr>
        <w:pStyle w:val="P177"/>
      </w:pPr>
      <w:r>
        <w:tab/>
        <w:t xml:space="preserve">(3)  The owner or operating authority may designate a licensed engineering practitioner who does not have an operator’s certificate as an operator-in-charge.  O. Reg. 128/04, s. 25 (3); O. Reg. 415/09, s. 2 (1).</w:t>
      </w:r>
    </w:p>
    <w:p>
      <w:pPr>
        <w:pStyle w:val="P177"/>
      </w:pPr>
      <w:r>
        <w:t xml:space="preserve">  </w:t>
      </w:r>
      <w:r>
        <w:rPr/>
        <w:tab/>
        <w:t xml:space="preserve">(4)  An owner or operating authority </w:t>
      </w:r>
      <w:r>
        <w:rPr>
          <w:highlight w:val="yellow"/>
        </w:rPr>
        <w:t>shall</w:t>
      </w:r>
      <w:r>
        <w:rPr/>
        <w:t xml:space="preserve"> not use the power to designate a licensed engineering practitioner or a series of licensed engineering practitioners as an operator-in-charge under subsection (3) for more than 180 days in total in any 24-month period.  O. Reg. 128/04, s. 25 (4); O. Reg. 415/09, s. 2 (2).</w:t>
      </w:r>
    </w:p>
    <w:p>
      <w:pPr>
        <w:pStyle w:val="P177"/>
      </w:pPr>
      <w:r>
        <w:t xml:space="preserve">  </w:t>
      </w:r>
      <w:r>
        <w:rPr/>
        <w:tab/>
        <w:t xml:space="preserve">(5)  A person who holds an operator-in-training’s certificate </w:t>
      </w:r>
      <w:r>
        <w:rPr>
          <w:highlight w:val="yellow"/>
        </w:rPr>
        <w:t>shall</w:t>
      </w:r>
      <w:r>
        <w:rPr/>
        <w:t xml:space="preserve"> not be designated as an operator-in-charge.  O. Reg. 128/04, s. 25 (5).</w:t>
      </w:r>
    </w:p>
    <w:p>
      <w:pPr>
        <w:pStyle w:val="P373"/>
      </w:pPr>
      <w:r>
        <w:t>Duties of operator-in-charge</w:t>
      </w:r>
    </w:p>
    <w:p>
      <w:pPr>
        <w:pStyle w:val="P169"/>
      </w:pPr>
      <w:r>
        <w:tab/>
      </w:r>
      <w:bookmarkStart w:id="36" w:name="BK34"/>
      <w:bookmarkEnd w:id="36"/>
      <w:r>
        <w:rPr>
          <w:b w:val="1"/>
        </w:rPr>
        <w:t>26.  </w:t>
      </w:r>
      <w:r>
        <w:t>(1)  An operator-in-charge is authorized to,</w:t>
      </w:r>
    </w:p>
    <w:p>
      <w:pPr>
        <w:pStyle w:val="P94"/>
      </w:pPr>
      <w:r>
        <w:tab/>
        <w:t>(a)</w:t>
        <w:tab/>
        <w:t xml:space="preserve">set operational parameters for the subsystem or for a process that controls the effectiveness or efficiency of the subsystem; and </w:t>
      </w:r>
    </w:p>
    <w:p>
      <w:pPr>
        <w:pStyle w:val="P94"/>
      </w:pPr>
      <w:r>
        <w:tab/>
        <w:t>(b)</w:t>
        <w:tab/>
        <w:t xml:space="preserve">direct or instruct other operators in the subsystem to set such operational parameters.  O. Reg. 128/04, s. 26 (1).</w:t>
      </w:r>
    </w:p>
    <w:p>
      <w:pPr>
        <w:pStyle w:val="P177"/>
      </w:pPr>
      <w:r>
        <w:t xml:space="preserve">  </w:t>
      </w:r>
      <w:r>
        <w:rPr/>
        <w:tab/>
        <w:t xml:space="preserve">(2)  An operator-in-charge </w:t>
      </w:r>
      <w:r>
        <w:rPr>
          <w:highlight w:val="yellow"/>
        </w:rPr>
        <w:t>shall</w:t>
      </w:r>
      <w:r>
        <w:rPr/>
        <w:t>,</w:t>
      </w:r>
    </w:p>
    <w:p>
      <w:pPr>
        <w:pStyle w:val="P94"/>
      </w:pPr>
      <w:r>
        <w:tab/>
        <w:t>(a)</w:t>
        <w:tab/>
        <w:t>take all steps reasonably necessary to operate the processes within his or her responsibility in a safe and efficient manner in accordance with the relevant operations manuals;</w:t>
      </w:r>
    </w:p>
    <w:p>
      <w:pPr>
        <w:pStyle w:val="P94"/>
      </w:pPr>
      <w:r>
        <w:tab/>
        <w:t>(b)</w:t>
        <w:tab/>
        <w:t>ensure that the processes within his or her responsibility are measured, monitored, sampled and tested in a manner that permits them to be adjusted when necessary;</w:t>
      </w:r>
    </w:p>
    <w:p>
      <w:pPr>
        <w:pStyle w:val="P94"/>
      </w:pPr>
      <w:r>
        <w:tab/>
        <w:t>(c)</w:t>
        <w:tab/>
        <w:t xml:space="preserve">ensure that records are maintained of all adjustments made to the processes within his or her responsibility; and </w:t>
      </w:r>
    </w:p>
    <w:p>
      <w:pPr>
        <w:pStyle w:val="P94"/>
      </w:pPr>
      <w:r>
        <w:tab/>
        <w:t>(d)</w:t>
        <w:tab/>
        <w:t xml:space="preserve">ensure that all equipment used in the processes within his or her responsibility is properly monitored, inspected, tested and evaluated and that records of equipment operating status are prepared and available at the end of every operating shift.  O. Reg. 128/04, s. 26 (2).</w:t>
      </w:r>
    </w:p>
    <w:p>
      <w:pPr>
        <w:pStyle w:val="P373"/>
      </w:pPr>
      <w:r>
        <w:t xml:space="preserve">Record-keeping re operation of subsystem </w:t>
      </w:r>
    </w:p>
    <w:p>
      <w:pPr>
        <w:pStyle w:val="P169"/>
      </w:pPr>
      <w:r>
        <w:t xml:space="preserve">  </w:t>
      </w:r>
      <w:r>
        <w:rPr/>
        <w:tab/>
      </w:r>
      <w:r>
        <w:rPr>
          <w:b/>
        </w:rPr>
        <w:t xml:space="preserve">27.  </w:t>
      </w:r>
      <w:r>
        <w:rPr/>
        <w:t xml:space="preserve">(1)  The owner or operating authority of a subsystem </w:t>
      </w:r>
      <w:r>
        <w:rPr>
          <w:highlight w:val="yellow"/>
        </w:rPr>
        <w:t>shall</w:t>
      </w:r>
      <w:r>
        <w:rPr/>
        <w:t xml:space="preserve"> ensure that logs or other record-keeping mechanisms are provided to record information concerning the operation of the subsystem.  O. Reg. 128/04, s. 27 (1).</w:t>
      </w:r>
    </w:p>
    <w:p>
      <w:pPr>
        <w:pStyle w:val="P177"/>
      </w:pPr>
      <w:r>
        <w:t xml:space="preserve">  </w:t>
      </w:r>
      <w:r>
        <w:rPr/>
        <w:tab/>
        <w:t xml:space="preserve">(2)  Entries in the logs or other record-keeping mechanisms </w:t>
      </w:r>
      <w:r>
        <w:rPr>
          <w:highlight w:val="yellow"/>
        </w:rPr>
        <w:t>shall</w:t>
      </w:r>
      <w:r>
        <w:rPr/>
        <w:t xml:space="preserve"> be made chronologically.  O. Reg. 128/04, s. 27 (2).</w:t>
      </w:r>
    </w:p>
    <w:p>
      <w:pPr>
        <w:pStyle w:val="P177"/>
      </w:pPr>
      <w:r>
        <w:t xml:space="preserve">  </w:t>
      </w:r>
      <w:r>
        <w:rPr/>
        <w:tab/>
        <w:t xml:space="preserve">(3)  No person </w:t>
      </w:r>
      <w:r>
        <w:rPr>
          <w:highlight w:val="yellow"/>
        </w:rPr>
        <w:t>shall</w:t>
      </w:r>
      <w:r>
        <w:rPr/>
        <w:t xml:space="preserve"> make an entry in a log or other record-keeping mechanism unless the person is an overall responsible operator, an operator-in-charge or is authorized to make an entry by the owner, the operating authority, the overall responsible operator or an operator-in-charge.  O. Reg. 128/04, s. 27 (3).</w:t>
      </w:r>
    </w:p>
    <w:p>
      <w:pPr>
        <w:pStyle w:val="P177"/>
      </w:pPr>
      <w:r>
        <w:t xml:space="preserve">  </w:t>
      </w:r>
      <w:r>
        <w:rPr/>
        <w:tab/>
        <w:t xml:space="preserve">(4)  A person who makes an entry in a log or other record-keeping mechanism </w:t>
      </w:r>
      <w:r>
        <w:rPr>
          <w:highlight w:val="yellow"/>
        </w:rPr>
        <w:t>shall</w:t>
      </w:r>
      <w:r>
        <w:rPr/>
        <w:t xml:space="preserve"> do so in a manner that permits the person to be unambiguously identified as the maker of the entry.  O. Reg. 128/04, s. 27 (4).</w:t>
      </w:r>
    </w:p>
    <w:p>
      <w:pPr>
        <w:pStyle w:val="P177"/>
      </w:pPr>
      <w:r>
        <w:t xml:space="preserve">  </w:t>
      </w:r>
      <w:r>
        <w:rPr/>
        <w:tab/>
        <w:t xml:space="preserve">(5)  An operator-in-charge or a person authorized by an operator-in-charge </w:t>
      </w:r>
      <w:r>
        <w:rPr>
          <w:highlight w:val="yellow"/>
        </w:rPr>
        <w:t>shall</w:t>
      </w:r>
      <w:r>
        <w:rPr/>
        <w:t xml:space="preserve"> record the following information in the logs or other record-keeping mechanisms in respect of each operating shift:</w:t>
      </w:r>
    </w:p>
    <w:p>
      <w:pPr>
        <w:pStyle w:val="P101"/>
      </w:pPr>
      <w:r>
        <w:tab/>
        <w:t>1.</w:t>
        <w:tab/>
        <w:t>The date, the time of day the shift began and ended and the number or designation of the shift.</w:t>
      </w:r>
    </w:p>
    <w:p>
      <w:pPr>
        <w:pStyle w:val="P101"/>
      </w:pPr>
      <w:r>
        <w:tab/>
        <w:t>2.</w:t>
        <w:tab/>
        <w:t>The names of all operators on duty during the shift.</w:t>
      </w:r>
    </w:p>
    <w:p>
      <w:pPr>
        <w:pStyle w:val="P101"/>
      </w:pPr>
      <w:r>
        <w:tab/>
        <w:t>3.</w:t>
        <w:tab/>
        <w:t>Any departures from normal operating procedures that occurred during the shift and the time they occurred.</w:t>
      </w:r>
    </w:p>
    <w:p>
      <w:pPr>
        <w:pStyle w:val="P101"/>
      </w:pPr>
      <w:r>
        <w:tab/>
        <w:t>4.</w:t>
        <w:tab/>
        <w:t>Any special instructions that were given during the shift to depart from normal operating procedures and the person who gave the instructions.</w:t>
      </w:r>
    </w:p>
    <w:p>
      <w:pPr>
        <w:pStyle w:val="P101"/>
      </w:pPr>
      <w:r>
        <w:tab/>
        <w:t>5.</w:t>
        <w:tab/>
        <w:t>Any unusual or abnormal conditions that were observed in the subsystem during the shift, any action that was taken and any conclusions drawn from the observations.</w:t>
      </w:r>
    </w:p>
    <w:p>
      <w:pPr>
        <w:pStyle w:val="P101"/>
      </w:pPr>
      <w:r>
        <w:tab/>
        <w:t>6.</w:t>
        <w:tab/>
        <w:t xml:space="preserve">Any equipment that was taken out of service or ceased to operate during the shift and any action taken to maintain or repair equipment during the shift.  O. Reg. 128/04, s. 27 (5).</w:t>
      </w:r>
    </w:p>
    <w:p>
      <w:pPr>
        <w:pStyle w:val="P177"/>
      </w:pPr>
      <w:r>
        <w:t xml:space="preserve">  </w:t>
      </w:r>
      <w:r>
        <w:rPr/>
        <w:tab/>
        <w:t xml:space="preserve">(6)  The owner or operating authority </w:t>
      </w:r>
      <w:r>
        <w:rPr>
          <w:highlight w:val="yellow"/>
        </w:rPr>
        <w:t>shall</w:t>
      </w:r>
      <w:r>
        <w:rPr/>
        <w:t xml:space="preserve"> ensure that logs and other record-keeping mechanisms are accessible at the subsystem,</w:t>
      </w:r>
    </w:p>
    <w:p>
      <w:pPr>
        <w:pStyle w:val="P94"/>
      </w:pPr>
      <w:r>
        <w:tab/>
        <w:t>(a)</w:t>
        <w:tab/>
        <w:t>for at least five years after the last entry in it was made, in the case of a log or record-keeping mechanism that is kept in a book or document form or kept on a similarly fixed basis; or</w:t>
      </w:r>
    </w:p>
    <w:p>
      <w:pPr>
        <w:pStyle w:val="P94"/>
      </w:pPr>
      <w:r>
        <w:tab/>
        <w:t>(b)</w:t>
        <w:tab/>
        <w:t xml:space="preserve">for at least five years after each entry in it was made, in the case of a log or record-keeping mechanism that is kept on a loose-leaf or electronic basis or kept on a similarly continuous basis.  O. Reg. 128/04, s. 27 (6).</w:t>
      </w:r>
    </w:p>
    <w:p>
      <w:pPr>
        <w:pStyle w:val="P177"/>
      </w:pPr>
      <w:r>
        <w:t xml:space="preserve">  </w:t>
      </w:r>
      <w:r>
        <w:rPr/>
        <w:tab/>
        <w:t xml:space="preserve">(7)  The owner or operating authority </w:t>
      </w:r>
      <w:r>
        <w:rPr>
          <w:highlight w:val="yellow"/>
        </w:rPr>
        <w:t>shall</w:t>
      </w:r>
      <w:r>
        <w:rPr/>
        <w:t xml:space="preserve"> submit to the Director copies or summaries of the records kept under this section when requested to do so by the Director.  O. Reg. 128/04, s. 27 (7).</w:t>
      </w:r>
    </w:p>
    <w:p>
      <w:pPr>
        <w:pStyle w:val="P373"/>
      </w:pPr>
      <w:r>
        <w:t>Operations and maintenance manuals</w:t>
      </w:r>
    </w:p>
    <w:p>
      <w:pPr>
        <w:pStyle w:val="P169"/>
      </w:pPr>
      <w:r>
        <w:t xml:space="preserve">  </w:t>
      </w:r>
      <w:r>
        <w:rPr/>
        <w:tab/>
      </w:r>
      <w:r>
        <w:rPr>
          <w:b/>
        </w:rPr>
        <w:t xml:space="preserve">28.  </w:t>
      </w:r>
      <w:r>
        <w:rPr/>
        <w:t xml:space="preserve">The owner or operating authority of a subsystem </w:t>
      </w:r>
      <w:r>
        <w:rPr>
          <w:highlight w:val="yellow"/>
        </w:rPr>
        <w:t>shall</w:t>
      </w:r>
      <w:r>
        <w:rPr/>
        <w:t xml:space="preserve"> ensure that operators and maintenance personnel in the subsystem have ready access to the comprehensive operations and maintenance manuals that contain plans, drawings and process descriptions sufficient for the safe and efficient operation of the subsystem.  O. Reg. 128/04, s. 28.</w:t>
      </w:r>
    </w:p>
    <w:p>
      <w:pPr>
        <w:pStyle w:val="P125"/>
      </w:pPr>
      <w:bookmarkStart w:id="39" w:name="BK37"/>
      <w:bookmarkEnd w:id="39"/>
      <w:r>
        <w:t>Operator and Water Quality Analyst Training</w:t>
      </w:r>
    </w:p>
    <w:p>
      <w:pPr>
        <w:pStyle w:val="P373"/>
      </w:pPr>
      <w:r>
        <w:t>Operator training requirements</w:t>
      </w:r>
    </w:p>
    <w:p>
      <w:pPr>
        <w:pStyle w:val="P169"/>
      </w:pPr>
      <w:r>
        <w:t xml:space="preserve">  </w:t>
      </w:r>
      <w:r>
        <w:rPr/>
        <w:tab/>
      </w:r>
      <w:r>
        <w:rPr>
          <w:b/>
        </w:rPr>
        <w:t>29.</w:t>
      </w:r>
      <w:r>
        <w:rPr/>
        <w:t xml:space="preserve">  (1)  Subject to subsection (2), the owner or operating authority of a subsystem </w:t>
      </w:r>
      <w:r>
        <w:rPr>
          <w:highlight w:val="yellow"/>
        </w:rPr>
        <w:t>shall</w:t>
      </w:r>
      <w:r>
        <w:rPr/>
        <w:t xml:space="preserve"> take reasonable steps to ensure that every operator employed in the subsystem completes the annual number of hours of training set out in the Table to this section in each of the three years for which the operator’s certificate is valid.  O. Reg. 128/04, s. 29 (1).</w:t>
      </w:r>
    </w:p>
    <w:p>
      <w:pPr>
        <w:pStyle w:val="P177"/>
      </w:pPr>
      <w:r>
        <w:t xml:space="preserve">  </w:t>
      </w:r>
      <w:r>
        <w:rPr/>
        <w:tab/>
        <w:t xml:space="preserve">(2)  The annual number of hours of training set out in the Table to this section may be averaged over the three years during which an operator’s certificate is valid but </w:t>
      </w:r>
      <w:r>
        <w:rPr>
          <w:highlight w:val="yellow"/>
        </w:rPr>
        <w:t>shall</w:t>
      </w:r>
      <w:r>
        <w:rPr/>
        <w:t xml:space="preserve"> not be reduced or prorated for an operator who is employed on a part-time basis.  O. Reg. 128/04, s. 29 (2).</w:t>
      </w:r>
    </w:p>
    <w:p>
      <w:pPr>
        <w:pStyle w:val="P177"/>
      </w:pPr>
      <w:r>
        <w:t xml:space="preserve">  </w:t>
      </w:r>
      <w:r>
        <w:rPr/>
        <w:tab/>
        <w:t xml:space="preserve">(3)  Operators </w:t>
      </w:r>
      <w:r>
        <w:rPr>
          <w:highlight w:val="yellow"/>
        </w:rPr>
        <w:t>shall</w:t>
      </w:r>
      <w:r>
        <w:rPr/>
        <w:t xml:space="preserve"> comply with the following rules in respect of the training:</w:t>
      </w:r>
    </w:p>
    <w:p>
      <w:pPr>
        <w:pStyle w:val="P101"/>
      </w:pPr>
      <w:r>
        <w:t xml:space="preserve">  </w:t>
      </w:r>
      <w:r>
        <w:rPr/>
        <w:t xml:space="preserve">  </w:t>
      </w:r>
      <w:r>
        <w:rPr/>
        <w:tab/>
        <w:t>1.</w:t>
        <w:tab/>
        <w:t xml:space="preserve">If an operator works in more than one type and class of subsystem, the operator </w:t>
      </w:r>
      <w:r>
        <w:rPr>
          <w:highlight w:val="magenta"/>
        </w:rPr>
        <w:t>must</w:t>
      </w:r>
      <w:r>
        <w:rPr/>
        <w:t xml:space="preserve"> complete the number of hours of training </w:t>
      </w:r>
      <w:r>
        <w:rPr>
          <w:highlight w:val="cyan"/>
        </w:rPr>
        <w:t>required</w:t>
      </w:r>
      <w:r>
        <w:rPr/>
        <w:t xml:space="preserve"> for the highest type and class of subsystem where the operator works. </w:t>
      </w:r>
    </w:p>
    <w:p>
      <w:pPr>
        <w:pStyle w:val="P101"/>
      </w:pPr>
      <w:r>
        <w:t xml:space="preserve">  </w:t>
      </w:r>
      <w:r>
        <w:rPr/>
        <w:tab/>
        <w:t>2.</w:t>
        <w:tab/>
        <w:t xml:space="preserve">If an operator is not employed in a subsystem on the day that he or she renews his or her certificate, the operator </w:t>
      </w:r>
      <w:r>
        <w:rPr>
          <w:highlight w:val="magenta"/>
        </w:rPr>
        <w:t>must</w:t>
      </w:r>
      <w:r>
        <w:rPr/>
        <w:t xml:space="preserve"> complete the number of hours of training for the highest type and class of subsystem for which the operator was certified.  O. Reg. 128/04, s. 29 (3).</w:t>
      </w:r>
    </w:p>
    <w:p>
      <w:pPr>
        <w:pStyle w:val="P177"/>
      </w:pPr>
      <w:r>
        <w:t xml:space="preserve">  </w:t>
      </w:r>
      <w:r>
        <w:rPr/>
        <w:tab/>
        <w:t xml:space="preserve">(4)  The continuing education that is used to meet the training requirements </w:t>
      </w:r>
      <w:r>
        <w:rPr>
          <w:highlight w:val="magenta"/>
        </w:rPr>
        <w:t>must</w:t>
      </w:r>
      <w:r>
        <w:rPr/>
        <w:t xml:space="preserve"> be approved by the Director using criteria which includes the following:</w:t>
      </w:r>
    </w:p>
    <w:p>
      <w:pPr>
        <w:pStyle w:val="P101"/>
      </w:pPr>
      <w:r>
        <w:t xml:space="preserve">  </w:t>
      </w:r>
      <w:r>
        <w:rPr/>
        <w:tab/>
        <w:t>1.</w:t>
        <w:tab/>
        <w:t xml:space="preserve">The training course </w:t>
      </w:r>
      <w:r>
        <w:rPr>
          <w:highlight w:val="magenta"/>
        </w:rPr>
        <w:t>must</w:t>
      </w:r>
      <w:r>
        <w:rPr/>
        <w:t xml:space="preserve"> have documented learning objectives.</w:t>
      </w:r>
    </w:p>
    <w:p>
      <w:pPr>
        <w:pStyle w:val="P101"/>
      </w:pPr>
      <w:r>
        <w:t xml:space="preserve">  </w:t>
      </w:r>
      <w:r>
        <w:rPr/>
        <w:tab/>
        <w:t>2.</w:t>
        <w:tab/>
        <w:t xml:space="preserve">The training course </w:t>
      </w:r>
      <w:r>
        <w:rPr>
          <w:highlight w:val="magenta"/>
        </w:rPr>
        <w:t>must</w:t>
      </w:r>
      <w:r>
        <w:rPr/>
        <w:t xml:space="preserve"> be planned and be provided by a qualified training provider.</w:t>
      </w:r>
    </w:p>
    <w:p>
      <w:pPr>
        <w:pStyle w:val="P101"/>
      </w:pPr>
      <w:r>
        <w:t xml:space="preserve">  </w:t>
      </w:r>
      <w:r>
        <w:rPr/>
        <w:tab/>
        <w:t>3.</w:t>
        <w:tab/>
        <w:t xml:space="preserve">The training course </w:t>
      </w:r>
      <w:r>
        <w:rPr>
          <w:highlight w:val="magenta"/>
        </w:rPr>
        <w:t>must</w:t>
      </w:r>
      <w:r>
        <w:rPr/>
        <w:t xml:space="preserve"> include a means to verify that the participants have learned the material covered in the course.</w:t>
      </w:r>
    </w:p>
    <w:p>
      <w:pPr>
        <w:pStyle w:val="P101"/>
      </w:pPr>
      <w:r>
        <w:t xml:space="preserve">  </w:t>
      </w:r>
      <w:r>
        <w:rPr/>
        <w:tab/>
        <w:t>4.</w:t>
        <w:tab/>
        <w:t xml:space="preserve">The training course </w:t>
      </w:r>
      <w:r>
        <w:rPr>
          <w:highlight w:val="magenta"/>
        </w:rPr>
        <w:t>must</w:t>
      </w:r>
      <w:r>
        <w:rPr/>
        <w:t xml:space="preserve"> cover subject matter that is directly related to the duties typically performed by an operator.  O. Reg. 128/04, s. 29 (4).</w:t>
      </w:r>
    </w:p>
    <w:p>
      <w:pPr>
        <w:pStyle w:val="P177"/>
      </w:pPr>
      <w:r>
        <w:t xml:space="preserve">  </w:t>
      </w:r>
      <w:r>
        <w:rPr/>
        <w:tab/>
        <w:t xml:space="preserve">(5)  The on-the-job practical training that is used to meet the training requirements </w:t>
      </w:r>
      <w:r>
        <w:rPr>
          <w:highlight w:val="magenta"/>
        </w:rPr>
        <w:t>must</w:t>
      </w:r>
      <w:r>
        <w:rPr/>
        <w:t xml:space="preserve"> meet criteria that includes the following:</w:t>
      </w:r>
    </w:p>
    <w:p>
      <w:pPr>
        <w:pStyle w:val="P101"/>
      </w:pPr>
      <w:r>
        <w:t xml:space="preserve">  </w:t>
      </w:r>
      <w:r>
        <w:rPr/>
        <w:tab/>
        <w:t>1.</w:t>
        <w:tab/>
        <w:t xml:space="preserve">The training </w:t>
      </w:r>
      <w:r>
        <w:rPr>
          <w:highlight w:val="magenta"/>
        </w:rPr>
        <w:t>must</w:t>
      </w:r>
      <w:r>
        <w:rPr/>
        <w:t xml:space="preserve"> have documented learning objectives.</w:t>
      </w:r>
    </w:p>
    <w:p>
      <w:pPr>
        <w:pStyle w:val="P101"/>
      </w:pPr>
      <w:r>
        <w:t xml:space="preserve">  </w:t>
      </w:r>
      <w:r>
        <w:rPr/>
        <w:tab/>
        <w:t>2.</w:t>
        <w:tab/>
        <w:t xml:space="preserve">The training </w:t>
      </w:r>
      <w:r>
        <w:rPr>
          <w:highlight w:val="magenta"/>
        </w:rPr>
        <w:t>must</w:t>
      </w:r>
      <w:r>
        <w:rPr/>
        <w:t xml:space="preserve"> be provided by a trainer with expertise in the subject matter that is being covered.</w:t>
      </w:r>
    </w:p>
    <w:p>
      <w:pPr>
        <w:pStyle w:val="P101"/>
      </w:pPr>
      <w:r>
        <w:t xml:space="preserve">  </w:t>
      </w:r>
      <w:r>
        <w:rPr/>
        <w:tab/>
        <w:t>3.</w:t>
        <w:tab/>
        <w:t xml:space="preserve">The training </w:t>
      </w:r>
      <w:r>
        <w:rPr>
          <w:highlight w:val="magenta"/>
        </w:rPr>
        <w:t>must</w:t>
      </w:r>
      <w:r>
        <w:rPr/>
        <w:t xml:space="preserve"> be in respect of subject matter that is directly related to the duties typically performed by an operator.  O. Reg. 128/04, s. 29 (5).</w:t>
      </w:r>
    </w:p>
    <w:p>
      <w:pPr>
        <w:pStyle w:val="P177"/>
      </w:pPr>
      <w:r>
        <w:tab/>
        <w:t xml:space="preserve">(6)  The annual number of hours for training requirements set out in the Table to this section is the minimum number of hours for training and is comprised of a minimum number of hours of continuing education, including a mandatory training course approved by the Director, and on-the-job practical training.  O. Reg. 128/04, s. 29 (6).</w:t>
      </w:r>
    </w:p>
    <w:p>
      <w:pPr>
        <w:pStyle w:val="P177"/>
      </w:pPr>
      <w:r>
        <w:t xml:space="preserve">  </w:t>
      </w:r>
      <w:r>
        <w:rPr/>
        <w:tab/>
        <w:t xml:space="preserve">(7)  The owner or operating authority </w:t>
      </w:r>
      <w:r>
        <w:rPr>
          <w:highlight w:val="yellow"/>
        </w:rPr>
        <w:t>shall</w:t>
      </w:r>
      <w:r>
        <w:rPr/>
        <w:t xml:space="preserve"> ensure that records are maintained for at least five years of all on-the-job practical training completed by the operators employed in the subsystem, including the names of the operators who attend training, the dates of the training, the method used for training, the instructor, the duration of each training session and the subjects covered.  O. Reg. 128/04, s. 29 (7).</w:t>
      </w:r>
    </w:p>
    <w:p>
      <w:pPr>
        <w:pStyle w:val="P177"/>
      </w:pPr>
      <w:r>
        <w:tab/>
        <w:t>(8)  </w:t>
      </w:r>
      <w:r>
        <w:rPr>
          <w:rStyle w:val="C24"/>
        </w:rPr>
        <w:t>Revoked</w:t>
      </w:r>
      <w:r>
        <w:t>: O. Reg. 461/16, s. 11.</w:t>
      </w:r>
    </w:p>
    <w:p>
      <w:pPr>
        <w:pStyle w:val="P131"/>
      </w:pPr>
      <w:r>
        <w:t>TABLE</w:t>
        <w:br w:type="textWrapping"/>
        <w:t>Annual TRAINING FOR OPERATORS</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c>
          <w:tcPr>
            <w:tcW w:w="3840" w:type="dxa"/>
          </w:tcPr>
          <w:p>
            <w:pPr>
              <w:pStyle w:val="P232"/>
            </w:pPr>
            <w:r>
              <w:t>Type and Class of Subsystem Where the Operator is Employed</w:t>
            </w:r>
          </w:p>
        </w:tc>
        <w:tc>
          <w:tcPr>
            <w:tcW w:w="5160" w:type="dxa"/>
          </w:tcPr>
          <w:p>
            <w:pPr>
              <w:pStyle w:val="P232"/>
            </w:pPr>
            <w:r>
              <w:t>Training Requirements</w:t>
            </w:r>
          </w:p>
        </w:tc>
        <w:tc>
          <w:tcPr>
            <w:tcW w:w="1080" w:type="dxa"/>
          </w:tcPr>
          <w:p>
            <w:pPr>
              <w:pStyle w:val="P232"/>
            </w:pPr>
            <w:r>
              <w:t>Minimum Total Hours</w:t>
            </w:r>
          </w:p>
        </w:tc>
      </w:tr>
      <w:tr>
        <w:tblPrEx>
          <w:tblCellMar>
            <w:top w:w="0" w:type="dxa"/>
            <w:bottom w:w="0" w:type="dxa"/>
          </w:tblCellMar>
        </w:tblPrEx>
        <w:tc>
          <w:tcPr>
            <w:tcW w:w="3840" w:type="dxa"/>
          </w:tcPr>
          <w:p>
            <w:pPr>
              <w:pStyle w:val="P232"/>
            </w:pPr>
            <w:r>
              <w:t>Limited Groundwater or Limited Surface Water</w:t>
            </w:r>
          </w:p>
        </w:tc>
        <w:tc>
          <w:tcPr>
            <w:tcW w:w="5160" w:type="dxa"/>
          </w:tcPr>
          <w:p>
            <w:pPr>
              <w:pStyle w:val="P232"/>
            </w:pPr>
            <w:r>
              <w:t xml:space="preserve">7 hours or more of continuing education, with the remaining hours to at least the minimum total as on-the-job practical training </w:t>
            </w:r>
          </w:p>
        </w:tc>
        <w:tc>
          <w:tcPr>
            <w:tcW w:w="1080" w:type="dxa"/>
          </w:tcPr>
          <w:p>
            <w:pPr>
              <w:pStyle w:val="P232"/>
              <w:jc w:val="right"/>
            </w:pPr>
            <w:r>
              <w:t>20</w:t>
            </w:r>
          </w:p>
        </w:tc>
      </w:tr>
      <w:tr>
        <w:tblPrEx>
          <w:tblCellMar>
            <w:top w:w="0" w:type="dxa"/>
            <w:bottom w:w="0" w:type="dxa"/>
          </w:tblCellMar>
        </w:tblPrEx>
        <w:tc>
          <w:tcPr>
            <w:tcW w:w="3840" w:type="dxa"/>
          </w:tcPr>
          <w:p>
            <w:pPr>
              <w:pStyle w:val="P232"/>
            </w:pPr>
            <w:r>
              <w:t>Class I Water Treatment or Class I Distribution or Class I Distribution and Supply</w:t>
            </w:r>
          </w:p>
        </w:tc>
        <w:tc>
          <w:tcPr>
            <w:tcW w:w="5160" w:type="dxa"/>
          </w:tcPr>
          <w:p>
            <w:pPr>
              <w:pStyle w:val="P232"/>
            </w:pPr>
            <w:r>
              <w:t xml:space="preserve">7 hours or more of continuing education, with the remaining hours to at least the minimum total as on-the-job practical training </w:t>
            </w:r>
          </w:p>
        </w:tc>
        <w:tc>
          <w:tcPr>
            <w:tcW w:w="1080" w:type="dxa"/>
          </w:tcPr>
          <w:p>
            <w:pPr>
              <w:pStyle w:val="P232"/>
              <w:jc w:val="right"/>
            </w:pPr>
            <w:r>
              <w:t>30</w:t>
            </w:r>
          </w:p>
        </w:tc>
      </w:tr>
      <w:tr>
        <w:tblPrEx>
          <w:tblCellMar>
            <w:top w:w="0" w:type="dxa"/>
            <w:bottom w:w="0" w:type="dxa"/>
          </w:tblCellMar>
        </w:tblPrEx>
        <w:tc>
          <w:tcPr>
            <w:tcW w:w="3840" w:type="dxa"/>
          </w:tcPr>
          <w:p>
            <w:pPr>
              <w:pStyle w:val="P232"/>
            </w:pPr>
            <w:r>
              <w:t>Class II Water Treatment or Class II Distribution or Class II Distribution and Supply</w:t>
            </w:r>
          </w:p>
        </w:tc>
        <w:tc>
          <w:tcPr>
            <w:tcW w:w="5160" w:type="dxa"/>
          </w:tcPr>
          <w:p>
            <w:pPr>
              <w:pStyle w:val="P232"/>
            </w:pPr>
            <w:r>
              <w:t>12 hours or more of continuing education, with the remaining hours to at least the minimum total as on-the-job practical training</w:t>
            </w:r>
          </w:p>
        </w:tc>
        <w:tc>
          <w:tcPr>
            <w:tcW w:w="1080" w:type="dxa"/>
          </w:tcPr>
          <w:p>
            <w:pPr>
              <w:pStyle w:val="P232"/>
              <w:jc w:val="right"/>
            </w:pPr>
            <w:r>
              <w:t>35</w:t>
            </w:r>
          </w:p>
        </w:tc>
      </w:tr>
      <w:tr>
        <w:tblPrEx>
          <w:tblCellMar>
            <w:top w:w="0" w:type="dxa"/>
            <w:bottom w:w="0" w:type="dxa"/>
          </w:tblCellMar>
        </w:tblPrEx>
        <w:tc>
          <w:tcPr>
            <w:tcW w:w="3840" w:type="dxa"/>
          </w:tcPr>
          <w:p>
            <w:pPr>
              <w:pStyle w:val="P232"/>
            </w:pPr>
            <w:r>
              <w:t>Class III Water Treatment or Class III Distribution or Class III Distribution and Supply</w:t>
            </w:r>
          </w:p>
        </w:tc>
        <w:tc>
          <w:tcPr>
            <w:tcW w:w="5160" w:type="dxa"/>
          </w:tcPr>
          <w:p>
            <w:pPr>
              <w:pStyle w:val="P232"/>
            </w:pPr>
            <w:r>
              <w:t>14 hours or more of continuing education, with the remaining hours to at least the minimum total as on-the-job practical training</w:t>
            </w:r>
          </w:p>
        </w:tc>
        <w:tc>
          <w:tcPr>
            <w:tcW w:w="1080" w:type="dxa"/>
          </w:tcPr>
          <w:p>
            <w:pPr>
              <w:pStyle w:val="P232"/>
              <w:jc w:val="right"/>
            </w:pPr>
            <w:r>
              <w:t>40</w:t>
            </w:r>
          </w:p>
        </w:tc>
      </w:tr>
      <w:tr>
        <w:tblPrEx>
          <w:tblCellMar>
            <w:top w:w="0" w:type="dxa"/>
            <w:bottom w:w="0" w:type="dxa"/>
          </w:tblCellMar>
        </w:tblPrEx>
        <w:tc>
          <w:tcPr>
            <w:tcW w:w="3840" w:type="dxa"/>
          </w:tcPr>
          <w:p>
            <w:pPr>
              <w:pStyle w:val="P232"/>
            </w:pPr>
            <w:r>
              <w:t>Class IV Water Treatment or Class IV Distribution or Class IV Distribution and Supply</w:t>
            </w:r>
          </w:p>
        </w:tc>
        <w:tc>
          <w:tcPr>
            <w:tcW w:w="5160" w:type="dxa"/>
          </w:tcPr>
          <w:p>
            <w:pPr>
              <w:pStyle w:val="P232"/>
            </w:pPr>
            <w:r>
              <w:t>14 hours or more of continuing education, with the remaining hours to at least the minimum total as on-the-job practical training</w:t>
            </w:r>
          </w:p>
        </w:tc>
        <w:tc>
          <w:tcPr>
            <w:tcW w:w="1080" w:type="dxa"/>
          </w:tcPr>
          <w:p>
            <w:pPr>
              <w:pStyle w:val="P232"/>
              <w:jc w:val="right"/>
            </w:pPr>
            <w:r>
              <w:t>50</w:t>
            </w:r>
          </w:p>
        </w:tc>
      </w:tr>
    </w:tbl>
    <w:p>
      <w:pPr>
        <w:pStyle w:val="P123"/>
      </w:pPr>
      <w:r>
        <w:t>O. Reg. 128/04, s. 29, Table.</w:t>
      </w:r>
    </w:p>
    <w:p>
      <w:pPr>
        <w:pStyle w:val="P169"/>
      </w:pPr>
      <w:r>
        <w:tab/>
      </w:r>
      <w:r>
        <w:rPr>
          <w:b w:val="1"/>
        </w:rPr>
        <w:t>30.  </w:t>
      </w:r>
      <w:r>
        <w:rPr>
          <w:rStyle w:val="C24"/>
        </w:rPr>
        <w:t>Revoked</w:t>
      </w:r>
      <w:r>
        <w:t>: O. Reg. 461/16, s. 12.</w:t>
      </w:r>
    </w:p>
    <w:p>
      <w:pPr>
        <w:pStyle w:val="P373"/>
      </w:pPr>
      <w:r>
        <w:t>Water quality analyst training requirements</w:t>
      </w:r>
    </w:p>
    <w:p>
      <w:pPr>
        <w:pStyle w:val="P169"/>
      </w:pPr>
      <w:r>
        <w:t xml:space="preserve">  </w:t>
      </w:r>
      <w:r>
        <w:rPr/>
        <w:tab/>
      </w:r>
      <w:r>
        <w:rPr>
          <w:b/>
        </w:rPr>
        <w:t xml:space="preserve">31.  </w:t>
      </w:r>
      <w:r>
        <w:rPr/>
        <w:t xml:space="preserve">(1)  Subject to subsection (2), the owner or operating authority of a subsystem </w:t>
      </w:r>
      <w:r>
        <w:rPr>
          <w:highlight w:val="yellow"/>
        </w:rPr>
        <w:t>shall</w:t>
      </w:r>
      <w:r>
        <w:rPr/>
        <w:t xml:space="preserve"> take reasonable steps to ensure that every water quality analyst employed in the subsystem completes the annual number of hours of training set out in the Table to this section in each of the three years for which the water quality analyst’s certificate is valid.  O. Reg. 128/04, s. 31 (1).</w:t>
      </w:r>
    </w:p>
    <w:p>
      <w:pPr>
        <w:pStyle w:val="P177"/>
      </w:pPr>
      <w:r>
        <w:t xml:space="preserve">  </w:t>
      </w:r>
      <w:r>
        <w:rPr/>
        <w:tab/>
        <w:t xml:space="preserve">(2)  The annual number of hours of training set out in the Table to this section may be averaged over the three years during which a water quality analyst’s certificate is valid but </w:t>
      </w:r>
      <w:r>
        <w:rPr>
          <w:highlight w:val="yellow"/>
        </w:rPr>
        <w:t>shall</w:t>
      </w:r>
      <w:r>
        <w:rPr/>
        <w:t xml:space="preserve"> not be reduced or prorated for a water quality analyst who is employed on a part-time basis.  O. Reg. 128/04, s. 31 (2).</w:t>
      </w:r>
    </w:p>
    <w:p>
      <w:pPr>
        <w:pStyle w:val="P177"/>
      </w:pPr>
      <w:r>
        <w:t xml:space="preserve">  </w:t>
      </w:r>
      <w:r>
        <w:rPr/>
        <w:t xml:space="preserve">  </w:t>
      </w:r>
      <w:r>
        <w:rPr/>
        <w:tab/>
        <w:t xml:space="preserve">(3)  Despite subsection (1), if a water quality analyst also holds an operator’s certificate, the owner or operating authority of the subsystem </w:t>
      </w:r>
      <w:r>
        <w:rPr>
          <w:highlight w:val="yellow"/>
        </w:rPr>
        <w:t>shall</w:t>
      </w:r>
      <w:r>
        <w:rPr/>
        <w:t xml:space="preserve"> take reasonable steps to ensure that the water quality analyst completes the number of hours of training </w:t>
      </w:r>
      <w:r>
        <w:rPr>
          <w:highlight w:val="cyan"/>
        </w:rPr>
        <w:t>required</w:t>
      </w:r>
      <w:r>
        <w:rPr/>
        <w:t xml:space="preserve"> for the highest type and class of subsystem where the person works as an operator rather than the annual number of hours set out in the Table to this section.  O. Reg. 128/04, s. 31 (3).</w:t>
      </w:r>
    </w:p>
    <w:p>
      <w:pPr>
        <w:pStyle w:val="P177"/>
      </w:pPr>
      <w:r>
        <w:t xml:space="preserve">  </w:t>
      </w:r>
      <w:r>
        <w:rPr/>
        <w:tab/>
        <w:t xml:space="preserve">(4)  The continuing education that is used to meet the training requirements </w:t>
      </w:r>
      <w:r>
        <w:rPr>
          <w:highlight w:val="magenta"/>
        </w:rPr>
        <w:t>must</w:t>
      </w:r>
      <w:r>
        <w:rPr/>
        <w:t xml:space="preserve"> be approved by the Director using criteria which includes the following:</w:t>
      </w:r>
    </w:p>
    <w:p>
      <w:pPr>
        <w:pStyle w:val="P101"/>
      </w:pPr>
      <w:r>
        <w:t xml:space="preserve">  </w:t>
      </w:r>
      <w:r>
        <w:rPr/>
        <w:tab/>
        <w:t>1.</w:t>
        <w:tab/>
        <w:t xml:space="preserve">The training course </w:t>
      </w:r>
      <w:r>
        <w:rPr>
          <w:highlight w:val="magenta"/>
        </w:rPr>
        <w:t>must</w:t>
      </w:r>
      <w:r>
        <w:rPr/>
        <w:t xml:space="preserve"> have documented learning objectives.</w:t>
      </w:r>
    </w:p>
    <w:p>
      <w:pPr>
        <w:pStyle w:val="P101"/>
      </w:pPr>
      <w:r>
        <w:t xml:space="preserve">  </w:t>
      </w:r>
      <w:r>
        <w:rPr/>
        <w:tab/>
        <w:t>2.</w:t>
        <w:tab/>
        <w:t xml:space="preserve">The training course </w:t>
      </w:r>
      <w:r>
        <w:rPr>
          <w:highlight w:val="magenta"/>
        </w:rPr>
        <w:t>must</w:t>
      </w:r>
      <w:r>
        <w:rPr/>
        <w:t xml:space="preserve"> be planned and be provided by a qualified training provider.</w:t>
      </w:r>
    </w:p>
    <w:p>
      <w:pPr>
        <w:pStyle w:val="P101"/>
      </w:pPr>
      <w:r>
        <w:t xml:space="preserve">  </w:t>
      </w:r>
      <w:r>
        <w:rPr/>
        <w:tab/>
        <w:t>3.</w:t>
        <w:tab/>
        <w:t xml:space="preserve">The training course </w:t>
      </w:r>
      <w:r>
        <w:rPr>
          <w:highlight w:val="magenta"/>
        </w:rPr>
        <w:t>must</w:t>
      </w:r>
      <w:r>
        <w:rPr/>
        <w:t xml:space="preserve"> include a means to verify that the participants have learned the material covered in the course.</w:t>
      </w:r>
    </w:p>
    <w:p>
      <w:pPr>
        <w:pStyle w:val="P101"/>
      </w:pPr>
      <w:r>
        <w:t xml:space="preserve">  </w:t>
      </w:r>
      <w:r>
        <w:rPr/>
        <w:tab/>
        <w:t>4.</w:t>
        <w:tab/>
        <w:t xml:space="preserve">The training course </w:t>
      </w:r>
      <w:r>
        <w:rPr>
          <w:highlight w:val="magenta"/>
        </w:rPr>
        <w:t>must</w:t>
      </w:r>
      <w:r>
        <w:rPr/>
        <w:t xml:space="preserve"> cover subject matter that is directly related to the duties typically performed by a water quality analyst.  O. Reg. 128/04, s. 31 (4).</w:t>
      </w:r>
    </w:p>
    <w:p>
      <w:pPr>
        <w:pStyle w:val="P177"/>
      </w:pPr>
      <w:r>
        <w:t xml:space="preserve">  </w:t>
      </w:r>
      <w:r>
        <w:rPr/>
        <w:tab/>
        <w:t xml:space="preserve">(5)  The on-the-job practical training that is used to meet the training requirements </w:t>
      </w:r>
      <w:r>
        <w:rPr>
          <w:highlight w:val="magenta"/>
        </w:rPr>
        <w:t>must</w:t>
      </w:r>
      <w:r>
        <w:rPr/>
        <w:t xml:space="preserve"> meet criteria which includes the following:</w:t>
      </w:r>
    </w:p>
    <w:p>
      <w:pPr>
        <w:pStyle w:val="P101"/>
      </w:pPr>
      <w:r>
        <w:t xml:space="preserve">  </w:t>
      </w:r>
      <w:r>
        <w:rPr/>
        <w:tab/>
        <w:t>1.</w:t>
        <w:tab/>
        <w:t xml:space="preserve">The training </w:t>
      </w:r>
      <w:r>
        <w:rPr>
          <w:highlight w:val="magenta"/>
        </w:rPr>
        <w:t>must</w:t>
      </w:r>
      <w:r>
        <w:rPr/>
        <w:t xml:space="preserve"> have documented learning objectives.</w:t>
      </w:r>
    </w:p>
    <w:p>
      <w:pPr>
        <w:pStyle w:val="P101"/>
      </w:pPr>
      <w:r>
        <w:t xml:space="preserve">  </w:t>
      </w:r>
      <w:r>
        <w:rPr/>
        <w:tab/>
        <w:t>2.</w:t>
        <w:tab/>
        <w:t xml:space="preserve">The training </w:t>
      </w:r>
      <w:r>
        <w:rPr>
          <w:highlight w:val="magenta"/>
        </w:rPr>
        <w:t>must</w:t>
      </w:r>
      <w:r>
        <w:rPr/>
        <w:t xml:space="preserve"> be provided by a trainer with expertise in the subject matter that is being covered.</w:t>
      </w:r>
    </w:p>
    <w:p>
      <w:pPr>
        <w:pStyle w:val="P101"/>
      </w:pPr>
      <w:r>
        <w:t xml:space="preserve">  </w:t>
      </w:r>
      <w:r>
        <w:rPr/>
        <w:tab/>
        <w:t>3.</w:t>
        <w:tab/>
        <w:t xml:space="preserve">The training </w:t>
      </w:r>
      <w:r>
        <w:rPr>
          <w:highlight w:val="magenta"/>
        </w:rPr>
        <w:t>must</w:t>
      </w:r>
      <w:r>
        <w:rPr/>
        <w:t xml:space="preserve"> be in respect of subject matter that is directly related to the duties typically performed by a water quality analyst.  O. Reg. 128/04, s. 31 (5).</w:t>
      </w:r>
    </w:p>
    <w:p>
      <w:pPr>
        <w:pStyle w:val="P177"/>
      </w:pPr>
      <w:r>
        <w:tab/>
        <w:t xml:space="preserve">(6)  The annual number of hours for training requirements set out in the Table to this section is the minimum number of hours for training and is comprised of a minimum number of hours of continuing education, including a mandatory training course approved by the Director, and on-the-job practical training.  O. Reg. 128/04, s. 31 (6).</w:t>
      </w:r>
    </w:p>
    <w:p>
      <w:pPr>
        <w:pStyle w:val="P177"/>
      </w:pPr>
      <w:r>
        <w:t xml:space="preserve">  </w:t>
      </w:r>
      <w:r>
        <w:rPr/>
        <w:tab/>
        <w:t xml:space="preserve">(7)  The owner or operating authority </w:t>
      </w:r>
      <w:r>
        <w:rPr>
          <w:highlight w:val="yellow"/>
        </w:rPr>
        <w:t>shall</w:t>
      </w:r>
      <w:r>
        <w:rPr/>
        <w:t xml:space="preserve"> ensure that records are maintained for at least five years of the on-the-job practical training completed by the water quality analysts employed in the subsystem, including the names of the water quality analysts who attend training, the dates of the training, the method used for training, the instructor, the duration of each training session and the subjects covered.  O. Reg. 128/04, s. 31 (7).</w:t>
      </w:r>
    </w:p>
    <w:p>
      <w:pPr>
        <w:pStyle w:val="P131"/>
      </w:pPr>
      <w:r>
        <w:t>TABLE</w:t>
        <w:br w:type="textWrapping"/>
        <w:t>annual TRAINING FOR WATER QUALITY ANALYSTS</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blPrEx>
          <w:tblCellMar>
            <w:top w:w="0" w:type="dxa"/>
            <w:bottom w:w="0" w:type="dxa"/>
          </w:tblCellMar>
        </w:tblPrEx>
        <w:tc>
          <w:tcPr>
            <w:tcW w:w="3600" w:type="dxa"/>
          </w:tcPr>
          <w:p>
            <w:pPr>
              <w:pStyle w:val="P232"/>
            </w:pPr>
            <w:r>
              <w:t>Training Requirements</w:t>
            </w:r>
          </w:p>
        </w:tc>
        <w:tc>
          <w:tcPr>
            <w:tcW w:w="1080" w:type="dxa"/>
          </w:tcPr>
          <w:p>
            <w:pPr>
              <w:pStyle w:val="P232"/>
            </w:pPr>
            <w:r>
              <w:t>Minimum Total Hours</w:t>
            </w:r>
          </w:p>
        </w:tc>
      </w:tr>
      <w:tr>
        <w:tblPrEx>
          <w:tblCellMar>
            <w:top w:w="0" w:type="dxa"/>
            <w:bottom w:w="0" w:type="dxa"/>
          </w:tblCellMar>
        </w:tblPrEx>
        <w:tc>
          <w:tcPr>
            <w:tcW w:w="3600" w:type="dxa"/>
          </w:tcPr>
          <w:p>
            <w:pPr>
              <w:pStyle w:val="P232"/>
            </w:pPr>
            <w:r>
              <w:t xml:space="preserve">7 hours or more of continuing education, with the remaining hours to at least the minimum total as on-the-job practical training </w:t>
            </w:r>
          </w:p>
        </w:tc>
        <w:tc>
          <w:tcPr>
            <w:tcW w:w="1080" w:type="dxa"/>
          </w:tcPr>
          <w:p>
            <w:pPr>
              <w:pStyle w:val="P232"/>
              <w:jc w:val="right"/>
            </w:pPr>
            <w:r>
              <w:t>20</w:t>
            </w:r>
          </w:p>
        </w:tc>
      </w:tr>
    </w:tbl>
    <w:p>
      <w:pPr>
        <w:pStyle w:val="P123"/>
      </w:pPr>
      <w:r>
        <w:t>O. Reg. 128/04, s. 31, Table.</w:t>
      </w:r>
    </w:p>
    <w:p>
      <w:pPr>
        <w:pStyle w:val="P169"/>
      </w:pPr>
      <w:r>
        <w:tab/>
      </w:r>
      <w:r>
        <w:rPr>
          <w:b w:val="1"/>
        </w:rPr>
        <w:t>32.  </w:t>
      </w:r>
      <w:r>
        <w:rPr>
          <w:rStyle w:val="C24"/>
        </w:rPr>
        <w:t>Revoked</w:t>
      </w:r>
      <w:r>
        <w:t>: O. Reg. 461/16, s. 12.</w:t>
      </w:r>
    </w:p>
    <w:p>
      <w:pPr>
        <w:pStyle w:val="P169"/>
      </w:pPr>
      <w:r>
        <w:tab/>
      </w:r>
      <w:r>
        <w:rPr>
          <w:rStyle w:val="C22"/>
        </w:rPr>
        <w:t>33.</w:t>
      </w:r>
      <w:r>
        <w:t>  </w:t>
      </w:r>
      <w:r>
        <w:rPr>
          <w:rStyle w:val="C24"/>
        </w:rPr>
        <w:t>Omitted</w:t>
      </w:r>
      <w:r>
        <w:t xml:space="preserve"> (</w:t>
      </w:r>
      <w:r>
        <w:rPr>
          <w:rStyle w:val="C24"/>
        </w:rPr>
        <w:t>provides for coming into force of provisions of this Regulation</w:t>
      </w:r>
      <w:r>
        <w:t xml:space="preserve">).  O. Reg. 128/04, s. 33.</w:t>
      </w:r>
    </w:p>
    <w:p>
      <w:pPr>
        <w:pStyle w:val="P191"/>
      </w:pPr>
      <w:bookmarkStart w:id="42" w:name="BK40"/>
      <w:bookmarkEnd w:id="42"/>
      <w:r>
        <w:t>Schedule 1</w:t>
        <w:br w:type="textWrapping"/>
        <w:t>Municipal residential SubSystem CLASSIFICATION</w:t>
      </w:r>
    </w:p>
    <w:p>
      <w:pPr>
        <w:pStyle w:val="P169"/>
      </w:pPr>
      <w:r>
        <w:tab/>
        <w:t>1.  A distribution and supply subsystem is classified in accordance with Table 1 of this Schedule, based on the number of points applicable to the subsystem under the point structure described in Schedule 1.1.</w:t>
      </w:r>
    </w:p>
    <w:p>
      <w:pPr>
        <w:pStyle w:val="P169"/>
      </w:pPr>
      <w:r>
        <w:tab/>
        <w:t>2.  A distribution subsystem is classified in accordance with Table 1 of this Schedule, based on the number of points applicable to the subsystem under the point structure described in Schedule 1.2.</w:t>
      </w:r>
    </w:p>
    <w:p>
      <w:pPr>
        <w:pStyle w:val="P169"/>
      </w:pPr>
      <w:r>
        <w:tab/>
        <w:t>3.  A water treatment subsystem, including a package treatment subsystem, is classified in accordance with Table 1 of this Schedule, based on the number of points applicable to the subsystem under the point structure described in Schedule 1.3.</w:t>
      </w:r>
    </w:p>
    <w:p>
      <w:pPr>
        <w:pStyle w:val="P169"/>
      </w:pPr>
      <w:r>
        <w:tab/>
        <w:t>4.  (1)  For the purpose of section 3 of this Schedule, the number of points applicable to a package treatment subsystem under the point structure described in Schedule 1.3 may be reduced by the Director if he or she is satisfied that the operational needs of the package treatment subsystem are less than the operational needs of other water treatment</w:t>
      </w:r>
      <w:r>
        <w:rPr>
          <w:b w:val="1"/>
        </w:rPr>
        <w:t xml:space="preserve"> </w:t>
      </w:r>
      <w:r>
        <w:t xml:space="preserve">subsystems. </w:t>
      </w:r>
    </w:p>
    <w:p>
      <w:pPr>
        <w:pStyle w:val="P177"/>
      </w:pPr>
      <w:r>
        <w:tab/>
        <w:t>(2)  In subsection (1),</w:t>
      </w:r>
    </w:p>
    <w:p>
      <w:pPr>
        <w:pStyle w:val="P121"/>
      </w:pPr>
      <w:r>
        <w:t>“package water treatment subsystem” means a water treatment subsystem where the treatment processes of the subsystem meet the following criteria:</w:t>
      </w:r>
    </w:p>
    <w:p>
      <w:pPr>
        <w:pStyle w:val="P100"/>
      </w:pPr>
      <w:r>
        <w:tab/>
        <w:t>1.</w:t>
        <w:tab/>
        <w:t>The subsystem has been manufactured as a complete unit.</w:t>
      </w:r>
    </w:p>
    <w:p>
      <w:pPr>
        <w:pStyle w:val="P100"/>
      </w:pPr>
      <w:r>
        <w:tab/>
        <w:t>2.</w:t>
        <w:tab/>
        <w:t xml:space="preserve">The subsystem has been preassembled and delivered in not more than four modules to the site where it is used. </w:t>
      </w:r>
    </w:p>
    <w:p>
      <w:pPr>
        <w:pStyle w:val="P100"/>
      </w:pPr>
      <w:r>
        <w:tab/>
        <w:t>3.</w:t>
        <w:tab/>
        <w:t>The subsystem has a design flow of 1,300 cubic metres per day or less.</w:t>
      </w:r>
    </w:p>
    <w:p>
      <w:pPr>
        <w:pStyle w:val="P131"/>
      </w:pPr>
      <w:r>
        <w:t>TABLE 1</w:t>
        <w:br w:type="textWrapping"/>
        <w:t>CLASSES OF municipal residential subsystems</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c>
          <w:tcPr>
            <w:tcW w:w="2340" w:type="dxa"/>
          </w:tcPr>
          <w:p>
            <w:pPr>
              <w:pStyle w:val="P232"/>
            </w:pPr>
            <w:r>
              <w:t>Class</w:t>
            </w:r>
          </w:p>
        </w:tc>
        <w:tc>
          <w:tcPr>
            <w:tcW w:w="2340" w:type="dxa"/>
          </w:tcPr>
          <w:p>
            <w:pPr>
              <w:pStyle w:val="P232"/>
            </w:pPr>
            <w:r>
              <w:t>Number of Points</w:t>
            </w:r>
          </w:p>
        </w:tc>
      </w:tr>
      <w:tr>
        <w:tblPrEx>
          <w:tblCellMar>
            <w:top w:w="0" w:type="dxa"/>
            <w:bottom w:w="0" w:type="dxa"/>
          </w:tblCellMar>
        </w:tblPrEx>
        <w:tc>
          <w:tcPr>
            <w:tcW w:w="2340" w:type="dxa"/>
          </w:tcPr>
          <w:p>
            <w:pPr>
              <w:pStyle w:val="P232"/>
            </w:pPr>
            <w:r>
              <w:t>Class I</w:t>
            </w:r>
          </w:p>
        </w:tc>
        <w:tc>
          <w:tcPr>
            <w:tcW w:w="2340" w:type="dxa"/>
          </w:tcPr>
          <w:p>
            <w:pPr>
              <w:pStyle w:val="P232"/>
            </w:pPr>
            <w:r>
              <w:t>30 or less</w:t>
            </w:r>
          </w:p>
        </w:tc>
      </w:tr>
      <w:tr>
        <w:tblPrEx>
          <w:tblCellMar>
            <w:top w:w="0" w:type="dxa"/>
            <w:bottom w:w="0" w:type="dxa"/>
          </w:tblCellMar>
        </w:tblPrEx>
        <w:tc>
          <w:tcPr>
            <w:tcW w:w="2340" w:type="dxa"/>
          </w:tcPr>
          <w:p>
            <w:pPr>
              <w:pStyle w:val="P232"/>
            </w:pPr>
            <w:r>
              <w:t>Class II</w:t>
            </w:r>
          </w:p>
        </w:tc>
        <w:tc>
          <w:tcPr>
            <w:tcW w:w="2340" w:type="dxa"/>
          </w:tcPr>
          <w:p>
            <w:pPr>
              <w:pStyle w:val="P232"/>
            </w:pPr>
            <w:r>
              <w:t>31 to 55</w:t>
            </w:r>
          </w:p>
        </w:tc>
      </w:tr>
      <w:tr>
        <w:tblPrEx>
          <w:tblCellMar>
            <w:top w:w="0" w:type="dxa"/>
            <w:bottom w:w="0" w:type="dxa"/>
          </w:tblCellMar>
        </w:tblPrEx>
        <w:tc>
          <w:tcPr>
            <w:tcW w:w="2340" w:type="dxa"/>
          </w:tcPr>
          <w:p>
            <w:pPr>
              <w:pStyle w:val="P232"/>
            </w:pPr>
            <w:r>
              <w:t>Class III</w:t>
            </w:r>
          </w:p>
        </w:tc>
        <w:tc>
          <w:tcPr>
            <w:tcW w:w="2340" w:type="dxa"/>
          </w:tcPr>
          <w:p>
            <w:pPr>
              <w:pStyle w:val="P232"/>
            </w:pPr>
            <w:r>
              <w:t>56 to 75</w:t>
            </w:r>
          </w:p>
        </w:tc>
      </w:tr>
      <w:tr>
        <w:tblPrEx>
          <w:tblCellMar>
            <w:top w:w="0" w:type="dxa"/>
            <w:bottom w:w="0" w:type="dxa"/>
          </w:tblCellMar>
        </w:tblPrEx>
        <w:tc>
          <w:tcPr>
            <w:tcW w:w="2340" w:type="dxa"/>
          </w:tcPr>
          <w:p>
            <w:pPr>
              <w:pStyle w:val="P232"/>
            </w:pPr>
            <w:r>
              <w:t>Class IV</w:t>
            </w:r>
          </w:p>
        </w:tc>
        <w:tc>
          <w:tcPr>
            <w:tcW w:w="2340" w:type="dxa"/>
          </w:tcPr>
          <w:p>
            <w:pPr>
              <w:pStyle w:val="P232"/>
            </w:pPr>
            <w:r>
              <w:t>76 or more</w:t>
            </w:r>
          </w:p>
        </w:tc>
      </w:tr>
    </w:tbl>
    <w:p>
      <w:pPr>
        <w:pStyle w:val="P627"/>
      </w:pPr>
      <w:r>
        <w:rPr>
          <w:rStyle w:val="C28"/>
        </w:rPr>
        <w:t>TableS</w:t>
      </w:r>
      <w:r>
        <w:t xml:space="preserve"> 2-4 </w:t>
      </w:r>
      <w:r>
        <w:rPr>
          <w:rStyle w:val="C24"/>
        </w:rPr>
        <w:t>Revoked</w:t>
      </w:r>
      <w:r>
        <w:t>: O. Reg. 461/16, s. 13 (5).</w:t>
      </w:r>
    </w:p>
    <w:p>
      <w:pPr>
        <w:pStyle w:val="P123"/>
      </w:pPr>
      <w:r>
        <w:t>O. Reg. 128/04, Sched. 1; O. Reg. 461/16, s. 13.</w:t>
      </w:r>
    </w:p>
    <w:p>
      <w:pPr>
        <w:pStyle w:val="P191"/>
      </w:pPr>
      <w:bookmarkStart w:id="43" w:name="BK41"/>
      <w:bookmarkEnd w:id="43"/>
      <w:r>
        <w:t>SCHEDULE 1.1</w:t>
        <w:br w:type="textWrapping"/>
        <w:t>distribution and supply subsystems (Points System)</w:t>
      </w:r>
    </w:p>
    <w:p>
      <w:pPr>
        <w:pStyle w:val="P169"/>
      </w:pPr>
      <w:r>
        <w:tab/>
        <w:t>1.  The number of points applicable to a distribution and supply subsystem is determined by applying the following rules and the Tables set out in this Schedule:</w:t>
      </w:r>
    </w:p>
    <w:p>
      <w:pPr>
        <w:pStyle w:val="P101"/>
      </w:pPr>
      <w:r>
        <w:tab/>
        <w:t>1.</w:t>
        <w:tab/>
        <w:t>The number of points applicable to a distribution and supply subsystem based on its size is the greatest of the following, to a maximum of 10 points:</w:t>
      </w:r>
    </w:p>
    <w:p>
      <w:pPr>
        <w:pStyle w:val="P107"/>
      </w:pPr>
      <w:r>
        <w:tab/>
        <w:t>i.</w:t>
        <w:tab/>
        <w:t>1 point for every 4,500 cubic metres of average daily design flow.</w:t>
      </w:r>
    </w:p>
    <w:p>
      <w:pPr>
        <w:pStyle w:val="P107"/>
      </w:pPr>
      <w:r>
        <w:tab/>
        <w:t>ii.</w:t>
        <w:tab/>
        <w:t>1 point for every 4,500 cubic metres of average daily flow in peak month.</w:t>
      </w:r>
    </w:p>
    <w:p>
      <w:pPr>
        <w:pStyle w:val="P107"/>
      </w:pPr>
      <w:r>
        <w:tab/>
        <w:t>iii.</w:t>
        <w:tab/>
        <w:t>1 point for every 100 kilometres of water main.</w:t>
      </w:r>
    </w:p>
    <w:p>
      <w:pPr>
        <w:pStyle w:val="P101"/>
      </w:pPr>
      <w:r>
        <w:tab/>
        <w:t>2.</w:t>
        <w:tab/>
        <w:t>The number of points applicable to a distribution and supply subsystem based on the size of its piping is the following:</w:t>
      </w:r>
    </w:p>
    <w:p>
      <w:pPr>
        <w:pStyle w:val="P107"/>
      </w:pPr>
      <w:r>
        <w:tab/>
        <w:t>i.</w:t>
        <w:tab/>
        <w:t>1 point applies for every 10 per cent of the subsystem’s piping that is less than 600 millimetres in diameter, to a maximum of 5 points.</w:t>
      </w:r>
    </w:p>
    <w:p>
      <w:pPr>
        <w:pStyle w:val="P107"/>
      </w:pPr>
      <w:r>
        <w:tab/>
        <w:t>ii.</w:t>
        <w:tab/>
        <w:t>1 point applies for every 10 per cent of the subsystem’s piping that is 600 millimetres or more in diameter.</w:t>
      </w:r>
    </w:p>
    <w:p>
      <w:pPr>
        <w:pStyle w:val="P101"/>
      </w:pPr>
      <w:r>
        <w:tab/>
        <w:t>3.</w:t>
        <w:tab/>
        <w:t>The number of points applicable to a distribution and supply subsystem with respect to bacteriological and biological laboratory control by subsystem personnel, as determined by applying Table 4 set out in this Schedule, is the greatest of the numbers set out in Column 2 of that Table that applies to the subsystem.</w:t>
      </w:r>
    </w:p>
    <w:p>
      <w:pPr>
        <w:pStyle w:val="P101"/>
      </w:pPr>
      <w:r>
        <w:tab/>
        <w:t>4.</w:t>
        <w:tab/>
        <w:t>The number of points applicable to a distribution and supply subsystem with respect to chemical and physical laboratory control by subsystem personnel, as determined by applying Table 5 set out in this Schedule, is the greatest of the numbers set out in Column 2 of that Table that applies to the subsystem.</w:t>
      </w:r>
    </w:p>
    <w:p>
      <w:pPr>
        <w:pStyle w:val="P131"/>
      </w:pPr>
      <w:r>
        <w:t>Table 1</w:t>
        <w:br w:type="textWrapping"/>
        <w:t>Points based on Water treatment</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232"/>
            </w:pPr>
            <w:r>
              <w:t>Item</w:t>
            </w:r>
          </w:p>
        </w:tc>
        <w:tc>
          <w:tcPr>
            <w:tcW w:w="7080" w:type="dxa"/>
          </w:tcPr>
          <w:p>
            <w:pPr>
              <w:pStyle w:val="P232"/>
            </w:pPr>
            <w:r>
              <w:t>Column 1</w:t>
            </w:r>
          </w:p>
          <w:p>
            <w:pPr>
              <w:pStyle w:val="P232"/>
            </w:pPr>
            <w:r>
              <w:t xml:space="preserve">Water treatment </w:t>
            </w:r>
          </w:p>
        </w:tc>
        <w:tc>
          <w:tcPr>
            <w:tcW w:w="2040" w:type="dxa"/>
          </w:tcPr>
          <w:p>
            <w:pPr>
              <w:pStyle w:val="P232"/>
            </w:pPr>
            <w:r>
              <w:t>Column 2</w:t>
            </w:r>
          </w:p>
          <w:p>
            <w:pPr>
              <w:pStyle w:val="P232"/>
            </w:pPr>
            <w:r>
              <w:t>Number of points</w:t>
            </w:r>
          </w:p>
        </w:tc>
      </w:tr>
      <w:tr>
        <w:tc>
          <w:tcPr>
            <w:tcW w:w="960" w:type="dxa"/>
          </w:tcPr>
          <w:p>
            <w:pPr>
              <w:pStyle w:val="P232"/>
            </w:pPr>
            <w:r>
              <w:t>1.</w:t>
            </w:r>
          </w:p>
        </w:tc>
        <w:tc>
          <w:tcPr>
            <w:tcW w:w="7080" w:type="dxa"/>
          </w:tcPr>
          <w:p>
            <w:pPr>
              <w:pStyle w:val="P232"/>
            </w:pPr>
            <w:r>
              <w:t>Subsystem treats water</w:t>
            </w:r>
          </w:p>
        </w:tc>
        <w:tc>
          <w:tcPr>
            <w:tcW w:w="2040" w:type="dxa"/>
          </w:tcPr>
          <w:p>
            <w:pPr>
              <w:pStyle w:val="P232"/>
              <w:jc w:val="right"/>
            </w:pPr>
            <w:r>
              <w:t>5</w:t>
            </w:r>
          </w:p>
        </w:tc>
      </w:tr>
      <w:tr>
        <w:tc>
          <w:tcPr>
            <w:tcW w:w="960" w:type="dxa"/>
          </w:tcPr>
          <w:p>
            <w:pPr>
              <w:pStyle w:val="P232"/>
            </w:pPr>
            <w:r>
              <w:t>2.</w:t>
            </w:r>
          </w:p>
        </w:tc>
        <w:tc>
          <w:tcPr>
            <w:tcW w:w="7080" w:type="dxa"/>
          </w:tcPr>
          <w:p>
            <w:pPr>
              <w:pStyle w:val="P232"/>
            </w:pPr>
            <w:r>
              <w:t>Subsystem treats water through chlorination or a comparable process</w:t>
            </w:r>
          </w:p>
        </w:tc>
        <w:tc>
          <w:tcPr>
            <w:tcW w:w="2040" w:type="dxa"/>
          </w:tcPr>
          <w:p>
            <w:pPr>
              <w:pStyle w:val="P232"/>
              <w:jc w:val="right"/>
            </w:pPr>
            <w:r>
              <w:t>5</w:t>
            </w:r>
          </w:p>
        </w:tc>
      </w:tr>
      <w:tr>
        <w:tc>
          <w:tcPr>
            <w:tcW w:w="960" w:type="dxa"/>
          </w:tcPr>
          <w:p>
            <w:pPr>
              <w:pStyle w:val="P232"/>
            </w:pPr>
            <w:r>
              <w:t>3.</w:t>
            </w:r>
          </w:p>
        </w:tc>
        <w:tc>
          <w:tcPr>
            <w:tcW w:w="7080" w:type="dxa"/>
          </w:tcPr>
          <w:p>
            <w:pPr>
              <w:pStyle w:val="P232"/>
            </w:pPr>
            <w:r>
              <w:t>Subsystem treats water through pH adjustment</w:t>
            </w:r>
          </w:p>
        </w:tc>
        <w:tc>
          <w:tcPr>
            <w:tcW w:w="2040" w:type="dxa"/>
          </w:tcPr>
          <w:p>
            <w:pPr>
              <w:pStyle w:val="P232"/>
              <w:jc w:val="right"/>
            </w:pPr>
            <w:r>
              <w:t>4</w:t>
            </w:r>
          </w:p>
        </w:tc>
      </w:tr>
      <w:tr>
        <w:tc>
          <w:tcPr>
            <w:tcW w:w="960" w:type="dxa"/>
          </w:tcPr>
          <w:p>
            <w:pPr>
              <w:pStyle w:val="P232"/>
            </w:pPr>
            <w:r>
              <w:t>4.</w:t>
            </w:r>
          </w:p>
        </w:tc>
        <w:tc>
          <w:tcPr>
            <w:tcW w:w="7080" w:type="dxa"/>
          </w:tcPr>
          <w:p>
            <w:pPr>
              <w:pStyle w:val="P232"/>
            </w:pPr>
            <w:r>
              <w:t>Subsystem treats water through stability or corrosion control by chemical addition</w:t>
            </w:r>
          </w:p>
        </w:tc>
        <w:tc>
          <w:tcPr>
            <w:tcW w:w="2040" w:type="dxa"/>
          </w:tcPr>
          <w:p>
            <w:pPr>
              <w:pStyle w:val="P232"/>
              <w:jc w:val="right"/>
            </w:pPr>
            <w:r>
              <w:t>4</w:t>
            </w:r>
          </w:p>
        </w:tc>
      </w:tr>
    </w:tbl>
    <w:p>
      <w:pPr>
        <w:pStyle w:val="P131"/>
      </w:pPr>
      <w:r>
        <w:t>Table 2</w:t>
        <w:br w:type="textWrapping"/>
        <w:t>Points based on operating systems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232"/>
            </w:pPr>
            <w:r>
              <w:t>Item</w:t>
            </w:r>
          </w:p>
        </w:tc>
        <w:tc>
          <w:tcPr>
            <w:tcW w:w="7080" w:type="dxa"/>
          </w:tcPr>
          <w:p>
            <w:pPr>
              <w:pStyle w:val="P232"/>
            </w:pPr>
            <w:r>
              <w:t>Column 1</w:t>
            </w:r>
          </w:p>
          <w:p>
            <w:pPr>
              <w:pStyle w:val="P232"/>
            </w:pPr>
            <w:r>
              <w:t>Operating systems</w:t>
            </w:r>
          </w:p>
        </w:tc>
        <w:tc>
          <w:tcPr>
            <w:tcW w:w="2040" w:type="dxa"/>
          </w:tcPr>
          <w:p>
            <w:pPr>
              <w:pStyle w:val="P232"/>
            </w:pPr>
            <w:r>
              <w:t>Column 2</w:t>
            </w:r>
          </w:p>
          <w:p>
            <w:pPr>
              <w:pStyle w:val="P232"/>
            </w:pPr>
            <w:r>
              <w:t>Number of points</w:t>
            </w:r>
          </w:p>
        </w:tc>
      </w:tr>
      <w:tr>
        <w:tc>
          <w:tcPr>
            <w:tcW w:w="960" w:type="dxa"/>
          </w:tcPr>
          <w:p>
            <w:pPr>
              <w:pStyle w:val="P232"/>
            </w:pPr>
            <w:r>
              <w:t>1.</w:t>
            </w:r>
          </w:p>
        </w:tc>
        <w:tc>
          <w:tcPr>
            <w:tcW w:w="7080" w:type="dxa"/>
          </w:tcPr>
          <w:p>
            <w:pPr>
              <w:pStyle w:val="P232"/>
            </w:pPr>
            <w:r>
              <w:t>Pressures in subsystem are less than 150 psi</w:t>
            </w:r>
          </w:p>
        </w:tc>
        <w:tc>
          <w:tcPr>
            <w:tcW w:w="2040" w:type="dxa"/>
          </w:tcPr>
          <w:p>
            <w:pPr>
              <w:pStyle w:val="P232"/>
              <w:jc w:val="right"/>
            </w:pPr>
            <w:r>
              <w:t>2</w:t>
            </w:r>
          </w:p>
        </w:tc>
      </w:tr>
      <w:tr>
        <w:tc>
          <w:tcPr>
            <w:tcW w:w="960" w:type="dxa"/>
          </w:tcPr>
          <w:p>
            <w:pPr>
              <w:pStyle w:val="P232"/>
            </w:pPr>
            <w:r>
              <w:t>2.</w:t>
            </w:r>
          </w:p>
        </w:tc>
        <w:tc>
          <w:tcPr>
            <w:tcW w:w="7080" w:type="dxa"/>
          </w:tcPr>
          <w:p>
            <w:pPr>
              <w:pStyle w:val="P232"/>
            </w:pPr>
            <w:r>
              <w:t>Pressures in subsystem are 150 psi or more</w:t>
            </w:r>
          </w:p>
        </w:tc>
        <w:tc>
          <w:tcPr>
            <w:tcW w:w="2040" w:type="dxa"/>
          </w:tcPr>
          <w:p>
            <w:pPr>
              <w:pStyle w:val="P232"/>
              <w:jc w:val="right"/>
            </w:pPr>
            <w:r>
              <w:t>3</w:t>
            </w:r>
          </w:p>
        </w:tc>
      </w:tr>
      <w:tr>
        <w:tc>
          <w:tcPr>
            <w:tcW w:w="960" w:type="dxa"/>
          </w:tcPr>
          <w:p>
            <w:pPr>
              <w:pStyle w:val="P232"/>
            </w:pPr>
            <w:r>
              <w:t>3.</w:t>
            </w:r>
          </w:p>
        </w:tc>
        <w:tc>
          <w:tcPr>
            <w:tcW w:w="7080" w:type="dxa"/>
          </w:tcPr>
          <w:p>
            <w:pPr>
              <w:pStyle w:val="P232"/>
            </w:pPr>
            <w:r>
              <w:t>Subsystem has single pressure zone</w:t>
            </w:r>
          </w:p>
        </w:tc>
        <w:tc>
          <w:tcPr>
            <w:tcW w:w="2040" w:type="dxa"/>
          </w:tcPr>
          <w:p>
            <w:pPr>
              <w:pStyle w:val="P232"/>
              <w:jc w:val="right"/>
            </w:pPr>
            <w:r>
              <w:t>2</w:t>
            </w:r>
          </w:p>
        </w:tc>
      </w:tr>
      <w:tr>
        <w:tc>
          <w:tcPr>
            <w:tcW w:w="960" w:type="dxa"/>
          </w:tcPr>
          <w:p>
            <w:pPr>
              <w:pStyle w:val="P232"/>
            </w:pPr>
            <w:r>
              <w:t>4.</w:t>
            </w:r>
          </w:p>
        </w:tc>
        <w:tc>
          <w:tcPr>
            <w:tcW w:w="7080" w:type="dxa"/>
          </w:tcPr>
          <w:p>
            <w:pPr>
              <w:pStyle w:val="P232"/>
            </w:pPr>
            <w:r>
              <w:t>Subsystem has multiple pressure zones with no pressure control</w:t>
            </w:r>
          </w:p>
        </w:tc>
        <w:tc>
          <w:tcPr>
            <w:tcW w:w="2040" w:type="dxa"/>
          </w:tcPr>
          <w:p>
            <w:pPr>
              <w:pStyle w:val="P232"/>
              <w:jc w:val="right"/>
            </w:pPr>
            <w:r>
              <w:t>5</w:t>
            </w:r>
          </w:p>
        </w:tc>
      </w:tr>
      <w:tr>
        <w:tc>
          <w:tcPr>
            <w:tcW w:w="960" w:type="dxa"/>
          </w:tcPr>
          <w:p>
            <w:pPr>
              <w:pStyle w:val="P232"/>
            </w:pPr>
            <w:r>
              <w:t>5.</w:t>
            </w:r>
          </w:p>
        </w:tc>
        <w:tc>
          <w:tcPr>
            <w:tcW w:w="7080" w:type="dxa"/>
          </w:tcPr>
          <w:p>
            <w:pPr>
              <w:pStyle w:val="P232"/>
            </w:pPr>
            <w:r>
              <w:t>Subsystem has multiple pressure zones with pressure control</w:t>
            </w:r>
          </w:p>
        </w:tc>
        <w:tc>
          <w:tcPr>
            <w:tcW w:w="2040" w:type="dxa"/>
          </w:tcPr>
          <w:p>
            <w:pPr>
              <w:pStyle w:val="P232"/>
              <w:jc w:val="right"/>
            </w:pPr>
            <w:r>
              <w:t>10</w:t>
            </w:r>
          </w:p>
        </w:tc>
      </w:tr>
      <w:tr>
        <w:tc>
          <w:tcPr>
            <w:tcW w:w="960" w:type="dxa"/>
          </w:tcPr>
          <w:p>
            <w:pPr>
              <w:pStyle w:val="P232"/>
            </w:pPr>
            <w:r>
              <w:t>6.</w:t>
            </w:r>
          </w:p>
        </w:tc>
        <w:tc>
          <w:tcPr>
            <w:tcW w:w="7080" w:type="dxa"/>
          </w:tcPr>
          <w:p>
            <w:pPr>
              <w:pStyle w:val="P232"/>
            </w:pPr>
            <w:r>
              <w:t>Subsystem has single speed, manually operated pumps</w:t>
            </w:r>
          </w:p>
        </w:tc>
        <w:tc>
          <w:tcPr>
            <w:tcW w:w="2040" w:type="dxa"/>
          </w:tcPr>
          <w:p>
            <w:pPr>
              <w:pStyle w:val="P232"/>
              <w:jc w:val="right"/>
            </w:pPr>
            <w:r>
              <w:t>10</w:t>
            </w:r>
          </w:p>
        </w:tc>
      </w:tr>
      <w:tr>
        <w:tc>
          <w:tcPr>
            <w:tcW w:w="960" w:type="dxa"/>
          </w:tcPr>
          <w:p>
            <w:pPr>
              <w:pStyle w:val="P232"/>
            </w:pPr>
            <w:r>
              <w:t>7.</w:t>
            </w:r>
          </w:p>
        </w:tc>
        <w:tc>
          <w:tcPr>
            <w:tcW w:w="7080" w:type="dxa"/>
          </w:tcPr>
          <w:p>
            <w:pPr>
              <w:pStyle w:val="P232"/>
            </w:pPr>
            <w:r>
              <w:t>Subsystem has single speed, automatically operated pumps</w:t>
            </w:r>
          </w:p>
        </w:tc>
        <w:tc>
          <w:tcPr>
            <w:tcW w:w="2040" w:type="dxa"/>
          </w:tcPr>
          <w:p>
            <w:pPr>
              <w:pStyle w:val="P232"/>
              <w:jc w:val="right"/>
            </w:pPr>
            <w:r>
              <w:t>3</w:t>
            </w:r>
          </w:p>
        </w:tc>
      </w:tr>
      <w:tr>
        <w:tc>
          <w:tcPr>
            <w:tcW w:w="960" w:type="dxa"/>
          </w:tcPr>
          <w:p>
            <w:pPr>
              <w:pStyle w:val="P232"/>
            </w:pPr>
            <w:r>
              <w:t>8.</w:t>
            </w:r>
          </w:p>
        </w:tc>
        <w:tc>
          <w:tcPr>
            <w:tcW w:w="7080" w:type="dxa"/>
          </w:tcPr>
          <w:p>
            <w:pPr>
              <w:pStyle w:val="P232"/>
            </w:pPr>
            <w:r>
              <w:t>Subsystem has variable speed pumps</w:t>
            </w:r>
          </w:p>
        </w:tc>
        <w:tc>
          <w:tcPr>
            <w:tcW w:w="2040" w:type="dxa"/>
          </w:tcPr>
          <w:p>
            <w:pPr>
              <w:pStyle w:val="P232"/>
              <w:jc w:val="right"/>
            </w:pPr>
            <w:r>
              <w:t>4</w:t>
            </w:r>
          </w:p>
        </w:tc>
      </w:tr>
      <w:tr>
        <w:tc>
          <w:tcPr>
            <w:tcW w:w="960" w:type="dxa"/>
          </w:tcPr>
          <w:p>
            <w:pPr>
              <w:pStyle w:val="P232"/>
            </w:pPr>
            <w:r>
              <w:t>9.</w:t>
            </w:r>
          </w:p>
        </w:tc>
        <w:tc>
          <w:tcPr>
            <w:tcW w:w="7080" w:type="dxa"/>
          </w:tcPr>
          <w:p>
            <w:pPr>
              <w:pStyle w:val="P232"/>
            </w:pPr>
            <w:r>
              <w:t>Subsystem has more than one variable speed pump to one pressure zone</w:t>
            </w:r>
          </w:p>
        </w:tc>
        <w:tc>
          <w:tcPr>
            <w:tcW w:w="2040" w:type="dxa"/>
          </w:tcPr>
          <w:p>
            <w:pPr>
              <w:pStyle w:val="P232"/>
              <w:jc w:val="right"/>
            </w:pPr>
            <w:r>
              <w:t>2</w:t>
            </w:r>
          </w:p>
        </w:tc>
      </w:tr>
      <w:tr>
        <w:tc>
          <w:tcPr>
            <w:tcW w:w="960" w:type="dxa"/>
          </w:tcPr>
          <w:p>
            <w:pPr>
              <w:pStyle w:val="P232"/>
            </w:pPr>
            <w:r>
              <w:t>10.</w:t>
            </w:r>
          </w:p>
        </w:tc>
        <w:tc>
          <w:tcPr>
            <w:tcW w:w="7080" w:type="dxa"/>
          </w:tcPr>
          <w:p>
            <w:pPr>
              <w:pStyle w:val="P232"/>
            </w:pPr>
            <w:r>
              <w:t>Subsystem has surge tanks</w:t>
            </w:r>
          </w:p>
        </w:tc>
        <w:tc>
          <w:tcPr>
            <w:tcW w:w="2040" w:type="dxa"/>
          </w:tcPr>
          <w:p>
            <w:pPr>
              <w:pStyle w:val="P232"/>
              <w:jc w:val="right"/>
            </w:pPr>
            <w:r>
              <w:t>2</w:t>
            </w:r>
          </w:p>
        </w:tc>
      </w:tr>
      <w:tr>
        <w:tc>
          <w:tcPr>
            <w:tcW w:w="960" w:type="dxa"/>
          </w:tcPr>
          <w:p>
            <w:pPr>
              <w:pStyle w:val="P232"/>
            </w:pPr>
            <w:r>
              <w:t>11.</w:t>
            </w:r>
          </w:p>
        </w:tc>
        <w:tc>
          <w:tcPr>
            <w:tcW w:w="7080" w:type="dxa"/>
          </w:tcPr>
          <w:p>
            <w:pPr>
              <w:pStyle w:val="P232"/>
            </w:pPr>
            <w:r>
              <w:t>Subsystem has above ground water storage</w:t>
            </w:r>
          </w:p>
        </w:tc>
        <w:tc>
          <w:tcPr>
            <w:tcW w:w="2040" w:type="dxa"/>
          </w:tcPr>
          <w:p>
            <w:pPr>
              <w:pStyle w:val="P232"/>
              <w:jc w:val="right"/>
            </w:pPr>
            <w:r>
              <w:t>5</w:t>
            </w:r>
          </w:p>
        </w:tc>
      </w:tr>
      <w:tr>
        <w:tc>
          <w:tcPr>
            <w:tcW w:w="960" w:type="dxa"/>
          </w:tcPr>
          <w:p>
            <w:pPr>
              <w:pStyle w:val="P232"/>
            </w:pPr>
            <w:r>
              <w:t>12.</w:t>
            </w:r>
          </w:p>
        </w:tc>
        <w:tc>
          <w:tcPr>
            <w:tcW w:w="7080" w:type="dxa"/>
          </w:tcPr>
          <w:p>
            <w:pPr>
              <w:pStyle w:val="P232"/>
            </w:pPr>
            <w:r>
              <w:t>Subsystem has in ground water storage</w:t>
            </w:r>
          </w:p>
        </w:tc>
        <w:tc>
          <w:tcPr>
            <w:tcW w:w="2040" w:type="dxa"/>
          </w:tcPr>
          <w:p>
            <w:pPr>
              <w:pStyle w:val="P232"/>
              <w:jc w:val="right"/>
            </w:pPr>
            <w:r>
              <w:t>6</w:t>
            </w:r>
          </w:p>
        </w:tc>
      </w:tr>
      <w:tr>
        <w:tc>
          <w:tcPr>
            <w:tcW w:w="960" w:type="dxa"/>
          </w:tcPr>
          <w:p>
            <w:pPr>
              <w:pStyle w:val="P232"/>
            </w:pPr>
            <w:r>
              <w:t>13.</w:t>
            </w:r>
          </w:p>
        </w:tc>
        <w:tc>
          <w:tcPr>
            <w:tcW w:w="7080" w:type="dxa"/>
          </w:tcPr>
          <w:p>
            <w:pPr>
              <w:pStyle w:val="P232"/>
            </w:pPr>
            <w:r>
              <w:t>Subsystem has pressure reducing valves</w:t>
            </w:r>
          </w:p>
        </w:tc>
        <w:tc>
          <w:tcPr>
            <w:tcW w:w="2040" w:type="dxa"/>
          </w:tcPr>
          <w:p>
            <w:pPr>
              <w:pStyle w:val="P232"/>
              <w:jc w:val="right"/>
            </w:pPr>
            <w:r>
              <w:t>3</w:t>
            </w:r>
          </w:p>
        </w:tc>
      </w:tr>
      <w:tr>
        <w:tc>
          <w:tcPr>
            <w:tcW w:w="960" w:type="dxa"/>
          </w:tcPr>
          <w:p>
            <w:pPr>
              <w:pStyle w:val="P232"/>
            </w:pPr>
            <w:r>
              <w:t>14.</w:t>
            </w:r>
          </w:p>
        </w:tc>
        <w:tc>
          <w:tcPr>
            <w:tcW w:w="7080" w:type="dxa"/>
          </w:tcPr>
          <w:p>
            <w:pPr>
              <w:pStyle w:val="P232"/>
            </w:pPr>
            <w:r>
              <w:t>Subsystem has pressure relief valves</w:t>
            </w:r>
          </w:p>
        </w:tc>
        <w:tc>
          <w:tcPr>
            <w:tcW w:w="2040" w:type="dxa"/>
          </w:tcPr>
          <w:p>
            <w:pPr>
              <w:pStyle w:val="P232"/>
              <w:jc w:val="right"/>
            </w:pPr>
            <w:r>
              <w:t>3</w:t>
            </w:r>
          </w:p>
        </w:tc>
      </w:tr>
      <w:tr>
        <w:tc>
          <w:tcPr>
            <w:tcW w:w="960" w:type="dxa"/>
          </w:tcPr>
          <w:p>
            <w:pPr>
              <w:pStyle w:val="P232"/>
            </w:pPr>
            <w:r>
              <w:t>15.</w:t>
            </w:r>
          </w:p>
        </w:tc>
        <w:tc>
          <w:tcPr>
            <w:tcW w:w="7080" w:type="dxa"/>
          </w:tcPr>
          <w:p>
            <w:pPr>
              <w:pStyle w:val="P232"/>
            </w:pPr>
            <w:r>
              <w:t>Subsystem has pneumatic control valves</w:t>
            </w:r>
          </w:p>
        </w:tc>
        <w:tc>
          <w:tcPr>
            <w:tcW w:w="2040" w:type="dxa"/>
          </w:tcPr>
          <w:p>
            <w:pPr>
              <w:pStyle w:val="P232"/>
              <w:jc w:val="right"/>
            </w:pPr>
            <w:r>
              <w:t>3</w:t>
            </w:r>
          </w:p>
        </w:tc>
      </w:tr>
      <w:tr>
        <w:tc>
          <w:tcPr>
            <w:tcW w:w="960" w:type="dxa"/>
          </w:tcPr>
          <w:p>
            <w:pPr>
              <w:pStyle w:val="P232"/>
            </w:pPr>
            <w:r>
              <w:t>16.</w:t>
            </w:r>
          </w:p>
        </w:tc>
        <w:tc>
          <w:tcPr>
            <w:tcW w:w="7080" w:type="dxa"/>
          </w:tcPr>
          <w:p>
            <w:pPr>
              <w:pStyle w:val="P232"/>
            </w:pPr>
            <w:r>
              <w:t>Subsystem has motorized valves</w:t>
            </w:r>
          </w:p>
        </w:tc>
        <w:tc>
          <w:tcPr>
            <w:tcW w:w="2040" w:type="dxa"/>
          </w:tcPr>
          <w:p>
            <w:pPr>
              <w:pStyle w:val="P232"/>
              <w:jc w:val="right"/>
            </w:pPr>
            <w:r>
              <w:t>3</w:t>
            </w:r>
          </w:p>
        </w:tc>
      </w:tr>
      <w:tr>
        <w:tc>
          <w:tcPr>
            <w:tcW w:w="960" w:type="dxa"/>
          </w:tcPr>
          <w:p>
            <w:pPr>
              <w:pStyle w:val="P232"/>
            </w:pPr>
            <w:r>
              <w:t>17.</w:t>
            </w:r>
          </w:p>
        </w:tc>
        <w:tc>
          <w:tcPr>
            <w:tcW w:w="7080" w:type="dxa"/>
          </w:tcPr>
          <w:p>
            <w:pPr>
              <w:pStyle w:val="P232"/>
            </w:pPr>
            <w:r>
              <w:t>Subsystem has elevation valves</w:t>
            </w:r>
          </w:p>
        </w:tc>
        <w:tc>
          <w:tcPr>
            <w:tcW w:w="2040" w:type="dxa"/>
          </w:tcPr>
          <w:p>
            <w:pPr>
              <w:pStyle w:val="P232"/>
              <w:jc w:val="right"/>
            </w:pPr>
            <w:r>
              <w:t>3</w:t>
            </w:r>
          </w:p>
        </w:tc>
      </w:tr>
    </w:tbl>
    <w:p>
      <w:pPr>
        <w:pStyle w:val="P131"/>
      </w:pPr>
      <w:r>
        <w:t>Table 3</w:t>
        <w:br w:type="textWrapping"/>
        <w:t>Points based on subsystem specifications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232"/>
            </w:pPr>
            <w:r>
              <w:rPr>
                <w:sz w:val="26"/>
                <w:lang w:val="en-US"/>
              </w:rPr>
              <w:br w:type="page"/>
            </w:r>
            <w:r>
              <w:t>Item</w:t>
            </w:r>
          </w:p>
        </w:tc>
        <w:tc>
          <w:tcPr>
            <w:tcW w:w="7080" w:type="dxa"/>
          </w:tcPr>
          <w:p>
            <w:pPr>
              <w:pStyle w:val="P232"/>
            </w:pPr>
            <w:r>
              <w:t>Column 1</w:t>
            </w:r>
          </w:p>
          <w:p>
            <w:pPr>
              <w:pStyle w:val="P232"/>
            </w:pPr>
            <w:r>
              <w:t>Subsystem specifications</w:t>
            </w:r>
          </w:p>
        </w:tc>
        <w:tc>
          <w:tcPr>
            <w:tcW w:w="2040" w:type="dxa"/>
          </w:tcPr>
          <w:p>
            <w:pPr>
              <w:pStyle w:val="P232"/>
            </w:pPr>
            <w:r>
              <w:t>Column 2</w:t>
            </w:r>
          </w:p>
          <w:p>
            <w:pPr>
              <w:pStyle w:val="P232"/>
            </w:pPr>
            <w:r>
              <w:t>Number of points</w:t>
            </w:r>
          </w:p>
        </w:tc>
      </w:tr>
      <w:tr>
        <w:tc>
          <w:tcPr>
            <w:tcW w:w="960" w:type="dxa"/>
          </w:tcPr>
          <w:p>
            <w:pPr>
              <w:pStyle w:val="P232"/>
            </w:pPr>
            <w:r>
              <w:t>1.</w:t>
            </w:r>
          </w:p>
        </w:tc>
        <w:tc>
          <w:tcPr>
            <w:tcW w:w="7080" w:type="dxa"/>
          </w:tcPr>
          <w:p>
            <w:pPr>
              <w:pStyle w:val="P232"/>
            </w:pPr>
            <w:r>
              <w:t>Water main materials include cement and iron, ductile iron, polyvinyl chloride, asbestos cement or polyethylene</w:t>
            </w:r>
          </w:p>
        </w:tc>
        <w:tc>
          <w:tcPr>
            <w:tcW w:w="2040" w:type="dxa"/>
          </w:tcPr>
          <w:p>
            <w:pPr>
              <w:pStyle w:val="P232"/>
              <w:jc w:val="right"/>
            </w:pPr>
            <w:r>
              <w:t>2</w:t>
            </w:r>
          </w:p>
        </w:tc>
      </w:tr>
      <w:tr>
        <w:tc>
          <w:tcPr>
            <w:tcW w:w="960" w:type="dxa"/>
          </w:tcPr>
          <w:p>
            <w:pPr>
              <w:pStyle w:val="P232"/>
            </w:pPr>
            <w:r>
              <w:t>2.</w:t>
            </w:r>
          </w:p>
        </w:tc>
        <w:tc>
          <w:tcPr>
            <w:tcW w:w="7080" w:type="dxa"/>
          </w:tcPr>
          <w:p>
            <w:pPr>
              <w:pStyle w:val="P232"/>
            </w:pPr>
            <w:r>
              <w:t>Water main materials include concrete pressure pipe</w:t>
            </w:r>
          </w:p>
        </w:tc>
        <w:tc>
          <w:tcPr>
            <w:tcW w:w="2040" w:type="dxa"/>
          </w:tcPr>
          <w:p>
            <w:pPr>
              <w:pStyle w:val="P232"/>
              <w:jc w:val="right"/>
            </w:pPr>
            <w:r>
              <w:t>3</w:t>
            </w:r>
          </w:p>
        </w:tc>
      </w:tr>
      <w:tr>
        <w:tc>
          <w:tcPr>
            <w:tcW w:w="960" w:type="dxa"/>
          </w:tcPr>
          <w:p>
            <w:pPr>
              <w:pStyle w:val="P232"/>
            </w:pPr>
            <w:r>
              <w:t>3.</w:t>
            </w:r>
          </w:p>
        </w:tc>
        <w:tc>
          <w:tcPr>
            <w:tcW w:w="7080" w:type="dxa"/>
          </w:tcPr>
          <w:p>
            <w:pPr>
              <w:pStyle w:val="P232"/>
            </w:pPr>
            <w:r>
              <w:t>Water main materials include steel</w:t>
            </w:r>
          </w:p>
        </w:tc>
        <w:tc>
          <w:tcPr>
            <w:tcW w:w="2040" w:type="dxa"/>
          </w:tcPr>
          <w:p>
            <w:pPr>
              <w:pStyle w:val="P232"/>
              <w:jc w:val="right"/>
            </w:pPr>
            <w:r>
              <w:t>3</w:t>
            </w:r>
          </w:p>
        </w:tc>
      </w:tr>
      <w:tr>
        <w:tc>
          <w:tcPr>
            <w:tcW w:w="960" w:type="dxa"/>
          </w:tcPr>
          <w:p>
            <w:pPr>
              <w:pStyle w:val="P232"/>
            </w:pPr>
            <w:r>
              <w:t>4.</w:t>
            </w:r>
          </w:p>
        </w:tc>
        <w:tc>
          <w:tcPr>
            <w:tcW w:w="7080" w:type="dxa"/>
          </w:tcPr>
          <w:p>
            <w:pPr>
              <w:pStyle w:val="P232"/>
            </w:pPr>
            <w:r>
              <w:t>Water main materials include other materials</w:t>
            </w:r>
          </w:p>
        </w:tc>
        <w:tc>
          <w:tcPr>
            <w:tcW w:w="2040" w:type="dxa"/>
          </w:tcPr>
          <w:p>
            <w:pPr>
              <w:pStyle w:val="P232"/>
              <w:jc w:val="right"/>
            </w:pPr>
            <w:r>
              <w:t>3</w:t>
            </w:r>
          </w:p>
        </w:tc>
      </w:tr>
      <w:tr>
        <w:tc>
          <w:tcPr>
            <w:tcW w:w="960" w:type="dxa"/>
          </w:tcPr>
          <w:p>
            <w:pPr>
              <w:pStyle w:val="P232"/>
            </w:pPr>
            <w:r>
              <w:t>5.</w:t>
            </w:r>
          </w:p>
        </w:tc>
        <w:tc>
          <w:tcPr>
            <w:tcW w:w="7080" w:type="dxa"/>
          </w:tcPr>
          <w:p>
            <w:pPr>
              <w:pStyle w:val="P232"/>
            </w:pPr>
            <w:r>
              <w:t>Non-residential meters on subsystem include flow meters with register only</w:t>
            </w:r>
          </w:p>
        </w:tc>
        <w:tc>
          <w:tcPr>
            <w:tcW w:w="2040" w:type="dxa"/>
          </w:tcPr>
          <w:p>
            <w:pPr>
              <w:pStyle w:val="P232"/>
              <w:jc w:val="right"/>
            </w:pPr>
            <w:r>
              <w:t>2</w:t>
            </w:r>
          </w:p>
        </w:tc>
      </w:tr>
      <w:tr>
        <w:tc>
          <w:tcPr>
            <w:tcW w:w="960" w:type="dxa"/>
          </w:tcPr>
          <w:p>
            <w:pPr>
              <w:pStyle w:val="P232"/>
            </w:pPr>
            <w:r>
              <w:t>6.</w:t>
            </w:r>
          </w:p>
        </w:tc>
        <w:tc>
          <w:tcPr>
            <w:tcW w:w="7080" w:type="dxa"/>
          </w:tcPr>
          <w:p>
            <w:pPr>
              <w:pStyle w:val="P232"/>
            </w:pPr>
            <w:r>
              <w:t>Non-residential meters on subsystem include flow and pressure meters with register and chart</w:t>
            </w:r>
          </w:p>
        </w:tc>
        <w:tc>
          <w:tcPr>
            <w:tcW w:w="2040" w:type="dxa"/>
          </w:tcPr>
          <w:p>
            <w:pPr>
              <w:pStyle w:val="P232"/>
              <w:jc w:val="right"/>
            </w:pPr>
            <w:r>
              <w:t>2</w:t>
            </w:r>
          </w:p>
        </w:tc>
      </w:tr>
      <w:tr>
        <w:tc>
          <w:tcPr>
            <w:tcW w:w="960" w:type="dxa"/>
          </w:tcPr>
          <w:p>
            <w:pPr>
              <w:pStyle w:val="P232"/>
            </w:pPr>
            <w:r>
              <w:t>7.</w:t>
            </w:r>
          </w:p>
        </w:tc>
        <w:tc>
          <w:tcPr>
            <w:tcW w:w="7080" w:type="dxa"/>
          </w:tcPr>
          <w:p>
            <w:pPr>
              <w:pStyle w:val="P232"/>
            </w:pPr>
            <w:r>
              <w:t>Non-residential meters on subsystem include flow and pressure meters in a supervisory control and data acquisition (SCADA) system</w:t>
            </w:r>
          </w:p>
        </w:tc>
        <w:tc>
          <w:tcPr>
            <w:tcW w:w="2040" w:type="dxa"/>
          </w:tcPr>
          <w:p>
            <w:pPr>
              <w:pStyle w:val="P232"/>
              <w:jc w:val="right"/>
            </w:pPr>
            <w:r>
              <w:t>3</w:t>
            </w:r>
          </w:p>
        </w:tc>
      </w:tr>
      <w:tr>
        <w:tc>
          <w:tcPr>
            <w:tcW w:w="960" w:type="dxa"/>
          </w:tcPr>
          <w:p>
            <w:pPr>
              <w:pStyle w:val="P232"/>
            </w:pPr>
            <w:r>
              <w:t>8.</w:t>
            </w:r>
          </w:p>
        </w:tc>
        <w:tc>
          <w:tcPr>
            <w:tcW w:w="7080" w:type="dxa"/>
          </w:tcPr>
          <w:p>
            <w:pPr>
              <w:pStyle w:val="P232"/>
            </w:pPr>
            <w:r>
              <w:t>Subsystem instrumentation has manual controls</w:t>
            </w:r>
          </w:p>
        </w:tc>
        <w:tc>
          <w:tcPr>
            <w:tcW w:w="2040" w:type="dxa"/>
          </w:tcPr>
          <w:p>
            <w:pPr>
              <w:pStyle w:val="P232"/>
              <w:jc w:val="right"/>
            </w:pPr>
            <w:r>
              <w:t>3</w:t>
            </w:r>
          </w:p>
        </w:tc>
      </w:tr>
      <w:tr>
        <w:tc>
          <w:tcPr>
            <w:tcW w:w="960" w:type="dxa"/>
          </w:tcPr>
          <w:p>
            <w:pPr>
              <w:pStyle w:val="P232"/>
            </w:pPr>
            <w:r>
              <w:t>9.</w:t>
            </w:r>
          </w:p>
        </w:tc>
        <w:tc>
          <w:tcPr>
            <w:tcW w:w="7080" w:type="dxa"/>
          </w:tcPr>
          <w:p>
            <w:pPr>
              <w:pStyle w:val="P232"/>
            </w:pPr>
            <w:r>
              <w:t>Subsystem instrumentation has semi-automatic controls</w:t>
            </w:r>
          </w:p>
        </w:tc>
        <w:tc>
          <w:tcPr>
            <w:tcW w:w="2040" w:type="dxa"/>
          </w:tcPr>
          <w:p>
            <w:pPr>
              <w:pStyle w:val="P232"/>
              <w:jc w:val="right"/>
            </w:pPr>
            <w:r>
              <w:t>2</w:t>
            </w:r>
          </w:p>
        </w:tc>
      </w:tr>
      <w:tr>
        <w:tc>
          <w:tcPr>
            <w:tcW w:w="960" w:type="dxa"/>
          </w:tcPr>
          <w:p>
            <w:pPr>
              <w:pStyle w:val="P232"/>
            </w:pPr>
            <w:r>
              <w:t>10.</w:t>
            </w:r>
          </w:p>
        </w:tc>
        <w:tc>
          <w:tcPr>
            <w:tcW w:w="7080" w:type="dxa"/>
          </w:tcPr>
          <w:p>
            <w:pPr>
              <w:pStyle w:val="P232"/>
            </w:pPr>
            <w:r>
              <w:t>Subsystem instrumentation has fully automatic controls</w:t>
            </w:r>
          </w:p>
        </w:tc>
        <w:tc>
          <w:tcPr>
            <w:tcW w:w="2040" w:type="dxa"/>
          </w:tcPr>
          <w:p>
            <w:pPr>
              <w:pStyle w:val="P232"/>
              <w:jc w:val="right"/>
            </w:pPr>
            <w:r>
              <w:t>2</w:t>
            </w:r>
          </w:p>
        </w:tc>
      </w:tr>
      <w:tr>
        <w:tc>
          <w:tcPr>
            <w:tcW w:w="960" w:type="dxa"/>
          </w:tcPr>
          <w:p>
            <w:pPr>
              <w:pStyle w:val="P232"/>
            </w:pPr>
            <w:r>
              <w:t>11.</w:t>
            </w:r>
          </w:p>
        </w:tc>
        <w:tc>
          <w:tcPr>
            <w:tcW w:w="7080" w:type="dxa"/>
          </w:tcPr>
          <w:p>
            <w:pPr>
              <w:pStyle w:val="P232"/>
            </w:pPr>
            <w:r>
              <w:t xml:space="preserve">Subsystem instrumentation has supervisory control and data acquisition (SCADA) system </w:t>
            </w:r>
          </w:p>
        </w:tc>
        <w:tc>
          <w:tcPr>
            <w:tcW w:w="2040" w:type="dxa"/>
          </w:tcPr>
          <w:p>
            <w:pPr>
              <w:pStyle w:val="P232"/>
              <w:jc w:val="right"/>
            </w:pPr>
            <w:r>
              <w:t>3</w:t>
            </w:r>
          </w:p>
        </w:tc>
      </w:tr>
    </w:tbl>
    <w:p>
      <w:pPr>
        <w:pStyle w:val="P131"/>
      </w:pPr>
      <w:r>
        <w:t>Table 4</w:t>
        <w:br w:type="textWrapping"/>
        <w:t>Points based on Bacteriological and biological laboratory control by subsystem personnel</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232"/>
            </w:pPr>
            <w:r>
              <w:t>Item</w:t>
            </w:r>
          </w:p>
        </w:tc>
        <w:tc>
          <w:tcPr>
            <w:tcW w:w="7080" w:type="dxa"/>
          </w:tcPr>
          <w:p>
            <w:pPr>
              <w:pStyle w:val="P232"/>
            </w:pPr>
            <w:r>
              <w:t>Column 1</w:t>
            </w:r>
          </w:p>
          <w:p>
            <w:pPr>
              <w:pStyle w:val="P232"/>
            </w:pPr>
            <w:r>
              <w:t>Bacteriological and biological laboratory control by subsystem personnel</w:t>
            </w:r>
          </w:p>
        </w:tc>
        <w:tc>
          <w:tcPr>
            <w:tcW w:w="2040" w:type="dxa"/>
          </w:tcPr>
          <w:p>
            <w:pPr>
              <w:pStyle w:val="P232"/>
            </w:pPr>
            <w:r>
              <w:t>Column 2</w:t>
            </w:r>
          </w:p>
          <w:p>
            <w:pPr>
              <w:pStyle w:val="P232"/>
            </w:pPr>
            <w:r>
              <w:t>Number of points</w:t>
            </w:r>
          </w:p>
        </w:tc>
      </w:tr>
      <w:tr>
        <w:tc>
          <w:tcPr>
            <w:tcW w:w="960" w:type="dxa"/>
          </w:tcPr>
          <w:p>
            <w:pPr>
              <w:pStyle w:val="P232"/>
            </w:pPr>
            <w:r>
              <w:t>1.</w:t>
            </w:r>
          </w:p>
        </w:tc>
        <w:tc>
          <w:tcPr>
            <w:tcW w:w="7080" w:type="dxa"/>
          </w:tcPr>
          <w:p>
            <w:pPr>
              <w:pStyle w:val="P232"/>
            </w:pPr>
            <w:r>
              <w:t xml:space="preserve">Subsystem personnel perform bacteriological tests for non-regulatory purposes </w:t>
            </w:r>
          </w:p>
        </w:tc>
        <w:tc>
          <w:tcPr>
            <w:tcW w:w="2040" w:type="dxa"/>
          </w:tcPr>
          <w:p>
            <w:pPr>
              <w:pStyle w:val="P232"/>
              <w:jc w:val="right"/>
            </w:pPr>
            <w:r>
              <w:t>4</w:t>
            </w:r>
          </w:p>
        </w:tc>
      </w:tr>
      <w:tr>
        <w:tc>
          <w:tcPr>
            <w:tcW w:w="960" w:type="dxa"/>
          </w:tcPr>
          <w:p>
            <w:pPr>
              <w:pStyle w:val="P232"/>
            </w:pPr>
            <w:r>
              <w:t>2.</w:t>
            </w:r>
          </w:p>
        </w:tc>
        <w:tc>
          <w:tcPr>
            <w:tcW w:w="7080" w:type="dxa"/>
          </w:tcPr>
          <w:p>
            <w:pPr>
              <w:pStyle w:val="P232"/>
            </w:pPr>
            <w:r>
              <w:t>Subsystem personnel do biological identification</w:t>
            </w:r>
          </w:p>
        </w:tc>
        <w:tc>
          <w:tcPr>
            <w:tcW w:w="2040" w:type="dxa"/>
          </w:tcPr>
          <w:p>
            <w:pPr>
              <w:pStyle w:val="P232"/>
              <w:jc w:val="right"/>
            </w:pPr>
            <w:r>
              <w:t>7</w:t>
            </w:r>
          </w:p>
        </w:tc>
      </w:tr>
      <w:tr>
        <w:tc>
          <w:tcPr>
            <w:tcW w:w="960" w:type="dxa"/>
          </w:tcPr>
          <w:p>
            <w:pPr>
              <w:pStyle w:val="P232"/>
            </w:pPr>
            <w:r>
              <w:t>3.</w:t>
            </w:r>
          </w:p>
        </w:tc>
        <w:tc>
          <w:tcPr>
            <w:tcW w:w="7080" w:type="dxa"/>
          </w:tcPr>
          <w:p>
            <w:pPr>
              <w:pStyle w:val="P232"/>
            </w:pPr>
            <w:r>
              <w:t xml:space="preserve">Lab work is performed by an accredited laboratory </w:t>
            </w:r>
          </w:p>
        </w:tc>
        <w:tc>
          <w:tcPr>
            <w:tcW w:w="2040" w:type="dxa"/>
          </w:tcPr>
          <w:p>
            <w:pPr>
              <w:pStyle w:val="P232"/>
              <w:jc w:val="right"/>
            </w:pPr>
            <w:r>
              <w:t>0</w:t>
            </w:r>
          </w:p>
        </w:tc>
      </w:tr>
    </w:tbl>
    <w:p>
      <w:pPr>
        <w:pStyle w:val="P131"/>
      </w:pPr>
      <w:r>
        <w:t>Table 5</w:t>
        <w:br w:type="textWrapping"/>
        <w:t>Points based on chemical and physical laboratory control by subsystem personnel</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232"/>
            </w:pPr>
            <w:r>
              <w:t>Item</w:t>
            </w:r>
          </w:p>
        </w:tc>
        <w:tc>
          <w:tcPr>
            <w:tcW w:w="7080" w:type="dxa"/>
          </w:tcPr>
          <w:p>
            <w:pPr>
              <w:pStyle w:val="P232"/>
            </w:pPr>
            <w:r>
              <w:t>Column 1</w:t>
            </w:r>
          </w:p>
          <w:p>
            <w:pPr>
              <w:pStyle w:val="P232"/>
            </w:pPr>
            <w:r>
              <w:t>Chemical and physical laboratory control by subsystem personnel</w:t>
            </w:r>
          </w:p>
        </w:tc>
        <w:tc>
          <w:tcPr>
            <w:tcW w:w="2040" w:type="dxa"/>
          </w:tcPr>
          <w:p>
            <w:pPr>
              <w:pStyle w:val="P232"/>
            </w:pPr>
            <w:r>
              <w:t>Column 2</w:t>
            </w:r>
          </w:p>
          <w:p>
            <w:pPr>
              <w:pStyle w:val="P232"/>
            </w:pPr>
            <w:r>
              <w:t>Number of points</w:t>
            </w:r>
          </w:p>
        </w:tc>
      </w:tr>
      <w:tr>
        <w:tc>
          <w:tcPr>
            <w:tcW w:w="960" w:type="dxa"/>
          </w:tcPr>
          <w:p>
            <w:pPr>
              <w:pStyle w:val="P232"/>
            </w:pPr>
            <w:r>
              <w:t>1.</w:t>
            </w:r>
          </w:p>
        </w:tc>
        <w:tc>
          <w:tcPr>
            <w:tcW w:w="7080" w:type="dxa"/>
          </w:tcPr>
          <w:p>
            <w:pPr>
              <w:pStyle w:val="P232"/>
            </w:pPr>
            <w:r>
              <w:t>Subsystem personnel use colorimetric methods to do simple determinations such as pH or chlorine residual</w:t>
            </w:r>
          </w:p>
        </w:tc>
        <w:tc>
          <w:tcPr>
            <w:tcW w:w="2040" w:type="dxa"/>
          </w:tcPr>
          <w:p>
            <w:pPr>
              <w:pStyle w:val="P232"/>
              <w:jc w:val="right"/>
            </w:pPr>
            <w:r>
              <w:t>3</w:t>
            </w:r>
          </w:p>
        </w:tc>
      </w:tr>
      <w:tr>
        <w:tc>
          <w:tcPr>
            <w:tcW w:w="960" w:type="dxa"/>
          </w:tcPr>
          <w:p>
            <w:pPr>
              <w:pStyle w:val="P232"/>
            </w:pPr>
            <w:r>
              <w:t>2.</w:t>
            </w:r>
          </w:p>
        </w:tc>
        <w:tc>
          <w:tcPr>
            <w:tcW w:w="7080" w:type="dxa"/>
          </w:tcPr>
          <w:p>
            <w:pPr>
              <w:pStyle w:val="P232"/>
            </w:pPr>
            <w:r>
              <w:t>Subsystem personnel do alkalinity or hardness determinations, titrations, jar tests, or similar tests</w:t>
            </w:r>
          </w:p>
        </w:tc>
        <w:tc>
          <w:tcPr>
            <w:tcW w:w="2040" w:type="dxa"/>
          </w:tcPr>
          <w:p>
            <w:pPr>
              <w:pStyle w:val="P232"/>
              <w:jc w:val="right"/>
            </w:pPr>
            <w:r>
              <w:t>5</w:t>
            </w:r>
          </w:p>
        </w:tc>
      </w:tr>
      <w:tr>
        <w:tc>
          <w:tcPr>
            <w:tcW w:w="960" w:type="dxa"/>
          </w:tcPr>
          <w:p>
            <w:pPr>
              <w:pStyle w:val="P232"/>
            </w:pPr>
            <w:r>
              <w:t>3.</w:t>
            </w:r>
          </w:p>
        </w:tc>
        <w:tc>
          <w:tcPr>
            <w:tcW w:w="7080" w:type="dxa"/>
          </w:tcPr>
          <w:p>
            <w:pPr>
              <w:pStyle w:val="P232"/>
            </w:pPr>
            <w:r>
              <w:t xml:space="preserve">Subsystem personnel do determinations for operational parameters (e.g. aluminium) or perform advanced chemical testing beyond regulatory requirements </w:t>
            </w:r>
          </w:p>
        </w:tc>
        <w:tc>
          <w:tcPr>
            <w:tcW w:w="2040" w:type="dxa"/>
          </w:tcPr>
          <w:p>
            <w:pPr>
              <w:pStyle w:val="P232"/>
              <w:jc w:val="right"/>
            </w:pPr>
            <w:r>
              <w:t>7</w:t>
            </w:r>
          </w:p>
        </w:tc>
      </w:tr>
      <w:tr>
        <w:tc>
          <w:tcPr>
            <w:tcW w:w="960" w:type="dxa"/>
          </w:tcPr>
          <w:p>
            <w:pPr>
              <w:pStyle w:val="P232"/>
            </w:pPr>
            <w:r>
              <w:t>4.</w:t>
            </w:r>
          </w:p>
        </w:tc>
        <w:tc>
          <w:tcPr>
            <w:tcW w:w="7080" w:type="dxa"/>
          </w:tcPr>
          <w:p>
            <w:pPr>
              <w:pStyle w:val="P232"/>
            </w:pPr>
            <w:r>
              <w:t>Subsystem personnel perform procedures using very sophisticated instrumentation, such as atomic absorption or gas chromatography</w:t>
            </w:r>
          </w:p>
        </w:tc>
        <w:tc>
          <w:tcPr>
            <w:tcW w:w="2040" w:type="dxa"/>
          </w:tcPr>
          <w:p>
            <w:pPr>
              <w:pStyle w:val="P232"/>
              <w:jc w:val="right"/>
            </w:pPr>
            <w:r>
              <w:t>10</w:t>
            </w:r>
          </w:p>
        </w:tc>
      </w:tr>
    </w:tbl>
    <w:p>
      <w:pPr>
        <w:pStyle w:val="P123"/>
      </w:pPr>
      <w:r>
        <w:t>O. Reg. 461/16, s. 14.</w:t>
      </w:r>
    </w:p>
    <w:p>
      <w:pPr>
        <w:pStyle w:val="P191"/>
      </w:pPr>
      <w:bookmarkStart w:id="44" w:name="BK42"/>
      <w:bookmarkEnd w:id="44"/>
      <w:r>
        <w:t>Schedule 1.2</w:t>
        <w:br w:type="textWrapping"/>
        <w:t>DISTRIBUTION SUBSYSTEMS (POINTS SYSTEM)</w:t>
      </w:r>
    </w:p>
    <w:p>
      <w:pPr>
        <w:pStyle w:val="P169"/>
      </w:pPr>
      <w:r>
        <w:tab/>
        <w:t>1.  The number of points applicable to a distribution subsystem is determined by applying the following rules and the Tables set out in this Schedule:</w:t>
      </w:r>
    </w:p>
    <w:p>
      <w:pPr>
        <w:pStyle w:val="P101"/>
      </w:pPr>
      <w:r>
        <w:tab/>
        <w:t>1.</w:t>
        <w:tab/>
        <w:t>The number of points applicable to a distribution subsystem based on its size is the greatest of the following, to a maximum of 10 points:</w:t>
      </w:r>
    </w:p>
    <w:p>
      <w:pPr>
        <w:pStyle w:val="P107"/>
      </w:pPr>
      <w:r>
        <w:tab/>
        <w:t>i.</w:t>
        <w:tab/>
        <w:t>1 point for every 4,500 cubic metres of average daily design flow.</w:t>
      </w:r>
    </w:p>
    <w:p>
      <w:pPr>
        <w:pStyle w:val="P107"/>
      </w:pPr>
      <w:r>
        <w:tab/>
        <w:t>ii.</w:t>
        <w:tab/>
        <w:t>1 point for every 4,500 cubic metres of average daily flow in peak month.</w:t>
      </w:r>
    </w:p>
    <w:p>
      <w:pPr>
        <w:pStyle w:val="P107"/>
      </w:pPr>
      <w:r>
        <w:tab/>
        <w:t>iii.</w:t>
        <w:tab/>
        <w:t>1 point for every 100 kilometres of water main.</w:t>
      </w:r>
    </w:p>
    <w:p>
      <w:pPr>
        <w:pStyle w:val="P101"/>
      </w:pPr>
      <w:r>
        <w:tab/>
        <w:t>2.</w:t>
        <w:tab/>
        <w:t>The number of points applicable to a distribution subsystem based on the size of its piping is the following:</w:t>
      </w:r>
    </w:p>
    <w:p>
      <w:pPr>
        <w:pStyle w:val="P107"/>
      </w:pPr>
      <w:r>
        <w:tab/>
        <w:t>i.</w:t>
        <w:tab/>
        <w:t>1 point applies for every 10 per cent of the subsystem’s piping that is less than 600 millimetres in diameter, to a maximum of 5 points.</w:t>
      </w:r>
    </w:p>
    <w:p>
      <w:pPr>
        <w:pStyle w:val="P107"/>
      </w:pPr>
      <w:r>
        <w:tab/>
        <w:t>ii.</w:t>
        <w:tab/>
        <w:t>1 point applies for every 10 per cent of the subsystem’s piping that is 600 millimetres or more in diameter.</w:t>
      </w:r>
    </w:p>
    <w:p>
      <w:pPr>
        <w:pStyle w:val="P101"/>
      </w:pPr>
      <w:r>
        <w:tab/>
        <w:t>3.</w:t>
        <w:tab/>
        <w:t>The number of points applicable to a distribution subsystem with respect to bacteriological and biological laboratory control by subsystem personnel, as determined by applying Table 4 set out in this Schedule, is the greatest of the numbers set out in Column 2 of that Table that applies to the subsystem.</w:t>
      </w:r>
    </w:p>
    <w:p>
      <w:pPr>
        <w:pStyle w:val="P101"/>
      </w:pPr>
      <w:r>
        <w:tab/>
        <w:t>4.</w:t>
        <w:tab/>
        <w:t>The number of points applicable to a distribution subsystem with respect to chemical and physical laboratory control by subsystem personnel, as determined by applying Table 5 set out in this Schedule, is the greatest of the numbers set out in Column 2 of that Table that applies to the subsystem.</w:t>
      </w:r>
    </w:p>
    <w:p>
      <w:pPr>
        <w:pStyle w:val="P131"/>
      </w:pPr>
      <w:r>
        <w:t>Table 1</w:t>
        <w:br w:type="textWrapping"/>
        <w:t>Points based on chemical addition</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232"/>
            </w:pPr>
            <w:r>
              <w:t>Item</w:t>
            </w:r>
          </w:p>
        </w:tc>
        <w:tc>
          <w:tcPr>
            <w:tcW w:w="7080" w:type="dxa"/>
          </w:tcPr>
          <w:p>
            <w:pPr>
              <w:pStyle w:val="P232"/>
            </w:pPr>
            <w:r>
              <w:t>Column 1</w:t>
            </w:r>
          </w:p>
          <w:p>
            <w:pPr>
              <w:pStyle w:val="P232"/>
            </w:pPr>
            <w:r>
              <w:t>Chemical addition</w:t>
            </w:r>
          </w:p>
        </w:tc>
        <w:tc>
          <w:tcPr>
            <w:tcW w:w="2040" w:type="dxa"/>
          </w:tcPr>
          <w:p>
            <w:pPr>
              <w:pStyle w:val="P232"/>
            </w:pPr>
            <w:r>
              <w:t>Column 2</w:t>
            </w:r>
          </w:p>
          <w:p>
            <w:pPr>
              <w:pStyle w:val="P232"/>
            </w:pPr>
            <w:r>
              <w:t>Number of points</w:t>
            </w:r>
          </w:p>
        </w:tc>
      </w:tr>
      <w:tr>
        <w:tc>
          <w:tcPr>
            <w:tcW w:w="960" w:type="dxa"/>
          </w:tcPr>
          <w:p>
            <w:pPr>
              <w:pStyle w:val="P232"/>
            </w:pPr>
            <w:r>
              <w:t>1.</w:t>
            </w:r>
          </w:p>
        </w:tc>
        <w:tc>
          <w:tcPr>
            <w:tcW w:w="7080" w:type="dxa"/>
          </w:tcPr>
          <w:p>
            <w:pPr>
              <w:pStyle w:val="P232"/>
            </w:pPr>
            <w:r>
              <w:t>Re-chlorination within distribution system</w:t>
            </w:r>
          </w:p>
        </w:tc>
        <w:tc>
          <w:tcPr>
            <w:tcW w:w="2040" w:type="dxa"/>
          </w:tcPr>
          <w:p>
            <w:pPr>
              <w:pStyle w:val="P232"/>
              <w:jc w:val="right"/>
            </w:pPr>
            <w:r>
              <w:t>5</w:t>
            </w:r>
          </w:p>
        </w:tc>
      </w:tr>
      <w:tr>
        <w:tc>
          <w:tcPr>
            <w:tcW w:w="960" w:type="dxa"/>
          </w:tcPr>
          <w:p>
            <w:pPr>
              <w:pStyle w:val="P232"/>
            </w:pPr>
            <w:r>
              <w:t>2.</w:t>
            </w:r>
          </w:p>
        </w:tc>
        <w:tc>
          <w:tcPr>
            <w:tcW w:w="7080" w:type="dxa"/>
          </w:tcPr>
          <w:p>
            <w:pPr>
              <w:pStyle w:val="P232"/>
            </w:pPr>
            <w:r>
              <w:t>pH adjustment by chemical addition</w:t>
            </w:r>
          </w:p>
        </w:tc>
        <w:tc>
          <w:tcPr>
            <w:tcW w:w="2040" w:type="dxa"/>
          </w:tcPr>
          <w:p>
            <w:pPr>
              <w:pStyle w:val="P232"/>
              <w:jc w:val="right"/>
            </w:pPr>
            <w:r>
              <w:t>4</w:t>
            </w:r>
          </w:p>
        </w:tc>
      </w:tr>
      <w:tr>
        <w:tc>
          <w:tcPr>
            <w:tcW w:w="960" w:type="dxa"/>
          </w:tcPr>
          <w:p>
            <w:pPr>
              <w:pStyle w:val="P232"/>
            </w:pPr>
            <w:r>
              <w:t>3.</w:t>
            </w:r>
          </w:p>
        </w:tc>
        <w:tc>
          <w:tcPr>
            <w:tcW w:w="7080" w:type="dxa"/>
          </w:tcPr>
          <w:p>
            <w:pPr>
              <w:pStyle w:val="P232"/>
            </w:pPr>
            <w:r>
              <w:t xml:space="preserve">Stability or corrosion control by chemical addition </w:t>
            </w:r>
          </w:p>
        </w:tc>
        <w:tc>
          <w:tcPr>
            <w:tcW w:w="2040" w:type="dxa"/>
          </w:tcPr>
          <w:p>
            <w:pPr>
              <w:pStyle w:val="P232"/>
              <w:jc w:val="right"/>
            </w:pPr>
            <w:r>
              <w:t>4</w:t>
            </w:r>
          </w:p>
        </w:tc>
      </w:tr>
    </w:tbl>
    <w:p>
      <w:pPr>
        <w:pStyle w:val="P131"/>
      </w:pPr>
      <w:r>
        <w:t>Table 2</w:t>
        <w:br w:type="textWrapping"/>
        <w:t>Points based on operating systems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232"/>
            </w:pPr>
            <w:r>
              <w:t>Item</w:t>
            </w:r>
          </w:p>
        </w:tc>
        <w:tc>
          <w:tcPr>
            <w:tcW w:w="7080" w:type="dxa"/>
          </w:tcPr>
          <w:p>
            <w:pPr>
              <w:pStyle w:val="P232"/>
            </w:pPr>
            <w:r>
              <w:t>Column 1</w:t>
            </w:r>
          </w:p>
          <w:p>
            <w:pPr>
              <w:pStyle w:val="P232"/>
            </w:pPr>
            <w:r>
              <w:t>Operating systems</w:t>
            </w:r>
          </w:p>
        </w:tc>
        <w:tc>
          <w:tcPr>
            <w:tcW w:w="2040" w:type="dxa"/>
          </w:tcPr>
          <w:p>
            <w:pPr>
              <w:pStyle w:val="P232"/>
            </w:pPr>
            <w:r>
              <w:t>Column 2</w:t>
            </w:r>
          </w:p>
          <w:p>
            <w:pPr>
              <w:pStyle w:val="P232"/>
            </w:pPr>
            <w:r>
              <w:t>Number of points</w:t>
            </w:r>
          </w:p>
        </w:tc>
      </w:tr>
      <w:tr>
        <w:tc>
          <w:tcPr>
            <w:tcW w:w="960" w:type="dxa"/>
          </w:tcPr>
          <w:p>
            <w:pPr>
              <w:pStyle w:val="P232"/>
            </w:pPr>
            <w:r>
              <w:t>1.</w:t>
            </w:r>
          </w:p>
        </w:tc>
        <w:tc>
          <w:tcPr>
            <w:tcW w:w="7080" w:type="dxa"/>
          </w:tcPr>
          <w:p>
            <w:pPr>
              <w:pStyle w:val="P232"/>
            </w:pPr>
            <w:r>
              <w:t>Pressures in subsystem are less than 150 psi</w:t>
            </w:r>
          </w:p>
        </w:tc>
        <w:tc>
          <w:tcPr>
            <w:tcW w:w="2040" w:type="dxa"/>
          </w:tcPr>
          <w:p>
            <w:pPr>
              <w:pStyle w:val="P232"/>
              <w:jc w:val="right"/>
            </w:pPr>
            <w:r>
              <w:t>2</w:t>
            </w:r>
          </w:p>
        </w:tc>
      </w:tr>
      <w:tr>
        <w:tc>
          <w:tcPr>
            <w:tcW w:w="960" w:type="dxa"/>
          </w:tcPr>
          <w:p>
            <w:pPr>
              <w:pStyle w:val="P232"/>
            </w:pPr>
            <w:r>
              <w:t>2.</w:t>
            </w:r>
          </w:p>
        </w:tc>
        <w:tc>
          <w:tcPr>
            <w:tcW w:w="7080" w:type="dxa"/>
          </w:tcPr>
          <w:p>
            <w:pPr>
              <w:pStyle w:val="P232"/>
            </w:pPr>
            <w:r>
              <w:t>Pressures in subsystem are 150 psi or more</w:t>
            </w:r>
          </w:p>
        </w:tc>
        <w:tc>
          <w:tcPr>
            <w:tcW w:w="2040" w:type="dxa"/>
          </w:tcPr>
          <w:p>
            <w:pPr>
              <w:pStyle w:val="P232"/>
              <w:jc w:val="right"/>
            </w:pPr>
            <w:r>
              <w:t>3</w:t>
            </w:r>
          </w:p>
        </w:tc>
      </w:tr>
      <w:tr>
        <w:tc>
          <w:tcPr>
            <w:tcW w:w="960" w:type="dxa"/>
          </w:tcPr>
          <w:p>
            <w:pPr>
              <w:pStyle w:val="P232"/>
            </w:pPr>
            <w:r>
              <w:t>3.</w:t>
            </w:r>
          </w:p>
        </w:tc>
        <w:tc>
          <w:tcPr>
            <w:tcW w:w="7080" w:type="dxa"/>
          </w:tcPr>
          <w:p>
            <w:pPr>
              <w:pStyle w:val="P232"/>
            </w:pPr>
            <w:r>
              <w:t>Subsystem has single pressure zone</w:t>
            </w:r>
          </w:p>
        </w:tc>
        <w:tc>
          <w:tcPr>
            <w:tcW w:w="2040" w:type="dxa"/>
          </w:tcPr>
          <w:p>
            <w:pPr>
              <w:pStyle w:val="P232"/>
              <w:jc w:val="right"/>
            </w:pPr>
            <w:r>
              <w:t>2</w:t>
            </w:r>
          </w:p>
        </w:tc>
      </w:tr>
      <w:tr>
        <w:tc>
          <w:tcPr>
            <w:tcW w:w="960" w:type="dxa"/>
          </w:tcPr>
          <w:p>
            <w:pPr>
              <w:pStyle w:val="P232"/>
            </w:pPr>
            <w:r>
              <w:t>4.</w:t>
            </w:r>
          </w:p>
        </w:tc>
        <w:tc>
          <w:tcPr>
            <w:tcW w:w="7080" w:type="dxa"/>
          </w:tcPr>
          <w:p>
            <w:pPr>
              <w:pStyle w:val="P232"/>
            </w:pPr>
            <w:r>
              <w:t>Subsystem has multiple pressure zones with no pressure control</w:t>
            </w:r>
          </w:p>
        </w:tc>
        <w:tc>
          <w:tcPr>
            <w:tcW w:w="2040" w:type="dxa"/>
          </w:tcPr>
          <w:p>
            <w:pPr>
              <w:pStyle w:val="P232"/>
              <w:jc w:val="right"/>
            </w:pPr>
            <w:r>
              <w:t>5</w:t>
            </w:r>
          </w:p>
        </w:tc>
      </w:tr>
      <w:tr>
        <w:tc>
          <w:tcPr>
            <w:tcW w:w="960" w:type="dxa"/>
          </w:tcPr>
          <w:p>
            <w:pPr>
              <w:pStyle w:val="P232"/>
            </w:pPr>
            <w:r>
              <w:t>5.</w:t>
            </w:r>
          </w:p>
        </w:tc>
        <w:tc>
          <w:tcPr>
            <w:tcW w:w="7080" w:type="dxa"/>
          </w:tcPr>
          <w:p>
            <w:pPr>
              <w:pStyle w:val="P232"/>
            </w:pPr>
            <w:r>
              <w:t>Subsystem has multiple pressure zones with pressure control</w:t>
            </w:r>
          </w:p>
        </w:tc>
        <w:tc>
          <w:tcPr>
            <w:tcW w:w="2040" w:type="dxa"/>
          </w:tcPr>
          <w:p>
            <w:pPr>
              <w:pStyle w:val="P232"/>
              <w:jc w:val="right"/>
            </w:pPr>
            <w:r>
              <w:t>10</w:t>
            </w:r>
          </w:p>
        </w:tc>
      </w:tr>
      <w:tr>
        <w:tc>
          <w:tcPr>
            <w:tcW w:w="960" w:type="dxa"/>
          </w:tcPr>
          <w:p>
            <w:pPr>
              <w:pStyle w:val="P232"/>
            </w:pPr>
            <w:r>
              <w:t>6.</w:t>
            </w:r>
          </w:p>
        </w:tc>
        <w:tc>
          <w:tcPr>
            <w:tcW w:w="7080" w:type="dxa"/>
          </w:tcPr>
          <w:p>
            <w:pPr>
              <w:pStyle w:val="P232"/>
            </w:pPr>
            <w:r>
              <w:t>Subsystem has single speed, manually operated pumps</w:t>
            </w:r>
          </w:p>
        </w:tc>
        <w:tc>
          <w:tcPr>
            <w:tcW w:w="2040" w:type="dxa"/>
          </w:tcPr>
          <w:p>
            <w:pPr>
              <w:pStyle w:val="P232"/>
              <w:jc w:val="right"/>
            </w:pPr>
            <w:r>
              <w:t>10</w:t>
            </w:r>
          </w:p>
        </w:tc>
      </w:tr>
      <w:tr>
        <w:tc>
          <w:tcPr>
            <w:tcW w:w="960" w:type="dxa"/>
          </w:tcPr>
          <w:p>
            <w:pPr>
              <w:pStyle w:val="P232"/>
            </w:pPr>
            <w:r>
              <w:t>7.</w:t>
            </w:r>
          </w:p>
        </w:tc>
        <w:tc>
          <w:tcPr>
            <w:tcW w:w="7080" w:type="dxa"/>
          </w:tcPr>
          <w:p>
            <w:pPr>
              <w:pStyle w:val="P232"/>
            </w:pPr>
            <w:r>
              <w:t>Subsystem has single speed, automatically operated pumps</w:t>
            </w:r>
          </w:p>
        </w:tc>
        <w:tc>
          <w:tcPr>
            <w:tcW w:w="2040" w:type="dxa"/>
          </w:tcPr>
          <w:p>
            <w:pPr>
              <w:pStyle w:val="P232"/>
              <w:jc w:val="right"/>
            </w:pPr>
            <w:r>
              <w:t>3</w:t>
            </w:r>
          </w:p>
        </w:tc>
      </w:tr>
      <w:tr>
        <w:tc>
          <w:tcPr>
            <w:tcW w:w="960" w:type="dxa"/>
          </w:tcPr>
          <w:p>
            <w:pPr>
              <w:pStyle w:val="P232"/>
            </w:pPr>
            <w:r>
              <w:t>8.</w:t>
            </w:r>
          </w:p>
        </w:tc>
        <w:tc>
          <w:tcPr>
            <w:tcW w:w="7080" w:type="dxa"/>
          </w:tcPr>
          <w:p>
            <w:pPr>
              <w:pStyle w:val="P232"/>
            </w:pPr>
            <w:r>
              <w:t>Subsystem has variable speed pumps</w:t>
            </w:r>
          </w:p>
        </w:tc>
        <w:tc>
          <w:tcPr>
            <w:tcW w:w="2040" w:type="dxa"/>
          </w:tcPr>
          <w:p>
            <w:pPr>
              <w:pStyle w:val="P232"/>
              <w:jc w:val="right"/>
            </w:pPr>
            <w:r>
              <w:t>4</w:t>
            </w:r>
          </w:p>
        </w:tc>
      </w:tr>
      <w:tr>
        <w:tc>
          <w:tcPr>
            <w:tcW w:w="960" w:type="dxa"/>
          </w:tcPr>
          <w:p>
            <w:pPr>
              <w:pStyle w:val="P232"/>
            </w:pPr>
            <w:r>
              <w:t>9.</w:t>
            </w:r>
          </w:p>
        </w:tc>
        <w:tc>
          <w:tcPr>
            <w:tcW w:w="7080" w:type="dxa"/>
          </w:tcPr>
          <w:p>
            <w:pPr>
              <w:pStyle w:val="P232"/>
            </w:pPr>
            <w:r>
              <w:t>Subsystem has more than one variable speed pump to one pressure zone</w:t>
            </w:r>
          </w:p>
        </w:tc>
        <w:tc>
          <w:tcPr>
            <w:tcW w:w="2040" w:type="dxa"/>
          </w:tcPr>
          <w:p>
            <w:pPr>
              <w:pStyle w:val="P232"/>
              <w:jc w:val="right"/>
            </w:pPr>
            <w:r>
              <w:t>2</w:t>
            </w:r>
          </w:p>
        </w:tc>
      </w:tr>
      <w:tr>
        <w:tc>
          <w:tcPr>
            <w:tcW w:w="960" w:type="dxa"/>
          </w:tcPr>
          <w:p>
            <w:pPr>
              <w:pStyle w:val="P232"/>
            </w:pPr>
            <w:r>
              <w:t>10.</w:t>
            </w:r>
          </w:p>
        </w:tc>
        <w:tc>
          <w:tcPr>
            <w:tcW w:w="7080" w:type="dxa"/>
          </w:tcPr>
          <w:p>
            <w:pPr>
              <w:pStyle w:val="P232"/>
            </w:pPr>
            <w:r>
              <w:t>Subsystem has surge tanks</w:t>
            </w:r>
          </w:p>
        </w:tc>
        <w:tc>
          <w:tcPr>
            <w:tcW w:w="2040" w:type="dxa"/>
          </w:tcPr>
          <w:p>
            <w:pPr>
              <w:pStyle w:val="P232"/>
              <w:jc w:val="right"/>
            </w:pPr>
            <w:r>
              <w:t>2</w:t>
            </w:r>
          </w:p>
        </w:tc>
      </w:tr>
      <w:tr>
        <w:tc>
          <w:tcPr>
            <w:tcW w:w="960" w:type="dxa"/>
          </w:tcPr>
          <w:p>
            <w:pPr>
              <w:pStyle w:val="P232"/>
            </w:pPr>
            <w:r>
              <w:t>11.</w:t>
            </w:r>
          </w:p>
        </w:tc>
        <w:tc>
          <w:tcPr>
            <w:tcW w:w="7080" w:type="dxa"/>
          </w:tcPr>
          <w:p>
            <w:pPr>
              <w:pStyle w:val="P232"/>
            </w:pPr>
            <w:r>
              <w:t>Subsystem has above ground water storage</w:t>
            </w:r>
          </w:p>
        </w:tc>
        <w:tc>
          <w:tcPr>
            <w:tcW w:w="2040" w:type="dxa"/>
          </w:tcPr>
          <w:p>
            <w:pPr>
              <w:pStyle w:val="P232"/>
              <w:jc w:val="right"/>
            </w:pPr>
            <w:r>
              <w:t>5</w:t>
            </w:r>
          </w:p>
        </w:tc>
      </w:tr>
      <w:tr>
        <w:tc>
          <w:tcPr>
            <w:tcW w:w="960" w:type="dxa"/>
          </w:tcPr>
          <w:p>
            <w:pPr>
              <w:pStyle w:val="P232"/>
            </w:pPr>
            <w:r>
              <w:t>12.</w:t>
            </w:r>
          </w:p>
        </w:tc>
        <w:tc>
          <w:tcPr>
            <w:tcW w:w="7080" w:type="dxa"/>
          </w:tcPr>
          <w:p>
            <w:pPr>
              <w:pStyle w:val="P232"/>
            </w:pPr>
            <w:r>
              <w:t>Subsystem has in ground water storage</w:t>
            </w:r>
          </w:p>
        </w:tc>
        <w:tc>
          <w:tcPr>
            <w:tcW w:w="2040" w:type="dxa"/>
          </w:tcPr>
          <w:p>
            <w:pPr>
              <w:pStyle w:val="P232"/>
              <w:jc w:val="right"/>
            </w:pPr>
            <w:r>
              <w:t>6</w:t>
            </w:r>
          </w:p>
        </w:tc>
      </w:tr>
      <w:tr>
        <w:tc>
          <w:tcPr>
            <w:tcW w:w="960" w:type="dxa"/>
          </w:tcPr>
          <w:p>
            <w:pPr>
              <w:pStyle w:val="P232"/>
            </w:pPr>
            <w:r>
              <w:t>13.</w:t>
            </w:r>
          </w:p>
        </w:tc>
        <w:tc>
          <w:tcPr>
            <w:tcW w:w="7080" w:type="dxa"/>
          </w:tcPr>
          <w:p>
            <w:pPr>
              <w:pStyle w:val="P232"/>
            </w:pPr>
            <w:r>
              <w:t>Subsystem has pressure reducing valves</w:t>
            </w:r>
          </w:p>
        </w:tc>
        <w:tc>
          <w:tcPr>
            <w:tcW w:w="2040" w:type="dxa"/>
          </w:tcPr>
          <w:p>
            <w:pPr>
              <w:pStyle w:val="P232"/>
              <w:jc w:val="right"/>
            </w:pPr>
            <w:r>
              <w:t>3</w:t>
            </w:r>
          </w:p>
        </w:tc>
      </w:tr>
      <w:tr>
        <w:tc>
          <w:tcPr>
            <w:tcW w:w="960" w:type="dxa"/>
          </w:tcPr>
          <w:p>
            <w:pPr>
              <w:pStyle w:val="P232"/>
            </w:pPr>
            <w:r>
              <w:t>14.</w:t>
            </w:r>
          </w:p>
        </w:tc>
        <w:tc>
          <w:tcPr>
            <w:tcW w:w="7080" w:type="dxa"/>
          </w:tcPr>
          <w:p>
            <w:pPr>
              <w:pStyle w:val="P232"/>
            </w:pPr>
            <w:r>
              <w:t>Subsystem has pressure relief valves</w:t>
            </w:r>
          </w:p>
        </w:tc>
        <w:tc>
          <w:tcPr>
            <w:tcW w:w="2040" w:type="dxa"/>
          </w:tcPr>
          <w:p>
            <w:pPr>
              <w:pStyle w:val="P232"/>
              <w:jc w:val="right"/>
            </w:pPr>
            <w:r>
              <w:t>3</w:t>
            </w:r>
          </w:p>
        </w:tc>
      </w:tr>
      <w:tr>
        <w:tc>
          <w:tcPr>
            <w:tcW w:w="960" w:type="dxa"/>
          </w:tcPr>
          <w:p>
            <w:pPr>
              <w:pStyle w:val="P232"/>
            </w:pPr>
            <w:r>
              <w:t>15.</w:t>
            </w:r>
          </w:p>
        </w:tc>
        <w:tc>
          <w:tcPr>
            <w:tcW w:w="7080" w:type="dxa"/>
          </w:tcPr>
          <w:p>
            <w:pPr>
              <w:pStyle w:val="P232"/>
            </w:pPr>
            <w:r>
              <w:t>Subsystem has pneumatic control valves</w:t>
            </w:r>
          </w:p>
        </w:tc>
        <w:tc>
          <w:tcPr>
            <w:tcW w:w="2040" w:type="dxa"/>
          </w:tcPr>
          <w:p>
            <w:pPr>
              <w:pStyle w:val="P232"/>
              <w:jc w:val="right"/>
            </w:pPr>
            <w:r>
              <w:t>3</w:t>
            </w:r>
          </w:p>
        </w:tc>
      </w:tr>
      <w:tr>
        <w:tc>
          <w:tcPr>
            <w:tcW w:w="960" w:type="dxa"/>
          </w:tcPr>
          <w:p>
            <w:pPr>
              <w:pStyle w:val="P232"/>
            </w:pPr>
            <w:r>
              <w:t>16.</w:t>
            </w:r>
          </w:p>
        </w:tc>
        <w:tc>
          <w:tcPr>
            <w:tcW w:w="7080" w:type="dxa"/>
          </w:tcPr>
          <w:p>
            <w:pPr>
              <w:pStyle w:val="P232"/>
            </w:pPr>
            <w:r>
              <w:t>Subsystem has motorized valves</w:t>
            </w:r>
          </w:p>
        </w:tc>
        <w:tc>
          <w:tcPr>
            <w:tcW w:w="2040" w:type="dxa"/>
          </w:tcPr>
          <w:p>
            <w:pPr>
              <w:pStyle w:val="P232"/>
              <w:jc w:val="right"/>
            </w:pPr>
            <w:r>
              <w:t>3</w:t>
            </w:r>
          </w:p>
        </w:tc>
      </w:tr>
      <w:tr>
        <w:tc>
          <w:tcPr>
            <w:tcW w:w="960" w:type="dxa"/>
          </w:tcPr>
          <w:p>
            <w:pPr>
              <w:pStyle w:val="P232"/>
            </w:pPr>
            <w:r>
              <w:t>17.</w:t>
            </w:r>
          </w:p>
        </w:tc>
        <w:tc>
          <w:tcPr>
            <w:tcW w:w="7080" w:type="dxa"/>
          </w:tcPr>
          <w:p>
            <w:pPr>
              <w:pStyle w:val="P232"/>
            </w:pPr>
            <w:r>
              <w:t>Subsystem has elevation valves</w:t>
            </w:r>
          </w:p>
        </w:tc>
        <w:tc>
          <w:tcPr>
            <w:tcW w:w="2040" w:type="dxa"/>
          </w:tcPr>
          <w:p>
            <w:pPr>
              <w:pStyle w:val="P232"/>
              <w:jc w:val="right"/>
            </w:pPr>
            <w:r>
              <w:t>3</w:t>
            </w:r>
          </w:p>
        </w:tc>
      </w:tr>
    </w:tbl>
    <w:p>
      <w:pPr>
        <w:pStyle w:val="P131"/>
      </w:pPr>
      <w:r>
        <w:t>Table 3</w:t>
        <w:br w:type="textWrapping"/>
        <w:t>Points based on subsystem specifications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232"/>
            </w:pPr>
            <w:r>
              <w:rPr>
                <w:sz w:val="26"/>
                <w:lang w:val="en-US"/>
              </w:rPr>
              <w:br w:type="page"/>
            </w:r>
            <w:r>
              <w:t>Item</w:t>
            </w:r>
          </w:p>
        </w:tc>
        <w:tc>
          <w:tcPr>
            <w:tcW w:w="7080" w:type="dxa"/>
          </w:tcPr>
          <w:p>
            <w:pPr>
              <w:pStyle w:val="P232"/>
            </w:pPr>
            <w:r>
              <w:t>Column 1</w:t>
            </w:r>
          </w:p>
          <w:p>
            <w:pPr>
              <w:pStyle w:val="P232"/>
            </w:pPr>
            <w:r>
              <w:t>Subsystem specifications</w:t>
            </w:r>
          </w:p>
        </w:tc>
        <w:tc>
          <w:tcPr>
            <w:tcW w:w="2040" w:type="dxa"/>
          </w:tcPr>
          <w:p>
            <w:pPr>
              <w:pStyle w:val="P232"/>
            </w:pPr>
            <w:r>
              <w:t>Column 2</w:t>
            </w:r>
          </w:p>
          <w:p>
            <w:pPr>
              <w:pStyle w:val="P232"/>
            </w:pPr>
            <w:r>
              <w:t>Number of points</w:t>
            </w:r>
          </w:p>
        </w:tc>
      </w:tr>
      <w:tr>
        <w:tc>
          <w:tcPr>
            <w:tcW w:w="960" w:type="dxa"/>
          </w:tcPr>
          <w:p>
            <w:pPr>
              <w:pStyle w:val="P232"/>
            </w:pPr>
            <w:r>
              <w:t>1.</w:t>
            </w:r>
          </w:p>
        </w:tc>
        <w:tc>
          <w:tcPr>
            <w:tcW w:w="7080" w:type="dxa"/>
          </w:tcPr>
          <w:p>
            <w:pPr>
              <w:pStyle w:val="P232"/>
            </w:pPr>
            <w:r>
              <w:t>Water main materials include cement and iron, ductile iron, polyvinyl chloride, asbestos cement or polyethylene</w:t>
            </w:r>
          </w:p>
        </w:tc>
        <w:tc>
          <w:tcPr>
            <w:tcW w:w="2040" w:type="dxa"/>
          </w:tcPr>
          <w:p>
            <w:pPr>
              <w:pStyle w:val="P232"/>
              <w:jc w:val="right"/>
            </w:pPr>
            <w:r>
              <w:t>2</w:t>
            </w:r>
          </w:p>
        </w:tc>
      </w:tr>
      <w:tr>
        <w:tc>
          <w:tcPr>
            <w:tcW w:w="960" w:type="dxa"/>
          </w:tcPr>
          <w:p>
            <w:pPr>
              <w:pStyle w:val="P232"/>
            </w:pPr>
            <w:r>
              <w:t>2.</w:t>
            </w:r>
          </w:p>
        </w:tc>
        <w:tc>
          <w:tcPr>
            <w:tcW w:w="7080" w:type="dxa"/>
          </w:tcPr>
          <w:p>
            <w:pPr>
              <w:pStyle w:val="P232"/>
            </w:pPr>
            <w:r>
              <w:t>Water main materials include concrete pressure pipe</w:t>
            </w:r>
          </w:p>
        </w:tc>
        <w:tc>
          <w:tcPr>
            <w:tcW w:w="2040" w:type="dxa"/>
          </w:tcPr>
          <w:p>
            <w:pPr>
              <w:pStyle w:val="P232"/>
              <w:jc w:val="right"/>
            </w:pPr>
            <w:r>
              <w:t>3</w:t>
            </w:r>
          </w:p>
        </w:tc>
      </w:tr>
      <w:tr>
        <w:tc>
          <w:tcPr>
            <w:tcW w:w="960" w:type="dxa"/>
          </w:tcPr>
          <w:p>
            <w:pPr>
              <w:pStyle w:val="P232"/>
            </w:pPr>
            <w:r>
              <w:t>3.</w:t>
            </w:r>
          </w:p>
        </w:tc>
        <w:tc>
          <w:tcPr>
            <w:tcW w:w="7080" w:type="dxa"/>
          </w:tcPr>
          <w:p>
            <w:pPr>
              <w:pStyle w:val="P232"/>
            </w:pPr>
            <w:r>
              <w:t>Water main materials include steel</w:t>
            </w:r>
          </w:p>
        </w:tc>
        <w:tc>
          <w:tcPr>
            <w:tcW w:w="2040" w:type="dxa"/>
          </w:tcPr>
          <w:p>
            <w:pPr>
              <w:pStyle w:val="P232"/>
              <w:jc w:val="right"/>
            </w:pPr>
            <w:r>
              <w:t>3</w:t>
            </w:r>
          </w:p>
        </w:tc>
      </w:tr>
      <w:tr>
        <w:tc>
          <w:tcPr>
            <w:tcW w:w="960" w:type="dxa"/>
          </w:tcPr>
          <w:p>
            <w:pPr>
              <w:pStyle w:val="P232"/>
            </w:pPr>
            <w:r>
              <w:t>4.</w:t>
            </w:r>
          </w:p>
        </w:tc>
        <w:tc>
          <w:tcPr>
            <w:tcW w:w="7080" w:type="dxa"/>
          </w:tcPr>
          <w:p>
            <w:pPr>
              <w:pStyle w:val="P232"/>
            </w:pPr>
            <w:r>
              <w:t>Water main materials include other materials</w:t>
            </w:r>
          </w:p>
        </w:tc>
        <w:tc>
          <w:tcPr>
            <w:tcW w:w="2040" w:type="dxa"/>
          </w:tcPr>
          <w:p>
            <w:pPr>
              <w:pStyle w:val="P232"/>
              <w:jc w:val="right"/>
            </w:pPr>
            <w:r>
              <w:t>3</w:t>
            </w:r>
          </w:p>
        </w:tc>
      </w:tr>
      <w:tr>
        <w:tc>
          <w:tcPr>
            <w:tcW w:w="960" w:type="dxa"/>
          </w:tcPr>
          <w:p>
            <w:pPr>
              <w:pStyle w:val="P232"/>
            </w:pPr>
            <w:r>
              <w:t>5.</w:t>
            </w:r>
          </w:p>
        </w:tc>
        <w:tc>
          <w:tcPr>
            <w:tcW w:w="7080" w:type="dxa"/>
          </w:tcPr>
          <w:p>
            <w:pPr>
              <w:pStyle w:val="P232"/>
            </w:pPr>
            <w:r>
              <w:t>Non-residential meters on subsystem include flow meters with register only</w:t>
            </w:r>
          </w:p>
        </w:tc>
        <w:tc>
          <w:tcPr>
            <w:tcW w:w="2040" w:type="dxa"/>
          </w:tcPr>
          <w:p>
            <w:pPr>
              <w:pStyle w:val="P232"/>
              <w:jc w:val="right"/>
            </w:pPr>
            <w:r>
              <w:t>2</w:t>
            </w:r>
          </w:p>
        </w:tc>
      </w:tr>
      <w:tr>
        <w:tc>
          <w:tcPr>
            <w:tcW w:w="960" w:type="dxa"/>
          </w:tcPr>
          <w:p>
            <w:pPr>
              <w:pStyle w:val="P232"/>
            </w:pPr>
            <w:r>
              <w:t>6.</w:t>
            </w:r>
          </w:p>
        </w:tc>
        <w:tc>
          <w:tcPr>
            <w:tcW w:w="7080" w:type="dxa"/>
          </w:tcPr>
          <w:p>
            <w:pPr>
              <w:pStyle w:val="P232"/>
            </w:pPr>
            <w:r>
              <w:t>Non-residential meters on subsystem include flow and pressure meters with register and chart</w:t>
            </w:r>
          </w:p>
        </w:tc>
        <w:tc>
          <w:tcPr>
            <w:tcW w:w="2040" w:type="dxa"/>
          </w:tcPr>
          <w:p>
            <w:pPr>
              <w:pStyle w:val="P232"/>
              <w:jc w:val="right"/>
            </w:pPr>
            <w:r>
              <w:t>2</w:t>
            </w:r>
          </w:p>
        </w:tc>
      </w:tr>
      <w:tr>
        <w:tc>
          <w:tcPr>
            <w:tcW w:w="960" w:type="dxa"/>
          </w:tcPr>
          <w:p>
            <w:pPr>
              <w:pStyle w:val="P232"/>
            </w:pPr>
            <w:r>
              <w:t>7.</w:t>
            </w:r>
          </w:p>
        </w:tc>
        <w:tc>
          <w:tcPr>
            <w:tcW w:w="7080" w:type="dxa"/>
          </w:tcPr>
          <w:p>
            <w:pPr>
              <w:pStyle w:val="P232"/>
            </w:pPr>
            <w:r>
              <w:t>Non-residential meters on subsystem include flow and pressure meters in a supervisory control and data acquisition (SCADA) system</w:t>
            </w:r>
          </w:p>
        </w:tc>
        <w:tc>
          <w:tcPr>
            <w:tcW w:w="2040" w:type="dxa"/>
          </w:tcPr>
          <w:p>
            <w:pPr>
              <w:pStyle w:val="P232"/>
              <w:jc w:val="right"/>
            </w:pPr>
            <w:r>
              <w:t>3</w:t>
            </w:r>
          </w:p>
        </w:tc>
      </w:tr>
      <w:tr>
        <w:tc>
          <w:tcPr>
            <w:tcW w:w="960" w:type="dxa"/>
          </w:tcPr>
          <w:p>
            <w:pPr>
              <w:pStyle w:val="P232"/>
            </w:pPr>
            <w:r>
              <w:t>8.</w:t>
            </w:r>
          </w:p>
        </w:tc>
        <w:tc>
          <w:tcPr>
            <w:tcW w:w="7080" w:type="dxa"/>
          </w:tcPr>
          <w:p>
            <w:pPr>
              <w:pStyle w:val="P232"/>
            </w:pPr>
            <w:r>
              <w:t>Subsystem instrumentation has manual controls</w:t>
            </w:r>
          </w:p>
        </w:tc>
        <w:tc>
          <w:tcPr>
            <w:tcW w:w="2040" w:type="dxa"/>
          </w:tcPr>
          <w:p>
            <w:pPr>
              <w:pStyle w:val="P232"/>
              <w:jc w:val="right"/>
            </w:pPr>
            <w:r>
              <w:t>3</w:t>
            </w:r>
          </w:p>
        </w:tc>
      </w:tr>
      <w:tr>
        <w:tc>
          <w:tcPr>
            <w:tcW w:w="960" w:type="dxa"/>
          </w:tcPr>
          <w:p>
            <w:pPr>
              <w:pStyle w:val="P232"/>
            </w:pPr>
            <w:r>
              <w:t>9.</w:t>
            </w:r>
          </w:p>
        </w:tc>
        <w:tc>
          <w:tcPr>
            <w:tcW w:w="7080" w:type="dxa"/>
          </w:tcPr>
          <w:p>
            <w:pPr>
              <w:pStyle w:val="P232"/>
            </w:pPr>
            <w:r>
              <w:t>Subsystem instrumentation has semi-automatic controls</w:t>
            </w:r>
          </w:p>
        </w:tc>
        <w:tc>
          <w:tcPr>
            <w:tcW w:w="2040" w:type="dxa"/>
          </w:tcPr>
          <w:p>
            <w:pPr>
              <w:pStyle w:val="P232"/>
              <w:jc w:val="right"/>
            </w:pPr>
            <w:r>
              <w:t>2</w:t>
            </w:r>
          </w:p>
        </w:tc>
      </w:tr>
      <w:tr>
        <w:tc>
          <w:tcPr>
            <w:tcW w:w="960" w:type="dxa"/>
          </w:tcPr>
          <w:p>
            <w:pPr>
              <w:pStyle w:val="P232"/>
            </w:pPr>
            <w:r>
              <w:t>10.</w:t>
            </w:r>
          </w:p>
        </w:tc>
        <w:tc>
          <w:tcPr>
            <w:tcW w:w="7080" w:type="dxa"/>
          </w:tcPr>
          <w:p>
            <w:pPr>
              <w:pStyle w:val="P232"/>
            </w:pPr>
            <w:r>
              <w:t>Subsystem instrumentation has fully automatic controls</w:t>
            </w:r>
          </w:p>
        </w:tc>
        <w:tc>
          <w:tcPr>
            <w:tcW w:w="2040" w:type="dxa"/>
          </w:tcPr>
          <w:p>
            <w:pPr>
              <w:pStyle w:val="P232"/>
              <w:jc w:val="right"/>
            </w:pPr>
            <w:r>
              <w:t>2</w:t>
            </w:r>
          </w:p>
        </w:tc>
      </w:tr>
      <w:tr>
        <w:tc>
          <w:tcPr>
            <w:tcW w:w="960" w:type="dxa"/>
          </w:tcPr>
          <w:p>
            <w:pPr>
              <w:pStyle w:val="P232"/>
            </w:pPr>
            <w:r>
              <w:t>11.</w:t>
            </w:r>
          </w:p>
        </w:tc>
        <w:tc>
          <w:tcPr>
            <w:tcW w:w="7080" w:type="dxa"/>
          </w:tcPr>
          <w:p>
            <w:pPr>
              <w:pStyle w:val="P232"/>
            </w:pPr>
            <w:r>
              <w:t xml:space="preserve">Subsystem instrumentation has supervisory control and data acquisition (SCADA) system </w:t>
            </w:r>
          </w:p>
        </w:tc>
        <w:tc>
          <w:tcPr>
            <w:tcW w:w="2040" w:type="dxa"/>
          </w:tcPr>
          <w:p>
            <w:pPr>
              <w:pStyle w:val="P232"/>
              <w:jc w:val="right"/>
            </w:pPr>
            <w:r>
              <w:t>3</w:t>
            </w:r>
          </w:p>
        </w:tc>
      </w:tr>
    </w:tbl>
    <w:p>
      <w:pPr>
        <w:pStyle w:val="P131"/>
      </w:pPr>
      <w:r>
        <w:t>Table 4</w:t>
        <w:br w:type="textWrapping"/>
        <w:t>Points based on Bacteriological and biological laboratory control by subsystem personnel</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232"/>
            </w:pPr>
            <w:r>
              <w:t>Item</w:t>
            </w:r>
          </w:p>
        </w:tc>
        <w:tc>
          <w:tcPr>
            <w:tcW w:w="7080" w:type="dxa"/>
          </w:tcPr>
          <w:p>
            <w:pPr>
              <w:pStyle w:val="P232"/>
            </w:pPr>
            <w:r>
              <w:t>Column 1</w:t>
            </w:r>
          </w:p>
          <w:p>
            <w:pPr>
              <w:pStyle w:val="P232"/>
            </w:pPr>
            <w:r>
              <w:t>Bacteriological and biological laboratory control by subsystem personnel</w:t>
            </w:r>
          </w:p>
        </w:tc>
        <w:tc>
          <w:tcPr>
            <w:tcW w:w="2040" w:type="dxa"/>
          </w:tcPr>
          <w:p>
            <w:pPr>
              <w:pStyle w:val="P232"/>
            </w:pPr>
            <w:r>
              <w:t>Column 2</w:t>
            </w:r>
          </w:p>
          <w:p>
            <w:pPr>
              <w:pStyle w:val="P232"/>
            </w:pPr>
            <w:r>
              <w:t>Number of points</w:t>
            </w:r>
          </w:p>
        </w:tc>
      </w:tr>
      <w:tr>
        <w:tc>
          <w:tcPr>
            <w:tcW w:w="960" w:type="dxa"/>
          </w:tcPr>
          <w:p>
            <w:pPr>
              <w:pStyle w:val="P232"/>
            </w:pPr>
            <w:r>
              <w:t>1.</w:t>
            </w:r>
          </w:p>
        </w:tc>
        <w:tc>
          <w:tcPr>
            <w:tcW w:w="7080" w:type="dxa"/>
          </w:tcPr>
          <w:p>
            <w:pPr>
              <w:pStyle w:val="P232"/>
            </w:pPr>
            <w:r>
              <w:t xml:space="preserve">Subsystem personnel perform bacteriological tests for non-regulatory purposes </w:t>
            </w:r>
          </w:p>
        </w:tc>
        <w:tc>
          <w:tcPr>
            <w:tcW w:w="2040" w:type="dxa"/>
          </w:tcPr>
          <w:p>
            <w:pPr>
              <w:pStyle w:val="P232"/>
              <w:jc w:val="right"/>
            </w:pPr>
            <w:r>
              <w:t>4</w:t>
            </w:r>
          </w:p>
        </w:tc>
      </w:tr>
      <w:tr>
        <w:tc>
          <w:tcPr>
            <w:tcW w:w="960" w:type="dxa"/>
          </w:tcPr>
          <w:p>
            <w:pPr>
              <w:pStyle w:val="P232"/>
            </w:pPr>
            <w:r>
              <w:t>2.</w:t>
            </w:r>
          </w:p>
        </w:tc>
        <w:tc>
          <w:tcPr>
            <w:tcW w:w="7080" w:type="dxa"/>
          </w:tcPr>
          <w:p>
            <w:pPr>
              <w:pStyle w:val="P232"/>
            </w:pPr>
            <w:r>
              <w:t>Subsystem personnel do biological identification</w:t>
            </w:r>
          </w:p>
        </w:tc>
        <w:tc>
          <w:tcPr>
            <w:tcW w:w="2040" w:type="dxa"/>
          </w:tcPr>
          <w:p>
            <w:pPr>
              <w:pStyle w:val="P232"/>
              <w:jc w:val="right"/>
            </w:pPr>
            <w:r>
              <w:t>7</w:t>
            </w:r>
          </w:p>
        </w:tc>
      </w:tr>
      <w:tr>
        <w:tc>
          <w:tcPr>
            <w:tcW w:w="960" w:type="dxa"/>
          </w:tcPr>
          <w:p>
            <w:pPr>
              <w:pStyle w:val="P232"/>
            </w:pPr>
            <w:r>
              <w:t>3.</w:t>
            </w:r>
          </w:p>
        </w:tc>
        <w:tc>
          <w:tcPr>
            <w:tcW w:w="7080" w:type="dxa"/>
          </w:tcPr>
          <w:p>
            <w:pPr>
              <w:pStyle w:val="P232"/>
            </w:pPr>
            <w:r>
              <w:t xml:space="preserve">Lab work is performed by an accredited laboratory </w:t>
            </w:r>
          </w:p>
        </w:tc>
        <w:tc>
          <w:tcPr>
            <w:tcW w:w="2040" w:type="dxa"/>
          </w:tcPr>
          <w:p>
            <w:pPr>
              <w:pStyle w:val="P232"/>
              <w:jc w:val="right"/>
            </w:pPr>
            <w:r>
              <w:t>0</w:t>
            </w:r>
          </w:p>
        </w:tc>
      </w:tr>
    </w:tbl>
    <w:p>
      <w:pPr>
        <w:pStyle w:val="P131"/>
      </w:pPr>
      <w:r>
        <w:t>Table 5</w:t>
        <w:br w:type="textWrapping"/>
        <w:t>Points based on chemical and physical laboratory control by subsystem personnel</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232"/>
            </w:pPr>
            <w:r>
              <w:t>Item</w:t>
            </w:r>
          </w:p>
        </w:tc>
        <w:tc>
          <w:tcPr>
            <w:tcW w:w="7080" w:type="dxa"/>
          </w:tcPr>
          <w:p>
            <w:pPr>
              <w:pStyle w:val="P232"/>
            </w:pPr>
            <w:r>
              <w:t>Column 1</w:t>
            </w:r>
          </w:p>
          <w:p>
            <w:pPr>
              <w:pStyle w:val="P232"/>
            </w:pPr>
            <w:r>
              <w:t>Chemical and physical laboratory control by subsystem personnel</w:t>
            </w:r>
          </w:p>
        </w:tc>
        <w:tc>
          <w:tcPr>
            <w:tcW w:w="2040" w:type="dxa"/>
          </w:tcPr>
          <w:p>
            <w:pPr>
              <w:pStyle w:val="P232"/>
            </w:pPr>
            <w:r>
              <w:t>Column 2</w:t>
            </w:r>
          </w:p>
          <w:p>
            <w:pPr>
              <w:pStyle w:val="P232"/>
            </w:pPr>
            <w:r>
              <w:t>Number of points</w:t>
            </w:r>
          </w:p>
        </w:tc>
      </w:tr>
      <w:tr>
        <w:tc>
          <w:tcPr>
            <w:tcW w:w="960" w:type="dxa"/>
          </w:tcPr>
          <w:p>
            <w:pPr>
              <w:pStyle w:val="P232"/>
            </w:pPr>
            <w:r>
              <w:t>1.</w:t>
            </w:r>
          </w:p>
        </w:tc>
        <w:tc>
          <w:tcPr>
            <w:tcW w:w="7080" w:type="dxa"/>
          </w:tcPr>
          <w:p>
            <w:pPr>
              <w:pStyle w:val="P232"/>
            </w:pPr>
            <w:r>
              <w:t>Subsystem personnel use colorimetric methods to do simple determinations such as pH or chlorine residual</w:t>
            </w:r>
          </w:p>
        </w:tc>
        <w:tc>
          <w:tcPr>
            <w:tcW w:w="2040" w:type="dxa"/>
          </w:tcPr>
          <w:p>
            <w:pPr>
              <w:pStyle w:val="P232"/>
              <w:jc w:val="right"/>
            </w:pPr>
            <w:r>
              <w:t>3</w:t>
            </w:r>
          </w:p>
        </w:tc>
      </w:tr>
      <w:tr>
        <w:tc>
          <w:tcPr>
            <w:tcW w:w="960" w:type="dxa"/>
          </w:tcPr>
          <w:p>
            <w:pPr>
              <w:pStyle w:val="P232"/>
            </w:pPr>
            <w:r>
              <w:t>2.</w:t>
            </w:r>
          </w:p>
        </w:tc>
        <w:tc>
          <w:tcPr>
            <w:tcW w:w="7080" w:type="dxa"/>
          </w:tcPr>
          <w:p>
            <w:pPr>
              <w:pStyle w:val="P232"/>
            </w:pPr>
            <w:r>
              <w:t>Subsystem personnel do alkalinity or hardness determinations, titrations, jar tests, or similar tests</w:t>
            </w:r>
          </w:p>
        </w:tc>
        <w:tc>
          <w:tcPr>
            <w:tcW w:w="2040" w:type="dxa"/>
          </w:tcPr>
          <w:p>
            <w:pPr>
              <w:pStyle w:val="P232"/>
              <w:jc w:val="right"/>
            </w:pPr>
            <w:r>
              <w:t>5</w:t>
            </w:r>
          </w:p>
        </w:tc>
      </w:tr>
      <w:tr>
        <w:tc>
          <w:tcPr>
            <w:tcW w:w="960" w:type="dxa"/>
          </w:tcPr>
          <w:p>
            <w:pPr>
              <w:pStyle w:val="P232"/>
            </w:pPr>
            <w:r>
              <w:t>3.</w:t>
            </w:r>
          </w:p>
        </w:tc>
        <w:tc>
          <w:tcPr>
            <w:tcW w:w="7080" w:type="dxa"/>
          </w:tcPr>
          <w:p>
            <w:pPr>
              <w:pStyle w:val="P232"/>
            </w:pPr>
            <w:r>
              <w:t xml:space="preserve">Subsystem personnel do determinations for operational parameters (e.g. aluminium) or perform advanced chemical testing beyond regulatory requirements </w:t>
            </w:r>
          </w:p>
        </w:tc>
        <w:tc>
          <w:tcPr>
            <w:tcW w:w="2040" w:type="dxa"/>
          </w:tcPr>
          <w:p>
            <w:pPr>
              <w:pStyle w:val="P232"/>
              <w:jc w:val="right"/>
            </w:pPr>
            <w:r>
              <w:t>7</w:t>
            </w:r>
          </w:p>
        </w:tc>
      </w:tr>
      <w:tr>
        <w:tc>
          <w:tcPr>
            <w:tcW w:w="960" w:type="dxa"/>
          </w:tcPr>
          <w:p>
            <w:pPr>
              <w:pStyle w:val="P232"/>
            </w:pPr>
            <w:r>
              <w:t>4.</w:t>
            </w:r>
          </w:p>
        </w:tc>
        <w:tc>
          <w:tcPr>
            <w:tcW w:w="7080" w:type="dxa"/>
          </w:tcPr>
          <w:p>
            <w:pPr>
              <w:pStyle w:val="P232"/>
            </w:pPr>
            <w:r>
              <w:t>Subsystem personnel perform procedures using very sophisticated instrumentation, such as atomic absorption or gas chromatography</w:t>
            </w:r>
          </w:p>
        </w:tc>
        <w:tc>
          <w:tcPr>
            <w:tcW w:w="2040" w:type="dxa"/>
          </w:tcPr>
          <w:p>
            <w:pPr>
              <w:pStyle w:val="P232"/>
              <w:jc w:val="right"/>
            </w:pPr>
            <w:r>
              <w:t>10</w:t>
            </w:r>
          </w:p>
        </w:tc>
      </w:tr>
    </w:tbl>
    <w:p>
      <w:pPr>
        <w:pStyle w:val="P123"/>
      </w:pPr>
      <w:r>
        <w:t>O. Reg. 461/16, s. 14.</w:t>
      </w:r>
    </w:p>
    <w:p>
      <w:pPr>
        <w:pStyle w:val="P191"/>
      </w:pPr>
      <w:bookmarkStart w:id="45" w:name="BK43"/>
      <w:bookmarkEnd w:id="45"/>
      <w:r>
        <w:t>SCHEDULE 1.3</w:t>
        <w:br w:type="textWrapping"/>
        <w:t>Water TREATMENT SUBSYSTEMS (POINTS SYSTEM)</w:t>
      </w:r>
    </w:p>
    <w:p>
      <w:pPr>
        <w:pStyle w:val="P169"/>
      </w:pPr>
      <w:r>
        <w:tab/>
        <w:t>1.  The number of points applicable to a water treatment subsystem is determined by applying the following rules and the Tables set out in this Schedule:</w:t>
      </w:r>
    </w:p>
    <w:p>
      <w:pPr>
        <w:pStyle w:val="P101"/>
      </w:pPr>
      <w:r>
        <w:tab/>
        <w:t>1.</w:t>
        <w:tab/>
        <w:t>The number of points applicable to a water treatment subsystem based on the population it serves is 1 point for every 10,000 people, to a maximum of 10 points.</w:t>
      </w:r>
    </w:p>
    <w:p>
      <w:pPr>
        <w:pStyle w:val="P101"/>
      </w:pPr>
      <w:r>
        <w:tab/>
        <w:t>2.</w:t>
        <w:tab/>
        <w:t xml:space="preserve">For every 4,500 cubic metres of flow at a water treatment subsystem, the number of points applicable to the subsystem is 1 point, up to a maximum of 10 points.  The flow at the subsystem is the greater of the following:</w:t>
      </w:r>
    </w:p>
    <w:p>
      <w:pPr>
        <w:pStyle w:val="P107"/>
      </w:pPr>
      <w:r>
        <w:tab/>
        <w:t>i.</w:t>
        <w:tab/>
        <w:t>The average daily design flow.</w:t>
      </w:r>
    </w:p>
    <w:p>
      <w:pPr>
        <w:pStyle w:val="P107"/>
      </w:pPr>
      <w:r>
        <w:tab/>
        <w:t>ii.</w:t>
        <w:tab/>
        <w:t>The average daily flow in peak month.</w:t>
      </w:r>
    </w:p>
    <w:p>
      <w:pPr>
        <w:pStyle w:val="P101"/>
      </w:pPr>
      <w:r>
        <w:tab/>
        <w:t>3.</w:t>
        <w:tab/>
        <w:t>The number of points applicable to a water treatment subsystem based on its water supply source is the following:</w:t>
      </w:r>
    </w:p>
    <w:p>
      <w:pPr>
        <w:pStyle w:val="P107"/>
      </w:pPr>
      <w:r>
        <w:tab/>
        <w:t>i.</w:t>
        <w:tab/>
        <w:t>3 points apply if the source is groundwater.</w:t>
      </w:r>
    </w:p>
    <w:p>
      <w:pPr>
        <w:pStyle w:val="P107"/>
      </w:pPr>
      <w:r>
        <w:tab/>
        <w:t>ii.</w:t>
        <w:tab/>
        <w:t>5 points apply if the source is surface water.</w:t>
      </w:r>
    </w:p>
    <w:p>
      <w:pPr>
        <w:pStyle w:val="P101"/>
      </w:pPr>
      <w:r>
        <w:tab/>
        <w:t>4.</w:t>
        <w:tab/>
        <w:t>The number of points applicable to a water treatment subsystem with respect to bacteriological and biological laboratory control by subsystem personnel, as determined by applying Table 4 set out in this Schedule, is the greatest of the numbers set out in Column 2 of that Table that applies to the subsystem.</w:t>
      </w:r>
    </w:p>
    <w:p>
      <w:pPr>
        <w:pStyle w:val="P101"/>
      </w:pPr>
      <w:r>
        <w:tab/>
        <w:t>5.</w:t>
        <w:tab/>
        <w:t>The number of points applicable to a water treatment subsystem with respect to chemical and physical laboratory control by subsystem personnel, as determined by applying Table 5 set out in this Schedule, is the greatest of the numbers set out in Column 2 of that Table that applies to the subsystem.</w:t>
      </w:r>
    </w:p>
    <w:p>
      <w:pPr>
        <w:pStyle w:val="P131"/>
      </w:pPr>
      <w:r>
        <w:t>Table 1</w:t>
        <w:br w:type="textWrapping"/>
        <w:t>Points based on raw water quality</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232"/>
            </w:pPr>
            <w:r>
              <w:t>Item</w:t>
            </w:r>
          </w:p>
        </w:tc>
        <w:tc>
          <w:tcPr>
            <w:tcW w:w="7080" w:type="dxa"/>
          </w:tcPr>
          <w:p>
            <w:pPr>
              <w:pStyle w:val="P232"/>
            </w:pPr>
            <w:r>
              <w:t>Column 1</w:t>
            </w:r>
          </w:p>
          <w:p>
            <w:pPr>
              <w:pStyle w:val="P232"/>
            </w:pPr>
            <w:r>
              <w:t>Raw water quality</w:t>
            </w:r>
          </w:p>
        </w:tc>
        <w:tc>
          <w:tcPr>
            <w:tcW w:w="2040" w:type="dxa"/>
          </w:tcPr>
          <w:p>
            <w:pPr>
              <w:pStyle w:val="P232"/>
            </w:pPr>
            <w:r>
              <w:t>Column 2</w:t>
            </w:r>
          </w:p>
          <w:p>
            <w:pPr>
              <w:pStyle w:val="P232"/>
            </w:pPr>
            <w:r>
              <w:t>Number of points</w:t>
            </w:r>
          </w:p>
        </w:tc>
      </w:tr>
      <w:tr>
        <w:tc>
          <w:tcPr>
            <w:tcW w:w="960" w:type="dxa"/>
          </w:tcPr>
          <w:p>
            <w:pPr>
              <w:pStyle w:val="P232"/>
            </w:pPr>
            <w:r>
              <w:t>1.</w:t>
            </w:r>
          </w:p>
        </w:tc>
        <w:tc>
          <w:tcPr>
            <w:tcW w:w="7080" w:type="dxa"/>
          </w:tcPr>
          <w:p>
            <w:pPr>
              <w:pStyle w:val="P232"/>
            </w:pPr>
            <w:r>
              <w:t>Low variation in raw water quality and raw water quality is not subject to serious industrial waste pollution</w:t>
            </w:r>
          </w:p>
        </w:tc>
        <w:tc>
          <w:tcPr>
            <w:tcW w:w="2040" w:type="dxa"/>
          </w:tcPr>
          <w:p>
            <w:pPr>
              <w:pStyle w:val="P232"/>
              <w:jc w:val="right"/>
            </w:pPr>
            <w:r>
              <w:t>0</w:t>
            </w:r>
          </w:p>
        </w:tc>
      </w:tr>
      <w:tr>
        <w:tc>
          <w:tcPr>
            <w:tcW w:w="960" w:type="dxa"/>
          </w:tcPr>
          <w:p>
            <w:pPr>
              <w:pStyle w:val="P232"/>
            </w:pPr>
            <w:r>
              <w:t>2.</w:t>
            </w:r>
          </w:p>
        </w:tc>
        <w:tc>
          <w:tcPr>
            <w:tcW w:w="7080" w:type="dxa"/>
          </w:tcPr>
          <w:p>
            <w:pPr>
              <w:pStyle w:val="P232"/>
            </w:pPr>
            <w:r>
              <w:t>Moderate variation in raw water quality and raw water quality is not subject to serious industrial waste pollution</w:t>
            </w:r>
          </w:p>
        </w:tc>
        <w:tc>
          <w:tcPr>
            <w:tcW w:w="2040" w:type="dxa"/>
          </w:tcPr>
          <w:p>
            <w:pPr>
              <w:pStyle w:val="P232"/>
              <w:jc w:val="right"/>
            </w:pPr>
            <w:r>
              <w:t>2</w:t>
            </w:r>
          </w:p>
        </w:tc>
      </w:tr>
      <w:tr>
        <w:tc>
          <w:tcPr>
            <w:tcW w:w="960" w:type="dxa"/>
          </w:tcPr>
          <w:p>
            <w:pPr>
              <w:pStyle w:val="P232"/>
            </w:pPr>
            <w:r>
              <w:t>3.</w:t>
            </w:r>
          </w:p>
        </w:tc>
        <w:tc>
          <w:tcPr>
            <w:tcW w:w="7080" w:type="dxa"/>
          </w:tcPr>
          <w:p>
            <w:pPr>
              <w:pStyle w:val="P232"/>
            </w:pPr>
            <w:r>
              <w:t>High variation in raw water quality and raw water quality is not subject to serious industrial waste pollution</w:t>
            </w:r>
          </w:p>
        </w:tc>
        <w:tc>
          <w:tcPr>
            <w:tcW w:w="2040" w:type="dxa"/>
          </w:tcPr>
          <w:p>
            <w:pPr>
              <w:pStyle w:val="P232"/>
              <w:jc w:val="right"/>
            </w:pPr>
            <w:r>
              <w:t>5</w:t>
            </w:r>
          </w:p>
        </w:tc>
      </w:tr>
      <w:tr>
        <w:tc>
          <w:tcPr>
            <w:tcW w:w="960" w:type="dxa"/>
          </w:tcPr>
          <w:p>
            <w:pPr>
              <w:pStyle w:val="P232"/>
            </w:pPr>
            <w:r>
              <w:t>4.</w:t>
            </w:r>
          </w:p>
        </w:tc>
        <w:tc>
          <w:tcPr>
            <w:tcW w:w="7080" w:type="dxa"/>
          </w:tcPr>
          <w:p>
            <w:pPr>
              <w:pStyle w:val="P232"/>
            </w:pPr>
            <w:r>
              <w:t>Raw water quality is subject to serious industrial waste pollution</w:t>
            </w:r>
          </w:p>
        </w:tc>
        <w:tc>
          <w:tcPr>
            <w:tcW w:w="2040" w:type="dxa"/>
          </w:tcPr>
          <w:p>
            <w:pPr>
              <w:pStyle w:val="P232"/>
              <w:jc w:val="right"/>
            </w:pPr>
            <w:r>
              <w:t>10</w:t>
            </w:r>
          </w:p>
        </w:tc>
      </w:tr>
    </w:tbl>
    <w:p>
      <w:pPr>
        <w:pStyle w:val="P131"/>
      </w:pPr>
      <w:r>
        <w:t>Table 2</w:t>
        <w:br w:type="textWrapping"/>
        <w:t>Points based on processes</w:t>
      </w:r>
    </w:p>
    <w:tbl>
      <w:tblPr>
        <w:tblW w:w="10155"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232"/>
            </w:pPr>
            <w:r>
              <w:t>Item</w:t>
            </w:r>
          </w:p>
        </w:tc>
        <w:tc>
          <w:tcPr>
            <w:tcW w:w="7080" w:type="dxa"/>
          </w:tcPr>
          <w:p>
            <w:pPr>
              <w:pStyle w:val="P232"/>
            </w:pPr>
            <w:r>
              <w:t>Column 1</w:t>
            </w:r>
          </w:p>
          <w:p>
            <w:pPr>
              <w:pStyle w:val="P232"/>
            </w:pPr>
            <w:r>
              <w:t>Process used</w:t>
            </w:r>
          </w:p>
        </w:tc>
        <w:tc>
          <w:tcPr>
            <w:tcW w:w="2115" w:type="dxa"/>
          </w:tcPr>
          <w:p>
            <w:pPr>
              <w:pStyle w:val="P232"/>
            </w:pPr>
            <w:r>
              <w:t>Column 2</w:t>
            </w:r>
          </w:p>
          <w:p>
            <w:pPr>
              <w:pStyle w:val="P232"/>
            </w:pPr>
            <w:r>
              <w:t>Number of points</w:t>
            </w:r>
          </w:p>
        </w:tc>
      </w:tr>
      <w:tr>
        <w:tc>
          <w:tcPr>
            <w:tcW w:w="960" w:type="dxa"/>
          </w:tcPr>
          <w:p>
            <w:pPr>
              <w:pStyle w:val="P232"/>
            </w:pPr>
            <w:r>
              <w:t>1.</w:t>
            </w:r>
          </w:p>
        </w:tc>
        <w:tc>
          <w:tcPr>
            <w:tcW w:w="7080" w:type="dxa"/>
          </w:tcPr>
          <w:p>
            <w:pPr>
              <w:pStyle w:val="P232"/>
            </w:pPr>
            <w:r>
              <w:t>Subsystem uses aeration, other than packed tower aeration</w:t>
            </w:r>
          </w:p>
        </w:tc>
        <w:tc>
          <w:tcPr>
            <w:tcW w:w="2115" w:type="dxa"/>
          </w:tcPr>
          <w:p>
            <w:pPr>
              <w:pStyle w:val="P232"/>
              <w:jc w:val="right"/>
            </w:pPr>
            <w:r>
              <w:t>2</w:t>
            </w:r>
          </w:p>
        </w:tc>
      </w:tr>
      <w:tr>
        <w:tc>
          <w:tcPr>
            <w:tcW w:w="960" w:type="dxa"/>
          </w:tcPr>
          <w:p>
            <w:pPr>
              <w:pStyle w:val="P232"/>
            </w:pPr>
            <w:r>
              <w:t>2.</w:t>
            </w:r>
          </w:p>
        </w:tc>
        <w:tc>
          <w:tcPr>
            <w:tcW w:w="7080" w:type="dxa"/>
          </w:tcPr>
          <w:p>
            <w:pPr>
              <w:pStyle w:val="P232"/>
            </w:pPr>
            <w:r>
              <w:t>Subsystem uses packed tower aeration</w:t>
            </w:r>
          </w:p>
        </w:tc>
        <w:tc>
          <w:tcPr>
            <w:tcW w:w="2115" w:type="dxa"/>
          </w:tcPr>
          <w:p>
            <w:pPr>
              <w:pStyle w:val="P232"/>
              <w:jc w:val="right"/>
            </w:pPr>
            <w:r>
              <w:t>6</w:t>
            </w:r>
          </w:p>
        </w:tc>
      </w:tr>
      <w:tr>
        <w:tc>
          <w:tcPr>
            <w:tcW w:w="960" w:type="dxa"/>
          </w:tcPr>
          <w:p>
            <w:pPr>
              <w:pStyle w:val="P232"/>
            </w:pPr>
            <w:r>
              <w:t>3.</w:t>
            </w:r>
          </w:p>
        </w:tc>
        <w:tc>
          <w:tcPr>
            <w:tcW w:w="7080" w:type="dxa"/>
          </w:tcPr>
          <w:p>
            <w:pPr>
              <w:pStyle w:val="P232"/>
            </w:pPr>
            <w:r>
              <w:t>Subsystem uses pH adjustment</w:t>
            </w:r>
          </w:p>
        </w:tc>
        <w:tc>
          <w:tcPr>
            <w:tcW w:w="2115" w:type="dxa"/>
          </w:tcPr>
          <w:p>
            <w:pPr>
              <w:pStyle w:val="P232"/>
              <w:jc w:val="right"/>
            </w:pPr>
            <w:r>
              <w:t>4</w:t>
            </w:r>
          </w:p>
        </w:tc>
      </w:tr>
      <w:tr>
        <w:tc>
          <w:tcPr>
            <w:tcW w:w="960" w:type="dxa"/>
          </w:tcPr>
          <w:p>
            <w:pPr>
              <w:pStyle w:val="P232"/>
            </w:pPr>
            <w:r>
              <w:t>4.</w:t>
            </w:r>
          </w:p>
        </w:tc>
        <w:tc>
          <w:tcPr>
            <w:tcW w:w="7080" w:type="dxa"/>
          </w:tcPr>
          <w:p>
            <w:pPr>
              <w:pStyle w:val="P232"/>
            </w:pPr>
            <w:r>
              <w:t>Subsystem uses stability or corrosion control</w:t>
            </w:r>
          </w:p>
        </w:tc>
        <w:tc>
          <w:tcPr>
            <w:tcW w:w="2115" w:type="dxa"/>
          </w:tcPr>
          <w:p>
            <w:pPr>
              <w:pStyle w:val="P232"/>
              <w:jc w:val="right"/>
            </w:pPr>
            <w:r>
              <w:t>4</w:t>
            </w:r>
          </w:p>
        </w:tc>
      </w:tr>
      <w:tr>
        <w:tc>
          <w:tcPr>
            <w:tcW w:w="960" w:type="dxa"/>
          </w:tcPr>
          <w:p>
            <w:pPr>
              <w:pStyle w:val="P232"/>
            </w:pPr>
            <w:r>
              <w:t>5.</w:t>
            </w:r>
          </w:p>
        </w:tc>
        <w:tc>
          <w:tcPr>
            <w:tcW w:w="7080" w:type="dxa"/>
          </w:tcPr>
          <w:p>
            <w:pPr>
              <w:pStyle w:val="P232"/>
            </w:pPr>
            <w:r>
              <w:t>Subsystem uses taste and odour control</w:t>
            </w:r>
          </w:p>
        </w:tc>
        <w:tc>
          <w:tcPr>
            <w:tcW w:w="2115" w:type="dxa"/>
          </w:tcPr>
          <w:p>
            <w:pPr>
              <w:pStyle w:val="P232"/>
              <w:jc w:val="right"/>
            </w:pPr>
            <w:r>
              <w:t>8</w:t>
            </w:r>
          </w:p>
        </w:tc>
      </w:tr>
      <w:tr>
        <w:tc>
          <w:tcPr>
            <w:tcW w:w="960" w:type="dxa"/>
          </w:tcPr>
          <w:p>
            <w:pPr>
              <w:pStyle w:val="P232"/>
            </w:pPr>
            <w:r>
              <w:t>6.</w:t>
            </w:r>
          </w:p>
        </w:tc>
        <w:tc>
          <w:tcPr>
            <w:tcW w:w="7080" w:type="dxa"/>
          </w:tcPr>
          <w:p>
            <w:pPr>
              <w:pStyle w:val="P232"/>
            </w:pPr>
            <w:r>
              <w:t>Subsystem uses colour control</w:t>
            </w:r>
          </w:p>
        </w:tc>
        <w:tc>
          <w:tcPr>
            <w:tcW w:w="2115" w:type="dxa"/>
          </w:tcPr>
          <w:p>
            <w:pPr>
              <w:pStyle w:val="P232"/>
              <w:jc w:val="right"/>
            </w:pPr>
            <w:r>
              <w:t>4</w:t>
            </w:r>
          </w:p>
        </w:tc>
      </w:tr>
      <w:tr>
        <w:tc>
          <w:tcPr>
            <w:tcW w:w="960" w:type="dxa"/>
          </w:tcPr>
          <w:p>
            <w:pPr>
              <w:pStyle w:val="P232"/>
            </w:pPr>
            <w:r>
              <w:t>7.</w:t>
            </w:r>
          </w:p>
        </w:tc>
        <w:tc>
          <w:tcPr>
            <w:tcW w:w="7080" w:type="dxa"/>
          </w:tcPr>
          <w:p>
            <w:pPr>
              <w:pStyle w:val="P232"/>
            </w:pPr>
            <w:r>
              <w:t>Subsystem uses iron or manganese removal</w:t>
            </w:r>
          </w:p>
        </w:tc>
        <w:tc>
          <w:tcPr>
            <w:tcW w:w="2115" w:type="dxa"/>
          </w:tcPr>
          <w:p>
            <w:pPr>
              <w:pStyle w:val="P232"/>
              <w:jc w:val="right"/>
            </w:pPr>
            <w:r>
              <w:t>10</w:t>
            </w:r>
          </w:p>
        </w:tc>
      </w:tr>
      <w:tr>
        <w:tc>
          <w:tcPr>
            <w:tcW w:w="960" w:type="dxa"/>
          </w:tcPr>
          <w:p>
            <w:pPr>
              <w:pStyle w:val="P232"/>
            </w:pPr>
            <w:r>
              <w:t>8.</w:t>
            </w:r>
          </w:p>
        </w:tc>
        <w:tc>
          <w:tcPr>
            <w:tcW w:w="7080" w:type="dxa"/>
          </w:tcPr>
          <w:p>
            <w:pPr>
              <w:pStyle w:val="P232"/>
            </w:pPr>
            <w:r>
              <w:t>Subsystem uses ion exchange softening</w:t>
            </w:r>
          </w:p>
        </w:tc>
        <w:tc>
          <w:tcPr>
            <w:tcW w:w="2115" w:type="dxa"/>
          </w:tcPr>
          <w:p>
            <w:pPr>
              <w:pStyle w:val="P232"/>
              <w:jc w:val="right"/>
            </w:pPr>
            <w:r>
              <w:t>10</w:t>
            </w:r>
          </w:p>
        </w:tc>
      </w:tr>
      <w:tr>
        <w:tc>
          <w:tcPr>
            <w:tcW w:w="960" w:type="dxa"/>
          </w:tcPr>
          <w:p>
            <w:pPr>
              <w:pStyle w:val="P232"/>
            </w:pPr>
            <w:r>
              <w:t>9.</w:t>
            </w:r>
          </w:p>
        </w:tc>
        <w:tc>
          <w:tcPr>
            <w:tcW w:w="7080" w:type="dxa"/>
          </w:tcPr>
          <w:p>
            <w:pPr>
              <w:pStyle w:val="P232"/>
            </w:pPr>
            <w:r>
              <w:t>Subsystem uses chemical precipitation softening</w:t>
            </w:r>
          </w:p>
        </w:tc>
        <w:tc>
          <w:tcPr>
            <w:tcW w:w="2115" w:type="dxa"/>
          </w:tcPr>
          <w:p>
            <w:pPr>
              <w:pStyle w:val="P232"/>
              <w:jc w:val="right"/>
            </w:pPr>
            <w:r>
              <w:t>20</w:t>
            </w:r>
          </w:p>
        </w:tc>
      </w:tr>
      <w:tr>
        <w:tc>
          <w:tcPr>
            <w:tcW w:w="960" w:type="dxa"/>
          </w:tcPr>
          <w:p>
            <w:pPr>
              <w:pStyle w:val="P232"/>
            </w:pPr>
            <w:r>
              <w:t>10.</w:t>
            </w:r>
          </w:p>
        </w:tc>
        <w:tc>
          <w:tcPr>
            <w:tcW w:w="7080" w:type="dxa"/>
          </w:tcPr>
          <w:p>
            <w:pPr>
              <w:pStyle w:val="P232"/>
            </w:pPr>
            <w:r>
              <w:t>Subsystem uses coagulant addition</w:t>
            </w:r>
          </w:p>
        </w:tc>
        <w:tc>
          <w:tcPr>
            <w:tcW w:w="2115" w:type="dxa"/>
          </w:tcPr>
          <w:p>
            <w:pPr>
              <w:pStyle w:val="P232"/>
              <w:jc w:val="right"/>
            </w:pPr>
            <w:r>
              <w:t>4</w:t>
            </w:r>
          </w:p>
        </w:tc>
      </w:tr>
      <w:tr>
        <w:tc>
          <w:tcPr>
            <w:tcW w:w="960" w:type="dxa"/>
          </w:tcPr>
          <w:p>
            <w:pPr>
              <w:pStyle w:val="P232"/>
            </w:pPr>
            <w:r>
              <w:t>11.</w:t>
            </w:r>
          </w:p>
        </w:tc>
        <w:tc>
          <w:tcPr>
            <w:tcW w:w="7080" w:type="dxa"/>
          </w:tcPr>
          <w:p>
            <w:pPr>
              <w:pStyle w:val="P232"/>
            </w:pPr>
            <w:r>
              <w:t>Subsystem uses flocculation</w:t>
            </w:r>
          </w:p>
        </w:tc>
        <w:tc>
          <w:tcPr>
            <w:tcW w:w="2115" w:type="dxa"/>
          </w:tcPr>
          <w:p>
            <w:pPr>
              <w:pStyle w:val="P232"/>
              <w:jc w:val="right"/>
            </w:pPr>
            <w:r>
              <w:t>6</w:t>
            </w:r>
          </w:p>
        </w:tc>
      </w:tr>
      <w:tr>
        <w:tc>
          <w:tcPr>
            <w:tcW w:w="960" w:type="dxa"/>
          </w:tcPr>
          <w:p>
            <w:pPr>
              <w:pStyle w:val="P232"/>
            </w:pPr>
            <w:r>
              <w:t>12.</w:t>
            </w:r>
          </w:p>
        </w:tc>
        <w:tc>
          <w:tcPr>
            <w:tcW w:w="7080" w:type="dxa"/>
          </w:tcPr>
          <w:p>
            <w:pPr>
              <w:pStyle w:val="P232"/>
            </w:pPr>
            <w:r>
              <w:t>Subsystem uses sedimentation</w:t>
            </w:r>
          </w:p>
        </w:tc>
        <w:tc>
          <w:tcPr>
            <w:tcW w:w="2115" w:type="dxa"/>
          </w:tcPr>
          <w:p>
            <w:pPr>
              <w:pStyle w:val="P232"/>
              <w:jc w:val="right"/>
            </w:pPr>
            <w:r>
              <w:t>5</w:t>
            </w:r>
          </w:p>
        </w:tc>
      </w:tr>
      <w:tr>
        <w:tc>
          <w:tcPr>
            <w:tcW w:w="960" w:type="dxa"/>
          </w:tcPr>
          <w:p>
            <w:pPr>
              <w:pStyle w:val="P232"/>
            </w:pPr>
            <w:r>
              <w:t>13.</w:t>
            </w:r>
          </w:p>
        </w:tc>
        <w:tc>
          <w:tcPr>
            <w:tcW w:w="7080" w:type="dxa"/>
          </w:tcPr>
          <w:p>
            <w:pPr>
              <w:pStyle w:val="P232"/>
            </w:pPr>
            <w:r>
              <w:t>Subsystem uses up flow clarification</w:t>
            </w:r>
          </w:p>
        </w:tc>
        <w:tc>
          <w:tcPr>
            <w:tcW w:w="2115" w:type="dxa"/>
          </w:tcPr>
          <w:p>
            <w:pPr>
              <w:pStyle w:val="P232"/>
              <w:jc w:val="right"/>
            </w:pPr>
            <w:r>
              <w:t>14</w:t>
            </w:r>
          </w:p>
        </w:tc>
      </w:tr>
      <w:tr>
        <w:tc>
          <w:tcPr>
            <w:tcW w:w="960" w:type="dxa"/>
          </w:tcPr>
          <w:p>
            <w:pPr>
              <w:pStyle w:val="P232"/>
            </w:pPr>
            <w:r>
              <w:t>14.</w:t>
            </w:r>
          </w:p>
        </w:tc>
        <w:tc>
          <w:tcPr>
            <w:tcW w:w="7080" w:type="dxa"/>
          </w:tcPr>
          <w:p>
            <w:pPr>
              <w:pStyle w:val="P232"/>
            </w:pPr>
            <w:r>
              <w:t>Subsystem uses filtration</w:t>
            </w:r>
          </w:p>
        </w:tc>
        <w:tc>
          <w:tcPr>
            <w:tcW w:w="2115" w:type="dxa"/>
          </w:tcPr>
          <w:p>
            <w:pPr>
              <w:pStyle w:val="P232"/>
              <w:jc w:val="right"/>
            </w:pPr>
            <w:r>
              <w:t>10</w:t>
            </w:r>
          </w:p>
        </w:tc>
      </w:tr>
      <w:tr>
        <w:tc>
          <w:tcPr>
            <w:tcW w:w="960" w:type="dxa"/>
          </w:tcPr>
          <w:p>
            <w:pPr>
              <w:pStyle w:val="P232"/>
            </w:pPr>
            <w:r>
              <w:t>15.</w:t>
            </w:r>
          </w:p>
        </w:tc>
        <w:tc>
          <w:tcPr>
            <w:tcW w:w="7080" w:type="dxa"/>
          </w:tcPr>
          <w:p>
            <w:pPr>
              <w:pStyle w:val="P232"/>
            </w:pPr>
            <w:r>
              <w:t>Subsystem uses fluoridation</w:t>
            </w:r>
          </w:p>
        </w:tc>
        <w:tc>
          <w:tcPr>
            <w:tcW w:w="2115" w:type="dxa"/>
          </w:tcPr>
          <w:p>
            <w:pPr>
              <w:pStyle w:val="P232"/>
              <w:jc w:val="right"/>
            </w:pPr>
            <w:r>
              <w:t>5</w:t>
            </w:r>
          </w:p>
        </w:tc>
      </w:tr>
      <w:tr>
        <w:tc>
          <w:tcPr>
            <w:tcW w:w="960" w:type="dxa"/>
          </w:tcPr>
          <w:p>
            <w:pPr>
              <w:pStyle w:val="P232"/>
            </w:pPr>
            <w:r>
              <w:t>16.</w:t>
            </w:r>
          </w:p>
        </w:tc>
        <w:tc>
          <w:tcPr>
            <w:tcW w:w="7080" w:type="dxa"/>
          </w:tcPr>
          <w:p>
            <w:pPr>
              <w:pStyle w:val="P232"/>
            </w:pPr>
            <w:r>
              <w:t>Subsystem uses disinfection</w:t>
            </w:r>
          </w:p>
        </w:tc>
        <w:tc>
          <w:tcPr>
            <w:tcW w:w="2115" w:type="dxa"/>
          </w:tcPr>
          <w:p>
            <w:pPr>
              <w:pStyle w:val="P232"/>
              <w:jc w:val="right"/>
            </w:pPr>
            <w:r>
              <w:t>5</w:t>
            </w:r>
          </w:p>
        </w:tc>
      </w:tr>
      <w:tr>
        <w:tc>
          <w:tcPr>
            <w:tcW w:w="960" w:type="dxa"/>
          </w:tcPr>
          <w:p>
            <w:pPr>
              <w:pStyle w:val="P232"/>
            </w:pPr>
            <w:r>
              <w:t>17.</w:t>
            </w:r>
          </w:p>
        </w:tc>
        <w:tc>
          <w:tcPr>
            <w:tcW w:w="7080" w:type="dxa"/>
          </w:tcPr>
          <w:p>
            <w:pPr>
              <w:pStyle w:val="P232"/>
            </w:pPr>
            <w:r>
              <w:t>Subsystem uses chlorine dioxide, chloramines or ozonation for disinfection</w:t>
            </w:r>
          </w:p>
        </w:tc>
        <w:tc>
          <w:tcPr>
            <w:tcW w:w="2115" w:type="dxa"/>
          </w:tcPr>
          <w:p>
            <w:pPr>
              <w:pStyle w:val="P232"/>
              <w:jc w:val="right"/>
            </w:pPr>
            <w:r>
              <w:t>5</w:t>
            </w:r>
          </w:p>
        </w:tc>
      </w:tr>
      <w:tr>
        <w:tc>
          <w:tcPr>
            <w:tcW w:w="960" w:type="dxa"/>
          </w:tcPr>
          <w:p>
            <w:pPr>
              <w:pStyle w:val="P232"/>
            </w:pPr>
            <w:r>
              <w:t>18.</w:t>
            </w:r>
          </w:p>
        </w:tc>
        <w:tc>
          <w:tcPr>
            <w:tcW w:w="7080" w:type="dxa"/>
          </w:tcPr>
          <w:p>
            <w:pPr>
              <w:pStyle w:val="P232"/>
            </w:pPr>
            <w:r>
              <w:t>Subsystem uses other special processes</w:t>
            </w:r>
          </w:p>
        </w:tc>
        <w:tc>
          <w:tcPr>
            <w:tcW w:w="2115" w:type="dxa"/>
          </w:tcPr>
          <w:p>
            <w:pPr>
              <w:pStyle w:val="P232"/>
              <w:jc w:val="right"/>
            </w:pPr>
            <w:r>
              <w:t>15</w:t>
            </w:r>
          </w:p>
        </w:tc>
      </w:tr>
      <w:tr>
        <w:tc>
          <w:tcPr>
            <w:tcW w:w="960" w:type="dxa"/>
          </w:tcPr>
          <w:p>
            <w:pPr>
              <w:pStyle w:val="P232"/>
            </w:pPr>
            <w:r>
              <w:t>19.</w:t>
            </w:r>
          </w:p>
        </w:tc>
        <w:tc>
          <w:tcPr>
            <w:tcW w:w="7080" w:type="dxa"/>
          </w:tcPr>
          <w:p>
            <w:pPr>
              <w:pStyle w:val="P232"/>
            </w:pPr>
            <w:r>
              <w:t>Subsystem has internal treatment of plant sludge</w:t>
            </w:r>
          </w:p>
        </w:tc>
        <w:tc>
          <w:tcPr>
            <w:tcW w:w="2115" w:type="dxa"/>
          </w:tcPr>
          <w:p>
            <w:pPr>
              <w:pStyle w:val="P232"/>
              <w:jc w:val="right"/>
            </w:pPr>
            <w:r>
              <w:t>6</w:t>
            </w:r>
          </w:p>
        </w:tc>
      </w:tr>
    </w:tbl>
    <w:p>
      <w:pPr>
        <w:pStyle w:val="P131"/>
      </w:pPr>
      <w:r>
        <w:t>Table 3</w:t>
        <w:br w:type="textWrapping"/>
        <w:t>Points based on sludge/backwash water disposal</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232"/>
            </w:pPr>
            <w:r>
              <w:t>Item</w:t>
            </w:r>
          </w:p>
        </w:tc>
        <w:tc>
          <w:tcPr>
            <w:tcW w:w="7080" w:type="dxa"/>
          </w:tcPr>
          <w:p>
            <w:pPr>
              <w:pStyle w:val="P232"/>
            </w:pPr>
            <w:r>
              <w:t>Column 1</w:t>
            </w:r>
          </w:p>
          <w:p>
            <w:pPr>
              <w:pStyle w:val="P232"/>
            </w:pPr>
            <w:r>
              <w:t>Sludge/backwash water disposal</w:t>
            </w:r>
          </w:p>
        </w:tc>
        <w:tc>
          <w:tcPr>
            <w:tcW w:w="2040" w:type="dxa"/>
          </w:tcPr>
          <w:p>
            <w:pPr>
              <w:pStyle w:val="P232"/>
            </w:pPr>
            <w:r>
              <w:t>Column 2</w:t>
            </w:r>
          </w:p>
          <w:p>
            <w:pPr>
              <w:pStyle w:val="P232"/>
            </w:pPr>
            <w:r>
              <w:t>Number of points</w:t>
            </w:r>
          </w:p>
        </w:tc>
      </w:tr>
      <w:tr>
        <w:tc>
          <w:tcPr>
            <w:tcW w:w="960" w:type="dxa"/>
          </w:tcPr>
          <w:p>
            <w:pPr>
              <w:pStyle w:val="P232"/>
            </w:pPr>
            <w:r>
              <w:t>1.</w:t>
            </w:r>
          </w:p>
        </w:tc>
        <w:tc>
          <w:tcPr>
            <w:tcW w:w="7080" w:type="dxa"/>
          </w:tcPr>
          <w:p>
            <w:pPr>
              <w:pStyle w:val="P232"/>
            </w:pPr>
            <w:r>
              <w:t>No disposal to raw water sources</w:t>
            </w:r>
          </w:p>
        </w:tc>
        <w:tc>
          <w:tcPr>
            <w:tcW w:w="2040" w:type="dxa"/>
          </w:tcPr>
          <w:p>
            <w:pPr>
              <w:pStyle w:val="P232"/>
              <w:jc w:val="right"/>
            </w:pPr>
            <w:r>
              <w:t>0</w:t>
            </w:r>
          </w:p>
        </w:tc>
      </w:tr>
      <w:tr>
        <w:tc>
          <w:tcPr>
            <w:tcW w:w="960" w:type="dxa"/>
          </w:tcPr>
          <w:p>
            <w:pPr>
              <w:pStyle w:val="P232"/>
            </w:pPr>
            <w:r>
              <w:t>2.</w:t>
            </w:r>
          </w:p>
        </w:tc>
        <w:tc>
          <w:tcPr>
            <w:tcW w:w="7080" w:type="dxa"/>
          </w:tcPr>
          <w:p>
            <w:pPr>
              <w:pStyle w:val="P232"/>
            </w:pPr>
            <w:r>
              <w:t>Any disposal to raw water source</w:t>
            </w:r>
          </w:p>
        </w:tc>
        <w:tc>
          <w:tcPr>
            <w:tcW w:w="2040" w:type="dxa"/>
          </w:tcPr>
          <w:p>
            <w:pPr>
              <w:pStyle w:val="P232"/>
              <w:jc w:val="right"/>
            </w:pPr>
            <w:r>
              <w:t>2</w:t>
            </w:r>
          </w:p>
        </w:tc>
      </w:tr>
      <w:tr>
        <w:tc>
          <w:tcPr>
            <w:tcW w:w="960" w:type="dxa"/>
          </w:tcPr>
          <w:p>
            <w:pPr>
              <w:pStyle w:val="P232"/>
            </w:pPr>
            <w:r>
              <w:t>3.</w:t>
            </w:r>
          </w:p>
        </w:tc>
        <w:tc>
          <w:tcPr>
            <w:tcW w:w="7080" w:type="dxa"/>
          </w:tcPr>
          <w:p>
            <w:pPr>
              <w:pStyle w:val="P232"/>
            </w:pPr>
            <w:r>
              <w:t>Any disposal to subsystem raw water</w:t>
            </w:r>
          </w:p>
        </w:tc>
        <w:tc>
          <w:tcPr>
            <w:tcW w:w="2040" w:type="dxa"/>
          </w:tcPr>
          <w:p>
            <w:pPr>
              <w:pStyle w:val="P232"/>
              <w:jc w:val="right"/>
            </w:pPr>
            <w:r>
              <w:t>5</w:t>
            </w:r>
          </w:p>
        </w:tc>
      </w:tr>
    </w:tbl>
    <w:p>
      <w:pPr>
        <w:pStyle w:val="P131"/>
      </w:pPr>
      <w:r>
        <w:t>Table 4</w:t>
        <w:br w:type="textWrapping"/>
        <w:t>Points based on Bacteriological and biological laboratory control by subsystem personnel</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232"/>
            </w:pPr>
            <w:r>
              <w:t>Item</w:t>
            </w:r>
          </w:p>
        </w:tc>
        <w:tc>
          <w:tcPr>
            <w:tcW w:w="7080" w:type="dxa"/>
          </w:tcPr>
          <w:p>
            <w:pPr>
              <w:pStyle w:val="P232"/>
            </w:pPr>
            <w:r>
              <w:t>Column 1</w:t>
            </w:r>
          </w:p>
          <w:p>
            <w:pPr>
              <w:pStyle w:val="P232"/>
            </w:pPr>
            <w:r>
              <w:t>Bacteriological and biological laboratory control by subsystem personnel</w:t>
            </w:r>
          </w:p>
        </w:tc>
        <w:tc>
          <w:tcPr>
            <w:tcW w:w="2040" w:type="dxa"/>
          </w:tcPr>
          <w:p>
            <w:pPr>
              <w:pStyle w:val="P232"/>
            </w:pPr>
            <w:r>
              <w:t>Column 2</w:t>
            </w:r>
          </w:p>
          <w:p>
            <w:pPr>
              <w:pStyle w:val="P232"/>
            </w:pPr>
            <w:r>
              <w:t>Number of points</w:t>
            </w:r>
          </w:p>
        </w:tc>
      </w:tr>
      <w:tr>
        <w:tc>
          <w:tcPr>
            <w:tcW w:w="960" w:type="dxa"/>
          </w:tcPr>
          <w:p>
            <w:pPr>
              <w:pStyle w:val="P232"/>
            </w:pPr>
            <w:r>
              <w:t>1.</w:t>
            </w:r>
          </w:p>
        </w:tc>
        <w:tc>
          <w:tcPr>
            <w:tcW w:w="7080" w:type="dxa"/>
          </w:tcPr>
          <w:p>
            <w:pPr>
              <w:pStyle w:val="P232"/>
            </w:pPr>
            <w:r>
              <w:t xml:space="preserve">Subsystem personnel perform bacteriological tests for non-regulatory purposes </w:t>
            </w:r>
          </w:p>
        </w:tc>
        <w:tc>
          <w:tcPr>
            <w:tcW w:w="2040" w:type="dxa"/>
          </w:tcPr>
          <w:p>
            <w:pPr>
              <w:pStyle w:val="P232"/>
              <w:jc w:val="right"/>
            </w:pPr>
            <w:r>
              <w:t>4</w:t>
            </w:r>
          </w:p>
        </w:tc>
      </w:tr>
      <w:tr>
        <w:tc>
          <w:tcPr>
            <w:tcW w:w="960" w:type="dxa"/>
          </w:tcPr>
          <w:p>
            <w:pPr>
              <w:pStyle w:val="P232"/>
            </w:pPr>
            <w:r>
              <w:t>2.</w:t>
            </w:r>
          </w:p>
        </w:tc>
        <w:tc>
          <w:tcPr>
            <w:tcW w:w="7080" w:type="dxa"/>
          </w:tcPr>
          <w:p>
            <w:pPr>
              <w:pStyle w:val="P232"/>
            </w:pPr>
            <w:r>
              <w:t>Subsystem personnel do biological identification</w:t>
            </w:r>
          </w:p>
        </w:tc>
        <w:tc>
          <w:tcPr>
            <w:tcW w:w="2040" w:type="dxa"/>
          </w:tcPr>
          <w:p>
            <w:pPr>
              <w:pStyle w:val="P232"/>
              <w:jc w:val="right"/>
            </w:pPr>
            <w:r>
              <w:t>7</w:t>
            </w:r>
          </w:p>
        </w:tc>
      </w:tr>
      <w:tr>
        <w:tc>
          <w:tcPr>
            <w:tcW w:w="960" w:type="dxa"/>
          </w:tcPr>
          <w:p>
            <w:pPr>
              <w:pStyle w:val="P232"/>
            </w:pPr>
            <w:r>
              <w:t>3.</w:t>
            </w:r>
          </w:p>
        </w:tc>
        <w:tc>
          <w:tcPr>
            <w:tcW w:w="7080" w:type="dxa"/>
          </w:tcPr>
          <w:p>
            <w:pPr>
              <w:pStyle w:val="P232"/>
            </w:pPr>
            <w:r>
              <w:t xml:space="preserve">Lab work is performed by an accredited laboratory </w:t>
            </w:r>
          </w:p>
        </w:tc>
        <w:tc>
          <w:tcPr>
            <w:tcW w:w="2040" w:type="dxa"/>
          </w:tcPr>
          <w:p>
            <w:pPr>
              <w:pStyle w:val="P232"/>
              <w:jc w:val="right"/>
            </w:pPr>
            <w:r>
              <w:t>0</w:t>
            </w:r>
          </w:p>
        </w:tc>
      </w:tr>
    </w:tbl>
    <w:p>
      <w:pPr>
        <w:pStyle w:val="P131"/>
      </w:pPr>
      <w:r>
        <w:t>Table 5</w:t>
        <w:br w:type="textWrapping"/>
        <w:t>Points based on chemical and physical laboratory control by subsystem personnel</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960" w:type="dxa"/>
          </w:tcPr>
          <w:p>
            <w:pPr>
              <w:pStyle w:val="P232"/>
            </w:pPr>
            <w:r>
              <w:t>Item</w:t>
            </w:r>
          </w:p>
        </w:tc>
        <w:tc>
          <w:tcPr>
            <w:tcW w:w="7080" w:type="dxa"/>
          </w:tcPr>
          <w:p>
            <w:pPr>
              <w:pStyle w:val="P232"/>
            </w:pPr>
            <w:r>
              <w:t>Column 1</w:t>
            </w:r>
          </w:p>
          <w:p>
            <w:pPr>
              <w:pStyle w:val="P232"/>
            </w:pPr>
            <w:r>
              <w:t>Chemical and physical laboratory control by subsystem personnel</w:t>
            </w:r>
          </w:p>
        </w:tc>
        <w:tc>
          <w:tcPr>
            <w:tcW w:w="2040" w:type="dxa"/>
          </w:tcPr>
          <w:p>
            <w:pPr>
              <w:pStyle w:val="P232"/>
            </w:pPr>
            <w:r>
              <w:t>Column 2</w:t>
            </w:r>
          </w:p>
          <w:p>
            <w:pPr>
              <w:pStyle w:val="P232"/>
            </w:pPr>
            <w:r>
              <w:t>Number of points</w:t>
            </w:r>
          </w:p>
        </w:tc>
      </w:tr>
      <w:tr>
        <w:tc>
          <w:tcPr>
            <w:tcW w:w="960" w:type="dxa"/>
          </w:tcPr>
          <w:p>
            <w:pPr>
              <w:pStyle w:val="P232"/>
            </w:pPr>
            <w:r>
              <w:t>1.</w:t>
            </w:r>
          </w:p>
        </w:tc>
        <w:tc>
          <w:tcPr>
            <w:tcW w:w="7080" w:type="dxa"/>
          </w:tcPr>
          <w:p>
            <w:pPr>
              <w:pStyle w:val="P232"/>
            </w:pPr>
            <w:r>
              <w:t>Subsystem personnel use colorimetric methods to do simple determinations such as pH or chlorine residual</w:t>
            </w:r>
          </w:p>
        </w:tc>
        <w:tc>
          <w:tcPr>
            <w:tcW w:w="2040" w:type="dxa"/>
          </w:tcPr>
          <w:p>
            <w:pPr>
              <w:pStyle w:val="P232"/>
              <w:jc w:val="right"/>
            </w:pPr>
            <w:r>
              <w:t>3</w:t>
            </w:r>
          </w:p>
        </w:tc>
      </w:tr>
      <w:tr>
        <w:tc>
          <w:tcPr>
            <w:tcW w:w="960" w:type="dxa"/>
          </w:tcPr>
          <w:p>
            <w:pPr>
              <w:pStyle w:val="P232"/>
            </w:pPr>
            <w:r>
              <w:t>2.</w:t>
            </w:r>
          </w:p>
        </w:tc>
        <w:tc>
          <w:tcPr>
            <w:tcW w:w="7080" w:type="dxa"/>
          </w:tcPr>
          <w:p>
            <w:pPr>
              <w:pStyle w:val="P232"/>
            </w:pPr>
            <w:r>
              <w:t>Subsystem personnel do alkalinity or hardness determinations, titrations, jar tests, or similar tests</w:t>
            </w:r>
          </w:p>
        </w:tc>
        <w:tc>
          <w:tcPr>
            <w:tcW w:w="2040" w:type="dxa"/>
          </w:tcPr>
          <w:p>
            <w:pPr>
              <w:pStyle w:val="P232"/>
              <w:jc w:val="right"/>
            </w:pPr>
            <w:r>
              <w:t>5</w:t>
            </w:r>
          </w:p>
        </w:tc>
      </w:tr>
      <w:tr>
        <w:tc>
          <w:tcPr>
            <w:tcW w:w="960" w:type="dxa"/>
          </w:tcPr>
          <w:p>
            <w:pPr>
              <w:pStyle w:val="P232"/>
            </w:pPr>
            <w:r>
              <w:t>3.</w:t>
            </w:r>
          </w:p>
        </w:tc>
        <w:tc>
          <w:tcPr>
            <w:tcW w:w="7080" w:type="dxa"/>
          </w:tcPr>
          <w:p>
            <w:pPr>
              <w:pStyle w:val="P232"/>
            </w:pPr>
            <w:r>
              <w:t xml:space="preserve">Subsystem personnel do determinations for operational parameters (e.g. aluminium) or perform advanced chemical testing beyond regulatory requirements </w:t>
            </w:r>
          </w:p>
        </w:tc>
        <w:tc>
          <w:tcPr>
            <w:tcW w:w="2040" w:type="dxa"/>
          </w:tcPr>
          <w:p>
            <w:pPr>
              <w:pStyle w:val="P232"/>
              <w:jc w:val="right"/>
            </w:pPr>
            <w:r>
              <w:t>7</w:t>
            </w:r>
          </w:p>
        </w:tc>
      </w:tr>
      <w:tr>
        <w:tc>
          <w:tcPr>
            <w:tcW w:w="960" w:type="dxa"/>
          </w:tcPr>
          <w:p>
            <w:pPr>
              <w:pStyle w:val="P232"/>
            </w:pPr>
            <w:r>
              <w:t>4.</w:t>
            </w:r>
          </w:p>
        </w:tc>
        <w:tc>
          <w:tcPr>
            <w:tcW w:w="7080" w:type="dxa"/>
          </w:tcPr>
          <w:p>
            <w:pPr>
              <w:pStyle w:val="P232"/>
            </w:pPr>
            <w:r>
              <w:t>Subsystem personnel perform procedures using very sophisticated instrumentation, such as atomic absorption or gas chromatography</w:t>
            </w:r>
          </w:p>
        </w:tc>
        <w:tc>
          <w:tcPr>
            <w:tcW w:w="2040" w:type="dxa"/>
          </w:tcPr>
          <w:p>
            <w:pPr>
              <w:pStyle w:val="P232"/>
              <w:jc w:val="right"/>
            </w:pPr>
            <w:r>
              <w:t>10</w:t>
            </w:r>
          </w:p>
        </w:tc>
      </w:tr>
    </w:tbl>
    <w:p>
      <w:pPr>
        <w:pStyle w:val="P123"/>
      </w:pPr>
      <w:r>
        <w:t>O. Reg. 461/16, s. 14.</w:t>
      </w:r>
    </w:p>
    <w:p>
      <w:pPr>
        <w:pStyle w:val="P191"/>
      </w:pPr>
      <w:bookmarkStart w:id="46" w:name="BK44"/>
      <w:bookmarkEnd w:id="46"/>
      <w:r>
        <w:t>Schedule 2</w:t>
        <w:br w:type="textWrapping"/>
        <w:t>QUALIFICATIONS FOR OPERATORS’ CERTIFICATES</w:t>
      </w:r>
    </w:p>
    <w:p>
      <w:pPr>
        <w:pStyle w:val="P619"/>
      </w:pPr>
      <w:r>
        <w:t>Operators-in-Training</w:t>
      </w:r>
    </w:p>
    <w:p>
      <w:pPr>
        <w:pStyle w:val="P169"/>
      </w:pPr>
      <w:r>
        <w:tab/>
        <w:t>1.  (1)  The qualifications for an operator-in-training’s certificate for a type of municipal residential subsystem are:</w:t>
      </w:r>
    </w:p>
    <w:p>
      <w:pPr>
        <w:pStyle w:val="P101"/>
      </w:pPr>
      <w:r>
        <w:t xml:space="preserve">  </w:t>
      </w:r>
      <w:r>
        <w:rPr/>
        <w:tab/>
        <w:t>1.</w:t>
        <w:tab/>
        <w:t xml:space="preserve">The person </w:t>
      </w:r>
      <w:r>
        <w:rPr>
          <w:highlight w:val="magenta"/>
        </w:rPr>
        <w:t>must</w:t>
      </w:r>
      <w:r>
        <w:rPr/>
        <w:t xml:space="preserve"> have successfully completed Grade 12 in Ontario or have education qualifications that the Director considers equivalent.</w:t>
      </w:r>
    </w:p>
    <w:p>
      <w:pPr>
        <w:pStyle w:val="P101"/>
      </w:pPr>
      <w:r>
        <w:t xml:space="preserve">  </w:t>
      </w:r>
      <w:r>
        <w:rPr/>
        <w:tab/>
        <w:t>2.</w:t>
        <w:tab/>
        <w:t xml:space="preserve">The person </w:t>
      </w:r>
      <w:r>
        <w:rPr>
          <w:highlight w:val="magenta"/>
        </w:rPr>
        <w:t>must</w:t>
      </w:r>
      <w:r>
        <w:rPr/>
        <w:t xml:space="preserve"> have obtained a mark that the Director considers satisfactory in an examination approved by the Director relating to the functions performed by operators-in-training.</w:t>
      </w:r>
    </w:p>
    <w:p>
      <w:pPr>
        <w:pStyle w:val="P101"/>
      </w:pPr>
      <w:r>
        <w:tab/>
        <w:t>3.</w:t>
        <w:tab/>
      </w:r>
      <w:r>
        <w:rPr>
          <w:rStyle w:val="C24"/>
        </w:rPr>
        <w:t>Revoked</w:t>
      </w:r>
      <w:r>
        <w:t>: O. Reg. 461/16, s. 15 (1).</w:t>
      </w:r>
    </w:p>
    <w:p>
      <w:pPr>
        <w:pStyle w:val="P177"/>
      </w:pPr>
      <w:r>
        <w:tab/>
        <w:t>(2)  </w:t>
      </w:r>
      <w:r>
        <w:rPr>
          <w:rStyle w:val="C24"/>
        </w:rPr>
        <w:t>Revoked</w:t>
      </w:r>
      <w:r>
        <w:t>: O. Reg. 461/16, s. 15 (2).</w:t>
      </w:r>
    </w:p>
    <w:p>
      <w:pPr>
        <w:pStyle w:val="P619"/>
      </w:pPr>
      <w:r>
        <w:t>Limited Groundwater Subsystem Operators</w:t>
      </w:r>
    </w:p>
    <w:p>
      <w:pPr>
        <w:pStyle w:val="P169"/>
      </w:pPr>
      <w:r>
        <w:tab/>
        <w:t>2.  The qualifications for a limited groundwater subsystem operator’s certificate are:</w:t>
      </w:r>
    </w:p>
    <w:p>
      <w:pPr>
        <w:pStyle w:val="P101"/>
      </w:pPr>
      <w:r>
        <w:t xml:space="preserve">  </w:t>
      </w:r>
      <w:r>
        <w:rPr/>
        <w:tab/>
        <w:t>1.</w:t>
        <w:tab/>
        <w:t xml:space="preserve">The person </w:t>
      </w:r>
      <w:r>
        <w:rPr>
          <w:highlight w:val="magenta"/>
        </w:rPr>
        <w:t>must</w:t>
      </w:r>
      <w:r>
        <w:rPr/>
        <w:t xml:space="preserve"> have successfully completed Grade 12 in Ontario or have education qualifications or training that the Director considers equivalent.</w:t>
      </w:r>
    </w:p>
    <w:p>
      <w:pPr>
        <w:pStyle w:val="P101"/>
      </w:pPr>
      <w:r>
        <w:t xml:space="preserve">  </w:t>
      </w:r>
      <w:r>
        <w:rPr/>
        <w:tab/>
        <w:t>2.</w:t>
        <w:tab/>
        <w:t xml:space="preserve">The person </w:t>
      </w:r>
      <w:r>
        <w:rPr>
          <w:highlight w:val="magenta"/>
        </w:rPr>
        <w:t>must</w:t>
      </w:r>
      <w:r>
        <w:rPr/>
        <w:t xml:space="preserve"> have completed a course of study approved by the Director and </w:t>
      </w:r>
      <w:r>
        <w:rPr>
          <w:highlight w:val="magenta"/>
        </w:rPr>
        <w:t>must</w:t>
      </w:r>
      <w:r>
        <w:rPr/>
        <w:t xml:space="preserve"> have obtained a mark that the Director considers satisfactory in the course.</w:t>
      </w:r>
    </w:p>
    <w:p>
      <w:pPr>
        <w:pStyle w:val="P101"/>
      </w:pPr>
      <w:r>
        <w:t xml:space="preserve">  </w:t>
      </w:r>
      <w:r>
        <w:rPr/>
        <w:tab/>
        <w:t>3.</w:t>
        <w:tab/>
        <w:t xml:space="preserve">The person </w:t>
      </w:r>
      <w:r>
        <w:rPr>
          <w:highlight w:val="magenta"/>
        </w:rPr>
        <w:t>must</w:t>
      </w:r>
      <w:r>
        <w:rPr/>
        <w:t xml:space="preserve"> have obtained a mark that the Director considers satisfactory in an examination approved by the Director relating to the functions performed by operators in a limited groundwater subsystem.</w:t>
      </w:r>
    </w:p>
    <w:p>
      <w:pPr>
        <w:pStyle w:val="P619"/>
      </w:pPr>
      <w:r>
        <w:t>Limited Surface Water Subsystem Operators</w:t>
      </w:r>
    </w:p>
    <w:p>
      <w:pPr>
        <w:pStyle w:val="P169"/>
      </w:pPr>
      <w:r>
        <w:tab/>
        <w:t>3.  The qualifications for a limited surface water subsystem operator’s certificate are:</w:t>
      </w:r>
    </w:p>
    <w:p>
      <w:pPr>
        <w:pStyle w:val="P101"/>
      </w:pPr>
      <w:r>
        <w:t xml:space="preserve">  </w:t>
      </w:r>
      <w:r>
        <w:rPr/>
        <w:tab/>
        <w:t>1.</w:t>
        <w:tab/>
        <w:t xml:space="preserve">The person </w:t>
      </w:r>
      <w:r>
        <w:rPr>
          <w:highlight w:val="magenta"/>
        </w:rPr>
        <w:t>must</w:t>
      </w:r>
      <w:r>
        <w:rPr/>
        <w:t xml:space="preserve"> have successfully completed Grade 12 in Ontario or have education qualifications or training that the Director considers equivalent.</w:t>
      </w:r>
    </w:p>
    <w:p>
      <w:pPr>
        <w:pStyle w:val="P101"/>
      </w:pPr>
      <w:r>
        <w:t xml:space="preserve">  </w:t>
      </w:r>
      <w:r>
        <w:rPr/>
        <w:tab/>
        <w:t>2.</w:t>
        <w:tab/>
        <w:t xml:space="preserve">The person </w:t>
      </w:r>
      <w:r>
        <w:rPr>
          <w:highlight w:val="magenta"/>
        </w:rPr>
        <w:t>must</w:t>
      </w:r>
      <w:r>
        <w:rPr/>
        <w:t xml:space="preserve"> have completed a course of study approved by the Director and </w:t>
      </w:r>
      <w:r>
        <w:rPr>
          <w:highlight w:val="magenta"/>
        </w:rPr>
        <w:t>must</w:t>
      </w:r>
      <w:r>
        <w:rPr/>
        <w:t xml:space="preserve"> have obtained a mark that the Director considers satisfactory in the course.</w:t>
      </w:r>
    </w:p>
    <w:p>
      <w:pPr>
        <w:pStyle w:val="P101"/>
      </w:pPr>
      <w:r>
        <w:t xml:space="preserve">  </w:t>
      </w:r>
      <w:r>
        <w:rPr/>
        <w:tab/>
        <w:t>3.</w:t>
        <w:tab/>
        <w:t xml:space="preserve">The person </w:t>
      </w:r>
      <w:r>
        <w:rPr>
          <w:highlight w:val="magenta"/>
        </w:rPr>
        <w:t>must</w:t>
      </w:r>
      <w:r>
        <w:rPr/>
        <w:t xml:space="preserve"> have obtained a mark that the Director considers satisfactory in an examination approved by the Director relating to the functions performed by operators in a limited surface water subsystem.</w:t>
      </w:r>
    </w:p>
    <w:p>
      <w:pPr>
        <w:pStyle w:val="P619"/>
      </w:pPr>
      <w:r>
        <w:t>Class I Operators</w:t>
      </w:r>
    </w:p>
    <w:p>
      <w:pPr>
        <w:pStyle w:val="P169"/>
      </w:pPr>
      <w:r>
        <w:tab/>
        <w:t>4.  The qualifications for a Class I operator’s certificate for a type of municipal residential subsystem are:</w:t>
      </w:r>
    </w:p>
    <w:p>
      <w:pPr>
        <w:pStyle w:val="P101"/>
      </w:pPr>
      <w:r>
        <w:t xml:space="preserve">  </w:t>
      </w:r>
      <w:r>
        <w:rPr/>
        <w:tab/>
        <w:t>1.</w:t>
        <w:tab/>
        <w:t xml:space="preserve">The person </w:t>
      </w:r>
      <w:r>
        <w:rPr>
          <w:highlight w:val="magenta"/>
        </w:rPr>
        <w:t>must</w:t>
      </w:r>
      <w:r>
        <w:rPr/>
        <w:t xml:space="preserve"> have successfully completed Grade 12 in Ontario or have education qualifications that the Director considers equivalent.</w:t>
      </w:r>
    </w:p>
    <w:p>
      <w:pPr>
        <w:pStyle w:val="P101"/>
      </w:pPr>
      <w:r>
        <w:t xml:space="preserve">  </w:t>
      </w:r>
      <w:r>
        <w:rPr/>
        <w:tab/>
        <w:t>2.</w:t>
        <w:tab/>
        <w:t xml:space="preserve">The person </w:t>
      </w:r>
      <w:r>
        <w:rPr>
          <w:highlight w:val="magenta"/>
        </w:rPr>
        <w:t>must</w:t>
      </w:r>
      <w:r>
        <w:rPr/>
        <w:t xml:space="preserve"> have obtained a mark that the Director considers satisfactory in an examination approved by the Director relating to the functions performed by operators with Class I certificates for a municipal residential subsystem.</w:t>
      </w:r>
    </w:p>
    <w:p>
      <w:pPr>
        <w:pStyle w:val="P101"/>
      </w:pPr>
      <w:r>
        <w:t xml:space="preserve">  </w:t>
      </w:r>
      <w:r>
        <w:rPr/>
        <w:tab/>
        <w:t>3.</w:t>
        <w:tab/>
        <w:t xml:space="preserve">The person </w:t>
      </w:r>
      <w:r>
        <w:rPr>
          <w:highlight w:val="magenta"/>
        </w:rPr>
        <w:t>must</w:t>
      </w:r>
      <w:r>
        <w:rPr/>
        <w:t xml:space="preserve"> have completed the course of study approved by the Director and </w:t>
      </w:r>
      <w:r>
        <w:rPr>
          <w:highlight w:val="magenta"/>
        </w:rPr>
        <w:t>must</w:t>
      </w:r>
      <w:r>
        <w:rPr/>
        <w:t xml:space="preserve"> have obtained a mark that the Director considers satisfactory in the course.</w:t>
      </w:r>
    </w:p>
    <w:p>
      <w:pPr>
        <w:pStyle w:val="P101"/>
      </w:pPr>
      <w:r>
        <w:t xml:space="preserve">  </w:t>
      </w:r>
      <w:r>
        <w:rPr/>
        <w:tab/>
        <w:t>4.</w:t>
        <w:tab/>
        <w:t xml:space="preserve">The person </w:t>
      </w:r>
      <w:r>
        <w:rPr>
          <w:highlight w:val="magenta"/>
        </w:rPr>
        <w:t>must</w:t>
      </w:r>
      <w:r>
        <w:rPr/>
        <w:t xml:space="preserve"> have at least one year of experience as an operator-in-training in that type of municipal residential subsystem after being certified as an operator-in-training.</w:t>
      </w:r>
    </w:p>
    <w:p>
      <w:pPr>
        <w:pStyle w:val="P101"/>
      </w:pPr>
      <w:r>
        <w:t xml:space="preserve">  </w:t>
      </w:r>
      <w:r>
        <w:rPr/>
        <w:tab/>
        <w:t>5.</w:t>
        <w:tab/>
        <w:t xml:space="preserve">The person </w:t>
      </w:r>
      <w:r>
        <w:rPr>
          <w:highlight w:val="magenta"/>
        </w:rPr>
        <w:t>must</w:t>
      </w:r>
      <w:r>
        <w:rPr/>
        <w:t xml:space="preserve"> have experience that the Director considers equivalent to the experience set out in paragraph 4 instead of those qualifications. </w:t>
      </w:r>
    </w:p>
    <w:p>
      <w:pPr>
        <w:pStyle w:val="P619"/>
      </w:pPr>
      <w:r>
        <w:t>Class II Operators</w:t>
      </w:r>
    </w:p>
    <w:p>
      <w:pPr>
        <w:pStyle w:val="P169"/>
      </w:pPr>
      <w:r>
        <w:tab/>
        <w:t>5.  The qualifications for a Class II operator’s certificate for a type of municipal residential subsystem are:</w:t>
      </w:r>
    </w:p>
    <w:p>
      <w:pPr>
        <w:pStyle w:val="P101"/>
      </w:pPr>
      <w:r>
        <w:t xml:space="preserve">  </w:t>
      </w:r>
      <w:r>
        <w:rPr/>
        <w:tab/>
        <w:t>1.</w:t>
        <w:tab/>
        <w:t xml:space="preserve">The person </w:t>
      </w:r>
      <w:r>
        <w:rPr>
          <w:highlight w:val="magenta"/>
        </w:rPr>
        <w:t>must</w:t>
      </w:r>
      <w:r>
        <w:rPr/>
        <w:t xml:space="preserve"> have successfully completed Grade 12 in Ontario or have education qualifications that the Director considers equivalent.</w:t>
      </w:r>
    </w:p>
    <w:p>
      <w:pPr>
        <w:pStyle w:val="P101"/>
      </w:pPr>
      <w:r>
        <w:t xml:space="preserve">  </w:t>
      </w:r>
      <w:r>
        <w:rPr/>
        <w:tab/>
        <w:t>2.</w:t>
        <w:tab/>
        <w:t xml:space="preserve">The person </w:t>
      </w:r>
      <w:r>
        <w:rPr>
          <w:highlight w:val="magenta"/>
        </w:rPr>
        <w:t>must</w:t>
      </w:r>
      <w:r>
        <w:rPr/>
        <w:t xml:space="preserve"> have obtained a mark that the Director considers satisfactory in an examination approved by the Director relating to the functions performed by operators with Class II certificates for that type of subsystem.</w:t>
      </w:r>
    </w:p>
    <w:p>
      <w:pPr>
        <w:pStyle w:val="P101"/>
      </w:pPr>
      <w:r>
        <w:t xml:space="preserve">  </w:t>
      </w:r>
      <w:r>
        <w:rPr/>
        <w:tab/>
        <w:t>3.</w:t>
        <w:tab/>
        <w:t xml:space="preserve">The person </w:t>
      </w:r>
      <w:r>
        <w:rPr>
          <w:highlight w:val="magenta"/>
        </w:rPr>
        <w:t>must</w:t>
      </w:r>
      <w:r>
        <w:rPr/>
        <w:t xml:space="preserve"> have a Class I operator’s certificate for that type of municipal residential subsystem.</w:t>
      </w:r>
    </w:p>
    <w:p>
      <w:pPr>
        <w:pStyle w:val="P101"/>
      </w:pPr>
      <w:r>
        <w:t xml:space="preserve">  </w:t>
      </w:r>
      <w:r>
        <w:rPr/>
        <w:tab/>
        <w:t>4.</w:t>
        <w:tab/>
        <w:t xml:space="preserve">The person </w:t>
      </w:r>
      <w:r>
        <w:rPr>
          <w:highlight w:val="magenta"/>
        </w:rPr>
        <w:t>must</w:t>
      </w:r>
      <w:r>
        <w:rPr/>
        <w:t xml:space="preserve"> have at least three years of experience as an operator in that type of subsystem.</w:t>
      </w:r>
    </w:p>
    <w:p>
      <w:pPr>
        <w:pStyle w:val="P101"/>
      </w:pPr>
      <w:r>
        <w:t xml:space="preserve">  </w:t>
      </w:r>
      <w:r>
        <w:rPr/>
        <w:tab/>
        <w:t>5.</w:t>
        <w:tab/>
        <w:t xml:space="preserve">The person </w:t>
      </w:r>
      <w:r>
        <w:rPr>
          <w:highlight w:val="magenta"/>
        </w:rPr>
        <w:t>must</w:t>
      </w:r>
      <w:r>
        <w:rPr/>
        <w:t xml:space="preserve"> have experience that the Director considers equivalent to the qualifications set out in paragraph 4 instead of those qualifications. </w:t>
      </w:r>
    </w:p>
    <w:p>
      <w:pPr>
        <w:pStyle w:val="P619"/>
      </w:pPr>
      <w:r>
        <w:t>Class III Operators</w:t>
      </w:r>
    </w:p>
    <w:p>
      <w:pPr>
        <w:pStyle w:val="P169"/>
      </w:pPr>
      <w:r>
        <w:tab/>
        <w:t>6.  (1)  The qualifications for a Class III operator’s certificate for a type of municipal residential subsystem are:</w:t>
      </w:r>
    </w:p>
    <w:p>
      <w:pPr>
        <w:pStyle w:val="P101"/>
      </w:pPr>
      <w:r>
        <w:t xml:space="preserve">  </w:t>
      </w:r>
      <w:r>
        <w:rPr/>
        <w:tab/>
        <w:t>1.</w:t>
        <w:tab/>
        <w:t xml:space="preserve">The person </w:t>
      </w:r>
      <w:r>
        <w:rPr>
          <w:highlight w:val="magenta"/>
        </w:rPr>
        <w:t>must</w:t>
      </w:r>
      <w:r>
        <w:rPr/>
        <w:t>,</w:t>
      </w:r>
    </w:p>
    <w:p>
      <w:pPr>
        <w:pStyle w:val="P107"/>
      </w:pPr>
      <w:r>
        <w:tab/>
        <w:t>i.</w:t>
        <w:tab/>
        <w:t>have successfully completed Grade 12 in Ontario or have education qualifications that the Director considers equivalent, and</w:t>
      </w:r>
    </w:p>
    <w:p>
      <w:pPr>
        <w:pStyle w:val="P107"/>
      </w:pPr>
      <w:r>
        <w:tab/>
        <w:t>ii.</w:t>
        <w:tab/>
        <w:t>have successfully completed at least two years of additional education or training that, in the opinion of the Director, is relevant to the functions performed by operators of municipal residential subsystems.</w:t>
      </w:r>
    </w:p>
    <w:p>
      <w:pPr>
        <w:pStyle w:val="P101"/>
      </w:pPr>
      <w:r>
        <w:t xml:space="preserve">  </w:t>
      </w:r>
      <w:r>
        <w:rPr/>
        <w:tab/>
        <w:t>2.</w:t>
        <w:tab/>
        <w:t xml:space="preserve">The person </w:t>
      </w:r>
      <w:r>
        <w:rPr>
          <w:highlight w:val="magenta"/>
        </w:rPr>
        <w:t>must</w:t>
      </w:r>
      <w:r>
        <w:rPr/>
        <w:t xml:space="preserve"> have obtained a mark that the Director considers satisfactory in an examination approved by the Director relating to the functions performed by operators with Class III certificates for that type of subsystem.</w:t>
      </w:r>
    </w:p>
    <w:p>
      <w:pPr>
        <w:pStyle w:val="P101"/>
      </w:pPr>
      <w:r>
        <w:t xml:space="preserve">  </w:t>
      </w:r>
      <w:r>
        <w:rPr/>
        <w:tab/>
        <w:t>3.</w:t>
        <w:tab/>
        <w:t xml:space="preserve">The person </w:t>
      </w:r>
      <w:r>
        <w:rPr>
          <w:highlight w:val="magenta"/>
        </w:rPr>
        <w:t>must</w:t>
      </w:r>
      <w:r>
        <w:rPr/>
        <w:t xml:space="preserve"> have a Class II operator’s certificate for that type of municipal residential subsystem.</w:t>
      </w:r>
    </w:p>
    <w:p>
      <w:pPr>
        <w:pStyle w:val="P101"/>
      </w:pPr>
      <w:r>
        <w:t xml:space="preserve">  </w:t>
      </w:r>
      <w:r>
        <w:rPr/>
        <w:tab/>
        <w:t>4.</w:t>
        <w:tab/>
        <w:t xml:space="preserve">The person </w:t>
      </w:r>
      <w:r>
        <w:rPr>
          <w:highlight w:val="magenta"/>
        </w:rPr>
        <w:t>must</w:t>
      </w:r>
      <w:r>
        <w:rPr/>
        <w:t xml:space="preserve"> have at least four years of experience as an operator in that type of subsystem, including at least two years as an operator-in-charge in that type of Class II, Class III or Class IV subsystem.</w:t>
      </w:r>
    </w:p>
    <w:p>
      <w:pPr>
        <w:pStyle w:val="P101"/>
      </w:pPr>
      <w:r>
        <w:t xml:space="preserve">  </w:t>
      </w:r>
      <w:r>
        <w:rPr/>
        <w:tab/>
        <w:t>5.</w:t>
        <w:tab/>
        <w:t xml:space="preserve">The person </w:t>
      </w:r>
      <w:r>
        <w:rPr>
          <w:highlight w:val="magenta"/>
        </w:rPr>
        <w:t>must</w:t>
      </w:r>
      <w:r>
        <w:rPr/>
        <w:t xml:space="preserve"> have experience that the Director considers equivalent to the qualifications set out in paragraph 4 instead of those qualifications.</w:t>
      </w:r>
    </w:p>
    <w:p>
      <w:pPr>
        <w:pStyle w:val="P177"/>
      </w:pPr>
      <w:r>
        <w:t xml:space="preserve">  </w:t>
      </w:r>
      <w:r>
        <w:rPr/>
        <w:tab/>
        <w:t xml:space="preserve">(2)  For the purpose of meeting the education or training qualifications in subparagraph 1 ii of subsection (1), an applicant for a certificate may substitute up to one year of experience as an operator-in-charge in a Class II, Class III or Class IV subsystem for the equivalent length of education, but experience as an operator-in-charge used for this purpose </w:t>
      </w:r>
      <w:r>
        <w:rPr>
          <w:highlight w:val="yellow"/>
        </w:rPr>
        <w:t>shall</w:t>
      </w:r>
      <w:r>
        <w:rPr/>
        <w:t xml:space="preserve"> not be used to meet the experience qualification in paragraph 4 of subsection (1).</w:t>
      </w:r>
    </w:p>
    <w:p>
      <w:pPr>
        <w:pStyle w:val="P619"/>
      </w:pPr>
      <w:r>
        <w:t>Class IV Operators</w:t>
      </w:r>
    </w:p>
    <w:p>
      <w:pPr>
        <w:pStyle w:val="P169"/>
      </w:pPr>
      <w:r>
        <w:tab/>
        <w:t>7.  (1)  The qualifications for a Class IV operator’s certificate for a type of municipal residential subsystem are:</w:t>
      </w:r>
    </w:p>
    <w:p>
      <w:pPr>
        <w:pStyle w:val="P101"/>
      </w:pPr>
      <w:r>
        <w:t xml:space="preserve">  </w:t>
      </w:r>
      <w:r>
        <w:rPr/>
        <w:tab/>
        <w:t>1.</w:t>
        <w:tab/>
        <w:t xml:space="preserve">The person </w:t>
      </w:r>
      <w:r>
        <w:rPr>
          <w:highlight w:val="magenta"/>
        </w:rPr>
        <w:t>must</w:t>
      </w:r>
      <w:r>
        <w:rPr/>
        <w:t>,</w:t>
      </w:r>
    </w:p>
    <w:p>
      <w:pPr>
        <w:pStyle w:val="P107"/>
      </w:pPr>
      <w:r>
        <w:tab/>
        <w:t>i.</w:t>
        <w:tab/>
        <w:t>have successfully completed Grade 12 in Ontario or have education qualifications that the Director considers equivalent, and</w:t>
      </w:r>
    </w:p>
    <w:p>
      <w:pPr>
        <w:pStyle w:val="P107"/>
      </w:pPr>
      <w:r>
        <w:tab/>
        <w:t>ii.</w:t>
        <w:tab/>
        <w:t>have successfully completed at least four years of additional education or training that, in the opinion of the Director, is relevant to the functions performed by operators of that type of subsystem.</w:t>
      </w:r>
    </w:p>
    <w:p>
      <w:pPr>
        <w:pStyle w:val="P101"/>
      </w:pPr>
      <w:r>
        <w:t xml:space="preserve">  </w:t>
      </w:r>
      <w:r>
        <w:rPr/>
        <w:tab/>
        <w:t>2.</w:t>
        <w:tab/>
        <w:t xml:space="preserve">The person </w:t>
      </w:r>
      <w:r>
        <w:rPr>
          <w:highlight w:val="magenta"/>
        </w:rPr>
        <w:t>must</w:t>
      </w:r>
      <w:r>
        <w:rPr/>
        <w:t xml:space="preserve"> have obtained a mark that the Director considers satisfactory in an examination approved by the Director relating to the functions performed by operators with Class IV certificates for that type of subsystem.</w:t>
      </w:r>
    </w:p>
    <w:p>
      <w:pPr>
        <w:pStyle w:val="P101"/>
        <w:rPr>
          <w:b w:val="1"/>
        </w:rPr>
      </w:pPr>
      <w:r>
        <w:t xml:space="preserve">  </w:t>
      </w:r>
      <w:r>
        <w:rPr/>
        <w:tab/>
        <w:t>3.</w:t>
        <w:tab/>
        <w:t xml:space="preserve">The person </w:t>
      </w:r>
      <w:r>
        <w:rPr>
          <w:highlight w:val="magenta"/>
        </w:rPr>
        <w:t>must</w:t>
      </w:r>
      <w:r>
        <w:rPr/>
        <w:t xml:space="preserve"> have a Class III operator’s certificate for that type of municipal residential subsystem.</w:t>
      </w:r>
    </w:p>
    <w:p>
      <w:pPr>
        <w:pStyle w:val="P101"/>
      </w:pPr>
      <w:r>
        <w:t xml:space="preserve">  </w:t>
      </w:r>
      <w:r>
        <w:rPr/>
        <w:tab/>
        <w:t>4.</w:t>
        <w:tab/>
        <w:t xml:space="preserve">The person </w:t>
      </w:r>
      <w:r>
        <w:rPr>
          <w:highlight w:val="magenta"/>
        </w:rPr>
        <w:t>must</w:t>
      </w:r>
      <w:r>
        <w:rPr/>
        <w:t xml:space="preserve"> have at least four years of experience as an operator in that type of subsystem, including at least two years as an operator-in-charge in that type of Class III or Class IV subsystem.</w:t>
      </w:r>
    </w:p>
    <w:p>
      <w:pPr>
        <w:pStyle w:val="P101"/>
      </w:pPr>
      <w:r>
        <w:t xml:space="preserve">  </w:t>
      </w:r>
      <w:r>
        <w:rPr/>
        <w:tab/>
        <w:t>5.</w:t>
        <w:tab/>
        <w:t xml:space="preserve">The person </w:t>
      </w:r>
      <w:r>
        <w:rPr>
          <w:highlight w:val="magenta"/>
        </w:rPr>
        <w:t>must</w:t>
      </w:r>
      <w:r>
        <w:rPr/>
        <w:t xml:space="preserve"> have experience that the Director considers equivalent to the qualifications set out in paragraph 4 instead of those qualifications. </w:t>
      </w:r>
    </w:p>
    <w:p>
      <w:pPr>
        <w:pStyle w:val="P177"/>
      </w:pPr>
      <w:r>
        <w:t xml:space="preserve">  </w:t>
      </w:r>
      <w:r>
        <w:rPr/>
        <w:tab/>
        <w:t xml:space="preserve">(2)  For the purpose of meeting the education or training qualifications in subparagraph 1 ii of subsection (1), an applicant for a certificate may substitute up to two years of experience as an operator-in-charge in that type of Class III or Class IV subsystem for the equivalent length of education, but experience as an operator-in-charge used for this purpose </w:t>
      </w:r>
      <w:r>
        <w:rPr>
          <w:highlight w:val="yellow"/>
        </w:rPr>
        <w:t>shall</w:t>
      </w:r>
      <w:r>
        <w:rPr/>
        <w:t xml:space="preserve"> not be used to meet the experience qualification in paragraph 4 of subsection (1).</w:t>
      </w:r>
    </w:p>
    <w:p>
      <w:pPr>
        <w:pStyle w:val="P619"/>
      </w:pPr>
      <w:r>
        <w:t>Supplemental Rules — Education and Training</w:t>
      </w:r>
    </w:p>
    <w:p>
      <w:pPr>
        <w:pStyle w:val="P169"/>
      </w:pPr>
      <w:r>
        <w:t xml:space="preserve">  </w:t>
      </w:r>
      <w:r>
        <w:rPr/>
        <w:tab/>
        <w:t xml:space="preserve">8.  For the purpose of determining whether a person meets the education and training qualifications established by this Schedule, the length of education or training obtained through continuing education </w:t>
      </w:r>
      <w:r>
        <w:rPr>
          <w:highlight w:val="yellow"/>
        </w:rPr>
        <w:t>shall</w:t>
      </w:r>
      <w:r>
        <w:rPr/>
        <w:t xml:space="preserve"> be determined on the basis that 450 hours of participation in continuing education is equivalent to one year of education or training.</w:t>
      </w:r>
    </w:p>
    <w:p>
      <w:pPr>
        <w:pStyle w:val="P619"/>
      </w:pPr>
      <w:r>
        <w:t>Supplemental Rules — Experience</w:t>
      </w:r>
    </w:p>
    <w:p>
      <w:pPr>
        <w:pStyle w:val="P169"/>
      </w:pPr>
      <w:r>
        <w:tab/>
        <w:t xml:space="preserve">9.  (1)  The following rules apply for the purpose of determining whether a person meets the experience qualifications established by this Schedule for a Class II, Class III or Class IV certificate: </w:t>
      </w:r>
    </w:p>
    <w:p>
      <w:pPr>
        <w:pStyle w:val="P101"/>
      </w:pPr>
      <w:r>
        <w:t xml:space="preserve">  </w:t>
      </w:r>
      <w:r>
        <w:rPr/>
        <w:t xml:space="preserve">  </w:t>
      </w:r>
      <w:r>
        <w:rPr/>
        <w:tab/>
        <w:t>1.</w:t>
        <w:tab/>
        <w:t xml:space="preserve">An applicant for a certificate may substitute education or training that meets the requirements of the education and training qualifications established by this Schedule, other than elementary or secondary education, for up to half of the experience as an operator </w:t>
      </w:r>
      <w:r>
        <w:rPr>
          <w:highlight w:val="cyan"/>
        </w:rPr>
        <w:t>required</w:t>
      </w:r>
      <w:r>
        <w:rPr/>
        <w:t xml:space="preserve"> by this Schedule, but education or training used for this purpose </w:t>
      </w:r>
      <w:r>
        <w:rPr>
          <w:highlight w:val="yellow"/>
        </w:rPr>
        <w:t>shall</w:t>
      </w:r>
      <w:r>
        <w:rPr/>
        <w:t xml:space="preserve"> not be used to meet the education and training qualifications established by this Schedule.</w:t>
      </w:r>
    </w:p>
    <w:p>
      <w:pPr>
        <w:pStyle w:val="P101"/>
      </w:pPr>
      <w:r>
        <w:t xml:space="preserve">  </w:t>
      </w:r>
      <w:r>
        <w:rPr/>
        <w:tab/>
        <w:t>2.</w:t>
        <w:tab/>
        <w:t xml:space="preserve">The Director may permit an applicant for a certificate to substitute experience as an operator in a different type of system or experience in a system other than as an operator or other relevant qualifications for the experience </w:t>
      </w:r>
      <w:r>
        <w:rPr>
          <w:highlight w:val="cyan"/>
        </w:rPr>
        <w:t>required</w:t>
      </w:r>
      <w:r>
        <w:rPr/>
        <w:t xml:space="preserve"> by this Schedule, if the Director is of the opinion that the experience or qualifications are relevant to the certificate being applied for.</w:t>
      </w:r>
    </w:p>
    <w:p>
      <w:pPr>
        <w:pStyle w:val="P177"/>
      </w:pPr>
      <w:r>
        <w:t xml:space="preserve">  </w:t>
      </w:r>
      <w:r>
        <w:rPr/>
        <w:tab/>
        <w:t xml:space="preserve">(2)  Experience as an operator-in-training </w:t>
      </w:r>
      <w:r>
        <w:rPr>
          <w:highlight w:val="yellow"/>
        </w:rPr>
        <w:t>shall</w:t>
      </w:r>
      <w:r>
        <w:rPr/>
        <w:t xml:space="preserve"> not be considered for the purpose of determining whether a person meets the qualification of at least two years of experience as an operator-in-charge established by this Schedule for a Class III or Class IV certificate.</w:t>
      </w:r>
    </w:p>
    <w:p>
      <w:pPr>
        <w:pStyle w:val="P177"/>
      </w:pPr>
      <w:r>
        <w:t xml:space="preserve">  </w:t>
      </w:r>
      <w:r>
        <w:rPr/>
        <w:tab/>
        <w:t xml:space="preserve">(3)  Experience obtained while a person is not certified for the work he or she is doing </w:t>
      </w:r>
      <w:r>
        <w:rPr>
          <w:highlight w:val="yellow"/>
        </w:rPr>
        <w:t>shall</w:t>
      </w:r>
      <w:r>
        <w:rPr/>
        <w:t xml:space="preserve"> not be considered in determining whether the person meets any experience qualifications established by this Schedule for any class of certificate. </w:t>
      </w:r>
    </w:p>
    <w:p>
      <w:pPr>
        <w:pStyle w:val="P619"/>
      </w:pPr>
      <w:r>
        <w:t>Supplemental Rules — Examinations</w:t>
      </w:r>
    </w:p>
    <w:p>
      <w:pPr>
        <w:pStyle w:val="P169"/>
      </w:pPr>
      <w:r>
        <w:tab/>
        <w:t>10.  Where this Schedule provides that obtaining a mark that the Director considers satisfactory in an examination approved by the Director is a qualification for a class of certificate, the Director may approve different examinations for different categories of applicants for that class of certificate.</w:t>
      </w:r>
    </w:p>
    <w:p>
      <w:pPr>
        <w:pStyle w:val="P123"/>
      </w:pPr>
      <w:r>
        <w:t>O. Reg. 128/04, Sched. 2; O. Reg. 461/16, s. 15.</w:t>
      </w:r>
    </w:p>
    <w:p>
      <w:pPr>
        <w:pStyle w:val="P191"/>
      </w:pPr>
      <w:bookmarkStart w:id="47" w:name="BK45"/>
      <w:bookmarkEnd w:id="47"/>
      <w:r>
        <w:t>Schedule 3</w:t>
        <w:br w:type="textWrapping"/>
        <w:t>QUALIFICATIONS FOR WATER QUALITY ANALYSTS’ CERTIFICATES</w:t>
      </w:r>
    </w:p>
    <w:p>
      <w:pPr>
        <w:pStyle w:val="P169"/>
      </w:pPr>
      <w:r>
        <w:tab/>
        <w:t>1.  The qualifications for a water quality analyst’s certificate are:</w:t>
      </w:r>
    </w:p>
    <w:p>
      <w:pPr>
        <w:pStyle w:val="P101"/>
      </w:pPr>
      <w:r>
        <w:t xml:space="preserve">  </w:t>
      </w:r>
      <w:r>
        <w:rPr/>
        <w:tab/>
        <w:t>1.</w:t>
        <w:tab/>
        <w:t xml:space="preserve">The person </w:t>
      </w:r>
      <w:r>
        <w:rPr>
          <w:highlight w:val="magenta"/>
        </w:rPr>
        <w:t>must</w:t>
      </w:r>
      <w:r>
        <w:rPr/>
        <w:t xml:space="preserve"> have successfully completed Grade 12 in Ontario or have education qualifications that the Director considers equivalent.</w:t>
      </w:r>
    </w:p>
    <w:p>
      <w:pPr>
        <w:pStyle w:val="P101"/>
      </w:pPr>
      <w:r>
        <w:t xml:space="preserve">  </w:t>
      </w:r>
      <w:r>
        <w:rPr/>
        <w:tab/>
        <w:t>2.</w:t>
        <w:tab/>
        <w:t xml:space="preserve">The person </w:t>
      </w:r>
      <w:r>
        <w:rPr>
          <w:highlight w:val="magenta"/>
        </w:rPr>
        <w:t>must</w:t>
      </w:r>
      <w:r>
        <w:rPr/>
        <w:t xml:space="preserve"> have obtained a mark that the Director considers satisfactory in an examination approved by the Director relating to water analysis in drinking water systems.</w:t>
      </w:r>
    </w:p>
    <w:p>
      <w:pPr>
        <w:pStyle w:val="P101"/>
      </w:pPr>
      <w:r>
        <w:t xml:space="preserve">  </w:t>
      </w:r>
      <w:r>
        <w:rPr/>
        <w:tab/>
        <w:t>3.</w:t>
        <w:tab/>
        <w:t xml:space="preserve">The person </w:t>
      </w:r>
      <w:r>
        <w:rPr>
          <w:highlight w:val="magenta"/>
        </w:rPr>
        <w:t>must</w:t>
      </w:r>
      <w:r>
        <w:rPr/>
        <w:t xml:space="preserve"> have at least one year of experience working in a drinking water system performing tests on water or working in a facility that in the Director’s opinion is related to the experience of working in a drinking water system, or</w:t>
      </w:r>
    </w:p>
    <w:p>
      <w:pPr>
        <w:pStyle w:val="P101"/>
      </w:pPr>
      <w:r>
        <w:t xml:space="preserve">  </w:t>
      </w:r>
      <w:r>
        <w:rPr/>
        <w:tab/>
        <w:t>4.</w:t>
        <w:tab/>
        <w:t xml:space="preserve">The person </w:t>
      </w:r>
      <w:r>
        <w:rPr>
          <w:highlight w:val="magenta"/>
        </w:rPr>
        <w:t>must</w:t>
      </w:r>
      <w:r>
        <w:rPr/>
        <w:t xml:space="preserve"> have completed the training approved by the Director related to the testing of water.</w:t>
      </w:r>
    </w:p>
    <w:p>
      <w:pPr>
        <w:pStyle w:val="P101"/>
      </w:pPr>
      <w:r>
        <w:t xml:space="preserve">  </w:t>
      </w:r>
      <w:r>
        <w:rPr/>
        <w:tab/>
        <w:t>5.</w:t>
        <w:tab/>
        <w:t xml:space="preserve">The person </w:t>
      </w:r>
      <w:r>
        <w:rPr>
          <w:highlight w:val="magenta"/>
        </w:rPr>
        <w:t>must</w:t>
      </w:r>
      <w:r>
        <w:rPr/>
        <w:t xml:space="preserve"> have experience that the Director considers equivalent to the qualifications set out in paragraph 3 instead of those qualifications.</w:t>
      </w:r>
    </w:p>
    <w:p>
      <w:pPr>
        <w:pStyle w:val="P123"/>
      </w:pPr>
      <w:r>
        <w:t>O. Reg. 128/04, Sched. 3.</w:t>
      </w:r>
    </w:p>
    <w:p>
      <w:pPr>
        <w:pStyle w:val="P191"/>
      </w:pPr>
      <w:bookmarkStart w:id="48" w:name="BK46"/>
      <w:bookmarkEnd w:id="48"/>
      <w:r>
        <w:t>Schedule 4</w:t>
        <w:br w:type="textWrapping"/>
        <w:t>QUALIFICATIONS FOR renewal of CERTIFICATES</w:t>
      </w:r>
    </w:p>
    <w:p>
      <w:pPr>
        <w:pStyle w:val="P169"/>
      </w:pPr>
      <w:r>
        <w:tab/>
        <w:t>1.  </w:t>
      </w:r>
      <w:r>
        <w:rPr>
          <w:rStyle w:val="C24"/>
        </w:rPr>
        <w:t>Revoked</w:t>
      </w:r>
      <w:r>
        <w:t>: O. Reg. 461/16, s. 16.</w:t>
      </w:r>
    </w:p>
    <w:p>
      <w:pPr>
        <w:pStyle w:val="P619"/>
      </w:pPr>
      <w:r>
        <w:t>Renewal of Operator’s Certificates, General</w:t>
      </w:r>
    </w:p>
    <w:p>
      <w:pPr>
        <w:pStyle w:val="P169"/>
      </w:pPr>
      <w:r>
        <w:tab/>
        <w:t xml:space="preserve">2.  For an operator’s certificate to be renewed, since the issue of the certificate or since it was last renewed, whichever is applicable, the applicant for the renewal of the operator’s certificate, </w:t>
      </w:r>
    </w:p>
    <w:p>
      <w:pPr>
        <w:pStyle w:val="P94"/>
      </w:pPr>
      <w:r>
        <w:t xml:space="preserve">  </w:t>
      </w:r>
      <w:r>
        <w:rPr/>
        <w:tab/>
        <w:t>(a)</w:t>
        <w:tab/>
      </w:r>
      <w:r>
        <w:rPr>
          <w:highlight w:val="magenta"/>
        </w:rPr>
        <w:t>must</w:t>
      </w:r>
      <w:r>
        <w:rPr/>
        <w:t xml:space="preserve"> have completed the training requirements set out in section 29 of the regulation; and</w:t>
      </w:r>
    </w:p>
    <w:p>
      <w:pPr>
        <w:pStyle w:val="P94"/>
      </w:pPr>
      <w:r>
        <w:t xml:space="preserve">  </w:t>
      </w:r>
      <w:r>
        <w:rPr/>
        <w:tab/>
        <w:t>(b)</w:t>
        <w:tab/>
      </w:r>
      <w:r>
        <w:rPr>
          <w:highlight w:val="magenta"/>
        </w:rPr>
        <w:t>must</w:t>
      </w:r>
      <w:r>
        <w:rPr/>
        <w:t xml:space="preserve"> have at least three months experience in the previous 36 months of working as an operator in a subsystem or of having duties that the Director considers related to those of an operator of a subsystem.</w:t>
      </w:r>
    </w:p>
    <w:p>
      <w:pPr>
        <w:pStyle w:val="P619"/>
      </w:pPr>
      <w:r>
        <w:t>Renewal of a Conditional Operator’s Certificate</w:t>
      </w:r>
    </w:p>
    <w:p>
      <w:pPr>
        <w:pStyle w:val="P169"/>
      </w:pPr>
      <w:r>
        <w:tab/>
        <w:t xml:space="preserve">3.  For a conditional operator’s certificate to be renewed, since the issue of the conditional certificate or since it was last renewed, whichever is applicable, the applicant for the renewal of the certificate, </w:t>
      </w:r>
    </w:p>
    <w:p>
      <w:pPr>
        <w:pStyle w:val="P94"/>
      </w:pPr>
      <w:r>
        <w:t xml:space="preserve">  </w:t>
      </w:r>
      <w:r>
        <w:rPr/>
        <w:tab/>
        <w:t>(a)</w:t>
        <w:tab/>
      </w:r>
      <w:r>
        <w:rPr>
          <w:highlight w:val="magenta"/>
        </w:rPr>
        <w:t>must</w:t>
      </w:r>
      <w:r>
        <w:rPr/>
        <w:t xml:space="preserve"> have completed the training requirements set out in section 29 of the regulation; </w:t>
      </w:r>
    </w:p>
    <w:p>
      <w:pPr>
        <w:pStyle w:val="P94"/>
      </w:pPr>
      <w:r>
        <w:t xml:space="preserve">  </w:t>
      </w:r>
      <w:r>
        <w:rPr/>
        <w:tab/>
        <w:t>(b)</w:t>
        <w:tab/>
      </w:r>
      <w:r>
        <w:rPr>
          <w:highlight w:val="magenta"/>
        </w:rPr>
        <w:t>must</w:t>
      </w:r>
      <w:r>
        <w:rPr/>
        <w:t xml:space="preserve"> have at least three months experience in the previous 36 months of working as an operator in a subsystem or of having duties that the Director considers related to those of an operator of a subsystem; and</w:t>
      </w:r>
    </w:p>
    <w:p>
      <w:pPr>
        <w:pStyle w:val="P94"/>
      </w:pPr>
      <w:r>
        <w:t xml:space="preserve">  </w:t>
      </w:r>
      <w:r>
        <w:rPr/>
        <w:tab/>
        <w:t>(c)</w:t>
        <w:tab/>
      </w:r>
      <w:r>
        <w:rPr>
          <w:highlight w:val="magenta"/>
        </w:rPr>
        <w:t>must</w:t>
      </w:r>
      <w:r>
        <w:rPr/>
        <w:t xml:space="preserve"> have met the conditions set out in the conditional certificate. </w:t>
      </w:r>
    </w:p>
    <w:p>
      <w:pPr>
        <w:pStyle w:val="P619"/>
      </w:pPr>
      <w:r>
        <w:t>Renewal of a Water Quality Analyst’s Certificate</w:t>
      </w:r>
    </w:p>
    <w:p>
      <w:pPr>
        <w:pStyle w:val="P169"/>
      </w:pPr>
      <w:r>
        <w:tab/>
        <w:t>4.  For a water quality analyst’s certificate to be renewed, since the issuance of the certificate or since it was last renewed, whichever is applicable, the applicant for the renewal of the certificate,</w:t>
      </w:r>
    </w:p>
    <w:p>
      <w:pPr>
        <w:pStyle w:val="P94"/>
      </w:pPr>
      <w:r>
        <w:t xml:space="preserve">  </w:t>
      </w:r>
      <w:r>
        <w:rPr/>
        <w:tab/>
        <w:t>(a)</w:t>
        <w:tab/>
      </w:r>
      <w:r>
        <w:rPr>
          <w:highlight w:val="magenta"/>
        </w:rPr>
        <w:t>must</w:t>
      </w:r>
      <w:r>
        <w:rPr/>
        <w:t xml:space="preserve"> have completed the training requirements set out in section 31 of the regulation; and</w:t>
      </w:r>
    </w:p>
    <w:p>
      <w:pPr>
        <w:pStyle w:val="P94"/>
      </w:pPr>
      <w:r>
        <w:t xml:space="preserve">  </w:t>
      </w:r>
      <w:r>
        <w:rPr/>
        <w:tab/>
        <w:t>(b)</w:t>
        <w:tab/>
      </w:r>
      <w:r>
        <w:rPr>
          <w:highlight w:val="magenta"/>
        </w:rPr>
        <w:t>must</w:t>
      </w:r>
      <w:r>
        <w:rPr/>
        <w:t xml:space="preserve"> have at least three months experience in the previous 36 months of working as a water quality analyst in a subsystem or of having duties that the Director considers related to those of a water quality analyst in a subsystem.</w:t>
      </w:r>
    </w:p>
    <w:p>
      <w:pPr>
        <w:pStyle w:val="P619"/>
      </w:pPr>
      <w:r>
        <w:t>Renewal of a Conditional Water Quality Analyst’s Certificate</w:t>
      </w:r>
    </w:p>
    <w:p>
      <w:pPr>
        <w:pStyle w:val="P169"/>
      </w:pPr>
      <w:r>
        <w:tab/>
        <w:t xml:space="preserve">5.  For a conditional water quality analyst’s certificate to be renewed, since the issue of the conditional certificate or since it was last renewed, whichever is applicable, the applicant for the renewal of the certificate, </w:t>
      </w:r>
    </w:p>
    <w:p>
      <w:pPr>
        <w:pStyle w:val="P94"/>
      </w:pPr>
      <w:r>
        <w:t xml:space="preserve">  </w:t>
      </w:r>
      <w:r>
        <w:rPr/>
        <w:tab/>
        <w:t>(a)</w:t>
        <w:tab/>
      </w:r>
      <w:r>
        <w:rPr>
          <w:highlight w:val="magenta"/>
        </w:rPr>
        <w:t>must</w:t>
      </w:r>
      <w:r>
        <w:rPr/>
        <w:t xml:space="preserve"> have completed the training requirements set out in section 31 of the regulation;</w:t>
      </w:r>
    </w:p>
    <w:p>
      <w:pPr>
        <w:pStyle w:val="P94"/>
      </w:pPr>
      <w:r>
        <w:t xml:space="preserve">  </w:t>
      </w:r>
      <w:r>
        <w:rPr/>
        <w:tab/>
        <w:t>(b)</w:t>
        <w:tab/>
      </w:r>
      <w:r>
        <w:rPr>
          <w:highlight w:val="magenta"/>
        </w:rPr>
        <w:t>must</w:t>
      </w:r>
      <w:r>
        <w:rPr/>
        <w:t xml:space="preserve"> have at least three months experience in the previous 36 months of working as a water quality analyst in a subsystem or of having duties that the Director considers related to those of a water quality analyst in a subsystem; and</w:t>
      </w:r>
    </w:p>
    <w:p>
      <w:pPr>
        <w:pStyle w:val="P94"/>
      </w:pPr>
      <w:r>
        <w:t xml:space="preserve">  </w:t>
      </w:r>
      <w:r>
        <w:rPr/>
        <w:tab/>
        <w:t>(c)</w:t>
        <w:tab/>
      </w:r>
      <w:r>
        <w:rPr>
          <w:highlight w:val="magenta"/>
        </w:rPr>
        <w:t>must</w:t>
      </w:r>
      <w:r>
        <w:rPr/>
        <w:t xml:space="preserve"> have met the conditions set out in the conditional certificate.</w:t>
      </w:r>
    </w:p>
    <w:p>
      <w:pPr>
        <w:pStyle w:val="P123"/>
      </w:pPr>
      <w:r>
        <w:t>O. Reg. 128/04, Sched. 4; O. Reg. 461/16, s. 16.</w:t>
      </w:r>
    </w:p>
    <w:p>
      <w:pPr>
        <w:pStyle w:val="P123"/>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4"/>
      <w:jc w:val="center"/>
    </w:pPr>
    <w:r>
      <w:rPr>
        <w:rStyle w:val="C17"/>
      </w:rPr>
      <w:fldChar w:fldCharType="begin"/>
    </w:r>
    <w:r>
      <w:rPr>
        <w:rStyle w:val="C17"/>
      </w:rPr>
      <w:instrText xml:space="preserve"> PAGE </w:instrText>
    </w:r>
    <w:r>
      <w:rPr>
        <w:rStyle w:val="C17"/>
      </w:rPr>
      <w:fldChar w:fldCharType="separate"/>
    </w:r>
    <w:r>
      <w:rPr>
        <w:rStyle w:val="C17"/>
      </w:rPr>
      <w:t>#</w:t>
    </w:r>
    <w:r>
      <w:rPr>
        <w:rStyle w:val="C17"/>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1"/>
      <w:suff w:val="tab"/>
      <w:lvlText w:val="%1."/>
      <w:lvlJc w:val="left"/>
      <w:pPr>
        <w:ind w:hanging="360" w:left="1800"/>
        <w:tabs>
          <w:tab w:val="left" w:pos="1800" w:leader="none"/>
        </w:tabs>
      </w:pPr>
      <w:rPr/>
    </w:lvl>
    <w:lvl w:ilvl="1" w:tplc="07E8111C">
      <w:start w:val="1"/>
      <w:numFmt w:val="decimal"/>
      <w:suff w:val="tab"/>
      <w:lvlText w:val="%1."/>
      <w:lvlJc w:val="left"/>
      <w:pPr/>
      <w:rPr/>
    </w:lvl>
    <w:lvl w:ilvl="2" w:tplc="62A5F9B9">
      <w:start w:val="1"/>
      <w:numFmt w:val="decimal"/>
      <w:suff w:val="tab"/>
      <w:lvlText w:val="%1."/>
      <w:lvlJc w:val="left"/>
      <w:pPr/>
      <w:rPr/>
    </w:lvl>
    <w:lvl w:ilvl="3" w:tplc="6EB3B871">
      <w:start w:val="1"/>
      <w:numFmt w:val="decimal"/>
      <w:suff w:val="tab"/>
      <w:lvlText w:val="%1."/>
      <w:lvlJc w:val="left"/>
      <w:pPr/>
      <w:rPr/>
    </w:lvl>
    <w:lvl w:ilvl="4" w:tplc="0DFB215D">
      <w:start w:val="1"/>
      <w:numFmt w:val="decimal"/>
      <w:suff w:val="tab"/>
      <w:lvlText w:val="%1."/>
      <w:lvlJc w:val="left"/>
      <w:pPr/>
      <w:rPr/>
    </w:lvl>
    <w:lvl w:ilvl="5" w:tplc="479F3D60">
      <w:start w:val="1"/>
      <w:numFmt w:val="decimal"/>
      <w:suff w:val="tab"/>
      <w:lvlText w:val="%1."/>
      <w:lvlJc w:val="left"/>
      <w:pPr/>
      <w:rPr/>
    </w:lvl>
    <w:lvl w:ilvl="6" w:tplc="55B12E83">
      <w:start w:val="1"/>
      <w:numFmt w:val="decimal"/>
      <w:suff w:val="tab"/>
      <w:lvlText w:val="%1."/>
      <w:lvlJc w:val="left"/>
      <w:pPr/>
      <w:rPr/>
    </w:lvl>
    <w:lvl w:ilvl="7" w:tplc="52248709">
      <w:start w:val="1"/>
      <w:numFmt w:val="decimal"/>
      <w:suff w:val="tab"/>
      <w:lvlText w:val="%1."/>
      <w:lvlJc w:val="left"/>
      <w:pPr/>
      <w:rPr/>
    </w:lvl>
    <w:lvl w:ilvl="8" w:tplc="23E3CCE2">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453B59D8">
      <w:start w:val="1"/>
      <w:numFmt w:val="decimal"/>
      <w:suff w:val="tab"/>
      <w:lvlText w:val="%1."/>
      <w:lvlJc w:val="left"/>
      <w:pPr/>
      <w:rPr/>
    </w:lvl>
    <w:lvl w:ilvl="2" w:tplc="0049A386">
      <w:start w:val="1"/>
      <w:numFmt w:val="decimal"/>
      <w:suff w:val="tab"/>
      <w:lvlText w:val="%1."/>
      <w:lvlJc w:val="left"/>
      <w:pPr/>
      <w:rPr/>
    </w:lvl>
    <w:lvl w:ilvl="3" w:tplc="12DB421F">
      <w:start w:val="1"/>
      <w:numFmt w:val="decimal"/>
      <w:suff w:val="tab"/>
      <w:lvlText w:val="%1."/>
      <w:lvlJc w:val="left"/>
      <w:pPr/>
      <w:rPr/>
    </w:lvl>
    <w:lvl w:ilvl="4" w:tplc="79382B0F">
      <w:start w:val="1"/>
      <w:numFmt w:val="decimal"/>
      <w:suff w:val="tab"/>
      <w:lvlText w:val="%1."/>
      <w:lvlJc w:val="left"/>
      <w:pPr/>
      <w:rPr/>
    </w:lvl>
    <w:lvl w:ilvl="5" w:tplc="3F9DCB14">
      <w:start w:val="1"/>
      <w:numFmt w:val="decimal"/>
      <w:suff w:val="tab"/>
      <w:lvlText w:val="%1."/>
      <w:lvlJc w:val="left"/>
      <w:pPr/>
      <w:rPr/>
    </w:lvl>
    <w:lvl w:ilvl="6" w:tplc="559E8E8F">
      <w:start w:val="1"/>
      <w:numFmt w:val="decimal"/>
      <w:suff w:val="tab"/>
      <w:lvlText w:val="%1."/>
      <w:lvlJc w:val="left"/>
      <w:pPr/>
      <w:rPr/>
    </w:lvl>
    <w:lvl w:ilvl="7" w:tplc="624EBE0A">
      <w:start w:val="1"/>
      <w:numFmt w:val="decimal"/>
      <w:suff w:val="tab"/>
      <w:lvlText w:val="%1."/>
      <w:lvlJc w:val="left"/>
      <w:pPr/>
      <w:rPr/>
    </w:lvl>
    <w:lvl w:ilvl="8" w:tplc="33C3651A">
      <w:start w:val="1"/>
      <w:numFmt w:val="decimal"/>
      <w:suff w:val="tab"/>
      <w:lvlText w:val="%1."/>
      <w:lvlJc w:val="left"/>
      <w:pPr/>
      <w:rPr/>
    </w:lvl>
  </w:abstractNum>
  <w:abstractNum w:abstractNumId="2">
    <w:nsid w:val="00000082"/>
    <w:multiLevelType w:val="hybridMultilevel"/>
    <w:lvl w:ilvl="0">
      <w:start w:val="1"/>
      <w:numFmt w:val="decimal"/>
      <w:pStyle w:val="P60"/>
      <w:suff w:val="tab"/>
      <w:lvlText w:val="%1."/>
      <w:lvlJc w:val="left"/>
      <w:pPr>
        <w:ind w:hanging="360" w:left="1080"/>
        <w:tabs>
          <w:tab w:val="left" w:pos="1080" w:leader="none"/>
        </w:tabs>
      </w:pPr>
      <w:rPr/>
    </w:lvl>
    <w:lvl w:ilvl="1" w:tplc="3CAF3F37">
      <w:start w:val="1"/>
      <w:numFmt w:val="decimal"/>
      <w:suff w:val="tab"/>
      <w:lvlText w:val="%1."/>
      <w:lvlJc w:val="left"/>
      <w:pPr/>
      <w:rPr/>
    </w:lvl>
    <w:lvl w:ilvl="2" w:tplc="02E6FEDF">
      <w:start w:val="1"/>
      <w:numFmt w:val="decimal"/>
      <w:suff w:val="tab"/>
      <w:lvlText w:val="%1."/>
      <w:lvlJc w:val="left"/>
      <w:pPr/>
      <w:rPr/>
    </w:lvl>
    <w:lvl w:ilvl="3" w:tplc="3315C237">
      <w:start w:val="1"/>
      <w:numFmt w:val="decimal"/>
      <w:suff w:val="tab"/>
      <w:lvlText w:val="%1."/>
      <w:lvlJc w:val="left"/>
      <w:pPr/>
      <w:rPr/>
    </w:lvl>
    <w:lvl w:ilvl="4" w:tplc="2ACBBA79">
      <w:start w:val="1"/>
      <w:numFmt w:val="decimal"/>
      <w:suff w:val="tab"/>
      <w:lvlText w:val="%1."/>
      <w:lvlJc w:val="left"/>
      <w:pPr/>
      <w:rPr/>
    </w:lvl>
    <w:lvl w:ilvl="5" w:tplc="6AEBD0B4">
      <w:start w:val="1"/>
      <w:numFmt w:val="decimal"/>
      <w:suff w:val="tab"/>
      <w:lvlText w:val="%1."/>
      <w:lvlJc w:val="left"/>
      <w:pPr/>
      <w:rPr/>
    </w:lvl>
    <w:lvl w:ilvl="6" w:tplc="760B8EFB">
      <w:start w:val="1"/>
      <w:numFmt w:val="decimal"/>
      <w:suff w:val="tab"/>
      <w:lvlText w:val="%1."/>
      <w:lvlJc w:val="left"/>
      <w:pPr/>
      <w:rPr/>
    </w:lvl>
    <w:lvl w:ilvl="7" w:tplc="44DC07BD">
      <w:start w:val="1"/>
      <w:numFmt w:val="decimal"/>
      <w:suff w:val="tab"/>
      <w:lvlText w:val="%1."/>
      <w:lvlJc w:val="left"/>
      <w:pPr/>
      <w:rPr/>
    </w:lvl>
    <w:lvl w:ilvl="8" w:tplc="0D83B650">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21849284">
      <w:start w:val="1"/>
      <w:numFmt w:val="decimal"/>
      <w:suff w:val="tab"/>
      <w:lvlText w:val="%1."/>
      <w:lvlJc w:val="left"/>
      <w:pPr/>
      <w:rPr/>
    </w:lvl>
    <w:lvl w:ilvl="2" w:tplc="57B441CB">
      <w:start w:val="1"/>
      <w:numFmt w:val="decimal"/>
      <w:suff w:val="tab"/>
      <w:lvlText w:val="%1."/>
      <w:lvlJc w:val="left"/>
      <w:pPr/>
      <w:rPr/>
    </w:lvl>
    <w:lvl w:ilvl="3" w:tplc="4070AA03">
      <w:start w:val="1"/>
      <w:numFmt w:val="decimal"/>
      <w:suff w:val="tab"/>
      <w:lvlText w:val="%1."/>
      <w:lvlJc w:val="left"/>
      <w:pPr/>
      <w:rPr/>
    </w:lvl>
    <w:lvl w:ilvl="4" w:tplc="1C6407AA">
      <w:start w:val="1"/>
      <w:numFmt w:val="decimal"/>
      <w:suff w:val="tab"/>
      <w:lvlText w:val="%1."/>
      <w:lvlJc w:val="left"/>
      <w:pPr/>
      <w:rPr/>
    </w:lvl>
    <w:lvl w:ilvl="5" w:tplc="6220B619">
      <w:start w:val="1"/>
      <w:numFmt w:val="decimal"/>
      <w:suff w:val="tab"/>
      <w:lvlText w:val="%1."/>
      <w:lvlJc w:val="left"/>
      <w:pPr/>
      <w:rPr/>
    </w:lvl>
    <w:lvl w:ilvl="6" w:tplc="37D8E0D2">
      <w:start w:val="1"/>
      <w:numFmt w:val="decimal"/>
      <w:suff w:val="tab"/>
      <w:lvlText w:val="%1."/>
      <w:lvlJc w:val="left"/>
      <w:pPr/>
      <w:rPr/>
    </w:lvl>
    <w:lvl w:ilvl="7" w:tplc="34D62079">
      <w:start w:val="1"/>
      <w:numFmt w:val="decimal"/>
      <w:suff w:val="tab"/>
      <w:lvlText w:val="%1."/>
      <w:lvlJc w:val="left"/>
      <w:pPr/>
      <w:rPr/>
    </w:lvl>
    <w:lvl w:ilvl="8" w:tplc="3F5B4AE2">
      <w:start w:val="1"/>
      <w:numFmt w:val="decimal"/>
      <w:suff w:val="tab"/>
      <w:lvlText w:val="%1."/>
      <w:lvlJc w:val="left"/>
      <w:pPr/>
      <w:rPr/>
    </w:lvl>
  </w:abstractNum>
  <w:abstractNum w:abstractNumId="4">
    <w:nsid w:val="00000080"/>
    <w:multiLevelType w:val="hybridMultilevel"/>
    <w:lvl w:ilvl="0">
      <w:start w:val="1"/>
      <w:numFmt w:val="bullet"/>
      <w:pStyle w:val="P52"/>
      <w:suff w:val="tab"/>
      <w:lvlText w:val=""/>
      <w:lvlJc w:val="left"/>
      <w:pPr>
        <w:ind w:hanging="360" w:left="1800"/>
        <w:tabs>
          <w:tab w:val="left" w:pos="1800" w:leader="none"/>
        </w:tabs>
      </w:pPr>
      <w:rPr>
        <w:rFonts w:ascii="Symbol" w:hAnsi="Symbol"/>
      </w:rPr>
    </w:lvl>
    <w:lvl w:ilvl="1" w:tplc="13F30C76">
      <w:start w:val="1"/>
      <w:numFmt w:val="decimal"/>
      <w:suff w:val="tab"/>
      <w:lvlText w:val="%1."/>
      <w:lvlJc w:val="left"/>
      <w:pPr/>
      <w:rPr/>
    </w:lvl>
    <w:lvl w:ilvl="2" w:tplc="7FCC379A">
      <w:start w:val="1"/>
      <w:numFmt w:val="decimal"/>
      <w:suff w:val="tab"/>
      <w:lvlText w:val="%1."/>
      <w:lvlJc w:val="left"/>
      <w:pPr/>
      <w:rPr/>
    </w:lvl>
    <w:lvl w:ilvl="3" w:tplc="7FF77D40">
      <w:start w:val="1"/>
      <w:numFmt w:val="decimal"/>
      <w:suff w:val="tab"/>
      <w:lvlText w:val="%1."/>
      <w:lvlJc w:val="left"/>
      <w:pPr/>
      <w:rPr/>
    </w:lvl>
    <w:lvl w:ilvl="4" w:tplc="147337EE">
      <w:start w:val="1"/>
      <w:numFmt w:val="decimal"/>
      <w:suff w:val="tab"/>
      <w:lvlText w:val="%1."/>
      <w:lvlJc w:val="left"/>
      <w:pPr/>
      <w:rPr/>
    </w:lvl>
    <w:lvl w:ilvl="5" w:tplc="3D355E89">
      <w:start w:val="1"/>
      <w:numFmt w:val="decimal"/>
      <w:suff w:val="tab"/>
      <w:lvlText w:val="%1."/>
      <w:lvlJc w:val="left"/>
      <w:pPr/>
      <w:rPr/>
    </w:lvl>
    <w:lvl w:ilvl="6" w:tplc="37A94EB1">
      <w:start w:val="1"/>
      <w:numFmt w:val="decimal"/>
      <w:suff w:val="tab"/>
      <w:lvlText w:val="%1."/>
      <w:lvlJc w:val="left"/>
      <w:pPr/>
      <w:rPr/>
    </w:lvl>
    <w:lvl w:ilvl="7" w:tplc="055C63CC">
      <w:start w:val="1"/>
      <w:numFmt w:val="decimal"/>
      <w:suff w:val="tab"/>
      <w:lvlText w:val="%1."/>
      <w:lvlJc w:val="left"/>
      <w:pPr/>
      <w:rPr/>
    </w:lvl>
    <w:lvl w:ilvl="8" w:tplc="098ADCBE">
      <w:start w:val="1"/>
      <w:numFmt w:val="decimal"/>
      <w:suff w:val="tab"/>
      <w:lvlText w:val="%1."/>
      <w:lvlJc w:val="left"/>
      <w:pPr/>
      <w:rPr/>
    </w:lvl>
  </w:abstractNum>
  <w:abstractNum w:abstractNumId="5">
    <w:nsid w:val="0000007F"/>
    <w:multiLevelType w:val="hybridMultilevel"/>
    <w:lvl w:ilvl="0">
      <w:start w:val="1"/>
      <w:numFmt w:val="bullet"/>
      <w:pStyle w:val="P51"/>
      <w:suff w:val="tab"/>
      <w:lvlText w:val=""/>
      <w:lvlJc w:val="left"/>
      <w:pPr>
        <w:ind w:hanging="360" w:left="1440"/>
        <w:tabs>
          <w:tab w:val="left" w:pos="1440" w:leader="none"/>
        </w:tabs>
      </w:pPr>
      <w:rPr>
        <w:rFonts w:ascii="Symbol" w:hAnsi="Symbol"/>
      </w:rPr>
    </w:lvl>
    <w:lvl w:ilvl="1" w:tplc="2908B603">
      <w:start w:val="1"/>
      <w:numFmt w:val="decimal"/>
      <w:suff w:val="tab"/>
      <w:lvlText w:val="%1."/>
      <w:lvlJc w:val="left"/>
      <w:pPr/>
      <w:rPr/>
    </w:lvl>
    <w:lvl w:ilvl="2" w:tplc="330E1479">
      <w:start w:val="1"/>
      <w:numFmt w:val="decimal"/>
      <w:suff w:val="tab"/>
      <w:lvlText w:val="%1."/>
      <w:lvlJc w:val="left"/>
      <w:pPr/>
      <w:rPr/>
    </w:lvl>
    <w:lvl w:ilvl="3" w:tplc="4C3D736C">
      <w:start w:val="1"/>
      <w:numFmt w:val="decimal"/>
      <w:suff w:val="tab"/>
      <w:lvlText w:val="%1."/>
      <w:lvlJc w:val="left"/>
      <w:pPr/>
      <w:rPr/>
    </w:lvl>
    <w:lvl w:ilvl="4" w:tplc="1CBD3F0D">
      <w:start w:val="1"/>
      <w:numFmt w:val="decimal"/>
      <w:suff w:val="tab"/>
      <w:lvlText w:val="%1."/>
      <w:lvlJc w:val="left"/>
      <w:pPr/>
      <w:rPr/>
    </w:lvl>
    <w:lvl w:ilvl="5" w:tplc="6DF271D9">
      <w:start w:val="1"/>
      <w:numFmt w:val="decimal"/>
      <w:suff w:val="tab"/>
      <w:lvlText w:val="%1."/>
      <w:lvlJc w:val="left"/>
      <w:pPr/>
      <w:rPr/>
    </w:lvl>
    <w:lvl w:ilvl="6" w:tplc="65DA40C4">
      <w:start w:val="1"/>
      <w:numFmt w:val="decimal"/>
      <w:suff w:val="tab"/>
      <w:lvlText w:val="%1."/>
      <w:lvlJc w:val="left"/>
      <w:pPr/>
      <w:rPr/>
    </w:lvl>
    <w:lvl w:ilvl="7" w:tplc="57E4B4DD">
      <w:start w:val="1"/>
      <w:numFmt w:val="decimal"/>
      <w:suff w:val="tab"/>
      <w:lvlText w:val="%1."/>
      <w:lvlJc w:val="left"/>
      <w:pPr/>
      <w:rPr/>
    </w:lvl>
    <w:lvl w:ilvl="8" w:tplc="12591E72">
      <w:start w:val="1"/>
      <w:numFmt w:val="decimal"/>
      <w:suff w:val="tab"/>
      <w:lvlText w:val="%1."/>
      <w:lvlJc w:val="left"/>
      <w:pPr/>
      <w:rPr/>
    </w:lvl>
  </w:abstractNum>
  <w:abstractNum w:abstractNumId="6">
    <w:nsid w:val="0000007E"/>
    <w:multiLevelType w:val="hybridMultilevel"/>
    <w:lvl w:ilvl="0">
      <w:start w:val="1"/>
      <w:numFmt w:val="bullet"/>
      <w:pStyle w:val="P50"/>
      <w:suff w:val="tab"/>
      <w:lvlText w:val=""/>
      <w:lvlJc w:val="left"/>
      <w:pPr>
        <w:ind w:hanging="360" w:left="1080"/>
        <w:tabs>
          <w:tab w:val="left" w:pos="1080" w:leader="none"/>
        </w:tabs>
      </w:pPr>
      <w:rPr>
        <w:rFonts w:ascii="Symbol" w:hAnsi="Symbol"/>
      </w:rPr>
    </w:lvl>
    <w:lvl w:ilvl="1" w:tplc="05A882E5">
      <w:start w:val="1"/>
      <w:numFmt w:val="decimal"/>
      <w:suff w:val="tab"/>
      <w:lvlText w:val="%1."/>
      <w:lvlJc w:val="left"/>
      <w:pPr/>
      <w:rPr/>
    </w:lvl>
    <w:lvl w:ilvl="2" w:tplc="5D1C56A1">
      <w:start w:val="1"/>
      <w:numFmt w:val="decimal"/>
      <w:suff w:val="tab"/>
      <w:lvlText w:val="%1."/>
      <w:lvlJc w:val="left"/>
      <w:pPr/>
      <w:rPr/>
    </w:lvl>
    <w:lvl w:ilvl="3" w:tplc="77BA2904">
      <w:start w:val="1"/>
      <w:numFmt w:val="decimal"/>
      <w:suff w:val="tab"/>
      <w:lvlText w:val="%1."/>
      <w:lvlJc w:val="left"/>
      <w:pPr/>
      <w:rPr/>
    </w:lvl>
    <w:lvl w:ilvl="4" w:tplc="78A82974">
      <w:start w:val="1"/>
      <w:numFmt w:val="decimal"/>
      <w:suff w:val="tab"/>
      <w:lvlText w:val="%1."/>
      <w:lvlJc w:val="left"/>
      <w:pPr/>
      <w:rPr/>
    </w:lvl>
    <w:lvl w:ilvl="5" w:tplc="491F199E">
      <w:start w:val="1"/>
      <w:numFmt w:val="decimal"/>
      <w:suff w:val="tab"/>
      <w:lvlText w:val="%1."/>
      <w:lvlJc w:val="left"/>
      <w:pPr/>
      <w:rPr/>
    </w:lvl>
    <w:lvl w:ilvl="6" w:tplc="3A1B880F">
      <w:start w:val="1"/>
      <w:numFmt w:val="decimal"/>
      <w:suff w:val="tab"/>
      <w:lvlText w:val="%1."/>
      <w:lvlJc w:val="left"/>
      <w:pPr/>
      <w:rPr/>
    </w:lvl>
    <w:lvl w:ilvl="7" w:tplc="798F3D31">
      <w:start w:val="1"/>
      <w:numFmt w:val="decimal"/>
      <w:suff w:val="tab"/>
      <w:lvlText w:val="%1."/>
      <w:lvlJc w:val="left"/>
      <w:pPr/>
      <w:rPr/>
    </w:lvl>
    <w:lvl w:ilvl="8" w:tplc="309FF584">
      <w:start w:val="1"/>
      <w:numFmt w:val="decimal"/>
      <w:suff w:val="tab"/>
      <w:lvlText w:val="%1."/>
      <w:lvlJc w:val="left"/>
      <w:pPr/>
      <w:rPr/>
    </w:lvl>
  </w:abstractNum>
  <w:abstractNum w:abstractNumId="7">
    <w:nsid w:val="0000007D"/>
    <w:multiLevelType w:val="hybridMultilevel"/>
    <w:lvl w:ilvl="0">
      <w:start w:val="1"/>
      <w:numFmt w:val="bullet"/>
      <w:pStyle w:val="P49"/>
      <w:suff w:val="tab"/>
      <w:lvlText w:val=""/>
      <w:lvlJc w:val="left"/>
      <w:pPr>
        <w:ind w:hanging="360" w:left="720"/>
        <w:tabs>
          <w:tab w:val="left" w:pos="720" w:leader="none"/>
        </w:tabs>
      </w:pPr>
      <w:rPr>
        <w:rFonts w:ascii="Symbol" w:hAnsi="Symbol"/>
      </w:rPr>
    </w:lvl>
    <w:lvl w:ilvl="1" w:tplc="23A0AF62">
      <w:start w:val="1"/>
      <w:numFmt w:val="decimal"/>
      <w:suff w:val="tab"/>
      <w:lvlText w:val="%1."/>
      <w:lvlJc w:val="left"/>
      <w:pPr/>
      <w:rPr/>
    </w:lvl>
    <w:lvl w:ilvl="2" w:tplc="28D7532E">
      <w:start w:val="1"/>
      <w:numFmt w:val="decimal"/>
      <w:suff w:val="tab"/>
      <w:lvlText w:val="%1."/>
      <w:lvlJc w:val="left"/>
      <w:pPr/>
      <w:rPr/>
    </w:lvl>
    <w:lvl w:ilvl="3" w:tplc="1E28ED6B">
      <w:start w:val="1"/>
      <w:numFmt w:val="decimal"/>
      <w:suff w:val="tab"/>
      <w:lvlText w:val="%1."/>
      <w:lvlJc w:val="left"/>
      <w:pPr/>
      <w:rPr/>
    </w:lvl>
    <w:lvl w:ilvl="4" w:tplc="5B02614B">
      <w:start w:val="1"/>
      <w:numFmt w:val="decimal"/>
      <w:suff w:val="tab"/>
      <w:lvlText w:val="%1."/>
      <w:lvlJc w:val="left"/>
      <w:pPr/>
      <w:rPr/>
    </w:lvl>
    <w:lvl w:ilvl="5" w:tplc="44620B96">
      <w:start w:val="1"/>
      <w:numFmt w:val="decimal"/>
      <w:suff w:val="tab"/>
      <w:lvlText w:val="%1."/>
      <w:lvlJc w:val="left"/>
      <w:pPr/>
      <w:rPr/>
    </w:lvl>
    <w:lvl w:ilvl="6" w:tplc="00428132">
      <w:start w:val="1"/>
      <w:numFmt w:val="decimal"/>
      <w:suff w:val="tab"/>
      <w:lvlText w:val="%1."/>
      <w:lvlJc w:val="left"/>
      <w:pPr/>
      <w:rPr/>
    </w:lvl>
    <w:lvl w:ilvl="7" w:tplc="5BE4A3A5">
      <w:start w:val="1"/>
      <w:numFmt w:val="decimal"/>
      <w:suff w:val="tab"/>
      <w:lvlText w:val="%1."/>
      <w:lvlJc w:val="left"/>
      <w:pPr/>
      <w:rPr/>
    </w:lvl>
    <w:lvl w:ilvl="8" w:tplc="4E5BB294">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5743D16A">
      <w:start w:val="1"/>
      <w:numFmt w:val="decimal"/>
      <w:suff w:val="tab"/>
      <w:lvlText w:val="%1."/>
      <w:lvlJc w:val="left"/>
      <w:pPr/>
      <w:rPr/>
    </w:lvl>
    <w:lvl w:ilvl="2" w:tplc="283C0849">
      <w:start w:val="1"/>
      <w:numFmt w:val="decimal"/>
      <w:suff w:val="tab"/>
      <w:lvlText w:val="%1."/>
      <w:lvlJc w:val="left"/>
      <w:pPr/>
      <w:rPr/>
    </w:lvl>
    <w:lvl w:ilvl="3" w:tplc="45B1A054">
      <w:start w:val="1"/>
      <w:numFmt w:val="decimal"/>
      <w:suff w:val="tab"/>
      <w:lvlText w:val="%1."/>
      <w:lvlJc w:val="left"/>
      <w:pPr/>
      <w:rPr/>
    </w:lvl>
    <w:lvl w:ilvl="4" w:tplc="7B6C7385">
      <w:start w:val="1"/>
      <w:numFmt w:val="decimal"/>
      <w:suff w:val="tab"/>
      <w:lvlText w:val="%1."/>
      <w:lvlJc w:val="left"/>
      <w:pPr/>
      <w:rPr/>
    </w:lvl>
    <w:lvl w:ilvl="5" w:tplc="256F57AD">
      <w:start w:val="1"/>
      <w:numFmt w:val="decimal"/>
      <w:suff w:val="tab"/>
      <w:lvlText w:val="%1."/>
      <w:lvlJc w:val="left"/>
      <w:pPr/>
      <w:rPr/>
    </w:lvl>
    <w:lvl w:ilvl="6" w:tplc="6160F4F5">
      <w:start w:val="1"/>
      <w:numFmt w:val="decimal"/>
      <w:suff w:val="tab"/>
      <w:lvlText w:val="%1."/>
      <w:lvlJc w:val="left"/>
      <w:pPr/>
      <w:rPr/>
    </w:lvl>
    <w:lvl w:ilvl="7" w:tplc="7DC90F42">
      <w:start w:val="1"/>
      <w:numFmt w:val="decimal"/>
      <w:suff w:val="tab"/>
      <w:lvlText w:val="%1."/>
      <w:lvlJc w:val="left"/>
      <w:pPr/>
      <w:rPr/>
    </w:lvl>
    <w:lvl w:ilvl="8" w:tplc="1BD352B9">
      <w:start w:val="1"/>
      <w:numFmt w:val="decimal"/>
      <w:suff w:val="tab"/>
      <w:lvlText w:val="%1."/>
      <w:lvlJc w:val="left"/>
      <w:pPr/>
      <w:rPr/>
    </w:lvl>
  </w:abstractNum>
  <w:abstractNum w:abstractNumId="9">
    <w:nsid w:val="00000077"/>
    <w:multiLevelType w:val="hybridMultilevel"/>
    <w:lvl w:ilvl="0">
      <w:start w:val="1"/>
      <w:numFmt w:val="bullet"/>
      <w:pStyle w:val="P48"/>
      <w:suff w:val="tab"/>
      <w:lvlText w:val=""/>
      <w:lvlJc w:val="left"/>
      <w:pPr>
        <w:ind w:hanging="360" w:left="360"/>
        <w:tabs>
          <w:tab w:val="left" w:pos="360" w:leader="none"/>
        </w:tabs>
      </w:pPr>
      <w:rPr>
        <w:rFonts w:ascii="Symbol" w:hAnsi="Symbol"/>
      </w:rPr>
    </w:lvl>
    <w:lvl w:ilvl="1" w:tplc="0FE47EE4">
      <w:start w:val="1"/>
      <w:numFmt w:val="decimal"/>
      <w:suff w:val="tab"/>
      <w:lvlText w:val="%1."/>
      <w:lvlJc w:val="left"/>
      <w:pPr/>
      <w:rPr/>
    </w:lvl>
    <w:lvl w:ilvl="2" w:tplc="04C75477">
      <w:start w:val="1"/>
      <w:numFmt w:val="decimal"/>
      <w:suff w:val="tab"/>
      <w:lvlText w:val="%1."/>
      <w:lvlJc w:val="left"/>
      <w:pPr/>
      <w:rPr/>
    </w:lvl>
    <w:lvl w:ilvl="3" w:tplc="69C1CFF1">
      <w:start w:val="1"/>
      <w:numFmt w:val="decimal"/>
      <w:suff w:val="tab"/>
      <w:lvlText w:val="%1."/>
      <w:lvlJc w:val="left"/>
      <w:pPr/>
      <w:rPr/>
    </w:lvl>
    <w:lvl w:ilvl="4" w:tplc="5A96693D">
      <w:start w:val="1"/>
      <w:numFmt w:val="decimal"/>
      <w:suff w:val="tab"/>
      <w:lvlText w:val="%1."/>
      <w:lvlJc w:val="left"/>
      <w:pPr/>
      <w:rPr/>
    </w:lvl>
    <w:lvl w:ilvl="5" w:tplc="447F52CC">
      <w:start w:val="1"/>
      <w:numFmt w:val="decimal"/>
      <w:suff w:val="tab"/>
      <w:lvlText w:val="%1."/>
      <w:lvlJc w:val="left"/>
      <w:pPr/>
      <w:rPr/>
    </w:lvl>
    <w:lvl w:ilvl="6" w:tplc="4FC798A7">
      <w:start w:val="1"/>
      <w:numFmt w:val="decimal"/>
      <w:suff w:val="tab"/>
      <w:lvlText w:val="%1."/>
      <w:lvlJc w:val="left"/>
      <w:pPr/>
      <w:rPr/>
    </w:lvl>
    <w:lvl w:ilvl="7" w:tplc="22EEDDFA">
      <w:start w:val="1"/>
      <w:numFmt w:val="decimal"/>
      <w:suff w:val="tab"/>
      <w:lvlText w:val="%1."/>
      <w:lvlJc w:val="left"/>
      <w:pPr/>
      <w:rPr/>
    </w:lvl>
    <w:lvl w:ilvl="8" w:tplc="2F2D9E93">
      <w:start w:val="1"/>
      <w:numFmt w:val="decimal"/>
      <w:suff w:val="tab"/>
      <w:lvlText w:val="%1."/>
      <w:lvlJc w:val="left"/>
      <w:pPr/>
      <w:rPr/>
    </w:lvl>
  </w:abstractNum>
  <w:abstractNum w:abstractNumId="10">
    <w:nsid w:val="0A5879A7"/>
    <w:multiLevelType w:val="hybridMultilevel"/>
    <w:lvl w:ilvl="0" w:tplc="C6FA2162">
      <w:start w:val="7"/>
      <w:numFmt w:val="decimal"/>
      <w:suff w:val="tab"/>
      <w:lvlText w:val="%1."/>
      <w:lvlJc w:val="left"/>
      <w:pPr>
        <w:ind w:hanging="360" w:left="732"/>
        <w:tabs>
          <w:tab w:val="left" w:pos="732" w:leader="none"/>
        </w:tabs>
      </w:pPr>
      <w:rPr>
        <w:b w:val="1"/>
      </w:rPr>
    </w:lvl>
    <w:lvl w:ilvl="1" w:tplc="04090019">
      <w:start w:val="1"/>
      <w:numFmt w:val="lowerLetter"/>
      <w:suff w:val="tab"/>
      <w:lvlText w:val="%2."/>
      <w:lvlJc w:val="left"/>
      <w:pPr>
        <w:ind w:hanging="360" w:left="1452"/>
        <w:tabs>
          <w:tab w:val="left" w:pos="1452" w:leader="none"/>
        </w:tabs>
      </w:pPr>
      <w:rPr/>
    </w:lvl>
    <w:lvl w:ilvl="2" w:tplc="0409001B">
      <w:start w:val="1"/>
      <w:numFmt w:val="lowerRoman"/>
      <w:suff w:val="tab"/>
      <w:lvlText w:val="%3."/>
      <w:lvlJc w:val="right"/>
      <w:pPr>
        <w:ind w:hanging="180" w:left="2172"/>
        <w:tabs>
          <w:tab w:val="left" w:pos="2172" w:leader="none"/>
        </w:tabs>
      </w:pPr>
      <w:rPr/>
    </w:lvl>
    <w:lvl w:ilvl="3" w:tplc="0409000F">
      <w:start w:val="1"/>
      <w:numFmt w:val="decimal"/>
      <w:suff w:val="tab"/>
      <w:lvlText w:val="%4."/>
      <w:lvlJc w:val="left"/>
      <w:pPr>
        <w:ind w:hanging="360" w:left="2892"/>
        <w:tabs>
          <w:tab w:val="left" w:pos="2892" w:leader="none"/>
        </w:tabs>
      </w:pPr>
      <w:rPr/>
    </w:lvl>
    <w:lvl w:ilvl="4" w:tplc="04090019">
      <w:start w:val="1"/>
      <w:numFmt w:val="lowerLetter"/>
      <w:suff w:val="tab"/>
      <w:lvlText w:val="%5."/>
      <w:lvlJc w:val="left"/>
      <w:pPr>
        <w:ind w:hanging="360" w:left="3612"/>
        <w:tabs>
          <w:tab w:val="left" w:pos="3612" w:leader="none"/>
        </w:tabs>
      </w:pPr>
      <w:rPr/>
    </w:lvl>
    <w:lvl w:ilvl="5" w:tplc="0409001B">
      <w:start w:val="1"/>
      <w:numFmt w:val="lowerRoman"/>
      <w:suff w:val="tab"/>
      <w:lvlText w:val="%6."/>
      <w:lvlJc w:val="right"/>
      <w:pPr>
        <w:ind w:hanging="180" w:left="4332"/>
        <w:tabs>
          <w:tab w:val="left" w:pos="4332" w:leader="none"/>
        </w:tabs>
      </w:pPr>
      <w:rPr/>
    </w:lvl>
    <w:lvl w:ilvl="6" w:tplc="0409000F">
      <w:start w:val="1"/>
      <w:numFmt w:val="decimal"/>
      <w:suff w:val="tab"/>
      <w:lvlText w:val="%7."/>
      <w:lvlJc w:val="left"/>
      <w:pPr>
        <w:ind w:hanging="360" w:left="5052"/>
        <w:tabs>
          <w:tab w:val="left" w:pos="5052" w:leader="none"/>
        </w:tabs>
      </w:pPr>
      <w:rPr/>
    </w:lvl>
    <w:lvl w:ilvl="7" w:tplc="04090019">
      <w:start w:val="1"/>
      <w:numFmt w:val="lowerLetter"/>
      <w:suff w:val="tab"/>
      <w:lvlText w:val="%8."/>
      <w:lvlJc w:val="left"/>
      <w:pPr>
        <w:ind w:hanging="360" w:left="5772"/>
        <w:tabs>
          <w:tab w:val="left" w:pos="5772" w:leader="none"/>
        </w:tabs>
      </w:pPr>
      <w:rPr/>
    </w:lvl>
    <w:lvl w:ilvl="8" w:tplc="0409001B">
      <w:start w:val="1"/>
      <w:numFmt w:val="lowerRoman"/>
      <w:suff w:val="tab"/>
      <w:lvlText w:val="%9."/>
      <w:lvlJc w:val="right"/>
      <w:pPr>
        <w:ind w:hanging="180" w:left="6492"/>
        <w:tabs>
          <w:tab w:val="left" w:pos="6492" w:leader="none"/>
        </w:tabs>
      </w:pPr>
      <w:rPr/>
    </w:lvl>
  </w:abstractNum>
  <w:abstractNum w:abstractNumId="11">
    <w:nsid w:val="0D7E4B40"/>
    <w:multiLevelType w:val="hybridMultilevel"/>
    <w:lvl w:ilvl="0">
      <w:start w:val="1"/>
      <w:numFmt w:val="lowerLetter"/>
      <w:suff w:val="tab"/>
      <w:lvlText w:val="(%1)"/>
      <w:lvlJc w:val="left"/>
      <w:pPr>
        <w:ind w:hanging="360" w:left="930"/>
        <w:tabs>
          <w:tab w:val="left" w:pos="930" w:leader="none"/>
        </w:tabs>
      </w:pPr>
      <w:rPr/>
    </w:lvl>
    <w:lvl w:ilvl="1" w:tplc="5A19934C">
      <w:start w:val="1"/>
      <w:numFmt w:val="decimal"/>
      <w:suff w:val="tab"/>
      <w:lvlText w:val="%1."/>
      <w:lvlJc w:val="left"/>
      <w:pPr/>
      <w:rPr/>
    </w:lvl>
    <w:lvl w:ilvl="2" w:tplc="4E0654B6">
      <w:start w:val="1"/>
      <w:numFmt w:val="decimal"/>
      <w:suff w:val="tab"/>
      <w:lvlText w:val="%1."/>
      <w:lvlJc w:val="left"/>
      <w:pPr/>
      <w:rPr/>
    </w:lvl>
    <w:lvl w:ilvl="3" w:tplc="6EAC08E2">
      <w:start w:val="1"/>
      <w:numFmt w:val="decimal"/>
      <w:suff w:val="tab"/>
      <w:lvlText w:val="%1."/>
      <w:lvlJc w:val="left"/>
      <w:pPr/>
      <w:rPr/>
    </w:lvl>
    <w:lvl w:ilvl="4" w:tplc="4BFAF33A">
      <w:start w:val="1"/>
      <w:numFmt w:val="decimal"/>
      <w:suff w:val="tab"/>
      <w:lvlText w:val="%1."/>
      <w:lvlJc w:val="left"/>
      <w:pPr/>
      <w:rPr/>
    </w:lvl>
    <w:lvl w:ilvl="5" w:tplc="40D89B67">
      <w:start w:val="1"/>
      <w:numFmt w:val="decimal"/>
      <w:suff w:val="tab"/>
      <w:lvlText w:val="%1."/>
      <w:lvlJc w:val="left"/>
      <w:pPr/>
      <w:rPr/>
    </w:lvl>
    <w:lvl w:ilvl="6" w:tplc="1F96C044">
      <w:start w:val="1"/>
      <w:numFmt w:val="decimal"/>
      <w:suff w:val="tab"/>
      <w:lvlText w:val="%1."/>
      <w:lvlJc w:val="left"/>
      <w:pPr/>
      <w:rPr/>
    </w:lvl>
    <w:lvl w:ilvl="7" w:tplc="31E31445">
      <w:start w:val="1"/>
      <w:numFmt w:val="decimal"/>
      <w:suff w:val="tab"/>
      <w:lvlText w:val="%1."/>
      <w:lvlJc w:val="left"/>
      <w:pPr/>
      <w:rPr/>
    </w:lvl>
    <w:lvl w:ilvl="8" w:tplc="00A0E472">
      <w:start w:val="1"/>
      <w:numFmt w:val="decimal"/>
      <w:suff w:val="tab"/>
      <w:lvlText w:val="%1."/>
      <w:lvlJc w:val="left"/>
      <w:pPr/>
      <w:rPr/>
    </w:lvl>
  </w:abstractNum>
  <w:abstractNum w:abstractNumId="12">
    <w:nsid w:val="13D17CD3"/>
    <w:multiLevelType w:val="hybridMultilevel"/>
    <w:lvl w:ilvl="0" w:tplc="4E4ADE34">
      <w:start w:val="2"/>
      <w:numFmt w:val="decimal"/>
      <w:suff w:val="tab"/>
      <w:lvlText w:val="%1."/>
      <w:lvlJc w:val="left"/>
      <w:pPr>
        <w:ind w:hanging="360" w:left="1008"/>
        <w:tabs>
          <w:tab w:val="left" w:pos="1008" w:leader="none"/>
        </w:tabs>
      </w:pPr>
      <w:rPr/>
    </w:lvl>
    <w:lvl w:ilvl="1" w:tplc="04090019">
      <w:start w:val="1"/>
      <w:numFmt w:val="lowerLetter"/>
      <w:suff w:val="tab"/>
      <w:lvlText w:val="%2."/>
      <w:lvlJc w:val="left"/>
      <w:pPr>
        <w:ind w:hanging="360" w:left="1728"/>
        <w:tabs>
          <w:tab w:val="left" w:pos="1728" w:leader="none"/>
        </w:tabs>
      </w:pPr>
      <w:rPr/>
    </w:lvl>
    <w:lvl w:ilvl="2" w:tplc="0409001B">
      <w:start w:val="1"/>
      <w:numFmt w:val="lowerRoman"/>
      <w:suff w:val="tab"/>
      <w:lvlText w:val="%3."/>
      <w:lvlJc w:val="right"/>
      <w:pPr>
        <w:ind w:hanging="180" w:left="2448"/>
        <w:tabs>
          <w:tab w:val="left" w:pos="2448" w:leader="none"/>
        </w:tabs>
      </w:pPr>
      <w:rPr/>
    </w:lvl>
    <w:lvl w:ilvl="3" w:tplc="0409000F">
      <w:start w:val="1"/>
      <w:numFmt w:val="decimal"/>
      <w:suff w:val="tab"/>
      <w:lvlText w:val="%4."/>
      <w:lvlJc w:val="left"/>
      <w:pPr>
        <w:ind w:hanging="360" w:left="3168"/>
        <w:tabs>
          <w:tab w:val="left" w:pos="3168" w:leader="none"/>
        </w:tabs>
      </w:pPr>
      <w:rPr/>
    </w:lvl>
    <w:lvl w:ilvl="4" w:tplc="04090019">
      <w:start w:val="1"/>
      <w:numFmt w:val="lowerLetter"/>
      <w:suff w:val="tab"/>
      <w:lvlText w:val="%5."/>
      <w:lvlJc w:val="left"/>
      <w:pPr>
        <w:ind w:hanging="360" w:left="3888"/>
        <w:tabs>
          <w:tab w:val="left" w:pos="3888" w:leader="none"/>
        </w:tabs>
      </w:pPr>
      <w:rPr/>
    </w:lvl>
    <w:lvl w:ilvl="5" w:tplc="0409001B">
      <w:start w:val="1"/>
      <w:numFmt w:val="lowerRoman"/>
      <w:suff w:val="tab"/>
      <w:lvlText w:val="%6."/>
      <w:lvlJc w:val="right"/>
      <w:pPr>
        <w:ind w:hanging="180" w:left="4608"/>
        <w:tabs>
          <w:tab w:val="left" w:pos="4608" w:leader="none"/>
        </w:tabs>
      </w:pPr>
      <w:rPr/>
    </w:lvl>
    <w:lvl w:ilvl="6" w:tplc="0409000F">
      <w:start w:val="1"/>
      <w:numFmt w:val="decimal"/>
      <w:suff w:val="tab"/>
      <w:lvlText w:val="%7."/>
      <w:lvlJc w:val="left"/>
      <w:pPr>
        <w:ind w:hanging="360" w:left="5328"/>
        <w:tabs>
          <w:tab w:val="left" w:pos="5328" w:leader="none"/>
        </w:tabs>
      </w:pPr>
      <w:rPr/>
    </w:lvl>
    <w:lvl w:ilvl="7" w:tplc="04090019">
      <w:start w:val="1"/>
      <w:numFmt w:val="lowerLetter"/>
      <w:suff w:val="tab"/>
      <w:lvlText w:val="%8."/>
      <w:lvlJc w:val="left"/>
      <w:pPr>
        <w:ind w:hanging="360" w:left="6048"/>
        <w:tabs>
          <w:tab w:val="left" w:pos="6048" w:leader="none"/>
        </w:tabs>
      </w:pPr>
      <w:rPr/>
    </w:lvl>
    <w:lvl w:ilvl="8" w:tplc="0409001B">
      <w:start w:val="1"/>
      <w:numFmt w:val="lowerRoman"/>
      <w:suff w:val="tab"/>
      <w:lvlText w:val="%9."/>
      <w:lvlJc w:val="right"/>
      <w:pPr>
        <w:ind w:hanging="180" w:left="6768"/>
        <w:tabs>
          <w:tab w:val="left" w:pos="6768" w:leader="none"/>
        </w:tabs>
      </w:pPr>
      <w:rPr/>
    </w:lvl>
  </w:abstractNum>
  <w:abstractNum w:abstractNumId="13">
    <w:nsid w:val="23681753"/>
    <w:multiLevelType w:val="hybridMultilevel"/>
    <w:lvl w:ilvl="0" w:tplc="030A10C2">
      <w:start w:val="6"/>
      <w:numFmt w:val="decimal"/>
      <w:suff w:val="tab"/>
      <w:lvlText w:val="%1."/>
      <w:lvlJc w:val="left"/>
      <w:pPr>
        <w:ind w:hanging="360" w:left="732"/>
        <w:tabs>
          <w:tab w:val="left" w:pos="732" w:leader="none"/>
        </w:tabs>
      </w:pPr>
      <w:rPr>
        <w:b w:val="1"/>
      </w:rPr>
    </w:lvl>
    <w:lvl w:ilvl="1" w:tplc="04090019">
      <w:start w:val="1"/>
      <w:numFmt w:val="lowerLetter"/>
      <w:suff w:val="tab"/>
      <w:lvlText w:val="%2."/>
      <w:lvlJc w:val="left"/>
      <w:pPr>
        <w:ind w:hanging="360" w:left="1452"/>
        <w:tabs>
          <w:tab w:val="left" w:pos="1452" w:leader="none"/>
        </w:tabs>
      </w:pPr>
      <w:rPr/>
    </w:lvl>
    <w:lvl w:ilvl="2" w:tplc="0409001B">
      <w:start w:val="1"/>
      <w:numFmt w:val="lowerRoman"/>
      <w:suff w:val="tab"/>
      <w:lvlText w:val="%3."/>
      <w:lvlJc w:val="right"/>
      <w:pPr>
        <w:ind w:hanging="180" w:left="2172"/>
        <w:tabs>
          <w:tab w:val="left" w:pos="2172" w:leader="none"/>
        </w:tabs>
      </w:pPr>
      <w:rPr/>
    </w:lvl>
    <w:lvl w:ilvl="3" w:tplc="0409000F">
      <w:start w:val="1"/>
      <w:numFmt w:val="decimal"/>
      <w:suff w:val="tab"/>
      <w:lvlText w:val="%4."/>
      <w:lvlJc w:val="left"/>
      <w:pPr>
        <w:ind w:hanging="360" w:left="2892"/>
        <w:tabs>
          <w:tab w:val="left" w:pos="2892" w:leader="none"/>
        </w:tabs>
      </w:pPr>
      <w:rPr/>
    </w:lvl>
    <w:lvl w:ilvl="4" w:tplc="04090019">
      <w:start w:val="1"/>
      <w:numFmt w:val="lowerLetter"/>
      <w:suff w:val="tab"/>
      <w:lvlText w:val="%5."/>
      <w:lvlJc w:val="left"/>
      <w:pPr>
        <w:ind w:hanging="360" w:left="3612"/>
        <w:tabs>
          <w:tab w:val="left" w:pos="3612" w:leader="none"/>
        </w:tabs>
      </w:pPr>
      <w:rPr/>
    </w:lvl>
    <w:lvl w:ilvl="5" w:tplc="0409001B">
      <w:start w:val="1"/>
      <w:numFmt w:val="lowerRoman"/>
      <w:suff w:val="tab"/>
      <w:lvlText w:val="%6."/>
      <w:lvlJc w:val="right"/>
      <w:pPr>
        <w:ind w:hanging="180" w:left="4332"/>
        <w:tabs>
          <w:tab w:val="left" w:pos="4332" w:leader="none"/>
        </w:tabs>
      </w:pPr>
      <w:rPr/>
    </w:lvl>
    <w:lvl w:ilvl="6" w:tplc="0409000F">
      <w:start w:val="1"/>
      <w:numFmt w:val="decimal"/>
      <w:suff w:val="tab"/>
      <w:lvlText w:val="%7."/>
      <w:lvlJc w:val="left"/>
      <w:pPr>
        <w:ind w:hanging="360" w:left="5052"/>
        <w:tabs>
          <w:tab w:val="left" w:pos="5052" w:leader="none"/>
        </w:tabs>
      </w:pPr>
      <w:rPr/>
    </w:lvl>
    <w:lvl w:ilvl="7" w:tplc="04090019">
      <w:start w:val="1"/>
      <w:numFmt w:val="lowerLetter"/>
      <w:suff w:val="tab"/>
      <w:lvlText w:val="%8."/>
      <w:lvlJc w:val="left"/>
      <w:pPr>
        <w:ind w:hanging="360" w:left="5772"/>
        <w:tabs>
          <w:tab w:val="left" w:pos="5772" w:leader="none"/>
        </w:tabs>
      </w:pPr>
      <w:rPr/>
    </w:lvl>
    <w:lvl w:ilvl="8" w:tplc="0409001B">
      <w:start w:val="1"/>
      <w:numFmt w:val="lowerRoman"/>
      <w:suff w:val="tab"/>
      <w:lvlText w:val="%9."/>
      <w:lvlJc w:val="right"/>
      <w:pPr>
        <w:ind w:hanging="180" w:left="6492"/>
        <w:tabs>
          <w:tab w:val="left" w:pos="6492" w:leader="none"/>
        </w:tabs>
      </w:pPr>
      <w:rPr/>
    </w:lvl>
  </w:abstractNum>
  <w:abstractNum w:abstractNumId="14">
    <w:nsid w:val="24FD2564"/>
    <w:multiLevelType w:val="hybridMultilevel"/>
    <w:lvl w:ilvl="0">
      <w:start w:val="2"/>
      <w:numFmt w:val="decimal"/>
      <w:suff w:val="tab"/>
      <w:lvlText w:val="(%1)"/>
      <w:lvlJc w:val="left"/>
      <w:pPr>
        <w:ind w:hanging="390" w:left="585"/>
        <w:tabs>
          <w:tab w:val="left" w:pos="585" w:leader="none"/>
        </w:tabs>
      </w:pPr>
      <w:rPr/>
    </w:lvl>
    <w:lvl w:ilvl="1" w:tplc="7D4A0E82">
      <w:start w:val="1"/>
      <w:numFmt w:val="decimal"/>
      <w:suff w:val="tab"/>
      <w:lvlText w:val="%1."/>
      <w:lvlJc w:val="left"/>
      <w:pPr/>
      <w:rPr/>
    </w:lvl>
    <w:lvl w:ilvl="2" w:tplc="1167DC3A">
      <w:start w:val="1"/>
      <w:numFmt w:val="decimal"/>
      <w:suff w:val="tab"/>
      <w:lvlText w:val="%1."/>
      <w:lvlJc w:val="left"/>
      <w:pPr/>
      <w:rPr/>
    </w:lvl>
    <w:lvl w:ilvl="3" w:tplc="0D580E8E">
      <w:start w:val="1"/>
      <w:numFmt w:val="decimal"/>
      <w:suff w:val="tab"/>
      <w:lvlText w:val="%1."/>
      <w:lvlJc w:val="left"/>
      <w:pPr/>
      <w:rPr/>
    </w:lvl>
    <w:lvl w:ilvl="4" w:tplc="391C374F">
      <w:start w:val="1"/>
      <w:numFmt w:val="decimal"/>
      <w:suff w:val="tab"/>
      <w:lvlText w:val="%1."/>
      <w:lvlJc w:val="left"/>
      <w:pPr/>
      <w:rPr/>
    </w:lvl>
    <w:lvl w:ilvl="5" w:tplc="0FF2B0EA">
      <w:start w:val="1"/>
      <w:numFmt w:val="decimal"/>
      <w:suff w:val="tab"/>
      <w:lvlText w:val="%1."/>
      <w:lvlJc w:val="left"/>
      <w:pPr/>
      <w:rPr/>
    </w:lvl>
    <w:lvl w:ilvl="6" w:tplc="43B3A343">
      <w:start w:val="1"/>
      <w:numFmt w:val="decimal"/>
      <w:suff w:val="tab"/>
      <w:lvlText w:val="%1."/>
      <w:lvlJc w:val="left"/>
      <w:pPr/>
      <w:rPr/>
    </w:lvl>
    <w:lvl w:ilvl="7" w:tplc="00AD6C65">
      <w:start w:val="1"/>
      <w:numFmt w:val="decimal"/>
      <w:suff w:val="tab"/>
      <w:lvlText w:val="%1."/>
      <w:lvlJc w:val="left"/>
      <w:pPr/>
      <w:rPr/>
    </w:lvl>
    <w:lvl w:ilvl="8" w:tplc="23AF7CF5">
      <w:start w:val="1"/>
      <w:numFmt w:val="decimal"/>
      <w:suff w:val="tab"/>
      <w:lvlText w:val="%1."/>
      <w:lvlJc w:val="left"/>
      <w:pPr/>
      <w:rPr/>
    </w:lvl>
  </w:abstractNum>
  <w:abstractNum w:abstractNumId="15">
    <w:nsid w:val="2673392E"/>
    <w:multiLevelType w:val="hybridMultilevel"/>
    <w:lvl w:ilvl="0" w:tplc="797603AA">
      <w:start w:val="2"/>
      <w:numFmt w:val="lowerLetter"/>
      <w:suff w:val="tab"/>
      <w:lvlText w:val="(%1)"/>
      <w:lvlJc w:val="left"/>
      <w:pPr>
        <w:ind w:hanging="360" w:left="732"/>
        <w:tabs>
          <w:tab w:val="left" w:pos="732" w:leader="none"/>
        </w:tabs>
      </w:pPr>
      <w:rPr/>
    </w:lvl>
    <w:lvl w:ilvl="1" w:tplc="04090019">
      <w:start w:val="1"/>
      <w:numFmt w:val="lowerLetter"/>
      <w:suff w:val="tab"/>
      <w:lvlText w:val="%2."/>
      <w:lvlJc w:val="left"/>
      <w:pPr>
        <w:ind w:hanging="360" w:left="1452"/>
        <w:tabs>
          <w:tab w:val="left" w:pos="1452" w:leader="none"/>
        </w:tabs>
      </w:pPr>
      <w:rPr/>
    </w:lvl>
    <w:lvl w:ilvl="2" w:tplc="0409001B">
      <w:start w:val="1"/>
      <w:numFmt w:val="lowerRoman"/>
      <w:suff w:val="tab"/>
      <w:lvlText w:val="%3."/>
      <w:lvlJc w:val="right"/>
      <w:pPr>
        <w:ind w:hanging="180" w:left="2172"/>
        <w:tabs>
          <w:tab w:val="left" w:pos="2172" w:leader="none"/>
        </w:tabs>
      </w:pPr>
      <w:rPr/>
    </w:lvl>
    <w:lvl w:ilvl="3" w:tplc="0409000F">
      <w:start w:val="1"/>
      <w:numFmt w:val="decimal"/>
      <w:suff w:val="tab"/>
      <w:lvlText w:val="%4."/>
      <w:lvlJc w:val="left"/>
      <w:pPr>
        <w:ind w:hanging="360" w:left="2892"/>
        <w:tabs>
          <w:tab w:val="left" w:pos="2892" w:leader="none"/>
        </w:tabs>
      </w:pPr>
      <w:rPr/>
    </w:lvl>
    <w:lvl w:ilvl="4" w:tplc="04090019">
      <w:start w:val="1"/>
      <w:numFmt w:val="lowerLetter"/>
      <w:suff w:val="tab"/>
      <w:lvlText w:val="%5."/>
      <w:lvlJc w:val="left"/>
      <w:pPr>
        <w:ind w:hanging="360" w:left="3612"/>
        <w:tabs>
          <w:tab w:val="left" w:pos="3612" w:leader="none"/>
        </w:tabs>
      </w:pPr>
      <w:rPr/>
    </w:lvl>
    <w:lvl w:ilvl="5" w:tplc="0409001B">
      <w:start w:val="1"/>
      <w:numFmt w:val="lowerRoman"/>
      <w:suff w:val="tab"/>
      <w:lvlText w:val="%6."/>
      <w:lvlJc w:val="right"/>
      <w:pPr>
        <w:ind w:hanging="180" w:left="4332"/>
        <w:tabs>
          <w:tab w:val="left" w:pos="4332" w:leader="none"/>
        </w:tabs>
      </w:pPr>
      <w:rPr/>
    </w:lvl>
    <w:lvl w:ilvl="6" w:tplc="0409000F">
      <w:start w:val="1"/>
      <w:numFmt w:val="decimal"/>
      <w:suff w:val="tab"/>
      <w:lvlText w:val="%7."/>
      <w:lvlJc w:val="left"/>
      <w:pPr>
        <w:ind w:hanging="360" w:left="5052"/>
        <w:tabs>
          <w:tab w:val="left" w:pos="5052" w:leader="none"/>
        </w:tabs>
      </w:pPr>
      <w:rPr/>
    </w:lvl>
    <w:lvl w:ilvl="7" w:tplc="04090019">
      <w:start w:val="1"/>
      <w:numFmt w:val="lowerLetter"/>
      <w:suff w:val="tab"/>
      <w:lvlText w:val="%8."/>
      <w:lvlJc w:val="left"/>
      <w:pPr>
        <w:ind w:hanging="360" w:left="5772"/>
        <w:tabs>
          <w:tab w:val="left" w:pos="5772" w:leader="none"/>
        </w:tabs>
      </w:pPr>
      <w:rPr/>
    </w:lvl>
    <w:lvl w:ilvl="8" w:tplc="0409001B">
      <w:start w:val="1"/>
      <w:numFmt w:val="lowerRoman"/>
      <w:suff w:val="tab"/>
      <w:lvlText w:val="%9."/>
      <w:lvlJc w:val="right"/>
      <w:pPr>
        <w:ind w:hanging="180" w:left="6492"/>
        <w:tabs>
          <w:tab w:val="left" w:pos="6492" w:leader="none"/>
        </w:tabs>
      </w:pPr>
      <w:rPr/>
    </w:lvl>
  </w:abstractNum>
  <w:abstractNum w:abstractNumId="16">
    <w:nsid w:val="32BB7ED1"/>
    <w:multiLevelType w:val="multilevel"/>
    <w:tmpl w:val="0409001D"/>
    <w:styleLink w:val="N1"/>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7">
    <w:nsid w:val="38BF2A3F"/>
    <w:multiLevelType w:val="hybridMultilevel"/>
    <w:lvl w:ilvl="0">
      <w:start w:val="2"/>
      <w:numFmt w:val="decimal"/>
      <w:suff w:val="tab"/>
      <w:lvlText w:val="(%1)"/>
      <w:lvlJc w:val="left"/>
      <w:pPr>
        <w:ind w:hanging="390" w:left="585"/>
        <w:tabs>
          <w:tab w:val="left" w:pos="585" w:leader="none"/>
        </w:tabs>
      </w:pPr>
      <w:rPr/>
    </w:lvl>
    <w:lvl w:ilvl="1" w:tplc="2A91F54A">
      <w:start w:val="1"/>
      <w:numFmt w:val="decimal"/>
      <w:suff w:val="tab"/>
      <w:lvlText w:val="%1."/>
      <w:lvlJc w:val="left"/>
      <w:pPr/>
      <w:rPr/>
    </w:lvl>
    <w:lvl w:ilvl="2" w:tplc="6BA68DD4">
      <w:start w:val="1"/>
      <w:numFmt w:val="decimal"/>
      <w:suff w:val="tab"/>
      <w:lvlText w:val="%1."/>
      <w:lvlJc w:val="left"/>
      <w:pPr/>
      <w:rPr/>
    </w:lvl>
    <w:lvl w:ilvl="3" w:tplc="206BC8CE">
      <w:start w:val="1"/>
      <w:numFmt w:val="decimal"/>
      <w:suff w:val="tab"/>
      <w:lvlText w:val="%1."/>
      <w:lvlJc w:val="left"/>
      <w:pPr/>
      <w:rPr/>
    </w:lvl>
    <w:lvl w:ilvl="4" w:tplc="09615816">
      <w:start w:val="1"/>
      <w:numFmt w:val="decimal"/>
      <w:suff w:val="tab"/>
      <w:lvlText w:val="%1."/>
      <w:lvlJc w:val="left"/>
      <w:pPr/>
      <w:rPr/>
    </w:lvl>
    <w:lvl w:ilvl="5" w:tplc="66360FF6">
      <w:start w:val="1"/>
      <w:numFmt w:val="decimal"/>
      <w:suff w:val="tab"/>
      <w:lvlText w:val="%1."/>
      <w:lvlJc w:val="left"/>
      <w:pPr/>
      <w:rPr/>
    </w:lvl>
    <w:lvl w:ilvl="6" w:tplc="31393B6C">
      <w:start w:val="1"/>
      <w:numFmt w:val="decimal"/>
      <w:suff w:val="tab"/>
      <w:lvlText w:val="%1."/>
      <w:lvlJc w:val="left"/>
      <w:pPr/>
      <w:rPr/>
    </w:lvl>
    <w:lvl w:ilvl="7" w:tplc="60BCC7F6">
      <w:start w:val="1"/>
      <w:numFmt w:val="decimal"/>
      <w:suff w:val="tab"/>
      <w:lvlText w:val="%1."/>
      <w:lvlJc w:val="left"/>
      <w:pPr/>
      <w:rPr/>
    </w:lvl>
    <w:lvl w:ilvl="8" w:tplc="090C0977">
      <w:start w:val="1"/>
      <w:numFmt w:val="decimal"/>
      <w:suff w:val="tab"/>
      <w:lvlText w:val="%1."/>
      <w:lvlJc w:val="left"/>
      <w:pPr/>
      <w:rPr/>
    </w:lvl>
  </w:abstractNum>
  <w:abstractNum w:abstractNumId="18">
    <w:nsid w:val="39A9598B"/>
    <w:multiLevelType w:val="hybridMultilevel"/>
    <w:lvl w:ilvl="0" w:tplc="D23CCA9C">
      <w:start w:val="1"/>
      <w:numFmt w:val="lowerLetter"/>
      <w:suff w:val="tab"/>
      <w:lvlText w:val="(%1)"/>
      <w:lvlJc w:val="left"/>
      <w:pPr>
        <w:ind w:hanging="360" w:left="732"/>
        <w:tabs>
          <w:tab w:val="left" w:pos="732" w:leader="none"/>
        </w:tabs>
      </w:pPr>
      <w:rPr/>
    </w:lvl>
    <w:lvl w:ilvl="1" w:tplc="04090019">
      <w:start w:val="1"/>
      <w:numFmt w:val="lowerLetter"/>
      <w:suff w:val="tab"/>
      <w:lvlText w:val="%2."/>
      <w:lvlJc w:val="left"/>
      <w:pPr>
        <w:ind w:hanging="360" w:left="1452"/>
        <w:tabs>
          <w:tab w:val="left" w:pos="1452" w:leader="none"/>
        </w:tabs>
      </w:pPr>
      <w:rPr/>
    </w:lvl>
    <w:lvl w:ilvl="2" w:tplc="0409001B">
      <w:start w:val="1"/>
      <w:numFmt w:val="lowerRoman"/>
      <w:suff w:val="tab"/>
      <w:lvlText w:val="%3."/>
      <w:lvlJc w:val="right"/>
      <w:pPr>
        <w:ind w:hanging="180" w:left="2172"/>
        <w:tabs>
          <w:tab w:val="left" w:pos="2172" w:leader="none"/>
        </w:tabs>
      </w:pPr>
      <w:rPr/>
    </w:lvl>
    <w:lvl w:ilvl="3" w:tplc="0409000F">
      <w:start w:val="1"/>
      <w:numFmt w:val="decimal"/>
      <w:suff w:val="tab"/>
      <w:lvlText w:val="%4."/>
      <w:lvlJc w:val="left"/>
      <w:pPr>
        <w:ind w:hanging="360" w:left="2892"/>
        <w:tabs>
          <w:tab w:val="left" w:pos="2892" w:leader="none"/>
        </w:tabs>
      </w:pPr>
      <w:rPr/>
    </w:lvl>
    <w:lvl w:ilvl="4" w:tplc="04090019">
      <w:start w:val="1"/>
      <w:numFmt w:val="lowerLetter"/>
      <w:suff w:val="tab"/>
      <w:lvlText w:val="%5."/>
      <w:lvlJc w:val="left"/>
      <w:pPr>
        <w:ind w:hanging="360" w:left="3612"/>
        <w:tabs>
          <w:tab w:val="left" w:pos="3612" w:leader="none"/>
        </w:tabs>
      </w:pPr>
      <w:rPr/>
    </w:lvl>
    <w:lvl w:ilvl="5" w:tplc="0409001B">
      <w:start w:val="1"/>
      <w:numFmt w:val="lowerRoman"/>
      <w:suff w:val="tab"/>
      <w:lvlText w:val="%6."/>
      <w:lvlJc w:val="right"/>
      <w:pPr>
        <w:ind w:hanging="180" w:left="4332"/>
        <w:tabs>
          <w:tab w:val="left" w:pos="4332" w:leader="none"/>
        </w:tabs>
      </w:pPr>
      <w:rPr/>
    </w:lvl>
    <w:lvl w:ilvl="6" w:tplc="0409000F">
      <w:start w:val="1"/>
      <w:numFmt w:val="decimal"/>
      <w:suff w:val="tab"/>
      <w:lvlText w:val="%7."/>
      <w:lvlJc w:val="left"/>
      <w:pPr>
        <w:ind w:hanging="360" w:left="5052"/>
        <w:tabs>
          <w:tab w:val="left" w:pos="5052" w:leader="none"/>
        </w:tabs>
      </w:pPr>
      <w:rPr/>
    </w:lvl>
    <w:lvl w:ilvl="7" w:tplc="04090019">
      <w:start w:val="1"/>
      <w:numFmt w:val="lowerLetter"/>
      <w:suff w:val="tab"/>
      <w:lvlText w:val="%8."/>
      <w:lvlJc w:val="left"/>
      <w:pPr>
        <w:ind w:hanging="360" w:left="5772"/>
        <w:tabs>
          <w:tab w:val="left" w:pos="5772" w:leader="none"/>
        </w:tabs>
      </w:pPr>
      <w:rPr/>
    </w:lvl>
    <w:lvl w:ilvl="8" w:tplc="0409001B">
      <w:start w:val="1"/>
      <w:numFmt w:val="lowerRoman"/>
      <w:suff w:val="tab"/>
      <w:lvlText w:val="%9."/>
      <w:lvlJc w:val="right"/>
      <w:pPr>
        <w:ind w:hanging="180" w:left="6492"/>
        <w:tabs>
          <w:tab w:val="left" w:pos="6492" w:leader="none"/>
        </w:tabs>
      </w:pPr>
      <w:rPr/>
    </w:lvl>
  </w:abstractNum>
  <w:abstractNum w:abstractNumId="19">
    <w:nsid w:val="3A6C0828"/>
    <w:multiLevelType w:val="hybridMultilevel"/>
    <w:lvl w:ilvl="0" w:tplc="7AFCA5BC">
      <w:start w:val="6"/>
      <w:numFmt w:val="decimal"/>
      <w:suff w:val="tab"/>
      <w:lvlText w:val="%1."/>
      <w:lvlJc w:val="left"/>
      <w:pPr>
        <w:ind w:hanging="360" w:left="564"/>
        <w:tabs>
          <w:tab w:val="left" w:pos="564" w:leader="none"/>
        </w:tabs>
      </w:pPr>
      <w:rPr>
        <w:b w:val="1"/>
      </w:rPr>
    </w:lvl>
    <w:lvl w:ilvl="1" w:tplc="04090019">
      <w:start w:val="1"/>
      <w:numFmt w:val="lowerLetter"/>
      <w:suff w:val="tab"/>
      <w:lvlText w:val="%2."/>
      <w:lvlJc w:val="left"/>
      <w:pPr>
        <w:ind w:hanging="360" w:left="1284"/>
        <w:tabs>
          <w:tab w:val="left" w:pos="1284" w:leader="none"/>
        </w:tabs>
      </w:pPr>
      <w:rPr/>
    </w:lvl>
    <w:lvl w:ilvl="2" w:tplc="0409001B">
      <w:start w:val="1"/>
      <w:numFmt w:val="lowerRoman"/>
      <w:suff w:val="tab"/>
      <w:lvlText w:val="%3."/>
      <w:lvlJc w:val="right"/>
      <w:pPr>
        <w:ind w:hanging="180" w:left="2004"/>
        <w:tabs>
          <w:tab w:val="left" w:pos="2004" w:leader="none"/>
        </w:tabs>
      </w:pPr>
      <w:rPr/>
    </w:lvl>
    <w:lvl w:ilvl="3" w:tplc="0409000F">
      <w:start w:val="1"/>
      <w:numFmt w:val="decimal"/>
      <w:suff w:val="tab"/>
      <w:lvlText w:val="%4."/>
      <w:lvlJc w:val="left"/>
      <w:pPr>
        <w:ind w:hanging="360" w:left="2724"/>
        <w:tabs>
          <w:tab w:val="left" w:pos="2724" w:leader="none"/>
        </w:tabs>
      </w:pPr>
      <w:rPr/>
    </w:lvl>
    <w:lvl w:ilvl="4" w:tplc="04090019">
      <w:start w:val="1"/>
      <w:numFmt w:val="lowerLetter"/>
      <w:suff w:val="tab"/>
      <w:lvlText w:val="%5."/>
      <w:lvlJc w:val="left"/>
      <w:pPr>
        <w:ind w:hanging="360" w:left="3444"/>
        <w:tabs>
          <w:tab w:val="left" w:pos="3444" w:leader="none"/>
        </w:tabs>
      </w:pPr>
      <w:rPr/>
    </w:lvl>
    <w:lvl w:ilvl="5" w:tplc="0409001B">
      <w:start w:val="1"/>
      <w:numFmt w:val="lowerRoman"/>
      <w:suff w:val="tab"/>
      <w:lvlText w:val="%6."/>
      <w:lvlJc w:val="right"/>
      <w:pPr>
        <w:ind w:hanging="180" w:left="4164"/>
        <w:tabs>
          <w:tab w:val="left" w:pos="4164" w:leader="none"/>
        </w:tabs>
      </w:pPr>
      <w:rPr/>
    </w:lvl>
    <w:lvl w:ilvl="6" w:tplc="0409000F">
      <w:start w:val="1"/>
      <w:numFmt w:val="decimal"/>
      <w:suff w:val="tab"/>
      <w:lvlText w:val="%7."/>
      <w:lvlJc w:val="left"/>
      <w:pPr>
        <w:ind w:hanging="360" w:left="4884"/>
        <w:tabs>
          <w:tab w:val="left" w:pos="4884" w:leader="none"/>
        </w:tabs>
      </w:pPr>
      <w:rPr/>
    </w:lvl>
    <w:lvl w:ilvl="7" w:tplc="04090019">
      <w:start w:val="1"/>
      <w:numFmt w:val="lowerLetter"/>
      <w:suff w:val="tab"/>
      <w:lvlText w:val="%8."/>
      <w:lvlJc w:val="left"/>
      <w:pPr>
        <w:ind w:hanging="360" w:left="5604"/>
        <w:tabs>
          <w:tab w:val="left" w:pos="5604" w:leader="none"/>
        </w:tabs>
      </w:pPr>
      <w:rPr/>
    </w:lvl>
    <w:lvl w:ilvl="8" w:tplc="0409001B">
      <w:start w:val="1"/>
      <w:numFmt w:val="lowerRoman"/>
      <w:suff w:val="tab"/>
      <w:lvlText w:val="%9."/>
      <w:lvlJc w:val="right"/>
      <w:pPr>
        <w:ind w:hanging="180" w:left="6324"/>
        <w:tabs>
          <w:tab w:val="left" w:pos="6324" w:leader="none"/>
        </w:tabs>
      </w:pPr>
      <w:rPr/>
    </w:lvl>
  </w:abstractNum>
  <w:abstractNum w:abstractNumId="20">
    <w:nsid w:val="4A0F5F68"/>
    <w:multiLevelType w:val="multilevel"/>
    <w:tmpl w:val="0409001D"/>
    <w:styleLink w:val="N3"/>
    <w:lvl w:ilvl="0">
      <w:start w:val="1"/>
      <w:numFmt w:val="upperRoman"/>
      <w:pStyle w:val="P1"/>
      <w:suff w:val="tab"/>
      <w:lvlText w:val="Article %1."/>
      <w:lvlJc w:val="left"/>
      <w:pPr>
        <w:ind w:firstLine="0" w:left="0"/>
      </w:pPr>
      <w:rPr/>
    </w:lvl>
    <w:lvl w:ilvl="1">
      <w:start w:val="1"/>
      <w:numFmt w:val="decimalZero"/>
      <w:pStyle w:val="P2"/>
      <w:isLgl w:val="1"/>
      <w:suff w:val="tab"/>
      <w:lvlText w:val="Section %1.%2"/>
      <w:lvlJc w:val="left"/>
      <w:pPr>
        <w:ind w:firstLine="0" w:left="0"/>
      </w:pPr>
      <w:rPr/>
    </w:lvl>
    <w:lvl w:ilvl="2">
      <w:start w:val="1"/>
      <w:numFmt w:val="lowerLetter"/>
      <w:pStyle w:val="P3"/>
      <w:suff w:val="tab"/>
      <w:lvlText w:val="(%3)"/>
      <w:lvlJc w:val="left"/>
      <w:pPr>
        <w:ind w:hanging="432" w:left="720"/>
      </w:pPr>
      <w:rPr/>
    </w:lvl>
    <w:lvl w:ilvl="3">
      <w:start w:val="1"/>
      <w:numFmt w:val="lowerRoman"/>
      <w:pStyle w:val="P4"/>
      <w:suff w:val="tab"/>
      <w:lvlText w:val="(%4)"/>
      <w:lvlJc w:val="right"/>
      <w:pPr>
        <w:ind w:hanging="144" w:left="864"/>
      </w:pPr>
      <w:rPr/>
    </w:lvl>
    <w:lvl w:ilvl="4">
      <w:start w:val="1"/>
      <w:numFmt w:val="decimal"/>
      <w:pStyle w:val="P5"/>
      <w:suff w:val="tab"/>
      <w:lvlText w:val="%5)"/>
      <w:lvlJc w:val="left"/>
      <w:pPr>
        <w:ind w:hanging="432" w:left="1008"/>
      </w:pPr>
      <w:rPr/>
    </w:lvl>
    <w:lvl w:ilvl="5">
      <w:start w:val="1"/>
      <w:numFmt w:val="lowerLetter"/>
      <w:pStyle w:val="P6"/>
      <w:suff w:val="tab"/>
      <w:lvlText w:val="%6)"/>
      <w:lvlJc w:val="left"/>
      <w:pPr>
        <w:ind w:hanging="432" w:left="1152"/>
      </w:pPr>
      <w:rPr/>
    </w:lvl>
    <w:lvl w:ilvl="6">
      <w:start w:val="1"/>
      <w:numFmt w:val="lowerRoman"/>
      <w:pStyle w:val="P7"/>
      <w:suff w:val="tab"/>
      <w:lvlText w:val="%7)"/>
      <w:lvlJc w:val="right"/>
      <w:pPr>
        <w:ind w:hanging="288" w:left="1296"/>
      </w:pPr>
      <w:rPr/>
    </w:lvl>
    <w:lvl w:ilvl="7">
      <w:start w:val="1"/>
      <w:numFmt w:val="lowerLetter"/>
      <w:pStyle w:val="P8"/>
      <w:suff w:val="tab"/>
      <w:lvlText w:val="%8."/>
      <w:lvlJc w:val="left"/>
      <w:pPr>
        <w:ind w:hanging="432" w:left="1440"/>
      </w:pPr>
      <w:rPr/>
    </w:lvl>
    <w:lvl w:ilvl="8">
      <w:start w:val="1"/>
      <w:numFmt w:val="lowerRoman"/>
      <w:pStyle w:val="P9"/>
      <w:suff w:val="tab"/>
      <w:lvlText w:val="%9."/>
      <w:lvlJc w:val="right"/>
      <w:pPr>
        <w:ind w:hanging="144" w:left="1584"/>
      </w:pPr>
      <w:rPr/>
    </w:lvl>
  </w:abstractNum>
  <w:abstractNum w:abstractNumId="21">
    <w:nsid w:val="5FE362D8"/>
    <w:multiLevelType w:val="hybridMultilevel"/>
    <w:lvl w:ilvl="0" w:tplc="7598E410">
      <w:start w:val="2"/>
      <w:numFmt w:val="lowerLetter"/>
      <w:suff w:val="tab"/>
      <w:lvlText w:val="(%1)"/>
      <w:lvlJc w:val="left"/>
      <w:pPr>
        <w:ind w:hanging="360" w:left="900"/>
        <w:tabs>
          <w:tab w:val="left" w:pos="900" w:leader="none"/>
        </w:tabs>
      </w:pPr>
      <w:rPr/>
    </w:lvl>
    <w:lvl w:ilvl="1" w:tplc="04090019">
      <w:start w:val="1"/>
      <w:numFmt w:val="lowerLetter"/>
      <w:suff w:val="tab"/>
      <w:lvlText w:val="%2."/>
      <w:lvlJc w:val="left"/>
      <w:pPr>
        <w:ind w:hanging="360" w:left="1620"/>
        <w:tabs>
          <w:tab w:val="left" w:pos="1620" w:leader="none"/>
        </w:tabs>
      </w:pPr>
      <w:rPr/>
    </w:lvl>
    <w:lvl w:ilvl="2" w:tplc="0409001B">
      <w:start w:val="1"/>
      <w:numFmt w:val="lowerRoman"/>
      <w:suff w:val="tab"/>
      <w:lvlText w:val="%3."/>
      <w:lvlJc w:val="right"/>
      <w:pPr>
        <w:ind w:hanging="180" w:left="2340"/>
        <w:tabs>
          <w:tab w:val="left" w:pos="2340" w:leader="none"/>
        </w:tabs>
      </w:pPr>
      <w:rPr/>
    </w:lvl>
    <w:lvl w:ilvl="3" w:tplc="0409000F">
      <w:start w:val="1"/>
      <w:numFmt w:val="decimal"/>
      <w:suff w:val="tab"/>
      <w:lvlText w:val="%4."/>
      <w:lvlJc w:val="left"/>
      <w:pPr>
        <w:ind w:hanging="360" w:left="3060"/>
        <w:tabs>
          <w:tab w:val="left" w:pos="3060" w:leader="none"/>
        </w:tabs>
      </w:pPr>
      <w:rPr/>
    </w:lvl>
    <w:lvl w:ilvl="4" w:tplc="04090019">
      <w:start w:val="1"/>
      <w:numFmt w:val="lowerLetter"/>
      <w:suff w:val="tab"/>
      <w:lvlText w:val="%5."/>
      <w:lvlJc w:val="left"/>
      <w:pPr>
        <w:ind w:hanging="360" w:left="3780"/>
        <w:tabs>
          <w:tab w:val="left" w:pos="3780" w:leader="none"/>
        </w:tabs>
      </w:pPr>
      <w:rPr/>
    </w:lvl>
    <w:lvl w:ilvl="5" w:tplc="0409001B">
      <w:start w:val="1"/>
      <w:numFmt w:val="lowerRoman"/>
      <w:suff w:val="tab"/>
      <w:lvlText w:val="%6."/>
      <w:lvlJc w:val="right"/>
      <w:pPr>
        <w:ind w:hanging="180" w:left="4500"/>
        <w:tabs>
          <w:tab w:val="left" w:pos="4500" w:leader="none"/>
        </w:tabs>
      </w:pPr>
      <w:rPr/>
    </w:lvl>
    <w:lvl w:ilvl="6" w:tplc="0409000F">
      <w:start w:val="1"/>
      <w:numFmt w:val="decimal"/>
      <w:suff w:val="tab"/>
      <w:lvlText w:val="%7."/>
      <w:lvlJc w:val="left"/>
      <w:pPr>
        <w:ind w:hanging="360" w:left="5220"/>
        <w:tabs>
          <w:tab w:val="left" w:pos="5220" w:leader="none"/>
        </w:tabs>
      </w:pPr>
      <w:rPr/>
    </w:lvl>
    <w:lvl w:ilvl="7" w:tplc="04090019">
      <w:start w:val="1"/>
      <w:numFmt w:val="lowerLetter"/>
      <w:suff w:val="tab"/>
      <w:lvlText w:val="%8."/>
      <w:lvlJc w:val="left"/>
      <w:pPr>
        <w:ind w:hanging="360" w:left="5940"/>
        <w:tabs>
          <w:tab w:val="left" w:pos="5940" w:leader="none"/>
        </w:tabs>
      </w:pPr>
      <w:rPr/>
    </w:lvl>
    <w:lvl w:ilvl="8" w:tplc="0409001B">
      <w:start w:val="1"/>
      <w:numFmt w:val="lowerRoman"/>
      <w:suff w:val="tab"/>
      <w:lvlText w:val="%9."/>
      <w:lvlJc w:val="right"/>
      <w:pPr>
        <w:ind w:hanging="180" w:left="6660"/>
        <w:tabs>
          <w:tab w:val="left" w:pos="6660" w:leader="none"/>
        </w:tabs>
      </w:pPr>
      <w:rPr/>
    </w:lvl>
  </w:abstractNum>
  <w:abstractNum w:abstractNumId="22">
    <w:nsid w:val="631A26BF"/>
    <w:multiLevelType w:val="hybridMultilevel"/>
    <w:lvl w:ilvl="0">
      <w:start w:val="3"/>
      <w:numFmt w:val="decimal"/>
      <w:suff w:val="tab"/>
      <w:lvlText w:val="%1."/>
      <w:lvlJc w:val="left"/>
      <w:pPr>
        <w:ind w:hanging="435" w:left="1080"/>
        <w:tabs>
          <w:tab w:val="left" w:pos="1080" w:leader="none"/>
        </w:tabs>
      </w:pPr>
      <w:rPr/>
    </w:lvl>
    <w:lvl w:ilvl="1" w:tplc="12A508C5">
      <w:start w:val="1"/>
      <w:numFmt w:val="decimal"/>
      <w:suff w:val="tab"/>
      <w:lvlText w:val="%1."/>
      <w:lvlJc w:val="left"/>
      <w:pPr/>
      <w:rPr/>
    </w:lvl>
    <w:lvl w:ilvl="2" w:tplc="73E8B76C">
      <w:start w:val="1"/>
      <w:numFmt w:val="decimal"/>
      <w:suff w:val="tab"/>
      <w:lvlText w:val="%1."/>
      <w:lvlJc w:val="left"/>
      <w:pPr/>
      <w:rPr/>
    </w:lvl>
    <w:lvl w:ilvl="3" w:tplc="2B31CC42">
      <w:start w:val="1"/>
      <w:numFmt w:val="decimal"/>
      <w:suff w:val="tab"/>
      <w:lvlText w:val="%1."/>
      <w:lvlJc w:val="left"/>
      <w:pPr/>
      <w:rPr/>
    </w:lvl>
    <w:lvl w:ilvl="4" w:tplc="5C1ED320">
      <w:start w:val="1"/>
      <w:numFmt w:val="decimal"/>
      <w:suff w:val="tab"/>
      <w:lvlText w:val="%1."/>
      <w:lvlJc w:val="left"/>
      <w:pPr/>
      <w:rPr/>
    </w:lvl>
    <w:lvl w:ilvl="5" w:tplc="585F6F58">
      <w:start w:val="1"/>
      <w:numFmt w:val="decimal"/>
      <w:suff w:val="tab"/>
      <w:lvlText w:val="%1."/>
      <w:lvlJc w:val="left"/>
      <w:pPr/>
      <w:rPr/>
    </w:lvl>
    <w:lvl w:ilvl="6" w:tplc="06E6A872">
      <w:start w:val="1"/>
      <w:numFmt w:val="decimal"/>
      <w:suff w:val="tab"/>
      <w:lvlText w:val="%1."/>
      <w:lvlJc w:val="left"/>
      <w:pPr/>
      <w:rPr/>
    </w:lvl>
    <w:lvl w:ilvl="7" w:tplc="2B0234FE">
      <w:start w:val="1"/>
      <w:numFmt w:val="decimal"/>
      <w:suff w:val="tab"/>
      <w:lvlText w:val="%1."/>
      <w:lvlJc w:val="left"/>
      <w:pPr/>
      <w:rPr/>
    </w:lvl>
    <w:lvl w:ilvl="8" w:tplc="0451E337">
      <w:start w:val="1"/>
      <w:numFmt w:val="decimal"/>
      <w:suff w:val="tab"/>
      <w:lvlText w:val="%1."/>
      <w:lvlJc w:val="left"/>
      <w:pPr/>
      <w:rPr/>
    </w:lvl>
  </w:abstractNum>
  <w:abstractNum w:abstractNumId="23">
    <w:nsid w:val="65037DA7"/>
    <w:multiLevelType w:val="multilevel"/>
    <w:tmpl w:val="0409001D"/>
    <w:styleLink w:val="N2"/>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4"/>
  </w:num>
  <w:num w:numId="13">
    <w:abstractNumId w:val="11"/>
  </w:num>
  <w:num w:numId="14">
    <w:abstractNumId w:val="22"/>
  </w:num>
  <w:num w:numId="15">
    <w:abstractNumId w:val="13"/>
  </w:num>
  <w:num w:numId="16">
    <w:abstractNumId w:val="19"/>
  </w:num>
  <w:num w:numId="17">
    <w:abstractNumId w:val="10"/>
  </w:num>
  <w:num w:numId="18">
    <w:abstractNumId w:val="15"/>
  </w:num>
  <w:num w:numId="19">
    <w:abstractNumId w:val="21"/>
  </w:num>
  <w:num w:numId="20">
    <w:abstractNumId w:val="18"/>
  </w:num>
  <w:num w:numId="21">
    <w:abstractNumId w:val="12"/>
  </w:num>
  <w:num w:numId="22">
    <w:abstractNumId w:val="16"/>
  </w:num>
  <w:num w:numId="23">
    <w:abstractNumId w:val="23"/>
  </w:num>
  <w:num w:numId="24">
    <w:abstractNumId w:val="2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numPr>
        <w:numId w:val="24"/>
      </w:numPr>
      <w:spacing w:before="240" w:after="60" w:beforeAutospacing="0" w:afterAutospacing="0"/>
      <w:outlineLvl w:val="0"/>
    </w:pPr>
    <w:rPr>
      <w:rFonts w:ascii="Arial" w:hAnsi="Arial"/>
      <w:b w:val="1"/>
      <w:sz w:val="32"/>
    </w:rPr>
  </w:style>
  <w:style w:type="paragraph" w:styleId="P2">
    <w:name w:val="heading 2"/>
    <w:basedOn w:val="P0"/>
    <w:next w:val="P0"/>
    <w:qFormat/>
    <w:pPr>
      <w:keepNext w:val="1"/>
      <w:numPr>
        <w:ilvl w:val="1"/>
        <w:numId w:val="24"/>
      </w:numPr>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numPr>
        <w:ilvl w:val="2"/>
        <w:numId w:val="24"/>
      </w:numPr>
      <w:spacing w:before="240" w:after="60" w:beforeAutospacing="0" w:afterAutospacing="0"/>
      <w:outlineLvl w:val="2"/>
    </w:pPr>
    <w:rPr>
      <w:rFonts w:ascii="Arial" w:hAnsi="Arial"/>
      <w:b w:val="1"/>
      <w:sz w:val="26"/>
    </w:rPr>
  </w:style>
  <w:style w:type="paragraph" w:styleId="P4">
    <w:name w:val="heading 4"/>
    <w:basedOn w:val="P0"/>
    <w:next w:val="P0"/>
    <w:qFormat/>
    <w:pPr>
      <w:keepNext w:val="1"/>
      <w:numPr>
        <w:ilvl w:val="3"/>
        <w:numId w:val="24"/>
      </w:numPr>
      <w:spacing w:before="240" w:after="60" w:beforeAutospacing="0" w:afterAutospacing="0"/>
      <w:outlineLvl w:val="3"/>
    </w:pPr>
    <w:rPr>
      <w:b w:val="1"/>
      <w:sz w:val="28"/>
    </w:rPr>
  </w:style>
  <w:style w:type="paragraph" w:styleId="P5">
    <w:name w:val="heading 5"/>
    <w:basedOn w:val="P0"/>
    <w:next w:val="P0"/>
    <w:qFormat/>
    <w:pPr>
      <w:numPr>
        <w:ilvl w:val="4"/>
        <w:numId w:val="24"/>
      </w:numPr>
      <w:spacing w:before="240" w:after="60" w:beforeAutospacing="0" w:afterAutospacing="0"/>
      <w:outlineLvl w:val="4"/>
    </w:pPr>
    <w:rPr>
      <w:b w:val="1"/>
      <w:i w:val="1"/>
      <w:sz w:val="26"/>
    </w:rPr>
  </w:style>
  <w:style w:type="paragraph" w:styleId="P6">
    <w:name w:val="heading 6"/>
    <w:basedOn w:val="P0"/>
    <w:next w:val="P0"/>
    <w:qFormat/>
    <w:pPr>
      <w:numPr>
        <w:ilvl w:val="5"/>
        <w:numId w:val="24"/>
      </w:numPr>
      <w:spacing w:before="240" w:after="60" w:beforeAutospacing="0" w:afterAutospacing="0"/>
      <w:outlineLvl w:val="5"/>
    </w:pPr>
    <w:rPr>
      <w:b w:val="1"/>
      <w:sz w:val="22"/>
    </w:rPr>
  </w:style>
  <w:style w:type="paragraph" w:styleId="P7">
    <w:name w:val="heading 7"/>
    <w:basedOn w:val="P0"/>
    <w:next w:val="P0"/>
    <w:qFormat/>
    <w:pPr>
      <w:numPr>
        <w:ilvl w:val="6"/>
        <w:numId w:val="24"/>
      </w:numPr>
      <w:spacing w:before="240" w:after="60" w:beforeAutospacing="0" w:afterAutospacing="0"/>
      <w:outlineLvl w:val="6"/>
    </w:pPr>
    <w:rPr>
      <w:sz w:val="24"/>
    </w:rPr>
  </w:style>
  <w:style w:type="paragraph" w:styleId="P8">
    <w:name w:val="heading 8"/>
    <w:basedOn w:val="P0"/>
    <w:next w:val="P0"/>
    <w:qFormat/>
    <w:pPr>
      <w:numPr>
        <w:ilvl w:val="7"/>
        <w:numId w:val="24"/>
      </w:numPr>
      <w:spacing w:before="240" w:after="60" w:beforeAutospacing="0" w:afterAutospacing="0"/>
      <w:outlineLvl w:val="7"/>
    </w:pPr>
    <w:rPr>
      <w:i w:val="1"/>
      <w:sz w:val="24"/>
    </w:rPr>
  </w:style>
  <w:style w:type="paragraph" w:styleId="P9">
    <w:name w:val="heading 9"/>
    <w:basedOn w:val="P0"/>
    <w:next w:val="P0"/>
    <w:qFormat/>
    <w:pPr>
      <w:numPr>
        <w:ilvl w:val="8"/>
        <w:numId w:val="24"/>
      </w:numPr>
      <w:spacing w:before="240" w:after="60" w:beforeAutospacing="0" w:afterAutospacing="0"/>
      <w:outlineLvl w:val="8"/>
    </w:pPr>
    <w:rPr>
      <w:rFonts w:ascii="Arial" w:hAnsi="Arial"/>
      <w:sz w:val="22"/>
    </w:rPr>
  </w:style>
  <w:style w:type="paragraph" w:styleId="P10">
    <w:name w:val="Closing"/>
    <w:basedOn w:val="P0"/>
    <w:pPr>
      <w:ind w:left="4320"/>
    </w:pPr>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3">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4">
    <w:name w:val="version-e"/>
    <w:pPr>
      <w:tabs>
        <w:tab w:val="left" w:pos="0" w:leader="none"/>
      </w:tabs>
      <w:spacing w:lineRule="exact" w:line="190" w:before="139" w:beforeAutospacing="0" w:afterAutospacing="0"/>
    </w:pPr>
    <w:rPr>
      <w:b w:val="1"/>
      <w:i w:val="1"/>
      <w:lang w:val="en-GB" w:eastAsia="en-US"/>
    </w:rPr>
  </w:style>
  <w:style w:type="paragraph" w:styleId="P15">
    <w:name w:val="Block Text"/>
    <w:basedOn w:val="P0"/>
    <w:pPr>
      <w:spacing w:after="120" w:beforeAutospacing="0" w:afterAutospacing="0"/>
      <w:ind w:left="1440" w:right="1440"/>
    </w:pPr>
    <w:rPr/>
  </w:style>
  <w:style w:type="paragraph" w:styleId="P16">
    <w:name w:val="Body Text"/>
    <w:basedOn w:val="P0"/>
    <w:pPr>
      <w:spacing w:after="120" w:beforeAutospacing="0" w:afterAutospacing="0"/>
    </w:pPr>
    <w:rPr/>
  </w:style>
  <w:style w:type="paragraph" w:styleId="P17">
    <w:name w:val="Body Text 2"/>
    <w:basedOn w:val="P0"/>
    <w:pPr>
      <w:spacing w:lineRule="auto" w:line="480" w:after="120" w:beforeAutospacing="0" w:afterAutospacing="0"/>
    </w:pPr>
    <w:rPr/>
  </w:style>
  <w:style w:type="paragraph" w:styleId="P18">
    <w:name w:val="Body Text 3"/>
    <w:basedOn w:val="P0"/>
    <w:pPr>
      <w:spacing w:after="120" w:beforeAutospacing="0" w:afterAutospacing="0"/>
    </w:pPr>
    <w:rPr>
      <w:sz w:val="16"/>
    </w:rPr>
  </w:style>
  <w:style w:type="paragraph" w:styleId="P19">
    <w:name w:val="Body Text First Indent"/>
    <w:basedOn w:val="P16"/>
    <w:pPr>
      <w:ind w:firstLine="210"/>
    </w:pPr>
    <w:rPr/>
  </w:style>
  <w:style w:type="paragraph" w:styleId="P20">
    <w:name w:val="Body Text Indent 2"/>
    <w:basedOn w:val="P0"/>
    <w:pPr>
      <w:spacing w:lineRule="auto" w:line="480" w:after="120" w:beforeAutospacing="0" w:afterAutospacing="0"/>
      <w:ind w:left="360"/>
    </w:pPr>
    <w:rPr/>
  </w:style>
  <w:style w:type="paragraph" w:styleId="P21">
    <w:name w:val="Body Text Indent 3"/>
    <w:basedOn w:val="P0"/>
    <w:pPr>
      <w:spacing w:after="120" w:beforeAutospacing="0" w:afterAutospacing="0"/>
      <w:ind w:left="360"/>
    </w:pPr>
    <w:rPr>
      <w:sz w:val="16"/>
    </w:rPr>
  </w:style>
  <w:style w:type="paragraph" w:styleId="P22">
    <w:name w:val="caption"/>
    <w:basedOn w:val="P0"/>
    <w:next w:val="P0"/>
    <w:qFormat/>
    <w:pPr>
      <w:spacing w:before="120" w:after="120" w:beforeAutospacing="0" w:afterAutospacing="0"/>
    </w:pPr>
    <w:rPr>
      <w:b w:val="1"/>
    </w:rPr>
  </w:style>
  <w:style w:type="paragraph" w:styleId="P23">
    <w:name w:val="annotation text"/>
    <w:basedOn w:val="P0"/>
    <w:link w:val="C32"/>
    <w:semiHidden/>
    <w:pPr/>
    <w:rPr/>
  </w:style>
  <w:style w:type="paragraph" w:styleId="P24">
    <w:name w:val="Date"/>
    <w:basedOn w:val="P0"/>
    <w:next w:val="P0"/>
    <w:pPr/>
    <w:rPr/>
  </w:style>
  <w:style w:type="paragraph" w:styleId="P25">
    <w:name w:val="Document Map"/>
    <w:basedOn w:val="P0"/>
    <w:semiHidden/>
    <w:pPr>
      <w:shd w:val="clear" w:fill="000080"/>
    </w:pPr>
    <w:rPr>
      <w:rFonts w:ascii="Tahoma" w:hAnsi="Tahoma"/>
    </w:rPr>
  </w:style>
  <w:style w:type="paragraph" w:styleId="P26">
    <w:name w:val="E-mail Signature"/>
    <w:basedOn w:val="P0"/>
    <w:pPr/>
    <w:rPr/>
  </w:style>
  <w:style w:type="paragraph" w:styleId="P27">
    <w:name w:val="endnote text"/>
    <w:basedOn w:val="P0"/>
    <w:semiHidden/>
    <w:pPr/>
    <w:rPr/>
  </w:style>
  <w:style w:type="paragraph" w:styleId="P28">
    <w:name w:val="envelope address"/>
    <w:basedOn w:val="P0"/>
    <w:pPr>
      <w:framePr w:w="7920" w:h="1980" w:hRule="exact" w:hSpace="180" w:wrap="auto" w:hAnchor="page" w:x="0" w:xAlign="center" w:y="0" w:yAlign="bottom"/>
      <w:ind w:left="2880"/>
    </w:pPr>
    <w:rPr>
      <w:rFonts w:ascii="Arial" w:hAnsi="Arial"/>
      <w:sz w:val="24"/>
    </w:rPr>
  </w:style>
  <w:style w:type="paragraph" w:styleId="P29">
    <w:name w:val="envelope return"/>
    <w:basedOn w:val="P0"/>
    <w:pPr/>
    <w:rPr>
      <w:rFonts w:ascii="Arial" w:hAnsi="Arial"/>
    </w:rPr>
  </w:style>
  <w:style w:type="paragraph" w:styleId="P30">
    <w:name w:val="footnote text"/>
    <w:basedOn w:val="P0"/>
    <w:semiHidden/>
    <w:pPr/>
    <w:rPr/>
  </w:style>
  <w:style w:type="paragraph" w:styleId="P31">
    <w:name w:val="HTML Address"/>
    <w:basedOn w:val="P0"/>
    <w:pPr/>
    <w:rPr>
      <w:i w:val="1"/>
    </w:rPr>
  </w:style>
  <w:style w:type="paragraph" w:styleId="P32">
    <w:name w:val="HTML Preformatted"/>
    <w:basedOn w:val="P0"/>
    <w:pPr/>
    <w:rPr>
      <w:rFonts w:ascii="Courier New" w:hAnsi="Courier New"/>
    </w:rPr>
  </w:style>
  <w:style w:type="paragraph" w:styleId="P33">
    <w:name w:val="index 1"/>
    <w:basedOn w:val="P0"/>
    <w:next w:val="P0"/>
    <w:semiHidden/>
    <w:pPr>
      <w:ind w:hanging="200" w:left="200"/>
    </w:pPr>
    <w:rPr/>
  </w:style>
  <w:style w:type="paragraph" w:styleId="P34">
    <w:name w:val="index 2"/>
    <w:basedOn w:val="P0"/>
    <w:next w:val="P0"/>
    <w:semiHidden/>
    <w:pPr>
      <w:ind w:hanging="200" w:left="400"/>
    </w:pPr>
    <w:rPr/>
  </w:style>
  <w:style w:type="paragraph" w:styleId="P35">
    <w:name w:val="index 3"/>
    <w:basedOn w:val="P0"/>
    <w:next w:val="P0"/>
    <w:semiHidden/>
    <w:pPr>
      <w:ind w:hanging="200" w:left="600"/>
    </w:pPr>
    <w:rPr/>
  </w:style>
  <w:style w:type="paragraph" w:styleId="P36">
    <w:name w:val="index 4"/>
    <w:basedOn w:val="P0"/>
    <w:next w:val="P0"/>
    <w:semiHidden/>
    <w:pPr>
      <w:ind w:hanging="200" w:left="800"/>
    </w:pPr>
    <w:rPr/>
  </w:style>
  <w:style w:type="paragraph" w:styleId="P37">
    <w:name w:val="index 5"/>
    <w:basedOn w:val="P0"/>
    <w:next w:val="P0"/>
    <w:semiHidden/>
    <w:pPr>
      <w:ind w:hanging="200" w:left="1000"/>
    </w:pPr>
    <w:rPr/>
  </w:style>
  <w:style w:type="paragraph" w:styleId="P38">
    <w:name w:val="index 6"/>
    <w:basedOn w:val="P0"/>
    <w:next w:val="P0"/>
    <w:semiHidden/>
    <w:pPr>
      <w:ind w:hanging="200" w:left="1200"/>
    </w:pPr>
    <w:rPr/>
  </w:style>
  <w:style w:type="paragraph" w:styleId="P39">
    <w:name w:val="index 7"/>
    <w:basedOn w:val="P0"/>
    <w:next w:val="P0"/>
    <w:semiHidden/>
    <w:pPr>
      <w:ind w:hanging="200" w:left="1400"/>
    </w:pPr>
    <w:rPr/>
  </w:style>
  <w:style w:type="paragraph" w:styleId="P40">
    <w:name w:val="index 8"/>
    <w:basedOn w:val="P0"/>
    <w:next w:val="P0"/>
    <w:semiHidden/>
    <w:pPr>
      <w:ind w:hanging="200" w:left="1600"/>
    </w:pPr>
    <w:rPr/>
  </w:style>
  <w:style w:type="paragraph" w:styleId="P41">
    <w:name w:val="index 9"/>
    <w:basedOn w:val="P0"/>
    <w:next w:val="P0"/>
    <w:semiHidden/>
    <w:pPr>
      <w:ind w:hanging="200" w:left="1800"/>
    </w:pPr>
    <w:rPr/>
  </w:style>
  <w:style w:type="paragraph" w:styleId="P42">
    <w:name w:val="index heading"/>
    <w:basedOn w:val="P0"/>
    <w:next w:val="P33"/>
    <w:semiHidden/>
    <w:pPr/>
    <w:rPr>
      <w:rFonts w:ascii="Arial" w:hAnsi="Arial"/>
      <w:b w:val="1"/>
    </w:rPr>
  </w:style>
  <w:style w:type="paragraph" w:styleId="P43">
    <w:name w:val="List"/>
    <w:basedOn w:val="P0"/>
    <w:pPr>
      <w:ind w:hanging="360" w:left="360"/>
    </w:pPr>
    <w:rPr/>
  </w:style>
  <w:style w:type="paragraph" w:styleId="P44">
    <w:name w:val="List 2"/>
    <w:basedOn w:val="P0"/>
    <w:pPr>
      <w:ind w:hanging="360" w:left="720"/>
    </w:pPr>
    <w:rPr/>
  </w:style>
  <w:style w:type="paragraph" w:styleId="P45">
    <w:name w:val="List 3"/>
    <w:basedOn w:val="P0"/>
    <w:pPr>
      <w:ind w:hanging="360" w:left="1080"/>
    </w:pPr>
    <w:rPr/>
  </w:style>
  <w:style w:type="paragraph" w:styleId="P46">
    <w:name w:val="List 4"/>
    <w:basedOn w:val="P0"/>
    <w:pPr>
      <w:ind w:hanging="360" w:left="1440"/>
    </w:pPr>
    <w:rPr/>
  </w:style>
  <w:style w:type="paragraph" w:styleId="P47">
    <w:name w:val="List 5"/>
    <w:basedOn w:val="P0"/>
    <w:pPr>
      <w:ind w:hanging="360" w:left="1800"/>
    </w:pPr>
    <w:rPr/>
  </w:style>
  <w:style w:type="paragraph" w:styleId="P48">
    <w:name w:val="List Bullet"/>
    <w:basedOn w:val="P0"/>
    <w:pPr>
      <w:numPr>
        <w:numId w:val="1"/>
      </w:numPr>
    </w:pPr>
    <w:rPr/>
  </w:style>
  <w:style w:type="paragraph" w:styleId="P49">
    <w:name w:val="List Bullet 2"/>
    <w:basedOn w:val="P0"/>
    <w:pPr>
      <w:numPr>
        <w:numId w:val="2"/>
      </w:numPr>
    </w:pPr>
    <w:rPr/>
  </w:style>
  <w:style w:type="paragraph" w:styleId="P50">
    <w:name w:val="List Bullet 3"/>
    <w:basedOn w:val="P0"/>
    <w:pPr>
      <w:numPr>
        <w:numId w:val="3"/>
      </w:numPr>
    </w:pPr>
    <w:rPr/>
  </w:style>
  <w:style w:type="paragraph" w:styleId="P51">
    <w:name w:val="List Bullet 4"/>
    <w:basedOn w:val="P0"/>
    <w:pPr>
      <w:numPr>
        <w:numId w:val="4"/>
      </w:numPr>
    </w:pPr>
    <w:rPr/>
  </w:style>
  <w:style w:type="paragraph" w:styleId="P52">
    <w:name w:val="List Bullet 5"/>
    <w:basedOn w:val="P0"/>
    <w:pPr>
      <w:numPr>
        <w:numId w:val="5"/>
      </w:numPr>
    </w:pPr>
    <w:rPr/>
  </w:style>
  <w:style w:type="paragraph" w:styleId="P53">
    <w:name w:val="List Continue"/>
    <w:basedOn w:val="P0"/>
    <w:pPr>
      <w:spacing w:after="120" w:beforeAutospacing="0" w:afterAutospacing="0"/>
      <w:ind w:left="360"/>
    </w:pPr>
    <w:rPr/>
  </w:style>
  <w:style w:type="paragraph" w:styleId="P54">
    <w:name w:val="List Continue 2"/>
    <w:basedOn w:val="P0"/>
    <w:pPr>
      <w:spacing w:after="120" w:beforeAutospacing="0" w:afterAutospacing="0"/>
      <w:ind w:left="720"/>
    </w:pPr>
    <w:rPr/>
  </w:style>
  <w:style w:type="paragraph" w:styleId="P55">
    <w:name w:val="List Continue 3"/>
    <w:basedOn w:val="P0"/>
    <w:pPr>
      <w:spacing w:after="120" w:beforeAutospacing="0" w:afterAutospacing="0"/>
      <w:ind w:left="1080"/>
    </w:pPr>
    <w:rPr/>
  </w:style>
  <w:style w:type="paragraph" w:styleId="P56">
    <w:name w:val="List Continue 4"/>
    <w:basedOn w:val="P0"/>
    <w:pPr>
      <w:spacing w:after="120" w:beforeAutospacing="0" w:afterAutospacing="0"/>
      <w:ind w:left="1440"/>
    </w:pPr>
    <w:rPr/>
  </w:style>
  <w:style w:type="paragraph" w:styleId="P57">
    <w:name w:val="List Continue 5"/>
    <w:basedOn w:val="P0"/>
    <w:pPr>
      <w:spacing w:after="120" w:beforeAutospacing="0" w:afterAutospacing="0"/>
      <w:ind w:left="1800"/>
    </w:pPr>
    <w:rPr/>
  </w:style>
  <w:style w:type="paragraph" w:styleId="P58">
    <w:name w:val="List Number"/>
    <w:basedOn w:val="P0"/>
    <w:pPr>
      <w:numPr>
        <w:numId w:val="6"/>
      </w:numPr>
    </w:pPr>
    <w:rPr/>
  </w:style>
  <w:style w:type="paragraph" w:styleId="P59">
    <w:name w:val="List Number 2"/>
    <w:basedOn w:val="P0"/>
    <w:pPr>
      <w:numPr>
        <w:numId w:val="7"/>
      </w:numPr>
    </w:pPr>
    <w:rPr/>
  </w:style>
  <w:style w:type="paragraph" w:styleId="P60">
    <w:name w:val="List Number 3"/>
    <w:basedOn w:val="P0"/>
    <w:pPr>
      <w:numPr>
        <w:numId w:val="8"/>
      </w:numPr>
    </w:pPr>
    <w:rPr/>
  </w:style>
  <w:style w:type="paragraph" w:styleId="P61">
    <w:name w:val="Normal Indent"/>
    <w:basedOn w:val="P0"/>
    <w:pPr>
      <w:ind w:left="720"/>
    </w:pPr>
    <w:rPr/>
  </w:style>
  <w:style w:type="paragraph" w:styleId="P62">
    <w:name w:val="Note Heading"/>
    <w:basedOn w:val="P0"/>
    <w:next w:val="P0"/>
    <w:pPr/>
    <w:rPr/>
  </w:style>
  <w:style w:type="paragraph" w:styleId="P63">
    <w:name w:val="Plain Text"/>
    <w:basedOn w:val="P0"/>
    <w:pPr/>
    <w:rPr>
      <w:rFonts w:ascii="Courier New" w:hAnsi="Courier New"/>
    </w:rPr>
  </w:style>
  <w:style w:type="paragraph" w:styleId="P64">
    <w:name w:val="Salutation"/>
    <w:basedOn w:val="P0"/>
    <w:next w:val="P0"/>
    <w:pPr/>
    <w:rPr/>
  </w:style>
  <w:style w:type="paragraph" w:styleId="P65">
    <w:name w:val="Signature"/>
    <w:basedOn w:val="P0"/>
    <w:pPr>
      <w:ind w:left="4320"/>
    </w:pPr>
    <w:rPr/>
  </w:style>
  <w:style w:type="paragraph" w:styleId="P66">
    <w:name w:val="Subtitle"/>
    <w:basedOn w:val="P0"/>
    <w:qFormat/>
    <w:pPr>
      <w:spacing w:after="60" w:beforeAutospacing="0" w:afterAutospacing="0"/>
      <w:jc w:val="center"/>
      <w:outlineLvl w:val="1"/>
    </w:pPr>
    <w:rPr>
      <w:rFonts w:ascii="Arial" w:hAnsi="Arial"/>
      <w:sz w:val="24"/>
    </w:rPr>
  </w:style>
  <w:style w:type="paragraph" w:styleId="P67">
    <w:name w:val="table of authorities"/>
    <w:basedOn w:val="P0"/>
    <w:next w:val="P0"/>
    <w:semiHidden/>
    <w:pPr>
      <w:ind w:hanging="200" w:left="200"/>
    </w:pPr>
    <w:rPr/>
  </w:style>
  <w:style w:type="paragraph" w:styleId="P68">
    <w:name w:val="table of figures"/>
    <w:basedOn w:val="P0"/>
    <w:next w:val="P0"/>
    <w:semiHidden/>
    <w:pPr>
      <w:ind w:hanging="400" w:left="400"/>
    </w:pPr>
    <w:rPr/>
  </w:style>
  <w:style w:type="paragraph" w:styleId="P69">
    <w:name w:val="Title"/>
    <w:basedOn w:val="P0"/>
    <w:qFormat/>
    <w:pPr>
      <w:spacing w:before="240" w:after="60" w:beforeAutospacing="0" w:afterAutospacing="0"/>
      <w:jc w:val="center"/>
      <w:outlineLvl w:val="0"/>
    </w:pPr>
    <w:rPr>
      <w:rFonts w:ascii="Arial" w:hAnsi="Arial"/>
      <w:b w:val="1"/>
      <w:sz w:val="32"/>
    </w:rPr>
  </w:style>
  <w:style w:type="paragraph" w:styleId="P70">
    <w:name w:val="toa heading"/>
    <w:basedOn w:val="P0"/>
    <w:next w:val="P0"/>
    <w:semiHidden/>
    <w:pPr>
      <w:spacing w:before="120" w:beforeAutospacing="0" w:afterAutospacing="0"/>
    </w:pPr>
    <w:rPr>
      <w:rFonts w:ascii="Arial" w:hAnsi="Arial"/>
      <w:b w:val="1"/>
      <w:sz w:val="24"/>
    </w:rPr>
  </w:style>
  <w:style w:type="paragraph" w:styleId="P71">
    <w:name w:val="toc 1"/>
    <w:basedOn w:val="P0"/>
    <w:next w:val="P0"/>
    <w:semiHidden/>
    <w:pPr/>
    <w:rPr/>
  </w:style>
  <w:style w:type="paragraph" w:styleId="P72">
    <w:name w:val="toc 2"/>
    <w:basedOn w:val="P0"/>
    <w:next w:val="P0"/>
    <w:semiHidden/>
    <w:pPr>
      <w:ind w:left="200"/>
    </w:pPr>
    <w:rPr/>
  </w:style>
  <w:style w:type="paragraph" w:styleId="P73">
    <w:name w:val="toc 3"/>
    <w:basedOn w:val="P0"/>
    <w:next w:val="P0"/>
    <w:semiHidden/>
    <w:pPr>
      <w:ind w:left="400"/>
    </w:pPr>
    <w:rPr/>
  </w:style>
  <w:style w:type="paragraph" w:styleId="P74">
    <w:name w:val="toc 4"/>
    <w:basedOn w:val="P0"/>
    <w:next w:val="P0"/>
    <w:semiHidden/>
    <w:pPr>
      <w:ind w:left="600"/>
    </w:pPr>
    <w:rPr/>
  </w:style>
  <w:style w:type="paragraph" w:styleId="P75">
    <w:name w:val="toc 5"/>
    <w:basedOn w:val="P0"/>
    <w:next w:val="P0"/>
    <w:semiHidden/>
    <w:pPr>
      <w:ind w:left="800"/>
    </w:pPr>
    <w:rPr/>
  </w:style>
  <w:style w:type="paragraph" w:styleId="P76">
    <w:name w:val="toc 6"/>
    <w:basedOn w:val="P0"/>
    <w:next w:val="P0"/>
    <w:semiHidden/>
    <w:pPr>
      <w:ind w:left="1000"/>
    </w:pPr>
    <w:rPr/>
  </w:style>
  <w:style w:type="paragraph" w:styleId="P77">
    <w:name w:val="toc 7"/>
    <w:basedOn w:val="P0"/>
    <w:next w:val="P0"/>
    <w:semiHidden/>
    <w:pPr>
      <w:ind w:left="1200"/>
    </w:pPr>
    <w:rPr/>
  </w:style>
  <w:style w:type="paragraph" w:styleId="P78">
    <w:name w:val="toc 8"/>
    <w:basedOn w:val="P0"/>
    <w:next w:val="P0"/>
    <w:semiHidden/>
    <w:pPr>
      <w:ind w:left="1400"/>
    </w:pPr>
    <w:rPr/>
  </w:style>
  <w:style w:type="paragraph" w:styleId="P79">
    <w:name w:val="toc 9"/>
    <w:basedOn w:val="P0"/>
    <w:next w:val="P0"/>
    <w:semiHidden/>
    <w:pPr>
      <w:ind w:left="1600"/>
    </w:pPr>
    <w:rPr/>
  </w:style>
  <w:style w:type="paragraph" w:styleId="P80">
    <w:name w:val="List Number 4"/>
    <w:basedOn w:val="P0"/>
    <w:pPr>
      <w:numPr>
        <w:numId w:val="9"/>
      </w:numPr>
    </w:pPr>
    <w:rPr/>
  </w:style>
  <w:style w:type="paragraph" w:styleId="P81">
    <w:name w:val="List Number 5"/>
    <w:basedOn w:val="P0"/>
    <w:pPr>
      <w:numPr>
        <w:numId w:val="10"/>
      </w:numPr>
    </w:pPr>
    <w:rPr/>
  </w:style>
  <w:style w:type="paragraph" w:styleId="P82">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3">
    <w:name w:val="header"/>
    <w:basedOn w:val="P0"/>
    <w:pPr>
      <w:tabs>
        <w:tab w:val="center" w:pos="4320" w:leader="none"/>
        <w:tab w:val="right" w:pos="8640" w:leader="none"/>
      </w:tabs>
    </w:pPr>
    <w:rPr/>
  </w:style>
  <w:style w:type="paragraph" w:styleId="P84">
    <w:name w:val="footer"/>
    <w:basedOn w:val="P0"/>
    <w:pPr>
      <w:tabs>
        <w:tab w:val="center" w:pos="4320" w:leader="none"/>
        <w:tab w:val="right" w:pos="8640" w:leader="none"/>
      </w:tabs>
    </w:pPr>
    <w:rPr/>
  </w:style>
  <w:style w:type="paragraph" w:styleId="P85">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86">
    <w:name w:val="Body Text Indent"/>
    <w:basedOn w:val="P0"/>
    <w:pPr>
      <w:spacing w:after="120" w:beforeAutospacing="0" w:afterAutospacing="0"/>
      <w:ind w:left="360"/>
    </w:pPr>
    <w:rPr/>
  </w:style>
  <w:style w:type="paragraph" w:styleId="P87">
    <w:name w:val="Body Text First Indent 2"/>
    <w:basedOn w:val="P86"/>
    <w:pPr>
      <w:ind w:firstLine="210"/>
    </w:pPr>
    <w:rPr/>
  </w:style>
  <w:style w:type="paragraph" w:styleId="P88">
    <w:name w:val="Normal (Web)"/>
    <w:basedOn w:val="P0"/>
    <w:pPr/>
    <w:rPr>
      <w:sz w:val="24"/>
    </w:rPr>
  </w:style>
  <w:style w:type="paragraph" w:styleId="P89">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90">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1">
    <w:name w:val="assent-f"/>
    <w:basedOn w:val="P90"/>
    <w:pPr/>
    <w:rPr>
      <w:lang w:val="fr-CA"/>
    </w:rPr>
  </w:style>
  <w:style w:type="paragraph" w:styleId="P92">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3">
    <w:name w:val="chapter-f"/>
    <w:basedOn w:val="P92"/>
    <w:pPr/>
    <w:rPr>
      <w:lang w:val="fr-CA"/>
    </w:rPr>
  </w:style>
  <w:style w:type="paragraph" w:styleId="P94">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5">
    <w:name w:val="clause-f"/>
    <w:basedOn w:val="P94"/>
    <w:pPr/>
    <w:rPr>
      <w:lang w:val="fr-CA"/>
    </w:rPr>
  </w:style>
  <w:style w:type="paragraph" w:styleId="P96">
    <w:name w:val="defclause-e"/>
    <w:basedOn w:val="P94"/>
    <w:pPr/>
    <w:rPr/>
  </w:style>
  <w:style w:type="paragraph" w:styleId="P97">
    <w:name w:val="defclause-f"/>
    <w:basedOn w:val="P94"/>
    <w:pPr/>
    <w:rPr>
      <w:lang w:val="fr-CA"/>
    </w:rPr>
  </w:style>
  <w:style w:type="paragraph" w:styleId="P98">
    <w:name w:val="definition-e"/>
    <w:pPr>
      <w:tabs>
        <w:tab w:val="left" w:pos="0" w:leader="none"/>
      </w:tabs>
      <w:spacing w:lineRule="exact" w:line="209" w:before="111" w:beforeAutospacing="0" w:afterAutospacing="0"/>
      <w:ind w:hanging="189" w:left="189"/>
      <w:jc w:val="both"/>
    </w:pPr>
    <w:rPr>
      <w:lang w:val="en-GB" w:eastAsia="en-US"/>
    </w:rPr>
  </w:style>
  <w:style w:type="paragraph" w:styleId="P99">
    <w:name w:val="definition-f"/>
    <w:basedOn w:val="P98"/>
    <w:pPr/>
    <w:rPr>
      <w:lang w:val="fr-CA"/>
    </w:rPr>
  </w:style>
  <w:style w:type="paragraph" w:styleId="P100">
    <w:name w:val="defparagraph-e"/>
    <w:basedOn w:val="P101"/>
    <w:pPr/>
    <w:rPr/>
  </w:style>
  <w:style w:type="paragraph" w:styleId="P101">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2">
    <w:name w:val="defparagraph-f"/>
    <w:basedOn w:val="P101"/>
    <w:pPr/>
    <w:rPr>
      <w:lang w:val="fr-CA"/>
    </w:rPr>
  </w:style>
  <w:style w:type="paragraph" w:styleId="P103">
    <w:name w:val="defsubclause-e"/>
    <w:basedOn w:val="P104"/>
    <w:pPr/>
    <w:rPr/>
  </w:style>
  <w:style w:type="paragraph" w:styleId="P104">
    <w:name w:val="subclause-e"/>
    <w:basedOn w:val="P94"/>
    <w:pPr>
      <w:tabs>
        <w:tab w:val="clear" w:pos="418" w:leader="none"/>
        <w:tab w:val="clear" w:pos="538" w:leader="none"/>
        <w:tab w:val="right" w:pos="838" w:leader="none"/>
        <w:tab w:val="left" w:pos="955" w:leader="none"/>
      </w:tabs>
      <w:ind w:hanging="955" w:left="955"/>
    </w:pPr>
    <w:rPr/>
  </w:style>
  <w:style w:type="paragraph" w:styleId="P105">
    <w:name w:val="defsubclause-f"/>
    <w:basedOn w:val="P104"/>
    <w:pPr/>
    <w:rPr>
      <w:lang w:val="fr-CA"/>
    </w:rPr>
  </w:style>
  <w:style w:type="paragraph" w:styleId="P106">
    <w:name w:val="defsubpara-e"/>
    <w:basedOn w:val="P107"/>
    <w:pPr/>
    <w:rPr/>
  </w:style>
  <w:style w:type="paragraph" w:styleId="P107">
    <w:name w:val="subpara-e"/>
    <w:basedOn w:val="P101"/>
    <w:pPr>
      <w:tabs>
        <w:tab w:val="clear" w:pos="418" w:leader="none"/>
        <w:tab w:val="clear" w:pos="538" w:leader="none"/>
        <w:tab w:val="right" w:pos="837" w:leader="none"/>
        <w:tab w:val="left" w:pos="956" w:leader="none"/>
      </w:tabs>
      <w:ind w:hanging="955" w:left="955"/>
    </w:pPr>
    <w:rPr/>
  </w:style>
  <w:style w:type="paragraph" w:styleId="P108">
    <w:name w:val="defsubpara-f"/>
    <w:basedOn w:val="P107"/>
    <w:pPr/>
    <w:rPr>
      <w:lang w:val="fr-CA"/>
    </w:rPr>
  </w:style>
  <w:style w:type="paragraph" w:styleId="P109">
    <w:name w:val="defsubsubclause-e"/>
    <w:basedOn w:val="P110"/>
    <w:pPr/>
    <w:rPr/>
  </w:style>
  <w:style w:type="paragraph" w:styleId="P110">
    <w:name w:val="subsubclause-e"/>
    <w:basedOn w:val="P94"/>
    <w:pPr>
      <w:tabs>
        <w:tab w:val="clear" w:pos="418" w:leader="none"/>
        <w:tab w:val="clear" w:pos="538" w:leader="none"/>
        <w:tab w:val="right" w:pos="1315" w:leader="none"/>
        <w:tab w:val="left" w:pos="1435" w:leader="none"/>
      </w:tabs>
      <w:ind w:hanging="1435" w:left="1435"/>
    </w:pPr>
    <w:rPr/>
  </w:style>
  <w:style w:type="paragraph" w:styleId="P111">
    <w:name w:val="defsubsubclause-f"/>
    <w:basedOn w:val="P110"/>
    <w:pPr/>
    <w:rPr>
      <w:lang w:val="fr-CA"/>
    </w:rPr>
  </w:style>
  <w:style w:type="paragraph" w:styleId="P112">
    <w:name w:val="defsubsubpara-e"/>
    <w:basedOn w:val="P113"/>
    <w:pPr/>
    <w:rPr/>
  </w:style>
  <w:style w:type="paragraph" w:styleId="P113">
    <w:name w:val="subsubpara-e"/>
    <w:basedOn w:val="P101"/>
    <w:pPr>
      <w:tabs>
        <w:tab w:val="clear" w:pos="418" w:leader="none"/>
        <w:tab w:val="clear" w:pos="538" w:leader="none"/>
        <w:tab w:val="right" w:pos="1315" w:leader="none"/>
        <w:tab w:val="left" w:pos="1435" w:leader="none"/>
      </w:tabs>
      <w:ind w:hanging="1435" w:left="1435"/>
    </w:pPr>
    <w:rPr/>
  </w:style>
  <w:style w:type="paragraph" w:styleId="P114">
    <w:name w:val="defsubsubpara-f"/>
    <w:basedOn w:val="P113"/>
    <w:pPr/>
    <w:rPr>
      <w:lang w:val="fr-CA"/>
    </w:rPr>
  </w:style>
  <w:style w:type="paragraph" w:styleId="P115">
    <w:name w:val="ellipsis-e"/>
    <w:pPr>
      <w:tabs>
        <w:tab w:val="left" w:pos="0" w:leader="none"/>
      </w:tabs>
      <w:spacing w:lineRule="exact" w:line="209" w:before="111" w:beforeAutospacing="0" w:afterAutospacing="0"/>
      <w:jc w:val="center"/>
    </w:pPr>
    <w:rPr>
      <w:lang w:val="en-GB" w:eastAsia="en-US"/>
    </w:rPr>
  </w:style>
  <w:style w:type="paragraph" w:styleId="P116">
    <w:name w:val="ellipsis-f"/>
    <w:basedOn w:val="P115"/>
    <w:pPr/>
    <w:rPr>
      <w:lang w:val="fr-CA"/>
    </w:rPr>
  </w:style>
  <w:style w:type="paragraph" w:styleId="P117">
    <w:name w:val="End Tumble-e"/>
    <w:pPr>
      <w:tabs>
        <w:tab w:val="left" w:pos="0" w:leader="none"/>
      </w:tabs>
      <w:suppressAutoHyphens w:val="1"/>
      <w:spacing w:lineRule="exact" w:line="200" w:before="120" w:beforeAutospacing="0" w:afterAutospacing="0"/>
      <w:jc w:val="both"/>
    </w:pPr>
    <w:rPr>
      <w:lang w:val="en-GB" w:eastAsia="en-US"/>
    </w:rPr>
  </w:style>
  <w:style w:type="paragraph" w:styleId="P118">
    <w:name w:val="End Tumble-f"/>
    <w:basedOn w:val="P117"/>
    <w:pPr/>
    <w:rPr>
      <w:lang w:val="fr-CA"/>
    </w:rPr>
  </w:style>
  <w:style w:type="paragraph" w:styleId="P119">
    <w:name w:val="equation-e"/>
    <w:basedOn w:val="P0"/>
    <w:pPr>
      <w:suppressAutoHyphens w:val="1"/>
      <w:spacing w:before="111" w:beforeAutospacing="0" w:afterAutospacing="0"/>
      <w:jc w:val="center"/>
    </w:pPr>
    <w:rPr>
      <w:lang w:val="en-GB"/>
    </w:rPr>
  </w:style>
  <w:style w:type="paragraph" w:styleId="P120">
    <w:name w:val="equation-f"/>
    <w:basedOn w:val="P119"/>
    <w:pPr/>
    <w:rPr>
      <w:lang w:val="fr-CA"/>
    </w:rPr>
  </w:style>
  <w:style w:type="paragraph" w:styleId="P121">
    <w:name w:val="firstdef-e"/>
    <w:basedOn w:val="P98"/>
    <w:pPr/>
    <w:rPr/>
  </w:style>
  <w:style w:type="paragraph" w:styleId="P122">
    <w:name w:val="firstdef-f"/>
    <w:basedOn w:val="P98"/>
    <w:pPr/>
    <w:rPr>
      <w:lang w:val="fr-CA"/>
    </w:rPr>
  </w:style>
  <w:style w:type="paragraph" w:styleId="P123">
    <w:name w:val="footnote-e"/>
    <w:pPr>
      <w:tabs>
        <w:tab w:val="left" w:pos="0" w:leader="none"/>
      </w:tabs>
      <w:spacing w:lineRule="exact" w:line="209" w:before="111" w:beforeAutospacing="0" w:afterAutospacing="0"/>
      <w:jc w:val="right"/>
    </w:pPr>
    <w:rPr>
      <w:lang w:val="en-GB" w:eastAsia="en-US"/>
    </w:rPr>
  </w:style>
  <w:style w:type="paragraph" w:styleId="P124">
    <w:name w:val="footnote-f"/>
    <w:basedOn w:val="P123"/>
    <w:pPr/>
    <w:rPr>
      <w:lang w:val="fr-CA"/>
    </w:rPr>
  </w:style>
  <w:style w:type="paragraph" w:styleId="P12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6">
    <w:name w:val="heading1-f"/>
    <w:basedOn w:val="P125"/>
    <w:pPr/>
    <w:rPr>
      <w:lang w:val="fr-CA"/>
    </w:rPr>
  </w:style>
  <w:style w:type="paragraph" w:styleId="P12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8">
    <w:name w:val="heading2-f"/>
    <w:basedOn w:val="P127"/>
    <w:pPr/>
    <w:rPr>
      <w:lang w:val="fr-CA"/>
    </w:rPr>
  </w:style>
  <w:style w:type="paragraph" w:styleId="P12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0">
    <w:name w:val="heading3-f"/>
    <w:basedOn w:val="P129"/>
    <w:pPr/>
    <w:rPr>
      <w:lang w:val="fr-CA"/>
    </w:rPr>
  </w:style>
  <w:style w:type="paragraph" w:styleId="P13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2">
    <w:name w:val="headingx-f"/>
    <w:basedOn w:val="P131"/>
    <w:pPr/>
    <w:rPr>
      <w:lang w:val="fr-CA"/>
    </w:rPr>
  </w:style>
  <w:style w:type="paragraph" w:styleId="P133">
    <w:name w:val="insert-e"/>
    <w:pPr>
      <w:keepNext w:val="1"/>
      <w:spacing w:lineRule="exact" w:line="179" w:before="230" w:beforeAutospacing="0" w:afterAutospacing="0"/>
      <w:jc w:val="both"/>
    </w:pPr>
    <w:rPr>
      <w:b w:val="1"/>
      <w:i w:val="1"/>
      <w:lang w:val="en-GB" w:eastAsia="en-US"/>
    </w:rPr>
  </w:style>
  <w:style w:type="paragraph" w:styleId="P134">
    <w:name w:val="insert-f"/>
    <w:basedOn w:val="P133"/>
    <w:pPr/>
    <w:rPr>
      <w:lang w:val="fr-CA"/>
    </w:rPr>
  </w:style>
  <w:style w:type="paragraph" w:styleId="P135">
    <w:name w:val="line-e"/>
    <w:pPr>
      <w:tabs>
        <w:tab w:val="left" w:pos="0" w:leader="none"/>
      </w:tabs>
      <w:spacing w:lineRule="exact" w:line="209" w:before="60" w:after="60" w:beforeAutospacing="0" w:afterAutospacing="0"/>
      <w:jc w:val="center"/>
    </w:pPr>
    <w:rPr>
      <w:lang w:val="en-GB" w:eastAsia="en-US"/>
    </w:rPr>
  </w:style>
  <w:style w:type="paragraph" w:styleId="P136">
    <w:name w:val="line-f"/>
    <w:basedOn w:val="P135"/>
    <w:pPr/>
    <w:rPr>
      <w:lang w:val="fr-CA"/>
    </w:rPr>
  </w:style>
  <w:style w:type="paragraph" w:styleId="P13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38">
    <w:name w:val="longtitle-f"/>
    <w:basedOn w:val="P137"/>
    <w:pPr/>
    <w:rPr>
      <w:lang w:val="fr-CA"/>
    </w:rPr>
  </w:style>
  <w:style w:type="paragraph" w:styleId="P13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0">
    <w:name w:val="minnote-f"/>
    <w:basedOn w:val="P139"/>
    <w:pPr/>
    <w:rPr>
      <w:lang w:val="fr-CA"/>
    </w:rPr>
  </w:style>
  <w:style w:type="paragraph" w:styleId="P14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2">
    <w:name w:val="number-f"/>
    <w:basedOn w:val="P141"/>
    <w:pPr/>
    <w:rPr>
      <w:lang w:val="fr-CA"/>
    </w:rPr>
  </w:style>
  <w:style w:type="paragraph" w:styleId="P143">
    <w:name w:val="paragraph-f"/>
    <w:basedOn w:val="P101"/>
    <w:pPr/>
    <w:rPr>
      <w:lang w:val="fr-CA"/>
    </w:rPr>
  </w:style>
  <w:style w:type="paragraph" w:styleId="P14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5">
    <w:name w:val="paranoindt-f"/>
    <w:basedOn w:val="P144"/>
    <w:pPr/>
    <w:rPr>
      <w:lang w:val="fr-CA"/>
    </w:rPr>
  </w:style>
  <w:style w:type="paragraph" w:styleId="P14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47">
    <w:name w:val="parawindt-f"/>
    <w:basedOn w:val="P146"/>
    <w:pPr/>
    <w:rPr>
      <w:lang w:val="fr-CA"/>
    </w:rPr>
  </w:style>
  <w:style w:type="paragraph" w:styleId="P14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49">
    <w:name w:val="parawtab-f"/>
    <w:basedOn w:val="P148"/>
    <w:pPr/>
    <w:rPr>
      <w:lang w:val="fr-CA"/>
    </w:rPr>
  </w:style>
  <w:style w:type="paragraph" w:styleId="P15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1">
    <w:name w:val="partnum-f"/>
    <w:basedOn w:val="P150"/>
    <w:pPr/>
    <w:rPr>
      <w:lang w:val="fr-CA"/>
    </w:rPr>
  </w:style>
  <w:style w:type="paragraph" w:styleId="P152">
    <w:name w:val="Pclause-e"/>
    <w:basedOn w:val="P94"/>
    <w:pPr/>
    <w:rPr>
      <w:b w:val="1"/>
    </w:rPr>
  </w:style>
  <w:style w:type="paragraph" w:styleId="P153">
    <w:name w:val="Pclause-f"/>
    <w:basedOn w:val="P152"/>
    <w:pPr/>
    <w:rPr>
      <w:lang w:val="fr-CA"/>
    </w:rPr>
  </w:style>
  <w:style w:type="paragraph" w:styleId="P154">
    <w:name w:val="Pheading1-e"/>
    <w:basedOn w:val="P125"/>
    <w:pPr/>
    <w:rPr>
      <w:b w:val="1"/>
    </w:rPr>
  </w:style>
  <w:style w:type="paragraph" w:styleId="P155">
    <w:name w:val="Pheading1-f"/>
    <w:basedOn w:val="P154"/>
    <w:pPr/>
    <w:rPr>
      <w:lang w:val="fr-CA"/>
    </w:rPr>
  </w:style>
  <w:style w:type="paragraph" w:styleId="P156">
    <w:name w:val="Pheading2-e"/>
    <w:basedOn w:val="P127"/>
    <w:pPr/>
    <w:rPr>
      <w:b w:val="1"/>
    </w:rPr>
  </w:style>
  <w:style w:type="paragraph" w:styleId="P157">
    <w:name w:val="Pheading2-f"/>
    <w:basedOn w:val="P156"/>
    <w:pPr/>
    <w:rPr>
      <w:lang w:val="fr-CA"/>
    </w:rPr>
  </w:style>
  <w:style w:type="paragraph" w:styleId="P158">
    <w:name w:val="Pheading3-e"/>
    <w:basedOn w:val="P129"/>
    <w:pPr/>
    <w:rPr>
      <w:b w:val="1"/>
    </w:rPr>
  </w:style>
  <w:style w:type="paragraph" w:styleId="P159">
    <w:name w:val="Pheading3-f"/>
    <w:basedOn w:val="P158"/>
    <w:pPr/>
    <w:rPr>
      <w:lang w:val="fr-CA"/>
    </w:rPr>
  </w:style>
  <w:style w:type="paragraph" w:styleId="P160">
    <w:name w:val="Pheadingx-e"/>
    <w:basedOn w:val="P131"/>
    <w:pPr/>
    <w:rPr>
      <w:b w:val="1"/>
    </w:rPr>
  </w:style>
  <w:style w:type="paragraph" w:styleId="P161">
    <w:name w:val="Pheadingx-f"/>
    <w:basedOn w:val="P160"/>
    <w:pPr/>
    <w:rPr>
      <w:lang w:val="fr-CA"/>
    </w:rPr>
  </w:style>
  <w:style w:type="paragraph" w:styleId="P162">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3">
    <w:name w:val="Pnote-f"/>
    <w:basedOn w:val="P162"/>
    <w:pPr/>
    <w:rPr>
      <w:lang w:val="fr-CA"/>
    </w:rPr>
  </w:style>
  <w:style w:type="paragraph" w:styleId="P164">
    <w:name w:val="Pparagraph-e"/>
    <w:basedOn w:val="P101"/>
    <w:pPr/>
    <w:rPr>
      <w:b w:val="1"/>
    </w:rPr>
  </w:style>
  <w:style w:type="paragraph" w:styleId="P165">
    <w:name w:val="Pparagraph-f"/>
    <w:basedOn w:val="P164"/>
    <w:pPr/>
    <w:rPr>
      <w:lang w:val="fr-CA"/>
    </w:rPr>
  </w:style>
  <w:style w:type="paragraph" w:styleId="P166">
    <w:name w:val="preamble-e"/>
    <w:pPr>
      <w:tabs>
        <w:tab w:val="left" w:pos="189" w:leader="none"/>
      </w:tabs>
      <w:spacing w:lineRule="exact" w:line="209" w:before="111" w:beforeAutospacing="0" w:afterAutospacing="0"/>
      <w:jc w:val="both"/>
    </w:pPr>
    <w:rPr>
      <w:lang w:val="en-GB" w:eastAsia="en-US"/>
    </w:rPr>
  </w:style>
  <w:style w:type="paragraph" w:styleId="P167">
    <w:name w:val="preamble-f"/>
    <w:basedOn w:val="P166"/>
    <w:pPr/>
    <w:rPr>
      <w:lang w:val="fr-CA"/>
    </w:rPr>
  </w:style>
  <w:style w:type="paragraph" w:styleId="P168">
    <w:name w:val="Psection-e"/>
    <w:basedOn w:val="P169"/>
    <w:pPr/>
    <w:rPr>
      <w:b w:val="1"/>
    </w:rPr>
  </w:style>
  <w:style w:type="paragraph" w:styleId="P16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70">
    <w:name w:val="Psection-f"/>
    <w:basedOn w:val="P168"/>
    <w:pPr/>
    <w:rPr>
      <w:lang w:val="fr-CA"/>
    </w:rPr>
  </w:style>
  <w:style w:type="paragraph" w:styleId="P171">
    <w:name w:val="transnote-e"/>
    <w:basedOn w:val="P162"/>
    <w:pPr/>
    <w:rPr/>
  </w:style>
  <w:style w:type="paragraph" w:styleId="P172">
    <w:name w:val="Psubclause-e"/>
    <w:basedOn w:val="P104"/>
    <w:pPr/>
    <w:rPr>
      <w:b w:val="1"/>
    </w:rPr>
  </w:style>
  <w:style w:type="paragraph" w:styleId="P173">
    <w:name w:val="Psubclause-f"/>
    <w:basedOn w:val="P172"/>
    <w:pPr/>
    <w:rPr>
      <w:lang w:val="fr-CA"/>
    </w:rPr>
  </w:style>
  <w:style w:type="paragraph" w:styleId="P174">
    <w:name w:val="Psubpara-e"/>
    <w:basedOn w:val="P107"/>
    <w:pPr/>
    <w:rPr>
      <w:b w:val="1"/>
    </w:rPr>
  </w:style>
  <w:style w:type="paragraph" w:styleId="P175">
    <w:name w:val="Psubpara-f"/>
    <w:basedOn w:val="P174"/>
    <w:pPr/>
    <w:rPr>
      <w:lang w:val="fr-CA"/>
    </w:rPr>
  </w:style>
  <w:style w:type="paragraph" w:styleId="P176">
    <w:name w:val="Psubsection-e"/>
    <w:basedOn w:val="P177"/>
    <w:pPr/>
    <w:rPr>
      <w:b w:val="1"/>
    </w:rPr>
  </w:style>
  <w:style w:type="paragraph" w:styleId="P177">
    <w:name w:val="subsection-e"/>
    <w:basedOn w:val="P169"/>
    <w:pPr/>
    <w:rPr/>
  </w:style>
  <w:style w:type="paragraph" w:styleId="P178">
    <w:name w:val="Psubsection-f"/>
    <w:basedOn w:val="P176"/>
    <w:pPr/>
    <w:rPr>
      <w:lang w:val="fr-CA"/>
    </w:rPr>
  </w:style>
  <w:style w:type="paragraph" w:styleId="P179">
    <w:name w:val="Psubsubclause-e"/>
    <w:basedOn w:val="P110"/>
    <w:pPr/>
    <w:rPr>
      <w:b w:val="1"/>
    </w:rPr>
  </w:style>
  <w:style w:type="paragraph" w:styleId="P180">
    <w:name w:val="Psubsubclause-f"/>
    <w:basedOn w:val="P179"/>
    <w:pPr/>
    <w:rPr>
      <w:lang w:val="fr-CA"/>
    </w:rPr>
  </w:style>
  <w:style w:type="paragraph" w:styleId="P181">
    <w:name w:val="Psubsubpara-e"/>
    <w:basedOn w:val="P113"/>
    <w:pPr/>
    <w:rPr>
      <w:b w:val="1"/>
    </w:rPr>
  </w:style>
  <w:style w:type="paragraph" w:styleId="P182">
    <w:name w:val="Psubsubpara-f"/>
    <w:basedOn w:val="P181"/>
    <w:pPr/>
    <w:rPr>
      <w:lang w:val="fr-CA"/>
    </w:rPr>
  </w:style>
  <w:style w:type="paragraph" w:styleId="P183">
    <w:name w:val="Psubsubsubclause-e"/>
    <w:basedOn w:val="P184"/>
    <w:pPr/>
    <w:rPr>
      <w:b w:val="1"/>
    </w:rPr>
  </w:style>
  <w:style w:type="paragraph" w:styleId="P184">
    <w:name w:val="subsubsubclause-e"/>
    <w:basedOn w:val="P94"/>
    <w:pPr>
      <w:tabs>
        <w:tab w:val="clear" w:pos="418" w:leader="none"/>
        <w:tab w:val="clear" w:pos="538" w:leader="none"/>
        <w:tab w:val="right" w:pos="1675" w:leader="none"/>
        <w:tab w:val="left" w:pos="1793" w:leader="none"/>
      </w:tabs>
      <w:ind w:hanging="1793" w:left="1793"/>
    </w:pPr>
    <w:rPr/>
  </w:style>
  <w:style w:type="paragraph" w:styleId="P185">
    <w:name w:val="Psubsubsubclause-f"/>
    <w:basedOn w:val="P183"/>
    <w:pPr/>
    <w:rPr>
      <w:lang w:val="fr-CA"/>
    </w:rPr>
  </w:style>
  <w:style w:type="paragraph" w:styleId="P186">
    <w:name w:val="Psubsubsubpara-e"/>
    <w:basedOn w:val="P187"/>
    <w:pPr/>
    <w:rPr>
      <w:b w:val="1"/>
    </w:rPr>
  </w:style>
  <w:style w:type="paragraph" w:styleId="P187">
    <w:name w:val="subsubsubpara-e"/>
    <w:basedOn w:val="P101"/>
    <w:pPr>
      <w:tabs>
        <w:tab w:val="clear" w:pos="418" w:leader="none"/>
        <w:tab w:val="clear" w:pos="538" w:leader="none"/>
        <w:tab w:val="right" w:pos="1675" w:leader="none"/>
        <w:tab w:val="left" w:pos="1793" w:leader="none"/>
      </w:tabs>
      <w:ind w:hanging="1793" w:left="1793"/>
    </w:pPr>
    <w:rPr/>
  </w:style>
  <w:style w:type="paragraph" w:styleId="P188">
    <w:name w:val="Psubsubsubpara-f"/>
    <w:basedOn w:val="P186"/>
    <w:pPr/>
    <w:rPr>
      <w:lang w:val="fr-CA"/>
    </w:rPr>
  </w:style>
  <w:style w:type="paragraph" w:styleId="P189">
    <w:name w:val="scanned-e"/>
    <w:pPr>
      <w:spacing w:before="151" w:beforeAutospacing="0" w:afterAutospacing="0"/>
      <w:jc w:val="both"/>
    </w:pPr>
    <w:rPr>
      <w:lang w:val="en-GB" w:eastAsia="en-US"/>
    </w:rPr>
  </w:style>
  <w:style w:type="paragraph" w:styleId="P190">
    <w:name w:val="scanned-f"/>
    <w:basedOn w:val="P189"/>
    <w:pPr/>
    <w:rPr>
      <w:lang w:val="fr-CA"/>
    </w:rPr>
  </w:style>
  <w:style w:type="paragraph" w:styleId="P191">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2">
    <w:name w:val="schedule-f"/>
    <w:basedOn w:val="P191"/>
    <w:pPr/>
    <w:rPr>
      <w:lang w:val="fr-CA"/>
    </w:rPr>
  </w:style>
  <w:style w:type="paragraph" w:styleId="P193">
    <w:name w:val="Sclause-e"/>
    <w:basedOn w:val="P94"/>
    <w:pPr>
      <w:ind w:firstLine="0"/>
    </w:pPr>
    <w:rPr/>
  </w:style>
  <w:style w:type="paragraph" w:styleId="P194">
    <w:name w:val="Sclause-f"/>
    <w:basedOn w:val="P193"/>
    <w:pPr/>
    <w:rPr>
      <w:lang w:val="fr-CA"/>
    </w:rPr>
  </w:style>
  <w:style w:type="paragraph" w:styleId="P195">
    <w:name w:val="Sdefclause-e"/>
    <w:basedOn w:val="P94"/>
    <w:pPr>
      <w:tabs>
        <w:tab w:val="left" w:pos="0" w:leader="none"/>
      </w:tabs>
      <w:ind w:firstLine="0"/>
    </w:pPr>
    <w:rPr/>
  </w:style>
  <w:style w:type="paragraph" w:styleId="P196">
    <w:name w:val="Sdefclause-f"/>
    <w:basedOn w:val="P195"/>
    <w:pPr/>
    <w:rPr>
      <w:lang w:val="fr-CA"/>
    </w:rPr>
  </w:style>
  <w:style w:type="paragraph" w:styleId="P197">
    <w:name w:val="Sdefinition-e"/>
    <w:basedOn w:val="P98"/>
    <w:pPr>
      <w:ind w:firstLine="0" w:left="190"/>
    </w:pPr>
    <w:rPr/>
  </w:style>
  <w:style w:type="paragraph" w:styleId="P198">
    <w:name w:val="Sdefinition-f"/>
    <w:basedOn w:val="P197"/>
    <w:pPr/>
    <w:rPr>
      <w:lang w:val="fr-CA"/>
    </w:rPr>
  </w:style>
  <w:style w:type="paragraph" w:styleId="P199">
    <w:name w:val="Sdefpara-e"/>
    <w:basedOn w:val="P101"/>
    <w:pPr>
      <w:tabs>
        <w:tab w:val="left" w:pos="0" w:leader="none"/>
      </w:tabs>
      <w:ind w:firstLine="0"/>
    </w:pPr>
    <w:rPr/>
  </w:style>
  <w:style w:type="paragraph" w:styleId="P200">
    <w:name w:val="Sdefpara-f"/>
    <w:basedOn w:val="P199"/>
    <w:pPr/>
    <w:rPr>
      <w:lang w:val="fr-CA"/>
    </w:rPr>
  </w:style>
  <w:style w:type="paragraph" w:styleId="P201">
    <w:name w:val="section-f"/>
    <w:basedOn w:val="P169"/>
    <w:pPr/>
    <w:rPr>
      <w:lang w:val="fr-CA"/>
    </w:rPr>
  </w:style>
  <w:style w:type="paragraph" w:styleId="P202">
    <w:name w:val="shorttitle-f"/>
    <w:basedOn w:val="P89"/>
    <w:pPr/>
    <w:rPr>
      <w:lang w:val="fr-CA"/>
    </w:rPr>
  </w:style>
  <w:style w:type="paragraph" w:styleId="P20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4">
    <w:name w:val="transnote-f"/>
    <w:basedOn w:val="P163"/>
    <w:pPr/>
    <w:rPr/>
  </w:style>
  <w:style w:type="paragraph" w:styleId="P205">
    <w:name w:val="Sparagraph-e"/>
    <w:basedOn w:val="P101"/>
    <w:pPr>
      <w:ind w:firstLine="0"/>
    </w:pPr>
    <w:rPr/>
  </w:style>
  <w:style w:type="paragraph" w:styleId="P206">
    <w:name w:val="Sparagraph-f"/>
    <w:basedOn w:val="P205"/>
    <w:pPr/>
    <w:rPr>
      <w:lang w:val="fr-CA"/>
    </w:rPr>
  </w:style>
  <w:style w:type="paragraph" w:styleId="P207">
    <w:name w:val="SPsection-e"/>
    <w:basedOn w:val="P169"/>
    <w:pPr/>
    <w:rPr>
      <w:b w:val="1"/>
    </w:rPr>
  </w:style>
  <w:style w:type="paragraph" w:styleId="P208">
    <w:name w:val="SPsection-f"/>
    <w:basedOn w:val="P207"/>
    <w:pPr/>
    <w:rPr>
      <w:lang w:val="fr-CA"/>
    </w:rPr>
  </w:style>
  <w:style w:type="paragraph" w:styleId="P209">
    <w:name w:val="SPsubsection-e"/>
    <w:basedOn w:val="P177"/>
    <w:pPr/>
    <w:rPr>
      <w:b w:val="1"/>
    </w:rPr>
  </w:style>
  <w:style w:type="paragraph" w:styleId="P210">
    <w:name w:val="SPsubsection-f"/>
    <w:basedOn w:val="P209"/>
    <w:pPr/>
    <w:rPr>
      <w:lang w:val="fr-CA"/>
    </w:rPr>
  </w:style>
  <w:style w:type="paragraph" w:styleId="P211">
    <w:name w:val="Ssection-e"/>
    <w:basedOn w:val="P169"/>
    <w:pPr/>
    <w:rPr/>
  </w:style>
  <w:style w:type="paragraph" w:styleId="P212">
    <w:name w:val="Ssection-f"/>
    <w:basedOn w:val="P211"/>
    <w:pPr/>
    <w:rPr>
      <w:lang w:val="fr-CA"/>
    </w:rPr>
  </w:style>
  <w:style w:type="paragraph" w:styleId="P213">
    <w:name w:val="Ssubclause-e"/>
    <w:basedOn w:val="P104"/>
    <w:pPr>
      <w:ind w:firstLine="0"/>
    </w:pPr>
    <w:rPr/>
  </w:style>
  <w:style w:type="paragraph" w:styleId="P214">
    <w:name w:val="Ssubclause-f"/>
    <w:basedOn w:val="P213"/>
    <w:pPr/>
    <w:rPr>
      <w:lang w:val="fr-CA"/>
    </w:rPr>
  </w:style>
  <w:style w:type="paragraph" w:styleId="P215">
    <w:name w:val="Ssubpara-e"/>
    <w:basedOn w:val="P107"/>
    <w:pPr>
      <w:ind w:firstLine="0"/>
    </w:pPr>
    <w:rPr/>
  </w:style>
  <w:style w:type="paragraph" w:styleId="P216">
    <w:name w:val="Ssubpara-f"/>
    <w:basedOn w:val="P215"/>
    <w:pPr/>
    <w:rPr>
      <w:lang w:val="fr-CA"/>
    </w:rPr>
  </w:style>
  <w:style w:type="paragraph" w:styleId="P217">
    <w:name w:val="Ssubsection-e"/>
    <w:basedOn w:val="P177"/>
    <w:pPr/>
    <w:rPr/>
  </w:style>
  <w:style w:type="paragraph" w:styleId="P218">
    <w:name w:val="Ssubsection-f"/>
    <w:basedOn w:val="P217"/>
    <w:pPr/>
    <w:rPr>
      <w:lang w:val="fr-CA"/>
    </w:rPr>
  </w:style>
  <w:style w:type="paragraph" w:styleId="P219">
    <w:name w:val="Ssubsubclause-e"/>
    <w:basedOn w:val="P110"/>
    <w:pPr>
      <w:ind w:firstLine="0"/>
    </w:pPr>
    <w:rPr/>
  </w:style>
  <w:style w:type="paragraph" w:styleId="P220">
    <w:name w:val="Ssubsubclause-f"/>
    <w:basedOn w:val="P219"/>
    <w:pPr/>
    <w:rPr>
      <w:lang w:val="fr-CA"/>
    </w:rPr>
  </w:style>
  <w:style w:type="paragraph" w:styleId="P221">
    <w:name w:val="Ssubsubpara-e"/>
    <w:basedOn w:val="P113"/>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04"/>
    <w:pPr/>
    <w:rPr>
      <w:lang w:val="fr-CA"/>
    </w:rPr>
  </w:style>
  <w:style w:type="paragraph" w:styleId="P226">
    <w:name w:val="subpara-f"/>
    <w:basedOn w:val="P107"/>
    <w:pPr/>
    <w:rPr>
      <w:lang w:val="fr-CA"/>
    </w:rPr>
  </w:style>
  <w:style w:type="paragraph" w:styleId="P227">
    <w:name w:val="subsection-f"/>
    <w:basedOn w:val="P177"/>
    <w:pPr/>
    <w:rPr>
      <w:lang w:val="fr-CA"/>
    </w:rPr>
  </w:style>
  <w:style w:type="paragraph" w:styleId="P228">
    <w:name w:val="subsubclause-f"/>
    <w:basedOn w:val="P110"/>
    <w:pPr/>
    <w:rPr>
      <w:lang w:val="fr-CA"/>
    </w:rPr>
  </w:style>
  <w:style w:type="paragraph" w:styleId="P229">
    <w:name w:val="subsubpara-f"/>
    <w:basedOn w:val="P113"/>
    <w:pPr/>
    <w:rPr>
      <w:lang w:val="fr-CA"/>
    </w:rPr>
  </w:style>
  <w:style w:type="paragraph" w:styleId="P230">
    <w:name w:val="subsubsubclause-f"/>
    <w:basedOn w:val="P184"/>
    <w:pPr/>
    <w:rPr>
      <w:lang w:val="fr-CA"/>
    </w:rPr>
  </w:style>
  <w:style w:type="paragraph" w:styleId="P231">
    <w:name w:val="subsubsubpara-f"/>
    <w:basedOn w:val="P187"/>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15"/>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0"/>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1">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3">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4">
    <w:name w:val="comment-f"/>
    <w:basedOn w:val="P261"/>
    <w:pPr/>
    <w:rPr>
      <w:lang w:val="fr-CA"/>
    </w:rPr>
  </w:style>
  <w:style w:type="paragraph" w:styleId="P265">
    <w:name w:val="tableheading-f"/>
    <w:basedOn w:val="P262"/>
    <w:pPr/>
    <w:rPr>
      <w:lang w:val="fr-CA"/>
    </w:rPr>
  </w:style>
  <w:style w:type="paragraph" w:styleId="P266">
    <w:name w:val="Yshorttitle-e"/>
    <w:basedOn w:val="P89"/>
    <w:pPr>
      <w:shd w:val="clear" w:fill="D9D9D9"/>
    </w:pPr>
    <w:rPr/>
  </w:style>
  <w:style w:type="paragraph" w:styleId="P267">
    <w:name w:val="Ypreamble-e"/>
    <w:basedOn w:val="P166"/>
    <w:pPr>
      <w:shd w:val="clear" w:fill="D9D9D9"/>
      <w:tabs>
        <w:tab w:val="left" w:pos="0" w:leader="none"/>
      </w:tabs>
    </w:pPr>
    <w:rPr/>
  </w:style>
  <w:style w:type="paragraph" w:styleId="P268">
    <w:name w:val="Ypartnum-e"/>
    <w:basedOn w:val="P150"/>
    <w:pPr>
      <w:shd w:val="clear" w:fill="D9D9D9"/>
    </w:pPr>
    <w:rPr/>
  </w:style>
  <w:style w:type="paragraph" w:styleId="P269">
    <w:name w:val="Yheading1-e"/>
    <w:basedOn w:val="P125"/>
    <w:pPr>
      <w:shd w:val="clear" w:fill="D9D9D9"/>
    </w:pPr>
    <w:rPr/>
  </w:style>
  <w:style w:type="paragraph" w:styleId="P270">
    <w:name w:val="Yheading2-e"/>
    <w:basedOn w:val="P127"/>
    <w:pPr>
      <w:shd w:val="clear" w:fill="D9D9D9"/>
    </w:pPr>
    <w:rPr/>
  </w:style>
  <w:style w:type="paragraph" w:styleId="P271">
    <w:name w:val="Yheading3-e"/>
    <w:basedOn w:val="P129"/>
    <w:pPr>
      <w:shd w:val="clear" w:fill="D9D9D9"/>
    </w:pPr>
    <w:rPr/>
  </w:style>
  <w:style w:type="paragraph" w:styleId="P272">
    <w:name w:val="Ytableheading-e"/>
    <w:basedOn w:val="P262"/>
    <w:pPr>
      <w:shd w:val="clear" w:fill="D9D9D9"/>
    </w:pPr>
    <w:rPr/>
  </w:style>
  <w:style w:type="paragraph" w:styleId="P273">
    <w:name w:val="Yfirstdef-e"/>
    <w:basedOn w:val="P121"/>
    <w:pPr>
      <w:shd w:val="clear" w:fill="D9D9D9"/>
    </w:pPr>
    <w:rPr/>
  </w:style>
  <w:style w:type="paragraph" w:styleId="P274">
    <w:name w:val="Ydefinition-e"/>
    <w:basedOn w:val="P98"/>
    <w:pPr>
      <w:shd w:val="clear" w:fill="D9D9D9"/>
    </w:pPr>
    <w:rPr/>
  </w:style>
  <w:style w:type="paragraph" w:styleId="P275">
    <w:name w:val="Ydefclause-e"/>
    <w:basedOn w:val="P96"/>
    <w:pPr>
      <w:shd w:val="clear" w:fill="D9D9D9"/>
    </w:pPr>
    <w:rPr/>
  </w:style>
  <w:style w:type="paragraph" w:styleId="P276">
    <w:name w:val="YSdefclause-e"/>
    <w:basedOn w:val="P195"/>
    <w:pPr>
      <w:shd w:val="clear" w:fill="D9D9D9"/>
    </w:pPr>
    <w:rPr/>
  </w:style>
  <w:style w:type="paragraph" w:styleId="P277">
    <w:name w:val="Ydefsubclause-e"/>
    <w:basedOn w:val="P103"/>
    <w:pPr>
      <w:shd w:val="clear" w:fill="D9D9D9"/>
    </w:pPr>
    <w:rPr/>
  </w:style>
  <w:style w:type="paragraph" w:styleId="P278">
    <w:name w:val="Ydefsubsubclause-e"/>
    <w:basedOn w:val="P109"/>
    <w:pPr>
      <w:shd w:val="clear" w:fill="D9D9D9"/>
    </w:pPr>
    <w:rPr/>
  </w:style>
  <w:style w:type="paragraph" w:styleId="P279">
    <w:name w:val="Ydefparagraph-e"/>
    <w:basedOn w:val="P100"/>
    <w:pPr>
      <w:shd w:val="clear" w:fill="D9D9D9"/>
    </w:pPr>
    <w:rPr/>
  </w:style>
  <w:style w:type="paragraph" w:styleId="P280">
    <w:name w:val="YSdefpara-e"/>
    <w:basedOn w:val="P199"/>
    <w:pPr>
      <w:shd w:val="clear" w:fill="D9D9D9"/>
    </w:pPr>
    <w:rPr/>
  </w:style>
  <w:style w:type="paragraph" w:styleId="P281">
    <w:name w:val="Ydefsubpara-e"/>
    <w:basedOn w:val="P106"/>
    <w:pPr>
      <w:shd w:val="clear" w:fill="D9D9D9"/>
    </w:pPr>
    <w:rPr/>
  </w:style>
  <w:style w:type="paragraph" w:styleId="P282">
    <w:name w:val="Ydefsubsubpara-e"/>
    <w:basedOn w:val="P112"/>
    <w:pPr>
      <w:shd w:val="clear" w:fill="D9D9D9"/>
    </w:pPr>
    <w:rPr/>
  </w:style>
  <w:style w:type="paragraph" w:styleId="P283">
    <w:name w:val="Ysection-e"/>
    <w:basedOn w:val="P169"/>
    <w:pPr>
      <w:shd w:val="clear" w:fill="D9D9D9"/>
    </w:pPr>
    <w:rPr/>
  </w:style>
  <w:style w:type="paragraph" w:styleId="P284">
    <w:name w:val="YSsection-e"/>
    <w:basedOn w:val="P211"/>
    <w:pPr>
      <w:shd w:val="clear" w:fill="D9D9D9"/>
    </w:pPr>
    <w:rPr/>
  </w:style>
  <w:style w:type="paragraph" w:styleId="P285">
    <w:name w:val="Ysubsection-e"/>
    <w:basedOn w:val="P177"/>
    <w:pPr>
      <w:shd w:val="clear" w:fill="D9D9D9"/>
    </w:pPr>
    <w:rPr/>
  </w:style>
  <w:style w:type="paragraph" w:styleId="P286">
    <w:name w:val="YSsubsection-e"/>
    <w:basedOn w:val="P217"/>
    <w:pPr>
      <w:shd w:val="clear" w:fill="D9D9D9"/>
    </w:pPr>
    <w:rPr/>
  </w:style>
  <w:style w:type="paragraph" w:styleId="P287">
    <w:name w:val="Yclause-e"/>
    <w:basedOn w:val="P94"/>
    <w:pPr>
      <w:shd w:val="clear" w:fill="D9D9D9"/>
    </w:pPr>
    <w:rPr/>
  </w:style>
  <w:style w:type="paragraph" w:styleId="P288">
    <w:name w:val="YSclause-e"/>
    <w:basedOn w:val="P193"/>
    <w:pPr>
      <w:shd w:val="clear" w:fill="D9D9D9"/>
    </w:pPr>
    <w:rPr/>
  </w:style>
  <w:style w:type="paragraph" w:styleId="P289">
    <w:name w:val="Ysubclause-e"/>
    <w:basedOn w:val="P104"/>
    <w:pPr>
      <w:shd w:val="clear" w:fill="D9D9D9"/>
    </w:pPr>
    <w:rPr/>
  </w:style>
  <w:style w:type="paragraph" w:styleId="P290">
    <w:name w:val="YSsubclause-e"/>
    <w:basedOn w:val="P213"/>
    <w:pPr>
      <w:shd w:val="clear" w:fill="D9D9D9"/>
    </w:pPr>
    <w:rPr/>
  </w:style>
  <w:style w:type="paragraph" w:styleId="P291">
    <w:name w:val="Ysubsubclause-e"/>
    <w:basedOn w:val="P110"/>
    <w:pPr>
      <w:shd w:val="clear" w:fill="D9D9D9"/>
    </w:pPr>
    <w:rPr/>
  </w:style>
  <w:style w:type="paragraph" w:styleId="P292">
    <w:name w:val="YSsubsubclause-e"/>
    <w:basedOn w:val="P219"/>
    <w:pPr>
      <w:shd w:val="clear" w:fill="D9D9D9"/>
    </w:pPr>
    <w:rPr/>
  </w:style>
  <w:style w:type="paragraph" w:styleId="P293">
    <w:name w:val="Ysubsubsubclause-e"/>
    <w:basedOn w:val="P184"/>
    <w:pPr>
      <w:shd w:val="clear" w:fill="D9D9D9"/>
    </w:pPr>
    <w:rPr/>
  </w:style>
  <w:style w:type="paragraph" w:styleId="P294">
    <w:name w:val="Yparagraph-e"/>
    <w:basedOn w:val="P101"/>
    <w:pPr>
      <w:shd w:val="clear" w:fill="D9D9D9"/>
    </w:pPr>
    <w:rPr/>
  </w:style>
  <w:style w:type="paragraph" w:styleId="P295">
    <w:name w:val="Yparanoindt-e"/>
    <w:basedOn w:val="P144"/>
    <w:pPr>
      <w:shd w:val="clear" w:fill="D9D9D9"/>
    </w:pPr>
    <w:rPr/>
  </w:style>
  <w:style w:type="paragraph" w:styleId="P296">
    <w:name w:val="Yparawindt-e"/>
    <w:basedOn w:val="P146"/>
    <w:pPr>
      <w:shd w:val="clear" w:fill="D9D9D9"/>
      <w:ind w:left="278"/>
    </w:pPr>
    <w:rPr/>
  </w:style>
  <w:style w:type="paragraph" w:styleId="P297">
    <w:name w:val="Yparawtab-e"/>
    <w:basedOn w:val="P148"/>
    <w:pPr>
      <w:shd w:val="clear" w:fill="D9D9D9"/>
    </w:pPr>
    <w:rPr/>
  </w:style>
  <w:style w:type="paragraph" w:styleId="P298">
    <w:name w:val="YSparagraph-e"/>
    <w:basedOn w:val="P205"/>
    <w:pPr>
      <w:shd w:val="clear" w:fill="D9D9D9"/>
    </w:pPr>
    <w:rPr/>
  </w:style>
  <w:style w:type="paragraph" w:styleId="P299">
    <w:name w:val="Ysubpara-e"/>
    <w:basedOn w:val="P107"/>
    <w:pPr>
      <w:shd w:val="clear" w:fill="D9D9D9"/>
    </w:pPr>
    <w:rPr/>
  </w:style>
  <w:style w:type="paragraph" w:styleId="P300">
    <w:name w:val="YSsubpara-e"/>
    <w:basedOn w:val="P215"/>
    <w:pPr>
      <w:shd w:val="clear" w:fill="D9D9D9"/>
    </w:pPr>
    <w:rPr/>
  </w:style>
  <w:style w:type="paragraph" w:styleId="P301">
    <w:name w:val="Ysubsubpara-e"/>
    <w:basedOn w:val="P113"/>
    <w:pPr>
      <w:shd w:val="clear" w:fill="D9D9D9"/>
    </w:pPr>
    <w:rPr/>
  </w:style>
  <w:style w:type="paragraph" w:styleId="P302">
    <w:name w:val="YSsubsubpara-e"/>
    <w:basedOn w:val="P221"/>
    <w:pPr>
      <w:shd w:val="clear" w:fill="D9D9D9"/>
    </w:pPr>
    <w:rPr/>
  </w:style>
  <w:style w:type="paragraph" w:styleId="P303">
    <w:name w:val="Ysubsubsubpara-e"/>
    <w:basedOn w:val="P187"/>
    <w:pPr>
      <w:shd w:val="clear" w:fill="D9D9D9"/>
    </w:pPr>
    <w:rPr/>
  </w:style>
  <w:style w:type="paragraph" w:styleId="P304">
    <w:name w:val="Yequation-e"/>
    <w:basedOn w:val="P119"/>
    <w:pPr>
      <w:shd w:val="clear" w:fill="D9D9D9"/>
    </w:pPr>
    <w:rPr/>
  </w:style>
  <w:style w:type="paragraph" w:styleId="P305">
    <w:name w:val="YPsection-e"/>
    <w:basedOn w:val="P169"/>
    <w:pPr>
      <w:shd w:val="clear" w:fill="D9D9D9"/>
    </w:pPr>
    <w:rPr>
      <w:b w:val="1"/>
    </w:rPr>
  </w:style>
  <w:style w:type="paragraph" w:styleId="P306">
    <w:name w:val="YSPsection-e"/>
    <w:basedOn w:val="P207"/>
    <w:pPr>
      <w:shd w:val="clear" w:fill="D9D9D9"/>
    </w:pPr>
    <w:rPr/>
  </w:style>
  <w:style w:type="paragraph" w:styleId="P307">
    <w:name w:val="YPsubsection-e"/>
    <w:basedOn w:val="P177"/>
    <w:pPr>
      <w:shd w:val="clear" w:fill="D9D9D9"/>
    </w:pPr>
    <w:rPr>
      <w:b w:val="1"/>
    </w:rPr>
  </w:style>
  <w:style w:type="paragraph" w:styleId="P308">
    <w:name w:val="YSPsubseciton-e"/>
    <w:pPr>
      <w:shd w:val="pct15" w:fill="FFFFFF"/>
      <w:tabs>
        <w:tab w:val="left" w:pos="0" w:leader="none"/>
      </w:tabs>
      <w:spacing w:lineRule="exact" w:line="209" w:before="101" w:beforeAutospacing="0" w:afterAutospacing="0"/>
      <w:jc w:val="both"/>
    </w:pPr>
    <w:rPr>
      <w:b w:val="1"/>
      <w:lang w:val="en-GB" w:eastAsia="en-US"/>
    </w:rPr>
  </w:style>
  <w:style w:type="paragraph" w:styleId="P309">
    <w:name w:val="YPclause-e"/>
    <w:basedOn w:val="P94"/>
    <w:pPr>
      <w:shd w:val="clear" w:fill="D9D9D9"/>
    </w:pPr>
    <w:rPr>
      <w:b w:val="1"/>
    </w:rPr>
  </w:style>
  <w:style w:type="paragraph" w:styleId="P310">
    <w:name w:val="YPsubclause-e"/>
    <w:basedOn w:val="P104"/>
    <w:pPr>
      <w:shd w:val="clear" w:fill="D9D9D9"/>
    </w:pPr>
    <w:rPr>
      <w:b w:val="1"/>
    </w:rPr>
  </w:style>
  <w:style w:type="paragraph" w:styleId="P311">
    <w:name w:val="YPsubsubclause-e"/>
    <w:basedOn w:val="P110"/>
    <w:pPr>
      <w:shd w:val="clear" w:fill="D9D9D9"/>
    </w:pPr>
    <w:rPr>
      <w:b w:val="1"/>
    </w:rPr>
  </w:style>
  <w:style w:type="paragraph" w:styleId="P312">
    <w:name w:val="YPsubsubsubclause-e"/>
    <w:basedOn w:val="P184"/>
    <w:pPr>
      <w:shd w:val="clear" w:fill="D9D9D9"/>
    </w:pPr>
    <w:rPr>
      <w:b w:val="1"/>
    </w:rPr>
  </w:style>
  <w:style w:type="paragraph" w:styleId="P313">
    <w:name w:val="YPparagraph-e"/>
    <w:basedOn w:val="P101"/>
    <w:pPr>
      <w:shd w:val="clear" w:fill="D9D9D9"/>
    </w:pPr>
    <w:rPr>
      <w:b w:val="1"/>
    </w:rPr>
  </w:style>
  <w:style w:type="paragraph" w:styleId="P314">
    <w:name w:val="YPsubpara-e"/>
    <w:basedOn w:val="P107"/>
    <w:pPr>
      <w:shd w:val="clear" w:fill="D9D9D9"/>
    </w:pPr>
    <w:rPr>
      <w:b w:val="1"/>
    </w:rPr>
  </w:style>
  <w:style w:type="paragraph" w:styleId="P315">
    <w:name w:val="YPsubsubpara-e"/>
    <w:basedOn w:val="P113"/>
    <w:pPr>
      <w:shd w:val="clear" w:fill="D9D9D9"/>
    </w:pPr>
    <w:rPr>
      <w:b w:val="1"/>
    </w:rPr>
  </w:style>
  <w:style w:type="paragraph" w:styleId="P316">
    <w:name w:val="YPsubsubsubpara-e"/>
    <w:basedOn w:val="P187"/>
    <w:pPr>
      <w:shd w:val="clear" w:fill="D9D9D9"/>
    </w:pPr>
    <w:rPr>
      <w:b w:val="1"/>
    </w:rPr>
  </w:style>
  <w:style w:type="paragraph" w:styleId="P317">
    <w:name w:val="Yshorttitle-f"/>
    <w:basedOn w:val="P266"/>
    <w:pPr/>
    <w:rPr>
      <w:lang w:val="fr-CA"/>
    </w:rPr>
  </w:style>
  <w:style w:type="paragraph" w:styleId="P318">
    <w:name w:val="Ypreamble-f"/>
    <w:basedOn w:val="P267"/>
    <w:pPr/>
    <w:rPr>
      <w:lang w:val="fr-CA"/>
    </w:rPr>
  </w:style>
  <w:style w:type="paragraph" w:styleId="P319">
    <w:name w:val="Ypartnum-f"/>
    <w:basedOn w:val="P268"/>
    <w:pPr/>
    <w:rPr>
      <w:lang w:val="fr-CA"/>
    </w:rPr>
  </w:style>
  <w:style w:type="paragraph" w:styleId="P320">
    <w:name w:val="Yheading1-f"/>
    <w:basedOn w:val="P269"/>
    <w:pPr/>
    <w:rPr>
      <w:lang w:val="fr-CA"/>
    </w:rPr>
  </w:style>
  <w:style w:type="paragraph" w:styleId="P321">
    <w:name w:val="Yheading2-f"/>
    <w:basedOn w:val="P270"/>
    <w:pPr/>
    <w:rPr>
      <w:lang w:val="fr-CA"/>
    </w:rPr>
  </w:style>
  <w:style w:type="paragraph" w:styleId="P322">
    <w:name w:val="Yheading3-f"/>
    <w:basedOn w:val="P271"/>
    <w:pPr/>
    <w:rPr>
      <w:lang w:val="fr-CA"/>
    </w:rPr>
  </w:style>
  <w:style w:type="paragraph" w:styleId="P323">
    <w:name w:val="Ytableheading-f"/>
    <w:basedOn w:val="P272"/>
    <w:pPr/>
    <w:rPr>
      <w:lang w:val="fr-CA"/>
    </w:rPr>
  </w:style>
  <w:style w:type="paragraph" w:styleId="P324">
    <w:name w:val="Yfirstdef-f"/>
    <w:basedOn w:val="P273"/>
    <w:pPr/>
    <w:rPr>
      <w:lang w:val="fr-CA"/>
    </w:rPr>
  </w:style>
  <w:style w:type="paragraph" w:styleId="P325">
    <w:name w:val="Ydefinition-f"/>
    <w:basedOn w:val="P274"/>
    <w:pPr/>
    <w:rPr>
      <w:lang w:val="fr-CA"/>
    </w:rPr>
  </w:style>
  <w:style w:type="paragraph" w:styleId="P326">
    <w:name w:val="YSdefinition-f"/>
    <w:basedOn w:val="P327"/>
    <w:pPr/>
    <w:rPr>
      <w:lang w:val="fr-CA"/>
    </w:rPr>
  </w:style>
  <w:style w:type="paragraph" w:styleId="P327">
    <w:name w:val="YSdefinition-e"/>
    <w:basedOn w:val="P197"/>
    <w:pPr>
      <w:shd w:val="clear" w:fill="D9D9D9"/>
    </w:pPr>
    <w:rPr/>
  </w:style>
  <w:style w:type="paragraph" w:styleId="P328">
    <w:name w:val="Ydefclause-f"/>
    <w:basedOn w:val="P275"/>
    <w:pPr/>
    <w:rPr>
      <w:lang w:val="fr-CA"/>
    </w:rPr>
  </w:style>
  <w:style w:type="paragraph" w:styleId="P329">
    <w:name w:val="YSdefclause-f"/>
    <w:basedOn w:val="P276"/>
    <w:pPr/>
    <w:rPr>
      <w:lang w:val="fr-CA"/>
    </w:rPr>
  </w:style>
  <w:style w:type="paragraph" w:styleId="P330">
    <w:name w:val="Ydefsubclause-f"/>
    <w:basedOn w:val="P277"/>
    <w:pPr/>
    <w:rPr>
      <w:lang w:val="fr-CA"/>
    </w:rPr>
  </w:style>
  <w:style w:type="paragraph" w:styleId="P331">
    <w:name w:val="Ydefsubsubclause-f"/>
    <w:basedOn w:val="P278"/>
    <w:pPr/>
    <w:rPr>
      <w:lang w:val="fr-CA"/>
    </w:rPr>
  </w:style>
  <w:style w:type="paragraph" w:styleId="P332">
    <w:name w:val="Ydefparagraph-f"/>
    <w:basedOn w:val="P279"/>
    <w:pPr/>
    <w:rPr>
      <w:lang w:val="fr-CA"/>
    </w:rPr>
  </w:style>
  <w:style w:type="paragraph" w:styleId="P333">
    <w:name w:val="YSdefpara-f"/>
    <w:basedOn w:val="P280"/>
    <w:pPr/>
    <w:rPr>
      <w:lang w:val="fr-CA"/>
    </w:rPr>
  </w:style>
  <w:style w:type="paragraph" w:styleId="P334">
    <w:name w:val="Ydefsubpara-f"/>
    <w:basedOn w:val="P281"/>
    <w:pPr/>
    <w:rPr>
      <w:lang w:val="fr-CA"/>
    </w:rPr>
  </w:style>
  <w:style w:type="paragraph" w:styleId="P335">
    <w:name w:val="Ydefsubsubpara-f"/>
    <w:basedOn w:val="P282"/>
    <w:pPr/>
    <w:rPr>
      <w:lang w:val="fr-CA"/>
    </w:rPr>
  </w:style>
  <w:style w:type="paragraph" w:styleId="P336">
    <w:name w:val="Ysection-f"/>
    <w:basedOn w:val="P283"/>
    <w:pPr/>
    <w:rPr>
      <w:lang w:val="fr-CA"/>
    </w:rPr>
  </w:style>
  <w:style w:type="paragraph" w:styleId="P337">
    <w:name w:val="YSsection-f"/>
    <w:basedOn w:val="P284"/>
    <w:pPr/>
    <w:rPr>
      <w:lang w:val="fr-CA"/>
    </w:rPr>
  </w:style>
  <w:style w:type="paragraph" w:styleId="P338">
    <w:name w:val="Ysubsection-f"/>
    <w:basedOn w:val="P285"/>
    <w:pPr/>
    <w:rPr>
      <w:lang w:val="fr-CA"/>
    </w:rPr>
  </w:style>
  <w:style w:type="paragraph" w:styleId="P339">
    <w:name w:val="YSsubsection-f"/>
    <w:basedOn w:val="P286"/>
    <w:pPr/>
    <w:rPr>
      <w:lang w:val="fr-CA"/>
    </w:rPr>
  </w:style>
  <w:style w:type="paragraph" w:styleId="P340">
    <w:name w:val="Yclause-f"/>
    <w:basedOn w:val="P287"/>
    <w:pPr/>
    <w:rPr>
      <w:lang w:val="fr-CA"/>
    </w:rPr>
  </w:style>
  <w:style w:type="paragraph" w:styleId="P341">
    <w:name w:val="YSclause-f"/>
    <w:basedOn w:val="P288"/>
    <w:pPr/>
    <w:rPr>
      <w:lang w:val="fr-CA"/>
    </w:rPr>
  </w:style>
  <w:style w:type="paragraph" w:styleId="P342">
    <w:name w:val="Ysubclause-f"/>
    <w:basedOn w:val="P289"/>
    <w:pPr/>
    <w:rPr>
      <w:lang w:val="fr-CA"/>
    </w:rPr>
  </w:style>
  <w:style w:type="paragraph" w:styleId="P343">
    <w:name w:val="YSsubclause-f"/>
    <w:basedOn w:val="P290"/>
    <w:pPr/>
    <w:rPr>
      <w:lang w:val="fr-CA"/>
    </w:rPr>
  </w:style>
  <w:style w:type="paragraph" w:styleId="P344">
    <w:name w:val="Ysubsubclause-f"/>
    <w:basedOn w:val="P291"/>
    <w:pPr/>
    <w:rPr>
      <w:lang w:val="fr-CA"/>
    </w:rPr>
  </w:style>
  <w:style w:type="paragraph" w:styleId="P345">
    <w:name w:val="YSsubsubclause-f"/>
    <w:basedOn w:val="P292"/>
    <w:pPr/>
    <w:rPr>
      <w:lang w:val="fr-CA"/>
    </w:rPr>
  </w:style>
  <w:style w:type="paragraph" w:styleId="P346">
    <w:name w:val="Ysubsubsubclause-f"/>
    <w:basedOn w:val="P293"/>
    <w:pPr/>
    <w:rPr>
      <w:lang w:val="fr-CA"/>
    </w:rPr>
  </w:style>
  <w:style w:type="paragraph" w:styleId="P347">
    <w:name w:val="Yparagraph-f"/>
    <w:basedOn w:val="P294"/>
    <w:pPr/>
    <w:rPr>
      <w:lang w:val="fr-CA"/>
    </w:rPr>
  </w:style>
  <w:style w:type="paragraph" w:styleId="P348">
    <w:name w:val="Yparanoindt-f"/>
    <w:basedOn w:val="P295"/>
    <w:pPr/>
    <w:rPr>
      <w:lang w:val="fr-CA"/>
    </w:rPr>
  </w:style>
  <w:style w:type="paragraph" w:styleId="P349">
    <w:name w:val="Yparawindt-f"/>
    <w:basedOn w:val="P296"/>
    <w:pPr/>
    <w:rPr>
      <w:lang w:val="fr-CA"/>
    </w:rPr>
  </w:style>
  <w:style w:type="paragraph" w:styleId="P350">
    <w:name w:val="Yparawtab-f"/>
    <w:basedOn w:val="P297"/>
    <w:pPr/>
    <w:rPr>
      <w:lang w:val="fr-CA"/>
    </w:rPr>
  </w:style>
  <w:style w:type="paragraph" w:styleId="P351">
    <w:name w:val="YSparagraph-f"/>
    <w:basedOn w:val="P298"/>
    <w:pPr/>
    <w:rPr>
      <w:lang w:val="fr-CA"/>
    </w:rPr>
  </w:style>
  <w:style w:type="paragraph" w:styleId="P352">
    <w:name w:val="Ysubpara-f"/>
    <w:basedOn w:val="P299"/>
    <w:pPr/>
    <w:rPr>
      <w:lang w:val="fr-CA"/>
    </w:rPr>
  </w:style>
  <w:style w:type="paragraph" w:styleId="P353">
    <w:name w:val="YSsubpara-f"/>
    <w:basedOn w:val="P300"/>
    <w:pPr/>
    <w:rPr>
      <w:lang w:val="fr-CA"/>
    </w:rPr>
  </w:style>
  <w:style w:type="paragraph" w:styleId="P354">
    <w:name w:val="Ysubsubpara-f"/>
    <w:basedOn w:val="P301"/>
    <w:pPr/>
    <w:rPr>
      <w:lang w:val="fr-CA"/>
    </w:rPr>
  </w:style>
  <w:style w:type="paragraph" w:styleId="P355">
    <w:name w:val="YSsubsubpara-f"/>
    <w:basedOn w:val="P302"/>
    <w:pPr/>
    <w:rPr>
      <w:lang w:val="fr-CA"/>
    </w:rPr>
  </w:style>
  <w:style w:type="paragraph" w:styleId="P356">
    <w:name w:val="Ysubsubsubpara-f"/>
    <w:basedOn w:val="P303"/>
    <w:pPr/>
    <w:rPr>
      <w:lang w:val="fr-CA"/>
    </w:rPr>
  </w:style>
  <w:style w:type="paragraph" w:styleId="P357">
    <w:name w:val="Yequation-f"/>
    <w:basedOn w:val="P304"/>
    <w:pPr/>
    <w:rPr>
      <w:lang w:val="fr-CA"/>
    </w:rPr>
  </w:style>
  <w:style w:type="paragraph" w:styleId="P358">
    <w:name w:val="YPsection-f"/>
    <w:basedOn w:val="P305"/>
    <w:pPr/>
    <w:rPr>
      <w:lang w:val="fr-CA"/>
    </w:rPr>
  </w:style>
  <w:style w:type="paragraph" w:styleId="P359">
    <w:name w:val="YSPsection-f"/>
    <w:basedOn w:val="P306"/>
    <w:pPr/>
    <w:rPr>
      <w:lang w:val="fr-CA"/>
    </w:rPr>
  </w:style>
  <w:style w:type="paragraph" w:styleId="P360">
    <w:name w:val="YPsubsection-f"/>
    <w:basedOn w:val="P307"/>
    <w:pPr/>
    <w:rPr>
      <w:lang w:val="fr-CA"/>
    </w:rPr>
  </w:style>
  <w:style w:type="paragraph" w:styleId="P361">
    <w:name w:val="YSPsubsection-f"/>
    <w:basedOn w:val="P362"/>
    <w:pPr/>
    <w:rPr>
      <w:lang w:val="fr-CA"/>
    </w:rPr>
  </w:style>
  <w:style w:type="paragraph" w:styleId="P362">
    <w:name w:val="YSPsubsection-e"/>
    <w:basedOn w:val="P209"/>
    <w:pPr>
      <w:shd w:val="clear" w:fill="D9D9D9"/>
    </w:pPr>
    <w:rPr/>
  </w:style>
  <w:style w:type="paragraph" w:styleId="P363">
    <w:name w:val="YPclause-f"/>
    <w:basedOn w:val="P309"/>
    <w:pPr/>
    <w:rPr>
      <w:lang w:val="fr-CA"/>
    </w:rPr>
  </w:style>
  <w:style w:type="paragraph" w:styleId="P364">
    <w:name w:val="YPsubclause-f"/>
    <w:basedOn w:val="P310"/>
    <w:pPr/>
    <w:rPr>
      <w:lang w:val="fr-CA"/>
    </w:rPr>
  </w:style>
  <w:style w:type="paragraph" w:styleId="P365">
    <w:name w:val="YPsubsubclause-f"/>
    <w:basedOn w:val="P311"/>
    <w:pPr/>
    <w:rPr>
      <w:lang w:val="fr-CA"/>
    </w:rPr>
  </w:style>
  <w:style w:type="paragraph" w:styleId="P366">
    <w:name w:val="YPsubsubsubclause-f"/>
    <w:basedOn w:val="P312"/>
    <w:pPr/>
    <w:rPr>
      <w:lang w:val="fr-CA"/>
    </w:rPr>
  </w:style>
  <w:style w:type="paragraph" w:styleId="P367">
    <w:name w:val="YPparagraph-f"/>
    <w:basedOn w:val="P313"/>
    <w:pPr/>
    <w:rPr>
      <w:lang w:val="fr-CA"/>
    </w:rPr>
  </w:style>
  <w:style w:type="paragraph" w:styleId="P368">
    <w:name w:val="YPsubpara-f"/>
    <w:basedOn w:val="P314"/>
    <w:pPr/>
    <w:rPr>
      <w:lang w:val="fr-CA"/>
    </w:rPr>
  </w:style>
  <w:style w:type="paragraph" w:styleId="P369">
    <w:name w:val="YPsubsubpara-f"/>
    <w:basedOn w:val="P315"/>
    <w:pPr/>
    <w:rPr>
      <w:lang w:val="fr-CA"/>
    </w:rPr>
  </w:style>
  <w:style w:type="paragraph" w:styleId="P370">
    <w:name w:val="YPsubsubsubpara-f"/>
    <w:basedOn w:val="P316"/>
    <w:pPr/>
    <w:rPr>
      <w:lang w:val="fr-CA"/>
    </w:rPr>
  </w:style>
  <w:style w:type="paragraph" w:styleId="P371">
    <w:name w:val="Pheading-f"/>
    <w:basedOn w:val="P263"/>
    <w:pPr/>
    <w:rPr>
      <w:lang w:val="fr-CA"/>
    </w:rPr>
  </w:style>
  <w:style w:type="paragraph" w:styleId="P372">
    <w:name w:val="defPnote-e"/>
    <w:basedOn w:val="P162"/>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2"/>
    <w:pPr/>
    <w:rPr>
      <w:lang w:val="fr-CA"/>
    </w:rPr>
  </w:style>
  <w:style w:type="paragraph" w:styleId="P376">
    <w:name w:val="Yprocsection-e"/>
    <w:basedOn w:val="P283"/>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5"/>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4"/>
    <w:pPr>
      <w:tabs>
        <w:tab w:val="clear" w:pos="189" w:leader="none"/>
      </w:tabs>
      <w:ind w:left="240"/>
    </w:pPr>
    <w:rPr/>
  </w:style>
  <w:style w:type="paragraph" w:styleId="P381">
    <w:name w:val="YprocSsection-f"/>
    <w:basedOn w:val="P380"/>
    <w:pPr/>
    <w:rPr>
      <w:lang w:val="fr-CA"/>
    </w:rPr>
  </w:style>
  <w:style w:type="paragraph" w:styleId="P382">
    <w:name w:val="YprocSsubsection-e"/>
    <w:basedOn w:val="P286"/>
    <w:pPr>
      <w:ind w:left="240"/>
    </w:pPr>
    <w:rPr/>
  </w:style>
  <w:style w:type="paragraph" w:styleId="P383">
    <w:name w:val="YprocSsubsection-f"/>
    <w:basedOn w:val="P382"/>
    <w:pPr/>
    <w:rPr>
      <w:lang w:val="fr-CA"/>
    </w:rPr>
  </w:style>
  <w:style w:type="paragraph" w:styleId="P384">
    <w:name w:val="Yprocclause-e"/>
    <w:basedOn w:val="P287"/>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4"/>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5"/>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4"/>
    <w:pPr>
      <w:ind w:hanging="190" w:left="430"/>
    </w:pPr>
    <w:rPr/>
  </w:style>
  <w:style w:type="paragraph" w:styleId="P391">
    <w:name w:val="Yprocdefinition-f"/>
    <w:basedOn w:val="P390"/>
    <w:pPr/>
    <w:rPr>
      <w:lang w:val="fr-CA"/>
    </w:rPr>
  </w:style>
  <w:style w:type="paragraph" w:styleId="P392">
    <w:name w:val="Yprocdefparagraph-e"/>
    <w:basedOn w:val="P279"/>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3"/>
    <w:pPr>
      <w:ind w:hanging="190" w:left="430"/>
    </w:pPr>
    <w:rPr/>
  </w:style>
  <w:style w:type="paragraph" w:styleId="P395">
    <w:name w:val="Yprocfirstdef-f"/>
    <w:basedOn w:val="P394"/>
    <w:pPr/>
    <w:rPr>
      <w:lang w:val="fr-CA"/>
    </w:rPr>
  </w:style>
  <w:style w:type="paragraph" w:styleId="P396">
    <w:name w:val="YprocSclause-e"/>
    <w:basedOn w:val="P288"/>
    <w:pPr>
      <w:ind w:left="792"/>
    </w:pPr>
    <w:rPr/>
  </w:style>
  <w:style w:type="paragraph" w:styleId="P397">
    <w:name w:val="YprocSclause-f"/>
    <w:basedOn w:val="P396"/>
    <w:pPr/>
    <w:rPr>
      <w:lang w:val="fr-CA"/>
    </w:rPr>
  </w:style>
  <w:style w:type="paragraph" w:styleId="P398">
    <w:name w:val="YprocSdefclause-e"/>
    <w:basedOn w:val="P276"/>
    <w:pPr>
      <w:ind w:left="792"/>
    </w:pPr>
    <w:rPr/>
  </w:style>
  <w:style w:type="paragraph" w:styleId="P399">
    <w:name w:val="YprocSdefclause-f"/>
    <w:basedOn w:val="P396"/>
    <w:pPr/>
    <w:rPr>
      <w:lang w:val="fr-CA"/>
    </w:rPr>
  </w:style>
  <w:style w:type="paragraph" w:styleId="P400">
    <w:name w:val="YprocSdefinition-e"/>
    <w:basedOn w:val="P327"/>
    <w:pPr>
      <w:ind w:left="430"/>
    </w:pPr>
    <w:rPr/>
  </w:style>
  <w:style w:type="paragraph" w:styleId="P401">
    <w:name w:val="YprocSdefinition-f"/>
    <w:basedOn w:val="P400"/>
    <w:pPr/>
    <w:rPr>
      <w:lang w:val="fr-CA"/>
    </w:rPr>
  </w:style>
  <w:style w:type="paragraph" w:styleId="P402">
    <w:name w:val="YprocSdefpara-e"/>
    <w:basedOn w:val="P280"/>
    <w:pPr>
      <w:ind w:left="792"/>
    </w:pPr>
    <w:rPr/>
  </w:style>
  <w:style w:type="paragraph" w:styleId="P403">
    <w:name w:val="YprocSdefpara-f"/>
    <w:basedOn w:val="P402"/>
    <w:pPr/>
    <w:rPr>
      <w:lang w:val="fr-CA"/>
    </w:rPr>
  </w:style>
  <w:style w:type="paragraph" w:styleId="P404">
    <w:name w:val="YprocSparagraph-e"/>
    <w:basedOn w:val="P298"/>
    <w:pPr>
      <w:ind w:left="792"/>
    </w:pPr>
    <w:rPr/>
  </w:style>
  <w:style w:type="paragraph" w:styleId="P405">
    <w:name w:val="YprocSparagraph-f"/>
    <w:basedOn w:val="P404"/>
    <w:pPr/>
    <w:rPr>
      <w:lang w:val="fr-CA"/>
    </w:rPr>
  </w:style>
  <w:style w:type="paragraph" w:styleId="P406">
    <w:name w:val="Yprocdefsubclause-e"/>
    <w:basedOn w:val="P277"/>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1"/>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8"/>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2"/>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89"/>
    <w:pPr>
      <w:ind w:left="1195"/>
    </w:pPr>
    <w:rPr/>
  </w:style>
  <w:style w:type="paragraph" w:styleId="P415">
    <w:name w:val="YprocSsubclause-f"/>
    <w:basedOn w:val="P414"/>
    <w:pPr/>
    <w:rPr>
      <w:lang w:val="fr-CA"/>
    </w:rPr>
  </w:style>
  <w:style w:type="paragraph" w:styleId="P416">
    <w:name w:val="YprocSsubpara-e"/>
    <w:basedOn w:val="P299"/>
    <w:pPr>
      <w:ind w:left="1195"/>
    </w:pPr>
    <w:rPr/>
  </w:style>
  <w:style w:type="paragraph" w:styleId="P417">
    <w:name w:val="YprocSsubpara-f"/>
    <w:basedOn w:val="P416"/>
    <w:pPr/>
    <w:rPr>
      <w:lang w:val="fr-CA"/>
    </w:rPr>
  </w:style>
  <w:style w:type="paragraph" w:styleId="P418">
    <w:name w:val="YprocSsubsubclause-e"/>
    <w:basedOn w:val="P292"/>
    <w:pPr>
      <w:ind w:left="1675"/>
    </w:pPr>
    <w:rPr/>
  </w:style>
  <w:style w:type="paragraph" w:styleId="P419">
    <w:name w:val="YprocSsubsubclause-f"/>
    <w:basedOn w:val="P418"/>
    <w:pPr/>
    <w:rPr>
      <w:lang w:val="fr-CA"/>
    </w:rPr>
  </w:style>
  <w:style w:type="paragraph" w:styleId="P420">
    <w:name w:val="YprocSsubsubpara-e"/>
    <w:basedOn w:val="P301"/>
    <w:pPr>
      <w:ind w:left="1675"/>
    </w:pPr>
    <w:rPr/>
  </w:style>
  <w:style w:type="paragraph" w:styleId="P421">
    <w:name w:val="YprocSsubsubpara-f"/>
    <w:basedOn w:val="P420"/>
    <w:pPr/>
    <w:rPr>
      <w:lang w:val="fr-CA"/>
    </w:rPr>
  </w:style>
  <w:style w:type="paragraph" w:styleId="P422">
    <w:name w:val="Yprocsubclause-e"/>
    <w:basedOn w:val="P289"/>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299"/>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1"/>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1"/>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3"/>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3"/>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2"/>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Notice"/>
    <w:basedOn w:val="P139"/>
    <w:pPr>
      <w:spacing w:before="80" w:after="0" w:beforeAutospacing="0" w:afterAutospacing="0"/>
    </w:pPr>
    <w:rPr>
      <w:i w:val="0"/>
      <w:color w:val="FF0000"/>
    </w:rPr>
  </w:style>
  <w:style w:type="paragraph" w:styleId="P438">
    <w:name w:val="procparagraph-e"/>
    <w:basedOn w:val="P101"/>
    <w:pPr>
      <w:shd w:val="clear" w:fill="D9D9D9"/>
      <w:spacing w:lineRule="exact" w:line="180" w:beforeAutospacing="0" w:afterAutospacing="0"/>
    </w:pPr>
    <w:rPr>
      <w:b w:val="1"/>
      <w:sz w:val="16"/>
    </w:rPr>
  </w:style>
  <w:style w:type="paragraph" w:styleId="P439">
    <w:name w:val="procparagraph-f"/>
    <w:basedOn w:val="P438"/>
    <w:pPr/>
    <w:rPr>
      <w:lang w:val="fr-CA"/>
    </w:rPr>
  </w:style>
  <w:style w:type="paragraph" w:styleId="P440">
    <w:name w:val="procclause-e"/>
    <w:basedOn w:val="P94"/>
    <w:pPr>
      <w:shd w:val="clear" w:fill="D9D9D9"/>
      <w:spacing w:lineRule="exact" w:line="180" w:beforeAutospacing="0" w:afterAutospacing="0"/>
    </w:pPr>
    <w:rPr>
      <w:b w:val="1"/>
      <w:sz w:val="16"/>
    </w:rPr>
  </w:style>
  <w:style w:type="paragraph" w:styleId="P441">
    <w:name w:val="procclause-f"/>
    <w:basedOn w:val="P440"/>
    <w:pPr/>
    <w:rPr>
      <w:lang w:val="fr-CA"/>
    </w:rPr>
  </w:style>
  <w:style w:type="paragraph" w:styleId="P442">
    <w:name w:val="TOCid-e"/>
    <w:basedOn w:val="P232"/>
    <w:pPr/>
    <w:rPr>
      <w:color w:val="0000FF"/>
      <w:u w:val="single" w:color="0000FF"/>
    </w:rPr>
  </w:style>
  <w:style w:type="paragraph" w:styleId="P443">
    <w:name w:val="TOCid-f"/>
    <w:basedOn w:val="P442"/>
    <w:pPr/>
    <w:rPr>
      <w:lang w:val="fr-CA"/>
    </w:rPr>
  </w:style>
  <w:style w:type="paragraph" w:styleId="P444">
    <w:name w:val="TOChead-e"/>
    <w:basedOn w:val="P232"/>
    <w:pPr/>
    <w:rPr>
      <w:color w:val="0000FF"/>
      <w:u w:val="single" w:color="0000FF"/>
    </w:rPr>
  </w:style>
  <w:style w:type="paragraph" w:styleId="P445">
    <w:name w:val="TOChead-f"/>
    <w:basedOn w:val="P444"/>
    <w:pPr/>
    <w:rPr>
      <w:lang w:val="fr-CA"/>
    </w:rPr>
  </w:style>
  <w:style w:type="paragraph" w:styleId="P446">
    <w:name w:val="TOCtable-e"/>
    <w:basedOn w:val="P232"/>
    <w:pPr/>
    <w:rPr>
      <w:color w:val="0000FF"/>
      <w:u w:val="single" w:color="0000FF"/>
    </w:rPr>
  </w:style>
  <w:style w:type="paragraph" w:styleId="P447">
    <w:name w:val="TOCtable-f"/>
    <w:basedOn w:val="P446"/>
    <w:pPr/>
    <w:rPr>
      <w:lang w:val="fr-CA"/>
    </w:rPr>
  </w:style>
  <w:style w:type="paragraph" w:styleId="P448">
    <w:name w:val="TOCsched-e"/>
    <w:basedOn w:val="P232"/>
    <w:pPr/>
    <w:rPr>
      <w:color w:val="0000FF"/>
      <w:u w:val="single" w:color="0000FF"/>
    </w:rPr>
  </w:style>
  <w:style w:type="paragraph" w:styleId="P449">
    <w:name w:val="TOCsched-f"/>
    <w:basedOn w:val="P448"/>
    <w:pPr/>
    <w:rPr>
      <w:lang w:val="fr-CA"/>
    </w:rPr>
  </w:style>
  <w:style w:type="paragraph" w:styleId="P450">
    <w:name w:val="TOCpart-e"/>
    <w:basedOn w:val="P232"/>
    <w:pPr/>
    <w:rPr>
      <w:b w:val="1"/>
      <w:color w:val="0000FF"/>
      <w:u w:val="single" w:color="0000FF"/>
    </w:rPr>
  </w:style>
  <w:style w:type="paragraph" w:styleId="P451">
    <w:name w:val="TOCpart-f"/>
    <w:basedOn w:val="P450"/>
    <w:pPr/>
    <w:rPr>
      <w:lang w:val="fr-CA"/>
    </w:rPr>
  </w:style>
  <w:style w:type="paragraph" w:styleId="P452">
    <w:name w:val="transsection-e"/>
    <w:basedOn w:val="P168"/>
    <w:pPr/>
    <w:rPr/>
  </w:style>
  <w:style w:type="paragraph" w:styleId="P453">
    <w:name w:val="transsection-f"/>
    <w:basedOn w:val="P170"/>
    <w:pPr/>
    <w:rPr/>
  </w:style>
  <w:style w:type="paragraph" w:styleId="P454">
    <w:name w:val="transsubsection-e"/>
    <w:basedOn w:val="P176"/>
    <w:pPr/>
    <w:rPr/>
  </w:style>
  <w:style w:type="paragraph" w:styleId="P455">
    <w:name w:val="transsubsection-f"/>
    <w:basedOn w:val="P178"/>
    <w:pPr/>
    <w:rPr/>
  </w:style>
  <w:style w:type="paragraph" w:styleId="P456">
    <w:name w:val="Yprocpartnum-e"/>
    <w:basedOn w:val="P268"/>
    <w:pPr/>
    <w:rPr/>
  </w:style>
  <w:style w:type="paragraph" w:styleId="P457">
    <w:name w:val="Yprocpartnum-f"/>
    <w:basedOn w:val="P456"/>
    <w:pPr/>
    <w:rPr>
      <w:lang w:val="fr-CA"/>
    </w:rPr>
  </w:style>
  <w:style w:type="paragraph" w:styleId="P458">
    <w:name w:val="NoticeAmend"/>
    <w:basedOn w:val="P437"/>
    <w:pPr>
      <w:tabs>
        <w:tab w:val="clear" w:pos="1440" w:leader="none"/>
        <w:tab w:val="clear" w:pos="2880" w:leader="none"/>
      </w:tabs>
      <w:ind w:left="1776"/>
    </w:pPr>
    <w:rPr/>
  </w:style>
  <w:style w:type="paragraph" w:styleId="P459">
    <w:name w:val="SeeSource"/>
    <w:basedOn w:val="P437"/>
    <w:pPr/>
    <w:rPr/>
  </w:style>
  <w:style w:type="paragraph" w:styleId="P460">
    <w:name w:val="NoticeDisclaimer"/>
    <w:basedOn w:val="P437"/>
    <w:pPr>
      <w:spacing w:after="91" w:beforeAutospacing="0" w:afterAutospacing="0"/>
    </w:pPr>
    <w:rPr/>
  </w:style>
  <w:style w:type="paragraph" w:styleId="P461">
    <w:name w:val="Standard-e"/>
    <w:basedOn w:val="P169"/>
    <w:pPr/>
    <w:rPr/>
  </w:style>
  <w:style w:type="paragraph" w:styleId="P462">
    <w:name w:val="Standard-f"/>
    <w:basedOn w:val="P201"/>
    <w:pPr/>
    <w:rPr/>
  </w:style>
  <w:style w:type="paragraph" w:styleId="P463">
    <w:name w:val="Ppartnum-e"/>
    <w:basedOn w:val="P150"/>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1"/>
    <w:pPr>
      <w:shd w:val="clear" w:fill="D9D9D9"/>
    </w:pPr>
    <w:rPr/>
  </w:style>
  <w:style w:type="paragraph" w:styleId="P468">
    <w:name w:val="Yscanned-e"/>
    <w:basedOn w:val="P189"/>
    <w:pPr>
      <w:shd w:val="clear" w:fill="D9D9D9"/>
    </w:pPr>
    <w:rPr/>
  </w:style>
  <w:style w:type="paragraph" w:styleId="P469">
    <w:name w:val="Yscanned-f"/>
    <w:basedOn w:val="P468"/>
    <w:pPr/>
    <w:rPr>
      <w:lang w:val="fr-CA"/>
    </w:rPr>
  </w:style>
  <w:style w:type="paragraph" w:styleId="P470">
    <w:name w:val="Yschedule-e"/>
    <w:basedOn w:val="P191"/>
    <w:pPr>
      <w:shd w:val="clear" w:fill="D9D9D9"/>
    </w:pPr>
    <w:rPr/>
  </w:style>
  <w:style w:type="paragraph" w:styleId="P471">
    <w:name w:val="Yschedule-f"/>
    <w:basedOn w:val="P470"/>
    <w:pPr/>
    <w:rPr>
      <w:lang w:val="fr-CA"/>
    </w:rPr>
  </w:style>
  <w:style w:type="paragraph" w:styleId="P472">
    <w:name w:val="Yinsert-e"/>
    <w:basedOn w:val="P133"/>
    <w:pPr>
      <w:shd w:val="clear" w:fill="D9D9D9"/>
    </w:pPr>
    <w:rPr/>
  </w:style>
  <w:style w:type="paragraph" w:styleId="P473">
    <w:name w:val="Yinsert-f"/>
    <w:basedOn w:val="P472"/>
    <w:pPr/>
    <w:rPr>
      <w:lang w:val="fr-CA"/>
    </w:rPr>
  </w:style>
  <w:style w:type="paragraph" w:styleId="P474">
    <w:name w:val="Yline-e"/>
    <w:basedOn w:val="P135"/>
    <w:pPr>
      <w:shd w:val="clear" w:fill="D9D9D9"/>
    </w:pPr>
    <w:rPr/>
  </w:style>
  <w:style w:type="paragraph" w:styleId="P475">
    <w:name w:val="Yline-f"/>
    <w:basedOn w:val="P474"/>
    <w:pPr/>
    <w:rPr>
      <w:lang w:val="fr-CA"/>
    </w:rPr>
  </w:style>
  <w:style w:type="paragraph" w:styleId="P476">
    <w:name w:val="act-f"/>
    <w:basedOn w:val="P465"/>
    <w:pPr/>
    <w:rPr>
      <w:lang w:val="fr-CA"/>
    </w:rPr>
  </w:style>
  <w:style w:type="paragraph" w:styleId="P477">
    <w:name w:val="amendednote-f"/>
    <w:basedOn w:val="P11"/>
    <w:pPr/>
    <w:rPr>
      <w:lang w:val="fr-CA"/>
    </w:rPr>
  </w:style>
  <w:style w:type="paragraph" w:styleId="P478">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9">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80">
    <w:name w:val="form-f"/>
    <w:basedOn w:val="P479"/>
    <w:pPr/>
    <w:rPr>
      <w:lang w:val="fr-CA"/>
    </w:rPr>
  </w:style>
  <w:style w:type="paragraph" w:styleId="P481">
    <w:name w:val="Yregnumber-e"/>
    <w:basedOn w:val="P12"/>
    <w:pPr>
      <w:shd w:val="clear" w:fill="D9D9D9"/>
    </w:pPr>
    <w:rPr/>
  </w:style>
  <w:style w:type="paragraph" w:styleId="P482">
    <w:name w:val="Yregnumber-f"/>
    <w:basedOn w:val="P481"/>
    <w:pPr/>
    <w:rPr>
      <w:lang w:val="fr-CA"/>
    </w:rPr>
  </w:style>
  <w:style w:type="paragraph" w:styleId="P483">
    <w:name w:val="regnumber-f"/>
    <w:basedOn w:val="P12"/>
    <w:pPr/>
    <w:rPr>
      <w:lang w:val="fr-CA"/>
    </w:rPr>
  </w:style>
  <w:style w:type="paragraph" w:styleId="P484">
    <w:name w:val="regtitle-f"/>
    <w:basedOn w:val="P13"/>
    <w:pPr/>
    <w:rPr>
      <w:lang w:val="fr-CA"/>
    </w:rPr>
  </w:style>
  <w:style w:type="paragraph" w:styleId="P485">
    <w:name w:val="ruleb-e"/>
    <w:pPr>
      <w:tabs>
        <w:tab w:val="left" w:pos="0" w:leader="none"/>
      </w:tabs>
      <w:suppressAutoHyphens w:val="1"/>
      <w:spacing w:lineRule="exact" w:line="190" w:before="139" w:beforeAutospacing="0" w:afterAutospacing="0"/>
    </w:pPr>
    <w:rPr>
      <w:b w:val="1"/>
      <w:lang w:val="en-GB" w:eastAsia="en-US"/>
    </w:rPr>
  </w:style>
  <w:style w:type="paragraph" w:styleId="P486">
    <w:name w:val="ruleb-f"/>
    <w:basedOn w:val="P485"/>
    <w:pPr/>
    <w:rPr>
      <w:lang w:val="fr-CA"/>
    </w:rPr>
  </w:style>
  <w:style w:type="paragraph" w:styleId="P487">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8">
    <w:name w:val="rulec-f"/>
    <w:basedOn w:val="P487"/>
    <w:pPr/>
    <w:rPr>
      <w:lang w:val="fr-CA"/>
    </w:rPr>
  </w:style>
  <w:style w:type="paragraph" w:styleId="P489">
    <w:name w:val="rulei-e"/>
    <w:pPr>
      <w:tabs>
        <w:tab w:val="left" w:pos="0" w:leader="none"/>
      </w:tabs>
      <w:suppressAutoHyphens w:val="1"/>
      <w:spacing w:lineRule="exact" w:line="190" w:before="139" w:beforeAutospacing="0" w:afterAutospacing="0"/>
    </w:pPr>
    <w:rPr>
      <w:b w:val="1"/>
      <w:i w:val="1"/>
      <w:lang w:val="en-GB" w:eastAsia="en-US"/>
    </w:rPr>
  </w:style>
  <w:style w:type="paragraph" w:styleId="P490">
    <w:name w:val="rulei-f"/>
    <w:basedOn w:val="P489"/>
    <w:pPr/>
    <w:rPr>
      <w:lang w:val="fr-CA"/>
    </w:rPr>
  </w:style>
  <w:style w:type="paragraph" w:styleId="P491">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92">
    <w:name w:val="rulel-f"/>
    <w:basedOn w:val="P491"/>
    <w:pPr/>
    <w:rPr>
      <w:lang w:val="fr-CA"/>
    </w:rPr>
  </w:style>
  <w:style w:type="paragraph" w:styleId="P493">
    <w:name w:val="signature-e"/>
    <w:basedOn w:val="P675"/>
    <w:pPr/>
    <w:rPr/>
  </w:style>
  <w:style w:type="paragraph" w:styleId="P494">
    <w:name w:val="signtit-e"/>
    <w:basedOn w:val="P679"/>
    <w:pPr/>
    <w:rPr/>
  </w:style>
  <w:style w:type="paragraph" w:styleId="P495">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6">
    <w:name w:val="subject-f"/>
    <w:basedOn w:val="P495"/>
    <w:pPr/>
    <w:rPr>
      <w:lang w:val="fr-CA"/>
    </w:rPr>
  </w:style>
  <w:style w:type="paragraph" w:styleId="P497">
    <w:name w:val="tfootnote-f"/>
    <w:basedOn w:val="P124"/>
    <w:pPr/>
    <w:rPr/>
  </w:style>
  <w:style w:type="paragraph" w:styleId="P498">
    <w:name w:val="Yminnote-e"/>
    <w:basedOn w:val="P139"/>
    <w:pPr>
      <w:shd w:val="clear" w:fill="D9D9D9"/>
    </w:pPr>
    <w:rPr/>
  </w:style>
  <w:style w:type="paragraph" w:styleId="P499">
    <w:name w:val="version-f"/>
    <w:basedOn w:val="P14"/>
    <w:pPr/>
    <w:rPr>
      <w:lang w:val="fr-CA"/>
    </w:rPr>
  </w:style>
  <w:style w:type="paragraph" w:styleId="P500">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501">
    <w:name w:val="issue-e"/>
    <w:pPr>
      <w:tabs>
        <w:tab w:val="left" w:pos="0" w:leader="none"/>
      </w:tabs>
      <w:spacing w:lineRule="exact" w:line="190" w:before="71" w:after="717" w:beforeAutospacing="0" w:afterAutospacing="0"/>
    </w:pPr>
    <w:rPr>
      <w:lang w:val="en-GB" w:eastAsia="en-US"/>
    </w:rPr>
  </w:style>
  <w:style w:type="paragraph" w:styleId="P502">
    <w:name w:val="regaction-e"/>
    <w:basedOn w:val="P0"/>
    <w:pPr>
      <w:keepNext w:val="1"/>
      <w:suppressAutoHyphens w:val="1"/>
      <w:jc w:val="center"/>
    </w:pPr>
    <w:rPr>
      <w:lang w:val="en-GB"/>
    </w:rPr>
  </w:style>
  <w:style w:type="paragraph" w:styleId="P503">
    <w:name w:val="ActTitle-f"/>
    <w:basedOn w:val="P500"/>
    <w:pPr/>
    <w:rPr>
      <w:lang w:val="fr-CA"/>
    </w:rPr>
  </w:style>
  <w:style w:type="paragraph" w:styleId="P504">
    <w:name w:val="regaction-f"/>
    <w:basedOn w:val="P502"/>
    <w:pPr/>
    <w:rPr>
      <w:lang w:val="fr-CA"/>
    </w:rPr>
  </w:style>
  <w:style w:type="paragraph" w:styleId="P505">
    <w:name w:val="dated-e"/>
    <w:pPr>
      <w:keepNext w:val="1"/>
      <w:tabs>
        <w:tab w:val="left" w:pos="0" w:leader="none"/>
      </w:tabs>
      <w:spacing w:lineRule="exact" w:line="190" w:before="289" w:after="239" w:beforeAutospacing="0" w:afterAutospacing="0"/>
    </w:pPr>
    <w:rPr>
      <w:lang w:val="en-GB" w:eastAsia="en-US"/>
    </w:rPr>
  </w:style>
  <w:style w:type="paragraph" w:styleId="P506">
    <w:name w:val="dated-f"/>
    <w:basedOn w:val="P505"/>
    <w:pPr/>
    <w:rPr>
      <w:lang w:val="fr-CA"/>
    </w:rPr>
  </w:style>
  <w:style w:type="paragraph" w:styleId="P507">
    <w:name w:val="made/app/filed-f"/>
    <w:basedOn w:val="P508"/>
    <w:pPr/>
    <w:rPr>
      <w:lang w:val="fr-CA"/>
    </w:rPr>
  </w:style>
  <w:style w:type="paragraph" w:styleId="P508">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9">
    <w:name w:val="regtitleold-e"/>
    <w:basedOn w:val="P13"/>
    <w:pPr/>
    <w:rPr>
      <w:rFonts w:ascii="Times New (W1)" w:hAnsi="Times New (W1)"/>
      <w:b w:val="0"/>
      <w:sz w:val="20"/>
    </w:rPr>
  </w:style>
  <w:style w:type="paragraph" w:styleId="P510">
    <w:name w:val="regtitleold-f"/>
    <w:basedOn w:val="P509"/>
    <w:pPr/>
    <w:rPr>
      <w:lang w:val="fr-CA"/>
    </w:rPr>
  </w:style>
  <w:style w:type="paragraph" w:styleId="P511">
    <w:name w:val="signature-f"/>
    <w:basedOn w:val="P676"/>
    <w:pPr/>
    <w:rPr/>
  </w:style>
  <w:style w:type="paragraph" w:styleId="P512">
    <w:name w:val="signtit-f"/>
    <w:basedOn w:val="P680"/>
    <w:pPr/>
    <w:rPr/>
  </w:style>
  <w:style w:type="paragraph" w:styleId="P513">
    <w:name w:val="commiss-f"/>
    <w:basedOn w:val="P478"/>
    <w:pPr/>
    <w:rPr>
      <w:lang w:val="fr-CA"/>
    </w:rPr>
  </w:style>
  <w:style w:type="paragraph" w:styleId="P514">
    <w:name w:val="tfootnote-e"/>
    <w:basedOn w:val="P123"/>
    <w:pPr/>
    <w:rPr/>
  </w:style>
  <w:style w:type="paragraph" w:styleId="P515">
    <w:name w:val="Yact-e"/>
    <w:basedOn w:val="P465"/>
    <w:pPr>
      <w:shd w:val="clear" w:fill="D9D9D9"/>
    </w:pPr>
    <w:rPr/>
  </w:style>
  <w:style w:type="paragraph" w:styleId="P516">
    <w:name w:val="Yact-f"/>
    <w:basedOn w:val="P515"/>
    <w:pPr/>
    <w:rPr>
      <w:lang w:val="fr-CA"/>
    </w:rPr>
  </w:style>
  <w:style w:type="paragraph" w:styleId="P517">
    <w:name w:val="Yform-e"/>
    <w:basedOn w:val="P479"/>
    <w:pPr>
      <w:shd w:val="clear" w:fill="D9D9D9"/>
    </w:pPr>
    <w:rPr/>
  </w:style>
  <w:style w:type="paragraph" w:styleId="P518">
    <w:name w:val="Yform-f"/>
    <w:basedOn w:val="P517"/>
    <w:pPr/>
    <w:rPr>
      <w:lang w:val="fr-CA"/>
    </w:rPr>
  </w:style>
  <w:style w:type="paragraph" w:styleId="P519">
    <w:name w:val="note-f"/>
    <w:basedOn w:val="P203"/>
    <w:pPr>
      <w:tabs>
        <w:tab w:val="left" w:pos="-977" w:leader="none"/>
        <w:tab w:val="clear" w:pos="-578" w:leader="none"/>
        <w:tab w:val="clear" w:pos="578" w:leader="none"/>
        <w:tab w:val="left" w:pos="977" w:leader="none"/>
      </w:tabs>
    </w:pPr>
    <w:rPr>
      <w:lang w:val="fr-CA"/>
    </w:rPr>
  </w:style>
  <w:style w:type="paragraph" w:styleId="P520">
    <w:name w:val="Yminnote-f"/>
    <w:basedOn w:val="P498"/>
    <w:pPr/>
    <w:rPr>
      <w:lang w:val="fr-CA"/>
    </w:rPr>
  </w:style>
  <w:style w:type="paragraph" w:styleId="P521">
    <w:name w:val="Yregtitle-e"/>
    <w:basedOn w:val="P13"/>
    <w:pPr>
      <w:shd w:val="clear" w:fill="D9D9D9"/>
    </w:pPr>
    <w:rPr/>
  </w:style>
  <w:style w:type="paragraph" w:styleId="P522">
    <w:name w:val="Yregtitle-f"/>
    <w:basedOn w:val="P521"/>
    <w:pPr/>
    <w:rPr>
      <w:lang w:val="fr-CA"/>
    </w:rPr>
  </w:style>
  <w:style w:type="paragraph" w:styleId="P523">
    <w:name w:val="Yruleb-e"/>
    <w:basedOn w:val="P485"/>
    <w:pPr>
      <w:shd w:val="clear" w:fill="D9D9D9"/>
    </w:pPr>
    <w:rPr/>
  </w:style>
  <w:style w:type="paragraph" w:styleId="P524">
    <w:name w:val="Yruleb-f"/>
    <w:basedOn w:val="P523"/>
    <w:pPr/>
    <w:rPr>
      <w:lang w:val="fr-CA"/>
    </w:rPr>
  </w:style>
  <w:style w:type="paragraph" w:styleId="P525">
    <w:name w:val="Yrulel-e"/>
    <w:basedOn w:val="P491"/>
    <w:pPr>
      <w:shd w:val="clear" w:fill="D9D9D9"/>
    </w:pPr>
    <w:rPr/>
  </w:style>
  <w:style w:type="paragraph" w:styleId="P526">
    <w:name w:val="Yrulel-f"/>
    <w:basedOn w:val="P525"/>
    <w:pPr/>
    <w:rPr>
      <w:lang w:val="fr-CA"/>
    </w:rPr>
  </w:style>
  <w:style w:type="paragraph" w:styleId="P527">
    <w:name w:val="Yrulec-e"/>
    <w:basedOn w:val="P487"/>
    <w:pPr>
      <w:shd w:val="clear" w:fill="D9D9D9"/>
    </w:pPr>
    <w:rPr/>
  </w:style>
  <w:style w:type="paragraph" w:styleId="P528">
    <w:name w:val="Yrulec-f"/>
    <w:basedOn w:val="P527"/>
    <w:pPr/>
    <w:rPr>
      <w:lang w:val="fr-CA"/>
    </w:rPr>
  </w:style>
  <w:style w:type="paragraph" w:styleId="P529">
    <w:name w:val="Yrulei-e"/>
    <w:basedOn w:val="P489"/>
    <w:pPr>
      <w:shd w:val="clear" w:fill="D9D9D9"/>
    </w:pPr>
    <w:rPr/>
  </w:style>
  <w:style w:type="paragraph" w:styleId="P530">
    <w:name w:val="Yrulei-f"/>
    <w:basedOn w:val="P529"/>
    <w:pPr/>
    <w:rPr>
      <w:lang w:val="fr-CA"/>
    </w:rPr>
  </w:style>
  <w:style w:type="paragraph" w:styleId="P531">
    <w:name w:val="Ysubject-e"/>
    <w:basedOn w:val="P495"/>
    <w:pPr>
      <w:shd w:val="clear" w:fill="D9D9D9"/>
    </w:pPr>
    <w:rPr/>
  </w:style>
  <w:style w:type="paragraph" w:styleId="P532">
    <w:name w:val="Ysubject-f"/>
    <w:basedOn w:val="P531"/>
    <w:pPr/>
    <w:rPr>
      <w:lang w:val="fr-CA"/>
    </w:rPr>
  </w:style>
  <w:style w:type="paragraph" w:styleId="P533">
    <w:name w:val="Yheadnote-e"/>
    <w:basedOn w:val="P373"/>
    <w:pPr>
      <w:shd w:val="clear" w:fill="D9D9D9"/>
    </w:pPr>
    <w:rPr/>
  </w:style>
  <w:style w:type="paragraph" w:styleId="P534">
    <w:name w:val="Yheadnote-f"/>
    <w:basedOn w:val="P533"/>
    <w:pPr/>
    <w:rPr>
      <w:lang w:val="fr-CA"/>
    </w:rPr>
  </w:style>
  <w:style w:type="paragraph" w:styleId="P535">
    <w:name w:val="TOCheadCenter-e"/>
    <w:basedOn w:val="P232"/>
    <w:pPr>
      <w:jc w:val="center"/>
    </w:pPr>
    <w:rPr>
      <w:color w:val="0000FF"/>
      <w:u w:val="single" w:color="0000FF"/>
    </w:rPr>
  </w:style>
  <w:style w:type="paragraph" w:styleId="P536">
    <w:name w:val="TOCheadCenter-f"/>
    <w:basedOn w:val="P535"/>
    <w:pPr/>
    <w:rPr>
      <w:lang w:val="fr-CA"/>
    </w:rPr>
  </w:style>
  <w:style w:type="paragraph" w:styleId="P537">
    <w:name w:val="TOCschedCenter-e"/>
    <w:basedOn w:val="P538"/>
    <w:pPr/>
    <w:rPr>
      <w:b w:val="0"/>
    </w:rPr>
  </w:style>
  <w:style w:type="paragraph" w:styleId="P538">
    <w:name w:val="TOCpartCenter-e"/>
    <w:basedOn w:val="P232"/>
    <w:pPr>
      <w:jc w:val="center"/>
    </w:pPr>
    <w:rPr>
      <w:b w:val="1"/>
    </w:rPr>
  </w:style>
  <w:style w:type="paragraph" w:styleId="P539">
    <w:name w:val="TOCschedCenter-f"/>
    <w:basedOn w:val="P537"/>
    <w:pPr/>
    <w:rPr>
      <w:lang w:val="fr-CA"/>
    </w:rPr>
  </w:style>
  <w:style w:type="paragraph" w:styleId="P540">
    <w:name w:val="issue-f"/>
    <w:basedOn w:val="P501"/>
    <w:pPr/>
    <w:rPr>
      <w:lang w:val="fr-CA"/>
    </w:rPr>
  </w:style>
  <w:style w:type="paragraph" w:styleId="P541">
    <w:name w:val="footnoteRight-e"/>
    <w:basedOn w:val="P123"/>
    <w:pPr/>
    <w:rPr/>
  </w:style>
  <w:style w:type="paragraph" w:styleId="P542">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543">
    <w:name w:val="footnoteRight-f"/>
    <w:basedOn w:val="P124"/>
    <w:pPr/>
    <w:rPr/>
  </w:style>
  <w:style w:type="paragraph" w:styleId="P544">
    <w:name w:val="tablelevel1-e"/>
    <w:basedOn w:val="P232"/>
    <w:pPr>
      <w:tabs>
        <w:tab w:val="right" w:pos="240" w:leader="none"/>
        <w:tab w:val="left" w:pos="360" w:leader="none"/>
      </w:tabs>
      <w:spacing w:lineRule="exact" w:line="190" w:beforeAutospacing="0" w:afterAutospacing="0"/>
      <w:ind w:hanging="360" w:left="360"/>
    </w:pPr>
    <w:rPr/>
  </w:style>
  <w:style w:type="paragraph" w:styleId="P545">
    <w:name w:val="tablelevel1-f"/>
    <w:basedOn w:val="P544"/>
    <w:pPr/>
    <w:rPr>
      <w:lang w:val="fr-CA"/>
    </w:rPr>
  </w:style>
  <w:style w:type="paragraph" w:styleId="P546">
    <w:name w:val="tablelevel2-e"/>
    <w:basedOn w:val="P232"/>
    <w:pPr>
      <w:tabs>
        <w:tab w:val="right" w:pos="480" w:leader="none"/>
        <w:tab w:val="left" w:pos="600" w:leader="none"/>
      </w:tabs>
      <w:spacing w:lineRule="exact" w:line="190" w:beforeAutospacing="0" w:afterAutospacing="0"/>
      <w:ind w:hanging="600" w:left="600"/>
    </w:pPr>
    <w:rPr/>
  </w:style>
  <w:style w:type="paragraph" w:styleId="P547">
    <w:name w:val="tablelevel2-f"/>
    <w:basedOn w:val="P546"/>
    <w:pPr/>
    <w:rPr>
      <w:lang w:val="fr-CA"/>
    </w:rPr>
  </w:style>
  <w:style w:type="paragraph" w:styleId="P548">
    <w:name w:val="tablelevel3-e"/>
    <w:basedOn w:val="P232"/>
    <w:pPr>
      <w:tabs>
        <w:tab w:val="right" w:pos="720" w:leader="none"/>
        <w:tab w:val="left" w:pos="840" w:leader="none"/>
      </w:tabs>
      <w:spacing w:lineRule="exact" w:line="190" w:beforeAutospacing="0" w:afterAutospacing="0"/>
      <w:ind w:hanging="840" w:left="840"/>
    </w:pPr>
    <w:rPr/>
  </w:style>
  <w:style w:type="paragraph" w:styleId="P549">
    <w:name w:val="tablelevel3-f"/>
    <w:basedOn w:val="P548"/>
    <w:pPr/>
    <w:rPr>
      <w:lang w:val="fr-CA"/>
    </w:rPr>
  </w:style>
  <w:style w:type="paragraph" w:styleId="P550">
    <w:name w:val="tablelevel4-e"/>
    <w:basedOn w:val="P232"/>
    <w:pPr>
      <w:tabs>
        <w:tab w:val="right" w:pos="960" w:leader="none"/>
        <w:tab w:val="left" w:pos="1080" w:leader="none"/>
      </w:tabs>
      <w:spacing w:lineRule="exact" w:line="190" w:beforeAutospacing="0" w:afterAutospacing="0"/>
      <w:ind w:hanging="1080" w:left="1080"/>
    </w:pPr>
    <w:rPr/>
  </w:style>
  <w:style w:type="paragraph" w:styleId="P551">
    <w:name w:val="tablelevel4-f"/>
    <w:basedOn w:val="P550"/>
    <w:pPr/>
    <w:rPr>
      <w:lang w:val="fr-CA"/>
    </w:rPr>
  </w:style>
  <w:style w:type="paragraph" w:styleId="P552">
    <w:name w:val="tablelevel1x-e"/>
    <w:basedOn w:val="P232"/>
    <w:pPr>
      <w:spacing w:lineRule="exact" w:line="190" w:beforeAutospacing="0" w:afterAutospacing="0"/>
      <w:ind w:left="360"/>
    </w:pPr>
    <w:rPr/>
  </w:style>
  <w:style w:type="paragraph" w:styleId="P553">
    <w:name w:val="tablelevel1x-f"/>
    <w:basedOn w:val="P552"/>
    <w:pPr/>
    <w:rPr>
      <w:lang w:val="fr-CA"/>
    </w:rPr>
  </w:style>
  <w:style w:type="paragraph" w:styleId="P554">
    <w:name w:val="tablelevel2x-e"/>
    <w:basedOn w:val="P232"/>
    <w:pPr>
      <w:spacing w:lineRule="exact" w:line="190" w:beforeAutospacing="0" w:afterAutospacing="0"/>
      <w:ind w:left="600"/>
    </w:pPr>
    <w:rPr/>
  </w:style>
  <w:style w:type="paragraph" w:styleId="P555">
    <w:name w:val="tablelevel2x-f"/>
    <w:basedOn w:val="P554"/>
    <w:pPr/>
    <w:rPr>
      <w:lang w:val="fr-CA"/>
    </w:rPr>
  </w:style>
  <w:style w:type="paragraph" w:styleId="P556">
    <w:name w:val="tablelevel3x-e"/>
    <w:basedOn w:val="P232"/>
    <w:pPr>
      <w:spacing w:lineRule="exact" w:line="190" w:beforeAutospacing="0" w:afterAutospacing="0"/>
      <w:ind w:left="840"/>
    </w:pPr>
    <w:rPr/>
  </w:style>
  <w:style w:type="paragraph" w:styleId="P557">
    <w:name w:val="tablelevel3x-f"/>
    <w:basedOn w:val="P556"/>
    <w:pPr/>
    <w:rPr>
      <w:lang w:val="fr-CA"/>
    </w:rPr>
  </w:style>
  <w:style w:type="paragraph" w:styleId="P558">
    <w:name w:val="equationind1-e"/>
    <w:basedOn w:val="P101"/>
    <w:pPr/>
    <w:rPr/>
  </w:style>
  <w:style w:type="paragraph" w:styleId="P559">
    <w:name w:val="equationind1-f"/>
    <w:basedOn w:val="P558"/>
    <w:pPr/>
    <w:rPr>
      <w:lang w:val="fr-CA"/>
    </w:rPr>
  </w:style>
  <w:style w:type="paragraph" w:styleId="P560">
    <w:name w:val="equationind2-e"/>
    <w:basedOn w:val="P107"/>
    <w:pPr/>
    <w:rPr/>
  </w:style>
  <w:style w:type="paragraph" w:styleId="P561">
    <w:name w:val="equationind2-f"/>
    <w:basedOn w:val="P560"/>
    <w:pPr/>
    <w:rPr>
      <w:lang w:val="fr-CA"/>
    </w:rPr>
  </w:style>
  <w:style w:type="paragraph" w:styleId="P562">
    <w:name w:val="equationind3-e"/>
    <w:basedOn w:val="P113"/>
    <w:pPr/>
    <w:rPr/>
  </w:style>
  <w:style w:type="paragraph" w:styleId="P563">
    <w:name w:val="equationind3-f"/>
    <w:basedOn w:val="P562"/>
    <w:pPr/>
    <w:rPr>
      <w:lang w:val="fr-CA"/>
    </w:rPr>
  </w:style>
  <w:style w:type="paragraph" w:styleId="P564">
    <w:name w:val="equationind4-e"/>
    <w:basedOn w:val="P187"/>
    <w:pPr/>
    <w:rPr/>
  </w:style>
  <w:style w:type="paragraph" w:styleId="P565">
    <w:name w:val="equationind4-f"/>
    <w:basedOn w:val="P564"/>
    <w:pPr/>
    <w:rPr>
      <w:lang w:val="fr-CA"/>
    </w:rPr>
  </w:style>
  <w:style w:type="paragraph" w:styleId="P566">
    <w:name w:val="tablelevel4x-e"/>
    <w:basedOn w:val="P232"/>
    <w:pPr>
      <w:spacing w:lineRule="exact" w:line="190" w:beforeAutospacing="0" w:afterAutospacing="0"/>
      <w:ind w:left="1080"/>
    </w:pPr>
    <w:rPr/>
  </w:style>
  <w:style w:type="paragraph" w:styleId="P567">
    <w:name w:val="tablelevel4x-f"/>
    <w:basedOn w:val="P566"/>
    <w:pPr/>
    <w:rPr>
      <w:lang w:val="fr-CA"/>
    </w:rPr>
  </w:style>
  <w:style w:type="paragraph" w:styleId="P568">
    <w:name w:val="headnoteind-e"/>
    <w:basedOn w:val="P373"/>
    <w:pPr>
      <w:ind w:left="245"/>
    </w:pPr>
    <w:rPr/>
  </w:style>
  <w:style w:type="paragraph" w:styleId="P569">
    <w:name w:val="headnoteind-f"/>
    <w:basedOn w:val="P568"/>
    <w:pPr/>
    <w:rPr>
      <w:lang w:val="fr-CA"/>
    </w:rPr>
  </w:style>
  <w:style w:type="paragraph" w:styleId="P570">
    <w:name w:val="TOCpartCenter-f"/>
    <w:basedOn w:val="P538"/>
    <w:pPr/>
    <w:rPr>
      <w:lang w:val="fr-CA"/>
    </w:rPr>
  </w:style>
  <w:style w:type="paragraph" w:styleId="P571">
    <w:name w:val="footnoteLeft-e"/>
    <w:basedOn w:val="P123"/>
    <w:pPr>
      <w:jc w:val="both"/>
    </w:pPr>
    <w:rPr/>
  </w:style>
  <w:style w:type="paragraph" w:styleId="P572">
    <w:name w:val="footnoteLeft-f"/>
    <w:basedOn w:val="P571"/>
    <w:pPr/>
    <w:rPr>
      <w:lang w:val="fr-CA"/>
    </w:rPr>
  </w:style>
  <w:style w:type="paragraph" w:styleId="P573">
    <w:name w:val="TOCpartLeft-e"/>
    <w:basedOn w:val="P232"/>
    <w:pPr/>
    <w:rPr>
      <w:b w:val="1"/>
    </w:rPr>
  </w:style>
  <w:style w:type="paragraph" w:styleId="P574">
    <w:name w:val="TOCpartLeft-f"/>
    <w:basedOn w:val="P573"/>
    <w:pPr/>
    <w:rPr>
      <w:lang w:val="fr-CA"/>
    </w:rPr>
  </w:style>
  <w:style w:type="paragraph" w:styleId="P575">
    <w:name w:val="TOCschedLeft-e"/>
    <w:basedOn w:val="P573"/>
    <w:pPr/>
    <w:rPr>
      <w:b w:val="0"/>
    </w:rPr>
  </w:style>
  <w:style w:type="paragraph" w:styleId="P576">
    <w:name w:val="TOCschedLeft-f"/>
    <w:basedOn w:val="P575"/>
    <w:pPr/>
    <w:rPr>
      <w:lang w:val="fr-CA"/>
    </w:rPr>
  </w:style>
  <w:style w:type="paragraph" w:styleId="P577">
    <w:name w:val="TOCheadLeft-e"/>
    <w:basedOn w:val="P535"/>
    <w:pPr>
      <w:jc w:val="left"/>
    </w:pPr>
    <w:rPr/>
  </w:style>
  <w:style w:type="paragraph" w:styleId="P578">
    <w:name w:val="TOCheadLeft-f"/>
    <w:basedOn w:val="P577"/>
    <w:pPr/>
    <w:rPr>
      <w:lang w:val="fr-CA"/>
    </w:rPr>
  </w:style>
  <w:style w:type="paragraph" w:styleId="P579">
    <w:name w:val="Yfootnoteright-e"/>
    <w:basedOn w:val="P541"/>
    <w:pPr>
      <w:shd w:val="clear" w:fill="D9D9D9"/>
    </w:pPr>
    <w:rPr/>
  </w:style>
  <w:style w:type="paragraph" w:styleId="P580">
    <w:name w:val="Yfootnoteright-f"/>
    <w:basedOn w:val="P543"/>
    <w:pPr>
      <w:shd w:val="clear" w:fill="D9D9D9"/>
    </w:pPr>
    <w:rPr/>
  </w:style>
  <w:style w:type="paragraph" w:styleId="P581">
    <w:name w:val="Yfootnoteleft-e"/>
    <w:basedOn w:val="P571"/>
    <w:pPr>
      <w:shd w:val="clear" w:fill="D9D9D9"/>
    </w:pPr>
    <w:rPr/>
  </w:style>
  <w:style w:type="paragraph" w:styleId="P582">
    <w:name w:val="Yfootnoteleft-f"/>
    <w:basedOn w:val="P572"/>
    <w:pPr>
      <w:shd w:val="clear" w:fill="D9D9D9"/>
    </w:pPr>
    <w:rPr/>
  </w:style>
  <w:style w:type="paragraph" w:styleId="P583">
    <w:name w:val="tocpartnum-f"/>
    <w:basedOn w:val="P542"/>
    <w:pPr/>
    <w:rPr>
      <w:lang w:val="fr-CA"/>
    </w:rPr>
  </w:style>
  <w:style w:type="paragraph" w:styleId="P584">
    <w:name w:val="partnumRevoked-e"/>
    <w:basedOn w:val="P150"/>
    <w:pPr/>
    <w:rPr>
      <w:b w:val="0"/>
      <w:caps w:val="0"/>
    </w:rPr>
  </w:style>
  <w:style w:type="paragraph" w:styleId="P585">
    <w:name w:val="partnumRevoked-f"/>
    <w:basedOn w:val="P584"/>
    <w:pPr/>
    <w:rPr>
      <w:lang w:val="fr-CA"/>
    </w:rPr>
  </w:style>
  <w:style w:type="paragraph" w:styleId="P586">
    <w:name w:val="scheduleRevoked-e"/>
    <w:basedOn w:val="P191"/>
    <w:pPr/>
    <w:rPr>
      <w:caps w:val="0"/>
    </w:rPr>
  </w:style>
  <w:style w:type="paragraph" w:styleId="P587">
    <w:name w:val="scheduleRevoked-f"/>
    <w:basedOn w:val="P586"/>
    <w:pPr/>
    <w:rPr>
      <w:lang w:val="fr-CA"/>
    </w:rPr>
  </w:style>
  <w:style w:type="paragraph" w:styleId="P588">
    <w:name w:val="formRevoked-e"/>
    <w:basedOn w:val="P479"/>
    <w:pPr/>
    <w:rPr>
      <w:caps w:val="0"/>
    </w:rPr>
  </w:style>
  <w:style w:type="paragraph" w:styleId="P589">
    <w:name w:val="formRevoked-f"/>
    <w:basedOn w:val="P588"/>
    <w:pPr/>
    <w:rPr>
      <w:lang w:val="fr-CA"/>
    </w:rPr>
  </w:style>
  <w:style w:type="paragraph" w:styleId="P590">
    <w:name w:val="OLCheader"/>
    <w:pPr>
      <w:widowControl w:val="0"/>
      <w:tabs>
        <w:tab w:val="center" w:pos="5160" w:leader="none"/>
        <w:tab w:val="right" w:pos="10080" w:leader="none"/>
      </w:tabs>
      <w:spacing w:lineRule="exact" w:line="160" w:beforeAutospacing="0" w:afterAutospacing="0"/>
    </w:pPr>
    <w:rPr>
      <w:lang w:eastAsia="en-US"/>
    </w:rPr>
  </w:style>
  <w:style w:type="paragraph" w:styleId="P59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92">
    <w:name w:val="tableheadingrev-e"/>
    <w:basedOn w:val="P262"/>
    <w:pPr/>
    <w:rPr>
      <w:caps w:val="0"/>
    </w:rPr>
  </w:style>
  <w:style w:type="paragraph" w:styleId="P593">
    <w:name w:val="parawindt2-e"/>
    <w:basedOn w:val="P146"/>
    <w:pPr>
      <w:ind w:left="557"/>
    </w:pPr>
    <w:rPr/>
  </w:style>
  <w:style w:type="paragraph" w:styleId="P594">
    <w:name w:val="parawindt3-e"/>
    <w:basedOn w:val="P146"/>
    <w:pPr>
      <w:ind w:left="835"/>
    </w:pPr>
    <w:rPr/>
  </w:style>
  <w:style w:type="paragraph" w:styleId="P595">
    <w:name w:val="Yfootnote-e"/>
    <w:basedOn w:val="P123"/>
    <w:pPr>
      <w:shd w:val="clear" w:fill="D9D9D9"/>
    </w:pPr>
    <w:rPr/>
  </w:style>
  <w:style w:type="paragraph" w:styleId="P596">
    <w:name w:val="Yfootnote-f"/>
    <w:basedOn w:val="P124"/>
    <w:pPr>
      <w:shd w:val="clear" w:fill="D9D9D9"/>
    </w:pPr>
    <w:rPr/>
  </w:style>
  <w:style w:type="paragraph" w:styleId="P597">
    <w:name w:val="Ytablelevel1-e"/>
    <w:basedOn w:val="P544"/>
    <w:pPr>
      <w:shd w:val="clear" w:fill="D9D9D9"/>
    </w:pPr>
    <w:rPr/>
  </w:style>
  <w:style w:type="paragraph" w:styleId="P598">
    <w:name w:val="Ytablelevel1-f"/>
    <w:basedOn w:val="P597"/>
    <w:pPr/>
    <w:rPr>
      <w:lang w:val="fr-CA"/>
    </w:rPr>
  </w:style>
  <w:style w:type="paragraph" w:styleId="P599">
    <w:name w:val="Ytablelevel1x-e"/>
    <w:basedOn w:val="P552"/>
    <w:pPr>
      <w:shd w:val="clear" w:fill="D9D9D9"/>
    </w:pPr>
    <w:rPr/>
  </w:style>
  <w:style w:type="paragraph" w:styleId="P600">
    <w:name w:val="Ytablelevel1x-f"/>
    <w:basedOn w:val="P599"/>
    <w:pPr/>
    <w:rPr>
      <w:lang w:val="fr-CA"/>
    </w:rPr>
  </w:style>
  <w:style w:type="paragraph" w:styleId="P601">
    <w:name w:val="Ytablelevel2-e"/>
    <w:basedOn w:val="P546"/>
    <w:pPr>
      <w:shd w:val="clear" w:fill="D9D9D9"/>
    </w:pPr>
    <w:rPr/>
  </w:style>
  <w:style w:type="paragraph" w:styleId="P602">
    <w:name w:val="Ytablelevel2-f"/>
    <w:basedOn w:val="P601"/>
    <w:pPr/>
    <w:rPr>
      <w:lang w:val="fr-CA"/>
    </w:rPr>
  </w:style>
  <w:style w:type="paragraph" w:styleId="P603">
    <w:name w:val="Ytablelevel2x-e"/>
    <w:basedOn w:val="P554"/>
    <w:pPr>
      <w:shd w:val="clear" w:fill="D9D9D9"/>
    </w:pPr>
    <w:rPr/>
  </w:style>
  <w:style w:type="paragraph" w:styleId="P604">
    <w:name w:val="Ytablelevel2x-f"/>
    <w:basedOn w:val="P603"/>
    <w:pPr/>
    <w:rPr>
      <w:lang w:val="fr-CA"/>
    </w:rPr>
  </w:style>
  <w:style w:type="paragraph" w:styleId="P605">
    <w:name w:val="Ytablelevel3-e"/>
    <w:basedOn w:val="P548"/>
    <w:pPr>
      <w:shd w:val="clear" w:fill="D9D9D9"/>
    </w:pPr>
    <w:rPr/>
  </w:style>
  <w:style w:type="paragraph" w:styleId="P606">
    <w:name w:val="Ytablelevel3-f"/>
    <w:basedOn w:val="P605"/>
    <w:pPr/>
    <w:rPr>
      <w:lang w:val="fr-CA"/>
    </w:rPr>
  </w:style>
  <w:style w:type="paragraph" w:styleId="P607">
    <w:name w:val="Ytablelevel3x-e"/>
    <w:basedOn w:val="P556"/>
    <w:pPr>
      <w:shd w:val="clear" w:fill="D9D9D9"/>
    </w:pPr>
    <w:rPr/>
  </w:style>
  <w:style w:type="paragraph" w:styleId="P608">
    <w:name w:val="Ytablelevel3x-f"/>
    <w:basedOn w:val="P607"/>
    <w:pPr/>
    <w:rPr>
      <w:lang w:val="fr-CA"/>
    </w:rPr>
  </w:style>
  <w:style w:type="paragraph" w:styleId="P609">
    <w:name w:val="Ytablelevel4-e"/>
    <w:basedOn w:val="P550"/>
    <w:pPr>
      <w:shd w:val="clear" w:fill="D9D9D9"/>
    </w:pPr>
    <w:rPr/>
  </w:style>
  <w:style w:type="paragraph" w:styleId="P610">
    <w:name w:val="Ytablelevel4-f"/>
    <w:basedOn w:val="P609"/>
    <w:pPr/>
    <w:rPr>
      <w:lang w:val="fr-CA"/>
    </w:rPr>
  </w:style>
  <w:style w:type="paragraph" w:styleId="P611">
    <w:name w:val="Ytablelevel4x-e"/>
    <w:basedOn w:val="P566"/>
    <w:pPr>
      <w:shd w:val="clear" w:fill="D9D9D9"/>
    </w:pPr>
    <w:rPr/>
  </w:style>
  <w:style w:type="paragraph" w:styleId="P612">
    <w:name w:val="Ytablelevel4x-f"/>
    <w:basedOn w:val="P611"/>
    <w:pPr/>
    <w:rPr>
      <w:lang w:val="fr-CA"/>
    </w:rPr>
  </w:style>
  <w:style w:type="paragraph" w:styleId="P613">
    <w:name w:val="sdefsubclause-e"/>
    <w:basedOn w:val="P213"/>
    <w:pPr/>
    <w:rPr/>
  </w:style>
  <w:style w:type="paragraph" w:styleId="P614">
    <w:name w:val="sdefsubclause-f"/>
    <w:basedOn w:val="P613"/>
    <w:pPr/>
    <w:rPr>
      <w:lang w:val="fr-CA"/>
    </w:rPr>
  </w:style>
  <w:style w:type="paragraph" w:styleId="P615">
    <w:name w:val="Ysdefsubclause-e"/>
    <w:basedOn w:val="P613"/>
    <w:pPr>
      <w:shd w:val="clear" w:fill="D9D9D9"/>
    </w:pPr>
    <w:rPr/>
  </w:style>
  <w:style w:type="paragraph" w:styleId="P616">
    <w:name w:val="Ysdefsubclause-f"/>
    <w:basedOn w:val="P615"/>
    <w:pPr/>
    <w:rPr>
      <w:lang w:val="fr-CA"/>
    </w:rPr>
  </w:style>
  <w:style w:type="paragraph" w:styleId="P617">
    <w:name w:val="parawindt2-f"/>
    <w:basedOn w:val="P593"/>
    <w:pPr/>
    <w:rPr>
      <w:lang w:val="fr-CA"/>
    </w:rPr>
  </w:style>
  <w:style w:type="paragraph" w:styleId="P618">
    <w:name w:val="parawindt3-f"/>
    <w:basedOn w:val="P594"/>
    <w:pPr/>
    <w:rPr>
      <w:lang w:val="fr-CA"/>
    </w:rPr>
  </w:style>
  <w:style w:type="paragraph" w:styleId="P619">
    <w:name w:val="heading1x-e"/>
    <w:basedOn w:val="P125"/>
    <w:pPr/>
    <w:rPr/>
  </w:style>
  <w:style w:type="paragraph" w:styleId="P620">
    <w:name w:val="heading1x-f"/>
    <w:basedOn w:val="P126"/>
    <w:pPr/>
    <w:rPr/>
  </w:style>
  <w:style w:type="paragraph" w:styleId="P621">
    <w:name w:val="partnumRepeal-e"/>
    <w:basedOn w:val="P584"/>
    <w:pPr/>
    <w:rPr/>
  </w:style>
  <w:style w:type="paragraph" w:styleId="P622">
    <w:name w:val="partnumRepeal-f"/>
    <w:basedOn w:val="P585"/>
    <w:pPr/>
    <w:rPr/>
  </w:style>
  <w:style w:type="paragraph" w:styleId="P623">
    <w:name w:val="scheduleRepeal-e"/>
    <w:basedOn w:val="P586"/>
    <w:pPr/>
    <w:rPr/>
  </w:style>
  <w:style w:type="paragraph" w:styleId="P624">
    <w:name w:val="scheduleRepeal-f"/>
    <w:basedOn w:val="P587"/>
    <w:pPr/>
    <w:rPr/>
  </w:style>
  <w:style w:type="paragraph" w:styleId="P625">
    <w:name w:val="formRepeal-e"/>
    <w:basedOn w:val="P588"/>
    <w:pPr/>
    <w:rPr/>
  </w:style>
  <w:style w:type="paragraph" w:styleId="P626">
    <w:name w:val="formRepeal-f"/>
    <w:basedOn w:val="P589"/>
    <w:pPr/>
    <w:rPr/>
  </w:style>
  <w:style w:type="paragraph" w:styleId="P627">
    <w:name w:val="tableheadingRepeal-e"/>
    <w:basedOn w:val="P592"/>
    <w:pPr/>
    <w:rPr/>
  </w:style>
  <w:style w:type="paragraph" w:styleId="P628">
    <w:name w:val="tableheadingRepeal-f"/>
    <w:basedOn w:val="P629"/>
    <w:pPr/>
    <w:rPr/>
  </w:style>
  <w:style w:type="paragraph" w:styleId="P629">
    <w:name w:val="tableheadingrev-f"/>
    <w:basedOn w:val="P592"/>
    <w:pPr/>
    <w:rPr>
      <w:lang w:val="fr-CA"/>
    </w:rPr>
  </w:style>
  <w:style w:type="paragraph" w:styleId="P630">
    <w:name w:val="subsubsubsubclause-e"/>
    <w:basedOn w:val="P94"/>
    <w:pPr>
      <w:tabs>
        <w:tab w:val="clear" w:pos="418" w:leader="none"/>
        <w:tab w:val="clear" w:pos="538" w:leader="none"/>
        <w:tab w:val="right" w:pos="2033" w:leader="none"/>
        <w:tab w:val="left" w:pos="2153" w:leader="none"/>
      </w:tabs>
      <w:ind w:hanging="2153" w:left="2153"/>
    </w:pPr>
    <w:rPr/>
  </w:style>
  <w:style w:type="paragraph" w:styleId="P631">
    <w:name w:val="subsubsubsubclause-f"/>
    <w:basedOn w:val="P630"/>
    <w:pPr/>
    <w:rPr>
      <w:lang w:val="fr-CA"/>
    </w:rPr>
  </w:style>
  <w:style w:type="paragraph" w:styleId="P632">
    <w:name w:val="xnumsub-e"/>
    <w:basedOn w:val="P241"/>
    <w:pPr>
      <w:ind w:hanging="960" w:left="960" w:right="840"/>
    </w:pPr>
    <w:rPr/>
  </w:style>
  <w:style w:type="paragraph" w:styleId="P633">
    <w:name w:val="Caution"/>
    <w:basedOn w:val="P460"/>
    <w:pPr/>
    <w:rPr/>
  </w:style>
  <w:style w:type="paragraph" w:styleId="P634">
    <w:name w:val="Yequationind1-e"/>
    <w:basedOn w:val="P558"/>
    <w:pPr>
      <w:shd w:val="clear" w:fill="D9D9D9"/>
    </w:pPr>
    <w:rPr/>
  </w:style>
  <w:style w:type="paragraph" w:styleId="P635">
    <w:name w:val="Yequationind1-f"/>
    <w:basedOn w:val="P559"/>
    <w:pPr>
      <w:shd w:val="clear" w:fill="D9D9D9"/>
    </w:pPr>
    <w:rPr/>
  </w:style>
  <w:style w:type="paragraph" w:styleId="P636">
    <w:name w:val="Yequationind2-e"/>
    <w:basedOn w:val="P560"/>
    <w:pPr>
      <w:shd w:val="clear" w:fill="D9D9D9"/>
    </w:pPr>
    <w:rPr/>
  </w:style>
  <w:style w:type="paragraph" w:styleId="P637">
    <w:name w:val="Yequationind2-f"/>
    <w:basedOn w:val="P561"/>
    <w:pPr>
      <w:shd w:val="clear" w:fill="D9D9D9"/>
    </w:pPr>
    <w:rPr/>
  </w:style>
  <w:style w:type="paragraph" w:styleId="P638">
    <w:name w:val="Yequationind3-e"/>
    <w:basedOn w:val="P562"/>
    <w:pPr>
      <w:shd w:val="clear" w:fill="D9D9D9"/>
    </w:pPr>
    <w:rPr/>
  </w:style>
  <w:style w:type="paragraph" w:styleId="P639">
    <w:name w:val="Yequationind3-f"/>
    <w:basedOn w:val="P563"/>
    <w:pPr>
      <w:shd w:val="clear" w:fill="D9D9D9"/>
    </w:pPr>
    <w:rPr/>
  </w:style>
  <w:style w:type="paragraph" w:styleId="P640">
    <w:name w:val="Yequationind4-e"/>
    <w:basedOn w:val="P564"/>
    <w:pPr>
      <w:shd w:val="clear" w:fill="D9D9D9"/>
    </w:pPr>
    <w:rPr/>
  </w:style>
  <w:style w:type="paragraph" w:styleId="P641">
    <w:name w:val="Yequationind4-f"/>
    <w:basedOn w:val="P565"/>
    <w:pPr>
      <w:shd w:val="clear" w:fill="D9D9D9"/>
    </w:pPr>
    <w:rPr/>
  </w:style>
  <w:style w:type="paragraph" w:styleId="P642">
    <w:name w:val="xnumsub-f"/>
    <w:basedOn w:val="P632"/>
    <w:pPr>
      <w:tabs>
        <w:tab w:val="clear" w:pos="399" w:leader="none"/>
        <w:tab w:val="clear" w:pos="560" w:leader="none"/>
        <w:tab w:val="right" w:pos="840" w:leader="none"/>
        <w:tab w:val="left" w:pos="960" w:leader="none"/>
      </w:tabs>
      <w:ind w:right="0"/>
    </w:pPr>
    <w:rPr>
      <w:lang w:val="fr-CA"/>
    </w:rPr>
  </w:style>
  <w:style w:type="paragraph" w:styleId="P643">
    <w:name w:val="Yheading1x-e"/>
    <w:basedOn w:val="P619"/>
    <w:pPr>
      <w:shd w:val="clear" w:fill="D9D9D9"/>
    </w:pPr>
    <w:rPr/>
  </w:style>
  <w:style w:type="paragraph" w:styleId="P644">
    <w:name w:val="Yheading1x-f"/>
    <w:basedOn w:val="P643"/>
    <w:pPr/>
    <w:rPr>
      <w:lang w:val="fr-CA"/>
    </w:rPr>
  </w:style>
  <w:style w:type="paragraph" w:styleId="P645">
    <w:name w:val="Yprocheadnote-e"/>
    <w:basedOn w:val="P373"/>
    <w:pPr>
      <w:shd w:val="clear" w:fill="D9D9D9"/>
      <w:ind w:left="240"/>
    </w:pPr>
    <w:rPr/>
  </w:style>
  <w:style w:type="paragraph" w:styleId="P646">
    <w:name w:val="Yprocheadnote-f"/>
    <w:basedOn w:val="P374"/>
    <w:pPr>
      <w:shd w:val="clear" w:fill="D9D9D9"/>
      <w:ind w:left="240"/>
    </w:pPr>
    <w:rPr/>
  </w:style>
  <w:style w:type="paragraph" w:styleId="P647">
    <w:name w:val="tableitalic-e"/>
    <w:basedOn w:val="P232"/>
    <w:pPr/>
    <w:rPr>
      <w:i w:val="1"/>
    </w:rPr>
  </w:style>
  <w:style w:type="paragraph" w:styleId="P648">
    <w:name w:val="tableitalic-f"/>
    <w:basedOn w:val="P233"/>
    <w:pPr/>
    <w:rPr>
      <w:i w:val="1"/>
    </w:rPr>
  </w:style>
  <w:style w:type="paragraph" w:styleId="P649">
    <w:name w:val="Ytableitalic-e"/>
    <w:basedOn w:val="P647"/>
    <w:pPr>
      <w:shd w:val="clear" w:fill="D9D9D9"/>
    </w:pPr>
    <w:rPr/>
  </w:style>
  <w:style w:type="paragraph" w:styleId="P650">
    <w:name w:val="Ytableitalic-f"/>
    <w:basedOn w:val="P648"/>
    <w:pPr>
      <w:shd w:val="clear" w:fill="D9D9D9"/>
    </w:pPr>
    <w:rPr/>
  </w:style>
  <w:style w:type="paragraph" w:styleId="P651">
    <w:name w:val="tablebold-e"/>
    <w:basedOn w:val="P232"/>
    <w:pPr/>
    <w:rPr>
      <w:b w:val="1"/>
    </w:rPr>
  </w:style>
  <w:style w:type="paragraph" w:styleId="P652">
    <w:name w:val="tablebold-f"/>
    <w:basedOn w:val="P233"/>
    <w:pPr/>
    <w:rPr>
      <w:b w:val="1"/>
    </w:rPr>
  </w:style>
  <w:style w:type="paragraph" w:styleId="P653">
    <w:name w:val="Ytablebold-e"/>
    <w:basedOn w:val="P256"/>
    <w:pPr/>
    <w:rPr>
      <w:b w:val="1"/>
    </w:rPr>
  </w:style>
  <w:style w:type="paragraph" w:styleId="P654">
    <w:name w:val="Ytablebold-f"/>
    <w:basedOn w:val="P257"/>
    <w:pPr/>
    <w:rPr>
      <w:b w:val="1"/>
    </w:rPr>
  </w:style>
  <w:style w:type="paragraph" w:styleId="P655">
    <w:name w:val="bhnote-e"/>
    <w:basedOn w:val="P203"/>
    <w:pPr>
      <w:spacing w:lineRule="exact" w:line="209" w:beforeAutospacing="0" w:afterAutospacing="0"/>
    </w:pPr>
    <w:rPr/>
  </w:style>
  <w:style w:type="paragraph" w:styleId="P656">
    <w:name w:val="bhnote-f"/>
    <w:basedOn w:val="P655"/>
    <w:pPr>
      <w:tabs>
        <w:tab w:val="clear" w:pos="-578" w:leader="none"/>
        <w:tab w:val="clear" w:pos="578" w:leader="none"/>
        <w:tab w:val="left" w:pos="1056" w:leader="none"/>
      </w:tabs>
    </w:pPr>
    <w:rPr>
      <w:lang w:val="fr-CA"/>
    </w:rPr>
  </w:style>
  <w:style w:type="paragraph" w:styleId="P657">
    <w:name w:val="defsubsubsubclause-e"/>
    <w:basedOn w:val="P184"/>
    <w:pPr/>
    <w:rPr/>
  </w:style>
  <w:style w:type="paragraph" w:styleId="P658">
    <w:name w:val="defsubsubsubclause-f"/>
    <w:basedOn w:val="P230"/>
    <w:pPr/>
    <w:rPr/>
  </w:style>
  <w:style w:type="paragraph" w:styleId="P659">
    <w:name w:val="Ydefsubsubsubclause-e"/>
    <w:basedOn w:val="P293"/>
    <w:pPr/>
    <w:rPr/>
  </w:style>
  <w:style w:type="paragraph" w:styleId="P660">
    <w:name w:val="Ydefsubsubsubclause-f"/>
    <w:basedOn w:val="P346"/>
    <w:pPr/>
    <w:rPr/>
  </w:style>
  <w:style w:type="paragraph" w:styleId="P661">
    <w:name w:val="Yprocdefsubsubsubclause-e"/>
    <w:basedOn w:val="P430"/>
    <w:pPr/>
    <w:rPr/>
  </w:style>
  <w:style w:type="paragraph" w:styleId="P662">
    <w:name w:val="Yprocdefsubsubsubclause-f"/>
    <w:basedOn w:val="P431"/>
    <w:pPr/>
    <w:rPr/>
  </w:style>
  <w:style w:type="paragraph" w:styleId="P663">
    <w:name w:val="Yprocheading1-e"/>
    <w:basedOn w:val="P269"/>
    <w:pPr>
      <w:ind w:left="240"/>
    </w:pPr>
    <w:rPr/>
  </w:style>
  <w:style w:type="paragraph" w:styleId="P664">
    <w:name w:val="Yprocheading1-f"/>
    <w:basedOn w:val="P663"/>
    <w:pPr/>
    <w:rPr>
      <w:lang w:val="fr-CA"/>
    </w:rPr>
  </w:style>
  <w:style w:type="paragraph" w:styleId="P665">
    <w:name w:val="tableitaliclevel1x-e"/>
    <w:basedOn w:val="P552"/>
    <w:pPr/>
    <w:rPr>
      <w:i w:val="1"/>
    </w:rPr>
  </w:style>
  <w:style w:type="paragraph" w:styleId="P666">
    <w:name w:val="tableitaliclevel1x-f"/>
    <w:basedOn w:val="P553"/>
    <w:pPr/>
    <w:rPr>
      <w:i w:val="1"/>
    </w:rPr>
  </w:style>
  <w:style w:type="paragraph" w:styleId="P667">
    <w:name w:val="tablebolditalic-e"/>
    <w:basedOn w:val="P647"/>
    <w:pPr/>
    <w:rPr>
      <w:b w:val="1"/>
    </w:rPr>
  </w:style>
  <w:style w:type="paragraph" w:styleId="P668">
    <w:name w:val="tablebolditalic-f"/>
    <w:basedOn w:val="P648"/>
    <w:pPr/>
    <w:rPr>
      <w:b w:val="1"/>
    </w:rPr>
  </w:style>
  <w:style w:type="paragraph" w:styleId="P669">
    <w:name w:val="headnoteitalic-e"/>
    <w:basedOn w:val="P373"/>
    <w:pPr/>
    <w:rPr>
      <w:i w:val="1"/>
    </w:rPr>
  </w:style>
  <w:style w:type="paragraph" w:styleId="P670">
    <w:name w:val="headnoteitalic-f"/>
    <w:basedOn w:val="P374"/>
    <w:pPr/>
    <w:rPr>
      <w:i w:val="1"/>
      <w:lang w:val="en-GB"/>
    </w:rPr>
  </w:style>
  <w:style w:type="paragraph" w:styleId="P671">
    <w:name w:val="xheadnote-e"/>
    <w:basedOn w:val="P239"/>
    <w:pPr/>
    <w:rPr>
      <w:b w:val="1"/>
    </w:rPr>
  </w:style>
  <w:style w:type="paragraph" w:styleId="P672">
    <w:name w:val="xheadnote-f"/>
    <w:basedOn w:val="P240"/>
    <w:pPr/>
    <w:rPr>
      <w:b w:val="1"/>
      <w:lang w:val="en-GB"/>
    </w:rPr>
  </w:style>
  <w:style w:type="paragraph" w:styleId="P673">
    <w:name w:val="Pschedule-e"/>
    <w:basedOn w:val="P191"/>
    <w:pPr/>
    <w:rPr>
      <w:b w:val="1"/>
    </w:rPr>
  </w:style>
  <w:style w:type="paragraph" w:styleId="P674">
    <w:name w:val="Pschedule-f"/>
    <w:basedOn w:val="P192"/>
    <w:pPr/>
    <w:rPr>
      <w:b w:val="1"/>
      <w:lang w:val="en-GB"/>
    </w:rPr>
  </w:style>
  <w:style w:type="paragraph" w:styleId="P675">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76">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77">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78">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79">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80">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81">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82">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83">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84">
    <w:name w:val="certify-e"/>
    <w:basedOn w:val="P505"/>
    <w:pPr/>
    <w:rPr/>
  </w:style>
  <w:style w:type="paragraph" w:styleId="P685">
    <w:name w:val="certify-f"/>
    <w:basedOn w:val="P506"/>
    <w:pPr/>
    <w:rPr/>
  </w:style>
  <w:style w:type="paragraph" w:styleId="P686">
    <w:name w:val="YPheading3-e"/>
    <w:basedOn w:val="P158"/>
    <w:pPr>
      <w:shd w:val="clear" w:fill="D9D9D9"/>
    </w:pPr>
    <w:rPr/>
  </w:style>
  <w:style w:type="paragraph" w:styleId="P687">
    <w:name w:val="YPheading3-f"/>
    <w:basedOn w:val="P159"/>
    <w:pPr>
      <w:shd w:val="clear" w:fill="D9D9D9"/>
    </w:pPr>
    <w:rPr/>
  </w:style>
  <w:style w:type="paragraph" w:styleId="P688">
    <w:name w:val="Yproctablelevel1x-e"/>
    <w:basedOn w:val="P599"/>
    <w:pPr>
      <w:ind w:left="240"/>
    </w:pPr>
    <w:rPr/>
  </w:style>
  <w:style w:type="paragraph" w:styleId="P689">
    <w:name w:val="Yproctablelevel1x-f"/>
    <w:basedOn w:val="P600"/>
    <w:pPr>
      <w:ind w:left="240"/>
    </w:pPr>
    <w:rPr/>
  </w:style>
  <w:style w:type="paragraph" w:styleId="P690">
    <w:name w:val="Yproctableboldlevel1x-e"/>
    <w:basedOn w:val="P688"/>
    <w:pPr/>
    <w:rPr>
      <w:b w:val="1"/>
    </w:rPr>
  </w:style>
  <w:style w:type="paragraph" w:styleId="P691">
    <w:name w:val="Yproctableboldlevel1x-f"/>
    <w:basedOn w:val="P689"/>
    <w:pPr/>
    <w:rPr>
      <w:b w:val="1"/>
    </w:rPr>
  </w:style>
  <w:style w:type="paragraph" w:styleId="P692">
    <w:name w:val="ConsolidationPeriod-e"/>
    <w:pPr>
      <w:widowControl w:val="0"/>
      <w:spacing w:lineRule="exact" w:line="190" w:before="90" w:beforeAutospacing="0" w:afterAutospacing="0"/>
    </w:pPr>
    <w:rPr>
      <w:color w:val="FF0000"/>
      <w:sz w:val="18"/>
      <w:lang w:eastAsia="en-US"/>
    </w:rPr>
  </w:style>
  <w:style w:type="paragraph" w:styleId="P693">
    <w:name w:val="NoticeAmend1-e"/>
    <w:basedOn w:val="P683"/>
    <w:pPr>
      <w:ind w:left="720"/>
      <w:jc w:val="left"/>
    </w:pPr>
    <w:rPr/>
  </w:style>
  <w:style w:type="paragraph" w:styleId="P694">
    <w:name w:val="NoticeAmend2-e"/>
    <w:basedOn w:val="P683"/>
    <w:pPr>
      <w:spacing w:lineRule="exact" w:line="180" w:beforeAutospacing="0" w:afterAutospacing="0"/>
      <w:ind w:left="1440"/>
      <w:jc w:val="left"/>
    </w:pPr>
    <w:rPr/>
  </w:style>
  <w:style w:type="paragraph" w:styleId="P695">
    <w:name w:val="NoticeAmend3-e"/>
    <w:basedOn w:val="P693"/>
    <w:pPr/>
    <w:rPr/>
  </w:style>
  <w:style w:type="paragraph" w:styleId="P696">
    <w:name w:val="NoticeProc1-e"/>
    <w:basedOn w:val="P683"/>
    <w:pPr>
      <w:spacing w:lineRule="exact" w:line="180" w:before="120" w:beforeAutospacing="0" w:afterAutospacing="0"/>
      <w:ind w:left="720"/>
      <w:jc w:val="left"/>
    </w:pPr>
    <w:rPr/>
  </w:style>
  <w:style w:type="paragraph" w:styleId="P697">
    <w:name w:val="ConsolidationPeriod-f"/>
    <w:basedOn w:val="P692"/>
    <w:pPr/>
    <w:rPr>
      <w:lang w:val="fr-CA"/>
    </w:rPr>
  </w:style>
  <w:style w:type="paragraph" w:styleId="P698">
    <w:name w:val="Notice-f"/>
    <w:basedOn w:val="P683"/>
    <w:pPr/>
    <w:rPr>
      <w:lang w:val="fr-CA"/>
    </w:rPr>
  </w:style>
  <w:style w:type="paragraph" w:styleId="P699">
    <w:name w:val="NoticeAmend1-f"/>
    <w:basedOn w:val="P693"/>
    <w:pPr/>
    <w:rPr>
      <w:lang w:val="fr-CA"/>
    </w:rPr>
  </w:style>
  <w:style w:type="paragraph" w:styleId="P700">
    <w:name w:val="NoticeAmend2-f"/>
    <w:basedOn w:val="P694"/>
    <w:pPr/>
    <w:rPr>
      <w:lang w:val="fr-CA"/>
    </w:rPr>
  </w:style>
  <w:style w:type="paragraph" w:styleId="P701">
    <w:name w:val="NoticeAmend3-f"/>
    <w:basedOn w:val="P695"/>
    <w:pPr/>
    <w:rPr>
      <w:lang w:val="fr-CA"/>
    </w:rPr>
  </w:style>
  <w:style w:type="paragraph" w:styleId="P702">
    <w:name w:val="NoticeProc1-f"/>
    <w:basedOn w:val="P696"/>
    <w:pPr/>
    <w:rPr>
      <w:lang w:val="fr-CA"/>
    </w:rPr>
  </w:style>
  <w:style w:type="paragraph" w:styleId="P703">
    <w:name w:val="Yparawindt2-e"/>
    <w:basedOn w:val="P593"/>
    <w:pPr>
      <w:shd w:val="clear" w:fill="D9D9D9"/>
    </w:pPr>
    <w:rPr/>
  </w:style>
  <w:style w:type="paragraph" w:styleId="P704">
    <w:name w:val="Yparawindt2-f"/>
    <w:basedOn w:val="P617"/>
    <w:pPr>
      <w:shd w:val="clear" w:fill="D9D9D9"/>
    </w:pPr>
    <w:rPr/>
  </w:style>
  <w:style w:type="paragraph" w:styleId="P705">
    <w:name w:val="Yparawindt3-e"/>
    <w:basedOn w:val="P594"/>
    <w:pPr>
      <w:shd w:val="clear" w:fill="D9D9D9"/>
    </w:pPr>
    <w:rPr/>
  </w:style>
  <w:style w:type="paragraph" w:styleId="P706">
    <w:name w:val="Yparawindt3-f"/>
    <w:basedOn w:val="P618"/>
    <w:pPr>
      <w:shd w:val="clear" w:fill="D9D9D9"/>
    </w:pPr>
    <w:rPr/>
  </w:style>
  <w:style w:type="paragraph" w:styleId="P707">
    <w:name w:val="heading2x-e"/>
    <w:basedOn w:val="P127"/>
    <w:pPr/>
    <w:rPr/>
  </w:style>
  <w:style w:type="paragraph" w:styleId="P708">
    <w:name w:val="heading2x-f"/>
    <w:basedOn w:val="P128"/>
    <w:pPr/>
    <w:rPr/>
  </w:style>
  <w:style w:type="paragraph" w:styleId="P709">
    <w:name w:val="heading3x-f"/>
    <w:basedOn w:val="P130"/>
    <w:pPr/>
    <w:rPr/>
  </w:style>
  <w:style w:type="paragraph" w:styleId="P710">
    <w:name w:val="heading3x-e"/>
    <w:basedOn w:val="P129"/>
    <w:pPr/>
    <w:rPr/>
  </w:style>
  <w:style w:type="paragraph" w:styleId="P711">
    <w:name w:val="Yprocparanoindt-e"/>
    <w:basedOn w:val="P144"/>
    <w:pPr>
      <w:shd w:val="clear" w:fill="D9D9D9"/>
      <w:ind w:left="245"/>
    </w:pPr>
    <w:rPr/>
  </w:style>
  <w:style w:type="paragraph" w:styleId="P712">
    <w:name w:val="Yprocparanoindt-f"/>
    <w:basedOn w:val="P711"/>
    <w:pPr/>
    <w:rPr>
      <w:lang w:val="fr-CA"/>
    </w:rPr>
  </w:style>
  <w:style w:type="paragraph" w:styleId="P713">
    <w:name w:val="pnoteclause-e"/>
    <w:basedOn w:val="P384"/>
    <w:pPr/>
    <w:rPr/>
  </w:style>
  <w:style w:type="paragraph" w:styleId="P714">
    <w:name w:val="pnoteclause-f"/>
    <w:basedOn w:val="P385"/>
    <w:pPr/>
    <w:rPr/>
  </w:style>
  <w:style w:type="paragraph" w:styleId="P715">
    <w:name w:val="YTOCpartLeft-e"/>
    <w:basedOn w:val="P573"/>
    <w:pPr>
      <w:shd w:val="clear" w:fill="D9D9D9"/>
    </w:pPr>
    <w:rPr/>
  </w:style>
  <w:style w:type="paragraph" w:styleId="P716">
    <w:name w:val="YTOCpartLeft-f"/>
    <w:basedOn w:val="P715"/>
    <w:pPr/>
    <w:rPr>
      <w:lang w:val="fr-CA"/>
    </w:rPr>
  </w:style>
  <w:style w:type="paragraph" w:styleId="P717">
    <w:name w:val="YTOCid-e"/>
    <w:basedOn w:val="P442"/>
    <w:pPr>
      <w:shd w:val="clear" w:fill="D9D9D9"/>
    </w:pPr>
    <w:rPr/>
  </w:style>
  <w:style w:type="paragraph" w:styleId="P718">
    <w:name w:val="YTOCid-f"/>
    <w:basedOn w:val="P717"/>
    <w:pPr/>
    <w:rPr>
      <w:lang w:val="fr-CA"/>
    </w:rPr>
  </w:style>
  <w:style w:type="paragraph" w:styleId="P719">
    <w:name w:val="YTOCSched-e"/>
    <w:basedOn w:val="P448"/>
    <w:pPr>
      <w:shd w:val="clear" w:fill="D9D9D9"/>
    </w:pPr>
    <w:rPr/>
  </w:style>
  <w:style w:type="paragraph" w:styleId="P720">
    <w:name w:val="YTOCSched-f"/>
    <w:basedOn w:val="P719"/>
    <w:pPr/>
    <w:rPr>
      <w:lang w:val="fr-CA"/>
    </w:rPr>
  </w:style>
  <w:style w:type="paragraph" w:styleId="P721">
    <w:name w:val="YTOCTable-e"/>
    <w:basedOn w:val="P446"/>
    <w:pPr>
      <w:shd w:val="clear" w:fill="D9D9D9"/>
    </w:pPr>
    <w:rPr/>
  </w:style>
  <w:style w:type="paragraph" w:styleId="P722">
    <w:name w:val="YTOCTable-f"/>
    <w:basedOn w:val="P721"/>
    <w:pPr/>
    <w:rPr>
      <w:lang w:val="fr-CA"/>
    </w:rPr>
  </w:style>
  <w:style w:type="paragraph" w:styleId="P723">
    <w:name w:val="YTOCheadLeft-e"/>
    <w:basedOn w:val="P577"/>
    <w:pPr>
      <w:shd w:val="clear" w:fill="D9D9D9"/>
    </w:pPr>
    <w:rPr/>
  </w:style>
  <w:style w:type="paragraph" w:styleId="P724">
    <w:name w:val="YTOCheadLeft-f"/>
    <w:basedOn w:val="P723"/>
    <w:pPr/>
    <w:rPr>
      <w:lang w:val="fr-CA"/>
    </w:rPr>
  </w:style>
  <w:style w:type="paragraph" w:styleId="P725">
    <w:name w:val="YTOCPartCenter-e"/>
    <w:basedOn w:val="P538"/>
    <w:pPr>
      <w:shd w:val="clear" w:fill="D9D9D9"/>
    </w:pPr>
    <w:rPr/>
  </w:style>
  <w:style w:type="paragraph" w:styleId="P726">
    <w:name w:val="YTOCPartCenter-f"/>
    <w:basedOn w:val="P725"/>
    <w:pPr/>
    <w:rPr>
      <w:lang w:val="fr-CA"/>
    </w:rPr>
  </w:style>
  <w:style w:type="paragraph" w:styleId="P727">
    <w:name w:val="YTOCHeadCenter-e"/>
    <w:basedOn w:val="P535"/>
    <w:pPr>
      <w:shd w:val="clear" w:fill="D9D9D9"/>
    </w:pPr>
    <w:rPr/>
  </w:style>
  <w:style w:type="paragraph" w:styleId="P728">
    <w:name w:val="YTOCHeadCenter-f"/>
    <w:basedOn w:val="P727"/>
    <w:pPr/>
    <w:rPr>
      <w:lang w:val="fr-CA"/>
    </w:rPr>
  </w:style>
  <w:style w:type="paragraph" w:styleId="P729">
    <w:name w:val="YTOCHead-e"/>
    <w:basedOn w:val="P444"/>
    <w:pPr>
      <w:shd w:val="clear" w:fill="D9D9D9"/>
    </w:pPr>
    <w:rPr/>
  </w:style>
  <w:style w:type="paragraph" w:styleId="P730">
    <w:name w:val="YTOCHead-f"/>
    <w:basedOn w:val="P729"/>
    <w:pPr/>
    <w:rPr>
      <w:lang w:val="fr-CA"/>
    </w:rPr>
  </w:style>
  <w:style w:type="paragraph" w:styleId="P731">
    <w:name w:val="TOCForm-e"/>
    <w:basedOn w:val="P444"/>
    <w:pPr/>
    <w:rPr/>
  </w:style>
  <w:style w:type="paragraph" w:styleId="P732">
    <w:name w:val="TOCForm-f"/>
    <w:basedOn w:val="P731"/>
    <w:pPr/>
    <w:rPr>
      <w:lang w:val="fr-FR"/>
    </w:rPr>
  </w:style>
  <w:style w:type="paragraph" w:styleId="P733">
    <w:name w:val="YTOCForm-e"/>
    <w:basedOn w:val="P731"/>
    <w:pPr>
      <w:shd w:val="clear" w:fill="D9D9D9"/>
    </w:pPr>
    <w:rPr/>
  </w:style>
  <w:style w:type="paragraph" w:styleId="P734">
    <w:name w:val="YTOCForm-f"/>
    <w:basedOn w:val="P733"/>
    <w:pPr/>
    <w:rPr>
      <w:lang w:val="fr-CA"/>
    </w:rPr>
  </w:style>
  <w:style w:type="paragraph" w:styleId="P735">
    <w:name w:val="Balloon Text"/>
    <w:basedOn w:val="P0"/>
    <w:link w:val="C30"/>
    <w:pPr/>
    <w:rPr>
      <w:rFonts w:ascii="Tahoma" w:hAnsi="Tahoma"/>
      <w:sz w:val="16"/>
    </w:rPr>
  </w:style>
  <w:style w:type="paragraph" w:styleId="P736">
    <w:name w:val="Bibliography"/>
    <w:basedOn w:val="P0"/>
    <w:next w:val="P0"/>
    <w:semiHidden/>
    <w:pPr/>
    <w:rPr/>
  </w:style>
  <w:style w:type="paragraph" w:styleId="P737">
    <w:name w:val="annotation subject"/>
    <w:basedOn w:val="P23"/>
    <w:next w:val="P23"/>
    <w:link w:val="C33"/>
    <w:pPr/>
    <w:rPr>
      <w:b w:val="1"/>
    </w:rPr>
  </w:style>
  <w:style w:type="paragraph" w:styleId="P738">
    <w:name w:val="Intense Quote"/>
    <w:basedOn w:val="P0"/>
    <w:next w:val="P0"/>
    <w:link w:val="C35"/>
    <w:qFormat/>
    <w:pPr>
      <w:pBdr>
        <w:top w:val="none" w:sz="0" w:space="0" w:shadow="0" w:frame="0"/>
        <w:left w:val="none" w:sz="0" w:space="0" w:shadow="0" w:frame="0"/>
        <w:bottom w:val="single" w:sz="4" w:space="4" w:shadow="0" w:frame="0" w:color="4F81BD"/>
        <w:right w:val="none" w:sz="0" w:space="0" w:shadow="0" w:frame="0"/>
      </w:pBdr>
      <w:spacing w:before="200" w:after="280" w:beforeAutospacing="0" w:afterAutospacing="0"/>
      <w:ind w:left="936" w:right="936"/>
    </w:pPr>
    <w:rPr>
      <w:b w:val="1"/>
      <w:i w:val="1"/>
      <w:color w:val="4F81BD"/>
    </w:rPr>
  </w:style>
  <w:style w:type="paragraph" w:styleId="P739">
    <w:name w:val="List Paragraph"/>
    <w:basedOn w:val="P0"/>
    <w:qFormat/>
    <w:pPr>
      <w:ind w:left="720"/>
    </w:pPr>
    <w:rPr/>
  </w:style>
  <w:style w:type="paragraph" w:styleId="P740">
    <w:name w:val="No Spacing"/>
    <w:qFormat/>
    <w:pPr/>
    <w:rPr>
      <w:lang w:val="en-US" w:eastAsia="en-US"/>
    </w:rPr>
  </w:style>
  <w:style w:type="paragraph" w:styleId="P741">
    <w:name w:val="Quote"/>
    <w:basedOn w:val="P0"/>
    <w:next w:val="P0"/>
    <w:link w:val="C38"/>
    <w:qFormat/>
    <w:pPr/>
    <w:rPr>
      <w:i w:val="1"/>
      <w:color w:val="000000"/>
    </w:rPr>
  </w:style>
  <w:style w:type="paragraph" w:styleId="P742">
    <w:name w:val="TOC Heading"/>
    <w:basedOn w:val="P1"/>
    <w:next w:val="P0"/>
    <w:semiHidden/>
    <w:qFormat/>
    <w:pPr>
      <w:numPr>
        <w:numId w:val="0"/>
      </w:numPr>
    </w:pPr>
    <w:rPr>
      <w:rFonts w:ascii="Cambria" w:hAnsi="Cambria"/>
    </w:rPr>
  </w:style>
  <w:style w:type="paragraph" w:styleId="P743">
    <w:name w:val="ConsolidationPeriod"/>
    <w:pPr>
      <w:widowControl w:val="0"/>
      <w:spacing w:lineRule="exact" w:line="190" w:before="90" w:beforeAutospacing="0" w:afterAutospacing="0"/>
    </w:pPr>
    <w:rPr>
      <w:color w:val="FF0000"/>
      <w:sz w:val="18"/>
      <w:lang w:eastAsia="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HTML Acronym"/>
    <w:basedOn w:val="C0"/>
    <w:rPr/>
  </w:style>
  <w:style w:type="character" w:styleId="C4">
    <w:name w:val="annotation reference"/>
    <w:semiHidden/>
    <w:rPr>
      <w:sz w:val="16"/>
    </w:rPr>
  </w:style>
  <w:style w:type="character" w:styleId="C5">
    <w:name w:val="Emphasis"/>
    <w:qFormat/>
    <w:rPr>
      <w:i w:val="1"/>
    </w:rPr>
  </w:style>
  <w:style w:type="character" w:styleId="C6">
    <w:name w:val="endnote reference"/>
    <w:semiHidden/>
    <w:rPr>
      <w:vertAlign w:val="superscript"/>
    </w:rPr>
  </w:style>
  <w:style w:type="character" w:styleId="C7">
    <w:name w:val="FollowedHyperlink"/>
    <w:rPr>
      <w:color w:val="800080"/>
      <w:u w:val="single"/>
    </w:rPr>
  </w:style>
  <w:style w:type="character" w:styleId="C8">
    <w:name w:val="footnote reference"/>
    <w:semiHidden/>
    <w:rPr>
      <w:vertAlign w:val="superscript"/>
    </w:rPr>
  </w:style>
  <w:style w:type="character" w:styleId="C9">
    <w:name w:val="HTML Cite"/>
    <w:rPr>
      <w:i w:val="1"/>
    </w:rPr>
  </w:style>
  <w:style w:type="character" w:styleId="C10">
    <w:name w:val="HTML Code"/>
    <w:rPr>
      <w:rFonts w:ascii="Courier New" w:hAnsi="Courier New"/>
      <w:sz w:val="20"/>
    </w:rPr>
  </w:style>
  <w:style w:type="character" w:styleId="C11">
    <w:name w:val="HTML Definition"/>
    <w:rPr>
      <w:i w:val="1"/>
    </w:rPr>
  </w:style>
  <w:style w:type="character" w:styleId="C12">
    <w:name w:val="HTML Keyboard"/>
    <w:rPr>
      <w:rFonts w:ascii="Courier New" w:hAnsi="Courier New"/>
      <w:sz w:val="20"/>
    </w:rPr>
  </w:style>
  <w:style w:type="character" w:styleId="C13">
    <w:name w:val="HTML Sample"/>
    <w:rPr>
      <w:rFonts w:ascii="Courier New" w:hAnsi="Courier New"/>
    </w:rPr>
  </w:style>
  <w:style w:type="character" w:styleId="C14">
    <w:name w:val="HTML Typewriter"/>
    <w:rPr>
      <w:rFonts w:ascii="Courier New" w:hAnsi="Courier New"/>
      <w:sz w:val="20"/>
    </w:rPr>
  </w:style>
  <w:style w:type="character" w:styleId="C15">
    <w:name w:val="HTML Variable"/>
    <w:rPr>
      <w:i w:val="1"/>
    </w:rPr>
  </w:style>
  <w:style w:type="character" w:styleId="C16">
    <w:name w:val="line number"/>
    <w:basedOn w:val="C0"/>
    <w:rPr/>
  </w:style>
  <w:style w:type="character" w:styleId="C17">
    <w:name w:val="page number"/>
    <w:rPr/>
  </w:style>
  <w:style w:type="character" w:styleId="C18">
    <w:name w:val="Strong"/>
    <w:qFormat/>
    <w:rPr>
      <w:b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character" w:styleId="C30">
    <w:name w:val="Balloon Text Char"/>
    <w:link w:val="P735"/>
    <w:rPr>
      <w:rFonts w:ascii="Tahoma" w:hAnsi="Tahoma"/>
      <w:sz w:val="16"/>
    </w:rPr>
  </w:style>
  <w:style w:type="character" w:styleId="C31">
    <w:name w:val="Book Title"/>
    <w:qFormat/>
    <w:rPr>
      <w:b w:val="1"/>
    </w:rPr>
  </w:style>
  <w:style w:type="character" w:styleId="C32">
    <w:name w:val="Comment Text Char"/>
    <w:link w:val="P23"/>
    <w:semiHidden/>
    <w:rPr/>
  </w:style>
  <w:style w:type="character" w:styleId="C33">
    <w:name w:val="Comment Subject Char"/>
    <w:link w:val="P737"/>
    <w:rPr>
      <w:b w:val="1"/>
    </w:rPr>
  </w:style>
  <w:style w:type="character" w:styleId="C34">
    <w:name w:val="Intense Emphasis"/>
    <w:qFormat/>
    <w:rPr>
      <w:b w:val="1"/>
      <w:i w:val="1"/>
      <w:color w:val="4F81BD"/>
    </w:rPr>
  </w:style>
  <w:style w:type="character" w:styleId="C35">
    <w:name w:val="Intense Quote Char"/>
    <w:link w:val="P738"/>
    <w:rPr>
      <w:b w:val="1"/>
      <w:i w:val="1"/>
      <w:color w:val="4F81BD"/>
    </w:rPr>
  </w:style>
  <w:style w:type="character" w:styleId="C36">
    <w:name w:val="Intense Reference"/>
    <w:qFormat/>
    <w:rPr>
      <w:b w:val="1"/>
      <w:color w:val="C0504D"/>
      <w:u w:val="single"/>
    </w:rPr>
  </w:style>
  <w:style w:type="character" w:styleId="C37">
    <w:name w:val="Placeholder Text"/>
    <w:semiHidden/>
    <w:rPr>
      <w:color w:val="808080"/>
    </w:rPr>
  </w:style>
  <w:style w:type="character" w:styleId="C38">
    <w:name w:val="Quote Char"/>
    <w:link w:val="P741"/>
    <w:rPr>
      <w:i w:val="1"/>
      <w:color w:val="000000"/>
    </w:rPr>
  </w:style>
  <w:style w:type="character" w:styleId="C39">
    <w:name w:val="Subtle Emphasis"/>
    <w:qFormat/>
    <w:rPr>
      <w:i w:val="1"/>
      <w:color w:val="808080"/>
    </w:rPr>
  </w:style>
  <w:style w:type="character" w:styleId="C40">
    <w:name w:val="Subtle Reference"/>
    <w:qFormat/>
    <w:rPr>
      <w:color w:val="C0504D"/>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12" w:space="0" w:shadow="0" w:frame="0" w:color="008000"/>
        <w:bottom w:val="single" w:sz="12" w:space="0" w:shadow="0" w:frame="0" w:color="008000"/>
      </w:tblBorders>
    </w:tblPr>
    <w:trPr/>
    <w:tcPr/>
    <w:tblStylePr w:type="lastRow">
      <w:tblPr/>
      <w:trPr/>
      <w:tcPr>
        <w:tcBorders>
          <w:top w:val="single" w:sz="6" w:space="0" w:shadow="0" w:frame="0" w:color="008000"/>
          <w:tl2br w:val="nil" w:sz="0" w:space="0" w:shadow="0" w:frame="0" w:color="000000"/>
          <w:tr2bl w:val="nil" w:sz="0" w:space="0" w:shadow="0" w:frame="0" w:color="000000"/>
        </w:tcBorders>
      </w:tcPr>
    </w:tblStylePr>
    <w:tblStylePr w:type="firstRow">
      <w:tblPr/>
      <w:trPr/>
      <w:tcPr>
        <w:tcBorders>
          <w:bottom w:val="single" w:sz="6" w:space="0" w:shadow="0" w:frame="0" w:color="008000"/>
          <w:tl2br w:val="nil" w:sz="0" w:space="0" w:shadow="0" w:frame="0" w:color="000000"/>
          <w:tr2bl w:val="nil" w:sz="0" w:space="0" w:shadow="0" w:frame="0" w:color="000000"/>
        </w:tcBorders>
      </w:tcPr>
    </w:tblStylePr>
  </w:style>
  <w:style w:type="table" w:styleId="T2">
    <w:name w:val="Colorful Grid"/>
    <w:basedOn w:val="T0"/>
    <w:rPr>
      <w:color w:val="000000"/>
    </w:rPr>
    <w:tblPr>
      <w:tblStyleRowBandSize w:val="1"/>
      <w:tblStyleColBandSize w:val="1"/>
      <w:tblBorders>
        <w:insideH w:val="single" w:sz="4" w:space="0" w:shadow="0" w:frame="0" w:color="FFFFFF"/>
      </w:tblBorders>
    </w:tblPr>
    <w:trPr/>
    <w:tcPr>
      <w:shd w:val="clear" w:color="auto" w:fill="CCCCCC"/>
    </w:tcPr>
    <w:tblStylePr w:type="band1Horz">
      <w:tblPr/>
      <w:trPr/>
      <w:tcPr>
        <w:shd w:val="clear" w:color="auto" w:fill="808080"/>
      </w:tcPr>
    </w:tblStylePr>
    <w:tblStylePr w:type="band1Vert">
      <w:tblPr/>
      <w:trPr/>
      <w:tcPr>
        <w:shd w:val="clear" w:color="auto" w:fill="808080"/>
      </w:tcPr>
    </w:tblStylePr>
    <w:tblStylePr w:type="lastCol">
      <w:rPr>
        <w:color w:val="FFFFFF"/>
      </w:rPr>
      <w:tblPr/>
      <w:trPr/>
      <w:tcPr>
        <w:shd w:val="clear" w:color="auto" w:fill="000000"/>
      </w:tcPr>
    </w:tblStylePr>
    <w:tblStylePr w:type="firstCol">
      <w:rPr>
        <w:color w:val="FFFFFF"/>
      </w:rPr>
      <w:tblPr/>
      <w:trPr/>
      <w:tcPr>
        <w:shd w:val="clear" w:color="auto" w:fill="000000"/>
      </w:tcPr>
    </w:tblStylePr>
    <w:tblStylePr w:type="lastRow">
      <w:rPr>
        <w:b w:val="1"/>
        <w:color w:val="000000"/>
      </w:rPr>
      <w:tblPr/>
      <w:trPr/>
      <w:tcPr>
        <w:shd w:val="clear" w:color="auto" w:fill="999999"/>
      </w:tcPr>
    </w:tblStylePr>
    <w:tblStylePr w:type="firstRow">
      <w:rPr>
        <w:b w:val="1"/>
      </w:rPr>
      <w:tblPr/>
      <w:trPr/>
      <w:tcPr>
        <w:shd w:val="clear" w:color="auto" w:fill="999999"/>
      </w:tcPr>
    </w:tblStylePr>
  </w:style>
  <w:style w:type="table" w:styleId="T3">
    <w:name w:val="Colorful Grid Accent 1"/>
    <w:basedOn w:val="T0"/>
    <w:rPr>
      <w:color w:val="000000"/>
    </w:rPr>
    <w:tblPr>
      <w:tblStyleRowBandSize w:val="1"/>
      <w:tblStyleColBandSize w:val="1"/>
      <w:tblBorders>
        <w:insideH w:val="single" w:sz="4" w:space="0" w:shadow="0" w:frame="0" w:color="FFFFFF"/>
      </w:tblBorders>
    </w:tblPr>
    <w:trPr/>
    <w:tcPr>
      <w:shd w:val="clear" w:color="auto" w:fill="DBE5F1"/>
    </w:tcPr>
    <w:tblStylePr w:type="band1Horz">
      <w:tblPr/>
      <w:trPr/>
      <w:tcPr>
        <w:shd w:val="clear" w:color="auto" w:fill="A7BFDE"/>
      </w:tcPr>
    </w:tblStylePr>
    <w:tblStylePr w:type="band1Vert">
      <w:tblPr/>
      <w:trPr/>
      <w:tcPr>
        <w:shd w:val="clear" w:color="auto" w:fill="A7BFDE"/>
      </w:tcPr>
    </w:tblStylePr>
    <w:tblStylePr w:type="lastCol">
      <w:rPr>
        <w:color w:val="FFFFFF"/>
      </w:rPr>
      <w:tblPr/>
      <w:trPr/>
      <w:tcPr>
        <w:shd w:val="clear" w:color="auto" w:fill="365F91"/>
      </w:tcPr>
    </w:tblStylePr>
    <w:tblStylePr w:type="firstCol">
      <w:rPr>
        <w:color w:val="FFFFFF"/>
      </w:rPr>
      <w:tblPr/>
      <w:trPr/>
      <w:tcPr>
        <w:shd w:val="clear" w:color="auto" w:fill="365F91"/>
      </w:tcPr>
    </w:tblStylePr>
    <w:tblStylePr w:type="lastRow">
      <w:rPr>
        <w:b w:val="1"/>
        <w:color w:val="000000"/>
      </w:rPr>
      <w:tblPr/>
      <w:trPr/>
      <w:tcPr>
        <w:shd w:val="clear" w:color="auto" w:fill="B8CCE4"/>
      </w:tcPr>
    </w:tblStylePr>
    <w:tblStylePr w:type="firstRow">
      <w:rPr>
        <w:b w:val="1"/>
      </w:rPr>
      <w:tblPr/>
      <w:trPr/>
      <w:tcPr>
        <w:shd w:val="clear" w:color="auto" w:fill="B8CCE4"/>
      </w:tcPr>
    </w:tblStylePr>
  </w:style>
  <w:style w:type="table" w:styleId="T4">
    <w:name w:val="Colorful Grid Accent 2"/>
    <w:basedOn w:val="T0"/>
    <w:rPr>
      <w:color w:val="000000"/>
    </w:rPr>
    <w:tblPr>
      <w:tblStyleRowBandSize w:val="1"/>
      <w:tblStyleColBandSize w:val="1"/>
      <w:tblBorders>
        <w:insideH w:val="single" w:sz="4" w:space="0" w:shadow="0" w:frame="0" w:color="FFFFFF"/>
      </w:tblBorders>
    </w:tblPr>
    <w:trPr/>
    <w:tcPr>
      <w:shd w:val="clear" w:color="auto" w:fill="F2DBDB"/>
    </w:tcPr>
    <w:tblStylePr w:type="band1Horz">
      <w:tblPr/>
      <w:trPr/>
      <w:tcPr>
        <w:shd w:val="clear" w:color="auto" w:fill="DFA7A6"/>
      </w:tcPr>
    </w:tblStylePr>
    <w:tblStylePr w:type="band1Vert">
      <w:tblPr/>
      <w:trPr/>
      <w:tcPr>
        <w:shd w:val="clear" w:color="auto" w:fill="DFA7A6"/>
      </w:tcPr>
    </w:tblStylePr>
    <w:tblStylePr w:type="lastCol">
      <w:rPr>
        <w:color w:val="FFFFFF"/>
      </w:rPr>
      <w:tblPr/>
      <w:trPr/>
      <w:tcPr>
        <w:shd w:val="clear" w:color="auto" w:fill="943634"/>
      </w:tcPr>
    </w:tblStylePr>
    <w:tblStylePr w:type="firstCol">
      <w:rPr>
        <w:color w:val="FFFFFF"/>
      </w:rPr>
      <w:tblPr/>
      <w:trPr/>
      <w:tcPr>
        <w:shd w:val="clear" w:color="auto" w:fill="943634"/>
      </w:tcPr>
    </w:tblStylePr>
    <w:tblStylePr w:type="lastRow">
      <w:rPr>
        <w:b w:val="1"/>
        <w:color w:val="000000"/>
      </w:rPr>
      <w:tblPr/>
      <w:trPr/>
      <w:tcPr>
        <w:shd w:val="clear" w:color="auto" w:fill="E5B8B7"/>
      </w:tcPr>
    </w:tblStylePr>
    <w:tblStylePr w:type="firstRow">
      <w:rPr>
        <w:b w:val="1"/>
      </w:rPr>
      <w:tblPr/>
      <w:trPr/>
      <w:tcPr>
        <w:shd w:val="clear" w:color="auto" w:fill="E5B8B7"/>
      </w:tcPr>
    </w:tblStylePr>
  </w:style>
  <w:style w:type="table" w:styleId="T5">
    <w:name w:val="Colorful Grid Accent 3"/>
    <w:basedOn w:val="T0"/>
    <w:rPr>
      <w:color w:val="000000"/>
    </w:rPr>
    <w:tblPr>
      <w:tblStyleRowBandSize w:val="1"/>
      <w:tblStyleColBandSize w:val="1"/>
      <w:tblBorders>
        <w:insideH w:val="single" w:sz="4" w:space="0" w:shadow="0" w:frame="0" w:color="FFFFFF"/>
      </w:tblBorders>
    </w:tblPr>
    <w:trPr/>
    <w:tcPr>
      <w:shd w:val="clear" w:color="auto" w:fill="EAF1DD"/>
    </w:tcPr>
    <w:tblStylePr w:type="band1Horz">
      <w:tblPr/>
      <w:trPr/>
      <w:tcPr>
        <w:shd w:val="clear" w:color="auto" w:fill="CDDDAC"/>
      </w:tcPr>
    </w:tblStylePr>
    <w:tblStylePr w:type="band1Vert">
      <w:tblPr/>
      <w:trPr/>
      <w:tcPr>
        <w:shd w:val="clear" w:color="auto" w:fill="CDDDAC"/>
      </w:tcPr>
    </w:tblStylePr>
    <w:tblStylePr w:type="lastCol">
      <w:rPr>
        <w:color w:val="FFFFFF"/>
      </w:rPr>
      <w:tblPr/>
      <w:trPr/>
      <w:tcPr>
        <w:shd w:val="clear" w:color="auto" w:fill="76923C"/>
      </w:tcPr>
    </w:tblStylePr>
    <w:tblStylePr w:type="firstCol">
      <w:rPr>
        <w:color w:val="FFFFFF"/>
      </w:rPr>
      <w:tblPr/>
      <w:trPr/>
      <w:tcPr>
        <w:shd w:val="clear" w:color="auto" w:fill="76923C"/>
      </w:tcPr>
    </w:tblStylePr>
    <w:tblStylePr w:type="lastRow">
      <w:rPr>
        <w:b w:val="1"/>
        <w:color w:val="000000"/>
      </w:rPr>
      <w:tblPr/>
      <w:trPr/>
      <w:tcPr>
        <w:shd w:val="clear" w:color="auto" w:fill="D6E3BC"/>
      </w:tcPr>
    </w:tblStylePr>
    <w:tblStylePr w:type="firstRow">
      <w:rPr>
        <w:b w:val="1"/>
      </w:rPr>
      <w:tblPr/>
      <w:trPr/>
      <w:tcPr>
        <w:shd w:val="clear" w:color="auto" w:fill="D6E3BC"/>
      </w:tcPr>
    </w:tblStylePr>
  </w:style>
  <w:style w:type="table" w:styleId="T6">
    <w:name w:val="Colorful Grid Accent 4"/>
    <w:basedOn w:val="T0"/>
    <w:rPr>
      <w:color w:val="000000"/>
    </w:rPr>
    <w:tblPr>
      <w:tblStyleRowBandSize w:val="1"/>
      <w:tblStyleColBandSize w:val="1"/>
      <w:tblBorders>
        <w:insideH w:val="single" w:sz="4" w:space="0" w:shadow="0" w:frame="0" w:color="FFFFFF"/>
      </w:tblBorders>
    </w:tblPr>
    <w:trPr/>
    <w:tcPr>
      <w:shd w:val="clear" w:color="auto" w:fill="E5DFEC"/>
    </w:tcPr>
    <w:tblStylePr w:type="band1Horz">
      <w:tblPr/>
      <w:trPr/>
      <w:tcPr>
        <w:shd w:val="clear" w:color="auto" w:fill="BFB1D0"/>
      </w:tcPr>
    </w:tblStylePr>
    <w:tblStylePr w:type="band1Vert">
      <w:tblPr/>
      <w:trPr/>
      <w:tcPr>
        <w:shd w:val="clear" w:color="auto" w:fill="BFB1D0"/>
      </w:tcPr>
    </w:tblStylePr>
    <w:tblStylePr w:type="lastCol">
      <w:rPr>
        <w:color w:val="FFFFFF"/>
      </w:rPr>
      <w:tblPr/>
      <w:trPr/>
      <w:tcPr>
        <w:shd w:val="clear" w:color="auto" w:fill="5F497A"/>
      </w:tcPr>
    </w:tblStylePr>
    <w:tblStylePr w:type="firstCol">
      <w:rPr>
        <w:color w:val="FFFFFF"/>
      </w:rPr>
      <w:tblPr/>
      <w:trPr/>
      <w:tcPr>
        <w:shd w:val="clear" w:color="auto" w:fill="5F497A"/>
      </w:tcPr>
    </w:tblStylePr>
    <w:tblStylePr w:type="lastRow">
      <w:rPr>
        <w:b w:val="1"/>
        <w:color w:val="000000"/>
      </w:rPr>
      <w:tblPr/>
      <w:trPr/>
      <w:tcPr>
        <w:shd w:val="clear" w:color="auto" w:fill="CCC0D9"/>
      </w:tcPr>
    </w:tblStylePr>
    <w:tblStylePr w:type="firstRow">
      <w:rPr>
        <w:b w:val="1"/>
      </w:rPr>
      <w:tblPr/>
      <w:trPr/>
      <w:tcPr>
        <w:shd w:val="clear" w:color="auto" w:fill="CCC0D9"/>
      </w:tcPr>
    </w:tblStylePr>
  </w:style>
  <w:style w:type="table" w:styleId="T7">
    <w:name w:val="Colorful Grid Accent 5"/>
    <w:basedOn w:val="T0"/>
    <w:rPr>
      <w:color w:val="000000"/>
    </w:rPr>
    <w:tblPr>
      <w:tblStyleRowBandSize w:val="1"/>
      <w:tblStyleColBandSize w:val="1"/>
      <w:tblBorders>
        <w:insideH w:val="single" w:sz="4" w:space="0" w:shadow="0" w:frame="0" w:color="FFFFFF"/>
      </w:tblBorders>
    </w:tblPr>
    <w:trPr/>
    <w:tcPr>
      <w:shd w:val="clear" w:color="auto" w:fill="DAEEF3"/>
    </w:tcPr>
    <w:tblStylePr w:type="band1Horz">
      <w:tblPr/>
      <w:trPr/>
      <w:tcPr>
        <w:shd w:val="clear" w:color="auto" w:fill="A5D5E2"/>
      </w:tcPr>
    </w:tblStylePr>
    <w:tblStylePr w:type="band1Vert">
      <w:tblPr/>
      <w:trPr/>
      <w:tcPr>
        <w:shd w:val="clear" w:color="auto" w:fill="A5D5E2"/>
      </w:tcPr>
    </w:tblStylePr>
    <w:tblStylePr w:type="lastCol">
      <w:rPr>
        <w:color w:val="FFFFFF"/>
      </w:rPr>
      <w:tblPr/>
      <w:trPr/>
      <w:tcPr>
        <w:shd w:val="clear" w:color="auto" w:fill="31849B"/>
      </w:tcPr>
    </w:tblStylePr>
    <w:tblStylePr w:type="firstCol">
      <w:rPr>
        <w:color w:val="FFFFFF"/>
      </w:rPr>
      <w:tblPr/>
      <w:trPr/>
      <w:tcPr>
        <w:shd w:val="clear" w:color="auto" w:fill="31849B"/>
      </w:tcPr>
    </w:tblStylePr>
    <w:tblStylePr w:type="lastRow">
      <w:rPr>
        <w:b w:val="1"/>
        <w:color w:val="000000"/>
      </w:rPr>
      <w:tblPr/>
      <w:trPr/>
      <w:tcPr>
        <w:shd w:val="clear" w:color="auto" w:fill="B6DDE8"/>
      </w:tcPr>
    </w:tblStylePr>
    <w:tblStylePr w:type="firstRow">
      <w:rPr>
        <w:b w:val="1"/>
      </w:rPr>
      <w:tblPr/>
      <w:trPr/>
      <w:tcPr>
        <w:shd w:val="clear" w:color="auto" w:fill="B6DDE8"/>
      </w:tcPr>
    </w:tblStylePr>
  </w:style>
  <w:style w:type="table" w:styleId="T8">
    <w:name w:val="Colorful Grid Accent 6"/>
    <w:basedOn w:val="T0"/>
    <w:rPr>
      <w:color w:val="000000"/>
    </w:rPr>
    <w:tblPr>
      <w:tblStyleRowBandSize w:val="1"/>
      <w:tblStyleColBandSize w:val="1"/>
      <w:tblBorders>
        <w:insideH w:val="single" w:sz="4" w:space="0" w:shadow="0" w:frame="0" w:color="FFFFFF"/>
      </w:tblBorders>
    </w:tblPr>
    <w:trPr/>
    <w:tcPr>
      <w:shd w:val="clear" w:color="auto" w:fill="FDE9D9"/>
    </w:tcPr>
    <w:tblStylePr w:type="band1Horz">
      <w:tblPr/>
      <w:trPr/>
      <w:tcPr>
        <w:shd w:val="clear" w:color="auto" w:fill="FBCAA2"/>
      </w:tcPr>
    </w:tblStylePr>
    <w:tblStylePr w:type="band1Vert">
      <w:tblPr/>
      <w:trPr/>
      <w:tcPr>
        <w:shd w:val="clear" w:color="auto" w:fill="FBCAA2"/>
      </w:tcPr>
    </w:tblStylePr>
    <w:tblStylePr w:type="lastCol">
      <w:rPr>
        <w:color w:val="FFFFFF"/>
      </w:rPr>
      <w:tblPr/>
      <w:trPr/>
      <w:tcPr>
        <w:shd w:val="clear" w:color="auto" w:fill="E36C0A"/>
      </w:tcPr>
    </w:tblStylePr>
    <w:tblStylePr w:type="firstCol">
      <w:rPr>
        <w:color w:val="FFFFFF"/>
      </w:rPr>
      <w:tblPr/>
      <w:trPr/>
      <w:tcPr>
        <w:shd w:val="clear" w:color="auto" w:fill="E36C0A"/>
      </w:tcPr>
    </w:tblStylePr>
    <w:tblStylePr w:type="lastRow">
      <w:rPr>
        <w:b w:val="1"/>
        <w:color w:val="000000"/>
      </w:rPr>
      <w:tblPr/>
      <w:trPr/>
      <w:tcPr>
        <w:shd w:val="clear" w:color="auto" w:fill="FBD4B4"/>
      </w:tcPr>
    </w:tblStylePr>
    <w:tblStylePr w:type="firstRow">
      <w:rPr>
        <w:b w:val="1"/>
      </w:rPr>
      <w:tblPr/>
      <w:trPr/>
      <w:tcPr>
        <w:shd w:val="clear" w:color="auto" w:fill="FBD4B4"/>
      </w:tcPr>
    </w:tblStylePr>
  </w:style>
  <w:style w:type="table" w:styleId="T9">
    <w:name w:val="Colorful List"/>
    <w:basedOn w:val="T0"/>
    <w:rPr>
      <w:color w:val="000000"/>
    </w:rPr>
    <w:tblPr>
      <w:tblStyleRowBandSize w:val="1"/>
      <w:tblStyleColBandSize w:val="1"/>
    </w:tblPr>
    <w:trPr/>
    <w:tcPr>
      <w:shd w:val="clear" w:color="auto" w:fill="E6E6E6"/>
    </w:tcPr>
    <w:tblStylePr w:type="band1Horz">
      <w:tblPr/>
      <w:trPr/>
      <w:tcPr>
        <w:shd w:val="clear" w:color="auto" w:fill="CCCCC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C0C0C0"/>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0">
    <w:name w:val="Colorful List Accent 1"/>
    <w:basedOn w:val="T0"/>
    <w:rPr>
      <w:color w:val="000000"/>
    </w:rPr>
    <w:tblPr>
      <w:tblStyleRowBandSize w:val="1"/>
      <w:tblStyleColBandSize w:val="1"/>
    </w:tblPr>
    <w:trPr/>
    <w:tcPr>
      <w:shd w:val="clear" w:color="auto" w:fill="EDF2F8"/>
    </w:tcPr>
    <w:tblStylePr w:type="band1Horz">
      <w:tblPr/>
      <w:trPr/>
      <w:tcPr>
        <w:shd w:val="clear" w:color="auto" w:fill="DBE5F1"/>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3DFEE"/>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1">
    <w:name w:val="Colorful List Accent 2"/>
    <w:basedOn w:val="T0"/>
    <w:rPr>
      <w:color w:val="000000"/>
    </w:rPr>
    <w:tblPr>
      <w:tblStyleRowBandSize w:val="1"/>
      <w:tblStyleColBandSize w:val="1"/>
    </w:tblPr>
    <w:trPr/>
    <w:tcPr>
      <w:shd w:val="clear" w:color="auto" w:fill="F8EDED"/>
    </w:tcPr>
    <w:tblStylePr w:type="band1Horz">
      <w:tblPr/>
      <w:trPr/>
      <w:tcPr>
        <w:shd w:val="clear" w:color="auto" w:fill="F2DBDB"/>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FD3D2"/>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2">
    <w:name w:val="Colorful List Accent 3"/>
    <w:basedOn w:val="T0"/>
    <w:rPr>
      <w:color w:val="000000"/>
    </w:rPr>
    <w:tblPr>
      <w:tblStyleRowBandSize w:val="1"/>
      <w:tblStyleColBandSize w:val="1"/>
    </w:tblPr>
    <w:trPr/>
    <w:tcPr>
      <w:shd w:val="clear" w:color="auto" w:fill="F5F8EE"/>
    </w:tcPr>
    <w:tblStylePr w:type="band1Horz">
      <w:tblPr/>
      <w:trPr/>
      <w:tcPr>
        <w:shd w:val="clear" w:color="auto" w:fill="EAF1DD"/>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6EED5"/>
      </w:tcPr>
    </w:tblStylePr>
    <w:tblStylePr w:type="lastCol">
      <w:rPr>
        <w:b w:val="1"/>
      </w:rPr>
      <w:tblPr/>
      <w:trPr/>
      <w:tcPr/>
    </w:tblStylePr>
    <w:tblStylePr w:type="firstCol">
      <w:rPr>
        <w:b w:val="1"/>
      </w:rPr>
      <w:tblPr/>
      <w:trPr/>
      <w:tcPr/>
    </w:tblStylePr>
    <w:tblStylePr w:type="lastRow">
      <w:rPr>
        <w:b w:val="1"/>
        <w:color w:val="664E82"/>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664E82"/>
      </w:tcPr>
    </w:tblStylePr>
  </w:style>
  <w:style w:type="table" w:styleId="T13">
    <w:name w:val="Colorful List Accent 4"/>
    <w:basedOn w:val="T0"/>
    <w:rPr>
      <w:color w:val="000000"/>
    </w:rPr>
    <w:tblPr>
      <w:tblStyleRowBandSize w:val="1"/>
      <w:tblStyleColBandSize w:val="1"/>
    </w:tblPr>
    <w:trPr/>
    <w:tcPr>
      <w:shd w:val="clear" w:color="auto" w:fill="F2EFF6"/>
    </w:tcPr>
    <w:tblStylePr w:type="band1Horz">
      <w:tblPr/>
      <w:trPr/>
      <w:tcPr>
        <w:shd w:val="clear" w:color="auto" w:fill="E5DFE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FD8E8"/>
      </w:tcPr>
    </w:tblStylePr>
    <w:tblStylePr w:type="lastCol">
      <w:rPr>
        <w:b w:val="1"/>
      </w:rPr>
      <w:tblPr/>
      <w:trPr/>
      <w:tcPr/>
    </w:tblStylePr>
    <w:tblStylePr w:type="firstCol">
      <w:rPr>
        <w:b w:val="1"/>
      </w:rPr>
      <w:tblPr/>
      <w:trPr/>
      <w:tcPr/>
    </w:tblStylePr>
    <w:tblStylePr w:type="lastRow">
      <w:rPr>
        <w:b w:val="1"/>
        <w:color w:val="7E9C40"/>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7E9C40"/>
      </w:tcPr>
    </w:tblStylePr>
  </w:style>
  <w:style w:type="table" w:styleId="T14">
    <w:name w:val="Colorful List Accent 5"/>
    <w:basedOn w:val="T0"/>
    <w:rPr>
      <w:color w:val="000000"/>
    </w:rPr>
    <w:tblPr>
      <w:tblStyleRowBandSize w:val="1"/>
      <w:tblStyleColBandSize w:val="1"/>
    </w:tblPr>
    <w:trPr/>
    <w:tcPr>
      <w:shd w:val="clear" w:color="auto" w:fill="EDF6F9"/>
    </w:tcPr>
    <w:tblStylePr w:type="band1Horz">
      <w:tblPr/>
      <w:trPr/>
      <w:tcPr>
        <w:shd w:val="clear" w:color="auto" w:fill="DAEEF3"/>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2EAF1"/>
      </w:tcPr>
    </w:tblStylePr>
    <w:tblStylePr w:type="lastCol">
      <w:rPr>
        <w:b w:val="1"/>
      </w:rPr>
      <w:tblPr/>
      <w:trPr/>
      <w:tcPr/>
    </w:tblStylePr>
    <w:tblStylePr w:type="firstCol">
      <w:rPr>
        <w:b w:val="1"/>
      </w:rPr>
      <w:tblPr/>
      <w:trPr/>
      <w:tcPr/>
    </w:tblStylePr>
    <w:tblStylePr w:type="lastRow">
      <w:rPr>
        <w:b w:val="1"/>
        <w:color w:val="F2730A"/>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F2730A"/>
      </w:tcPr>
    </w:tblStylePr>
  </w:style>
  <w:style w:type="table" w:styleId="T15">
    <w:name w:val="Colorful List Accent 6"/>
    <w:basedOn w:val="T0"/>
    <w:rPr>
      <w:color w:val="000000"/>
    </w:rPr>
    <w:tblPr>
      <w:tblStyleRowBandSize w:val="1"/>
      <w:tblStyleColBandSize w:val="1"/>
    </w:tblPr>
    <w:trPr/>
    <w:tcPr>
      <w:shd w:val="clear" w:color="auto" w:fill="FEF4EC"/>
    </w:tcPr>
    <w:tblStylePr w:type="band1Horz">
      <w:tblPr/>
      <w:trPr/>
      <w:tcPr>
        <w:shd w:val="clear" w:color="auto" w:fill="FDE9D9"/>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DE4D0"/>
      </w:tcPr>
    </w:tblStylePr>
    <w:tblStylePr w:type="lastCol">
      <w:rPr>
        <w:b w:val="1"/>
      </w:rPr>
      <w:tblPr/>
      <w:trPr/>
      <w:tcPr/>
    </w:tblStylePr>
    <w:tblStylePr w:type="firstCol">
      <w:rPr>
        <w:b w:val="1"/>
      </w:rPr>
      <w:tblPr/>
      <w:trPr/>
      <w:tcPr/>
    </w:tblStylePr>
    <w:tblStylePr w:type="lastRow">
      <w:rPr>
        <w:b w:val="1"/>
        <w:color w:val="348DA5"/>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348DA5"/>
      </w:tcPr>
    </w:tblStylePr>
  </w:style>
  <w:style w:type="table" w:styleId="T16">
    <w:name w:val="Colorful Shading"/>
    <w:basedOn w:val="T0"/>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hd w:val="clear" w:color="auto" w:fill="E6E6E6"/>
    </w:tcPr>
    <w:tblStylePr w:type="nwCell">
      <w:rPr>
        <w:color w:val="000000"/>
      </w:rPr>
      <w:tblPr/>
      <w:trPr/>
      <w:tcPr/>
    </w:tblStylePr>
    <w:tblStylePr w:type="neCell">
      <w:rPr>
        <w:color w:val="000000"/>
      </w:rPr>
      <w:tblPr/>
      <w:trPr/>
      <w:tcPr/>
    </w:tblStylePr>
    <w:tblStylePr w:type="band1Horz">
      <w:tblPr/>
      <w:trPr/>
      <w:tcPr>
        <w:shd w:val="clear" w:color="auto" w:fill="808080"/>
      </w:tcPr>
    </w:tblStylePr>
    <w:tblStylePr w:type="band1Vert">
      <w:tblPr/>
      <w:trPr/>
      <w:tcPr>
        <w:shd w:val="clear" w:color="auto" w:fill="999999"/>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000000"/>
          <w:insideV w:val="nil" w:sz="0" w:space="0" w:shadow="0" w:frame="0"/>
        </w:tcBorders>
        <w:shd w:val="clear" w:color="auto" w:fill="000000"/>
      </w:tcPr>
    </w:tblStylePr>
    <w:tblStylePr w:type="lastRow">
      <w:rPr>
        <w:b w:val="1"/>
        <w:color w:val="FFFFFF"/>
      </w:rPr>
      <w:tblPr/>
      <w:trPr/>
      <w:tcPr>
        <w:tcBorders>
          <w:top w:val="single" w:sz="6" w:space="0" w:shadow="0" w:frame="0" w:color="FFFFFF"/>
        </w:tcBorders>
        <w:shd w:val="clear" w:color="auto" w:fill="000000"/>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7">
    <w:name w:val="Colorful Shading Accent 1"/>
    <w:basedOn w:val="T0"/>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hd w:val="clear" w:color="auto" w:fill="EDF2F8"/>
    </w:tcPr>
    <w:tblStylePr w:type="nwCell">
      <w:rPr>
        <w:color w:val="000000"/>
      </w:rPr>
      <w:tblPr/>
      <w:trPr/>
      <w:tcPr/>
    </w:tblStylePr>
    <w:tblStylePr w:type="neCell">
      <w:rPr>
        <w:color w:val="000000"/>
      </w:rPr>
      <w:tblPr/>
      <w:trPr/>
      <w:tcPr/>
    </w:tblStylePr>
    <w:tblStylePr w:type="band1Horz">
      <w:tblPr/>
      <w:trPr/>
      <w:tcPr>
        <w:shd w:val="clear" w:color="auto" w:fill="A7BFDE"/>
      </w:tcPr>
    </w:tblStylePr>
    <w:tblStylePr w:type="band1Vert">
      <w:tblPr/>
      <w:trPr/>
      <w:tcPr>
        <w:shd w:val="clear" w:color="auto" w:fill="B8CCE4"/>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2C4C74"/>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2C4C74"/>
          <w:insideV w:val="nil" w:sz="0" w:space="0" w:shadow="0" w:frame="0"/>
        </w:tcBorders>
        <w:shd w:val="clear" w:color="auto" w:fill="2C4C74"/>
      </w:tcPr>
    </w:tblStylePr>
    <w:tblStylePr w:type="lastRow">
      <w:rPr>
        <w:b w:val="1"/>
        <w:color w:val="FFFFFF"/>
      </w:rPr>
      <w:tblPr/>
      <w:trPr/>
      <w:tcPr>
        <w:tcBorders>
          <w:top w:val="single" w:sz="6" w:space="0" w:shadow="0" w:frame="0" w:color="FFFFFF"/>
        </w:tcBorders>
        <w:shd w:val="clear" w:color="auto" w:fill="2C4C74"/>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8">
    <w:name w:val="Colorful Shading Accent 2"/>
    <w:basedOn w:val="T0"/>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hd w:val="clear" w:color="auto" w:fill="F8EDED"/>
    </w:tcPr>
    <w:tblStylePr w:type="nwCell">
      <w:rPr>
        <w:color w:val="000000"/>
      </w:rPr>
      <w:tblPr/>
      <w:trPr/>
      <w:tcPr/>
    </w:tblStylePr>
    <w:tblStylePr w:type="neCell">
      <w:rPr>
        <w:color w:val="000000"/>
      </w:rPr>
      <w:tblPr/>
      <w:trPr/>
      <w:tcPr/>
    </w:tblStylePr>
    <w:tblStylePr w:type="band1Horz">
      <w:tblPr/>
      <w:trPr/>
      <w:tcPr>
        <w:shd w:val="clear" w:color="auto" w:fill="DFA7A6"/>
      </w:tcPr>
    </w:tblStylePr>
    <w:tblStylePr w:type="band1Vert">
      <w:tblPr/>
      <w:trPr/>
      <w:tcPr>
        <w:shd w:val="clear" w:color="auto" w:fill="E5B8B7"/>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72C2A"/>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772C2A"/>
          <w:insideV w:val="nil" w:sz="0" w:space="0" w:shadow="0" w:frame="0"/>
        </w:tcBorders>
        <w:shd w:val="clear" w:color="auto" w:fill="772C2A"/>
      </w:tcPr>
    </w:tblStylePr>
    <w:tblStylePr w:type="lastRow">
      <w:rPr>
        <w:b w:val="1"/>
        <w:color w:val="FFFFFF"/>
      </w:rPr>
      <w:tblPr/>
      <w:trPr/>
      <w:tcPr>
        <w:tcBorders>
          <w:top w:val="single" w:sz="6" w:space="0" w:shadow="0" w:frame="0" w:color="FFFFFF"/>
        </w:tcBorders>
        <w:shd w:val="clear" w:color="auto" w:fill="772C2A"/>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9">
    <w:name w:val="Colorful Shading Accent 3"/>
    <w:basedOn w:val="T0"/>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hd w:val="clear" w:color="auto" w:fill="F5F8EE"/>
    </w:tcPr>
    <w:tblStylePr w:type="band1Horz">
      <w:tblPr/>
      <w:trPr/>
      <w:tcPr>
        <w:shd w:val="clear" w:color="auto" w:fill="CDDDAC"/>
      </w:tcPr>
    </w:tblStylePr>
    <w:tblStylePr w:type="band1Vert">
      <w:tblPr/>
      <w:trPr/>
      <w:tcPr>
        <w:shd w:val="clear" w:color="auto" w:fill="D6E3BC"/>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E7530"/>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5E7530"/>
          <w:insideV w:val="nil" w:sz="0" w:space="0" w:shadow="0" w:frame="0"/>
        </w:tcBorders>
        <w:shd w:val="clear" w:color="auto" w:fill="5E7530"/>
      </w:tcPr>
    </w:tblStylePr>
    <w:tblStylePr w:type="lastRow">
      <w:rPr>
        <w:b w:val="1"/>
        <w:color w:val="FFFFFF"/>
      </w:rPr>
      <w:tblPr/>
      <w:trPr/>
      <w:tcPr>
        <w:tcBorders>
          <w:top w:val="single" w:sz="6" w:space="0" w:shadow="0" w:frame="0" w:color="FFFFFF"/>
        </w:tcBorders>
        <w:shd w:val="clear" w:color="auto" w:fill="5E7530"/>
      </w:tcPr>
    </w:tblStylePr>
    <w:tblStylePr w:type="firstRow">
      <w:rPr>
        <w:b w:val="1"/>
      </w:rPr>
      <w:tblPr/>
      <w:trPr/>
      <w:tcPr>
        <w:tcBorders>
          <w:top w:val="nil" w:sz="0" w:space="0" w:shadow="0" w:frame="0"/>
          <w:left w:val="nil" w:sz="0" w:space="0" w:shadow="0" w:frame="0"/>
          <w:bottom w:val="single" w:sz="24" w:space="0" w:shadow="0" w:frame="0" w:color="8064A2"/>
          <w:right w:val="nil" w:sz="0" w:space="0" w:shadow="0" w:frame="0"/>
          <w:insideH w:val="nil" w:sz="0" w:space="0" w:shadow="0" w:frame="0"/>
          <w:insideV w:val="nil" w:sz="0" w:space="0" w:shadow="0" w:frame="0"/>
        </w:tcBorders>
        <w:shd w:val="clear" w:color="auto" w:fill="FFFFFF"/>
      </w:tcPr>
    </w:tblStylePr>
  </w:style>
  <w:style w:type="table" w:styleId="T20">
    <w:name w:val="Colorful Shading Accent 4"/>
    <w:basedOn w:val="T0"/>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hd w:val="clear" w:color="auto" w:fill="F2EFF6"/>
    </w:tcPr>
    <w:tblStylePr w:type="nwCell">
      <w:rPr>
        <w:color w:val="000000"/>
      </w:rPr>
      <w:tblPr/>
      <w:trPr/>
      <w:tcPr/>
    </w:tblStylePr>
    <w:tblStylePr w:type="neCell">
      <w:rPr>
        <w:color w:val="000000"/>
      </w:rPr>
      <w:tblPr/>
      <w:trPr/>
      <w:tcPr/>
    </w:tblStylePr>
    <w:tblStylePr w:type="band1Horz">
      <w:tblPr/>
      <w:trPr/>
      <w:tcPr>
        <w:shd w:val="clear" w:color="auto" w:fill="BFB1D0"/>
      </w:tcPr>
    </w:tblStylePr>
    <w:tblStylePr w:type="band1Vert">
      <w:tblPr/>
      <w:trPr/>
      <w:tcPr>
        <w:shd w:val="clear" w:color="auto" w:fill="CCC0D9"/>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4C3B62"/>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4C3B62"/>
          <w:insideV w:val="nil" w:sz="0" w:space="0" w:shadow="0" w:frame="0"/>
        </w:tcBorders>
        <w:shd w:val="clear" w:color="auto" w:fill="4C3B62"/>
      </w:tcPr>
    </w:tblStylePr>
    <w:tblStylePr w:type="lastRow">
      <w:rPr>
        <w:b w:val="1"/>
        <w:color w:val="FFFFFF"/>
      </w:rPr>
      <w:tblPr/>
      <w:trPr/>
      <w:tcPr>
        <w:tcBorders>
          <w:top w:val="single" w:sz="6" w:space="0" w:shadow="0" w:frame="0" w:color="FFFFFF"/>
        </w:tcBorders>
        <w:shd w:val="clear" w:color="auto" w:fill="4C3B62"/>
      </w:tcPr>
    </w:tblStylePr>
    <w:tblStylePr w:type="firstRow">
      <w:rPr>
        <w:b w:val="1"/>
      </w:rPr>
      <w:tblPr/>
      <w:trPr/>
      <w:tcPr>
        <w:tcBorders>
          <w:top w:val="nil" w:sz="0" w:space="0" w:shadow="0" w:frame="0"/>
          <w:left w:val="nil" w:sz="0" w:space="0" w:shadow="0" w:frame="0"/>
          <w:bottom w:val="single" w:sz="24" w:space="0" w:shadow="0" w:frame="0" w:color="9BBB59"/>
          <w:right w:val="nil" w:sz="0" w:space="0" w:shadow="0" w:frame="0"/>
          <w:insideH w:val="nil" w:sz="0" w:space="0" w:shadow="0" w:frame="0"/>
          <w:insideV w:val="nil" w:sz="0" w:space="0" w:shadow="0" w:frame="0"/>
        </w:tcBorders>
        <w:shd w:val="clear" w:color="auto" w:fill="FFFFFF"/>
      </w:tcPr>
    </w:tblStylePr>
  </w:style>
  <w:style w:type="table" w:styleId="T21">
    <w:name w:val="Colorful Shading Accent 5"/>
    <w:basedOn w:val="T0"/>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hd w:val="clear" w:color="auto" w:fill="EDF6F9"/>
    </w:tcPr>
    <w:tblStylePr w:type="nwCell">
      <w:rPr>
        <w:color w:val="000000"/>
      </w:rPr>
      <w:tblPr/>
      <w:trPr/>
      <w:tcPr/>
    </w:tblStylePr>
    <w:tblStylePr w:type="neCell">
      <w:rPr>
        <w:color w:val="000000"/>
      </w:rPr>
      <w:tblPr/>
      <w:trPr/>
      <w:tcPr/>
    </w:tblStylePr>
    <w:tblStylePr w:type="band1Horz">
      <w:tblPr/>
      <w:trPr/>
      <w:tcPr>
        <w:shd w:val="clear" w:color="auto" w:fill="A5D5E2"/>
      </w:tcPr>
    </w:tblStylePr>
    <w:tblStylePr w:type="band1Vert">
      <w:tblPr/>
      <w:trPr/>
      <w:tcPr>
        <w:shd w:val="clear" w:color="auto" w:fill="B6DDE8"/>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276A7C"/>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276A7C"/>
          <w:insideV w:val="nil" w:sz="0" w:space="0" w:shadow="0" w:frame="0"/>
        </w:tcBorders>
        <w:shd w:val="clear" w:color="auto" w:fill="276A7C"/>
      </w:tcPr>
    </w:tblStylePr>
    <w:tblStylePr w:type="lastRow">
      <w:rPr>
        <w:b w:val="1"/>
        <w:color w:val="FFFFFF"/>
      </w:rPr>
      <w:tblPr/>
      <w:trPr/>
      <w:tcPr>
        <w:tcBorders>
          <w:top w:val="single" w:sz="6" w:space="0" w:shadow="0" w:frame="0" w:color="FFFFFF"/>
        </w:tcBorders>
        <w:shd w:val="clear" w:color="auto" w:fill="276A7C"/>
      </w:tcPr>
    </w:tblStylePr>
    <w:tblStylePr w:type="firstRow">
      <w:rPr>
        <w:b w:val="1"/>
      </w:rPr>
      <w:tblPr/>
      <w:trPr/>
      <w:tcPr>
        <w:tcBorders>
          <w:top w:val="nil" w:sz="0" w:space="0" w:shadow="0" w:frame="0"/>
          <w:left w:val="nil" w:sz="0" w:space="0" w:shadow="0" w:frame="0"/>
          <w:bottom w:val="single" w:sz="24" w:space="0" w:shadow="0" w:frame="0" w:color="F79646"/>
          <w:right w:val="nil" w:sz="0" w:space="0" w:shadow="0" w:frame="0"/>
          <w:insideH w:val="nil" w:sz="0" w:space="0" w:shadow="0" w:frame="0"/>
          <w:insideV w:val="nil" w:sz="0" w:space="0" w:shadow="0" w:frame="0"/>
        </w:tcBorders>
        <w:shd w:val="clear" w:color="auto" w:fill="FFFFFF"/>
      </w:tcPr>
    </w:tblStylePr>
  </w:style>
  <w:style w:type="table" w:styleId="T22">
    <w:name w:val="Colorful Shading Accent 6"/>
    <w:basedOn w:val="T0"/>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hd w:val="clear" w:color="auto" w:fill="FEF4EC"/>
    </w:tcPr>
    <w:tblStylePr w:type="nwCell">
      <w:rPr>
        <w:color w:val="000000"/>
      </w:rPr>
      <w:tblPr/>
      <w:trPr/>
      <w:tcPr/>
    </w:tblStylePr>
    <w:tblStylePr w:type="neCell">
      <w:rPr>
        <w:color w:val="000000"/>
      </w:rPr>
      <w:tblPr/>
      <w:trPr/>
      <w:tcPr/>
    </w:tblStylePr>
    <w:tblStylePr w:type="band1Horz">
      <w:tblPr/>
      <w:trPr/>
      <w:tcPr>
        <w:shd w:val="clear" w:color="auto" w:fill="FBCAA2"/>
      </w:tcPr>
    </w:tblStylePr>
    <w:tblStylePr w:type="band1Vert">
      <w:tblPr/>
      <w:trPr/>
      <w:tcPr>
        <w:shd w:val="clear" w:color="auto" w:fill="FBD4B4"/>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B65608"/>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B65608"/>
          <w:insideV w:val="nil" w:sz="0" w:space="0" w:shadow="0" w:frame="0"/>
        </w:tcBorders>
        <w:shd w:val="clear" w:color="auto" w:fill="B65608"/>
      </w:tcPr>
    </w:tblStylePr>
    <w:tblStylePr w:type="lastRow">
      <w:rPr>
        <w:b w:val="1"/>
        <w:color w:val="FFFFFF"/>
      </w:rPr>
      <w:tblPr/>
      <w:trPr/>
      <w:tcPr>
        <w:tcBorders>
          <w:top w:val="single" w:sz="6" w:space="0" w:shadow="0" w:frame="0" w:color="FFFFFF"/>
        </w:tcBorders>
        <w:shd w:val="clear" w:color="auto" w:fill="B65608"/>
      </w:tcPr>
    </w:tblStylePr>
    <w:tblStylePr w:type="firstRow">
      <w:rPr>
        <w:b w:val="1"/>
      </w:rPr>
      <w:tblPr/>
      <w:trPr/>
      <w:tcPr>
        <w:tcBorders>
          <w:top w:val="nil" w:sz="0" w:space="0" w:shadow="0" w:frame="0"/>
          <w:left w:val="nil" w:sz="0" w:space="0" w:shadow="0" w:frame="0"/>
          <w:bottom w:val="single" w:sz="24" w:space="0" w:shadow="0" w:frame="0" w:color="4BACC6"/>
          <w:right w:val="nil" w:sz="0" w:space="0" w:shadow="0" w:frame="0"/>
          <w:insideH w:val="nil" w:sz="0" w:space="0" w:shadow="0" w:frame="0"/>
          <w:insideV w:val="nil" w:sz="0" w:space="0" w:shadow="0" w:frame="0"/>
        </w:tcBorders>
        <w:shd w:val="clear" w:color="auto" w:fill="FFFFFF"/>
      </w:tcPr>
    </w:tblStylePr>
  </w:style>
  <w:style w:type="table" w:styleId="T23">
    <w:name w:val="Dark List"/>
    <w:basedOn w:val="T0"/>
    <w:rPr>
      <w:color w:val="FFFFFF"/>
    </w:rPr>
    <w:tblPr>
      <w:tblStyleRowBandSize w:val="1"/>
      <w:tblStyleColBandSize w:val="1"/>
    </w:tblPr>
    <w:trPr/>
    <w:tcPr>
      <w:shd w:val="clear" w:color="auto" w:fill="000000"/>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000000"/>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4">
    <w:name w:val="Dark List Accent 1"/>
    <w:basedOn w:val="T0"/>
    <w:rPr>
      <w:color w:val="FFFFFF"/>
    </w:rPr>
    <w:tblPr>
      <w:tblStyleRowBandSize w:val="1"/>
      <w:tblStyleColBandSize w:val="1"/>
    </w:tblPr>
    <w:trPr/>
    <w:tcPr>
      <w:shd w:val="clear" w:color="auto" w:fill="4F81BD"/>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65F91"/>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65F91"/>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365F91"/>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365F91"/>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243F60"/>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5">
    <w:name w:val="Dark List Accent 2"/>
    <w:basedOn w:val="T0"/>
    <w:rPr>
      <w:color w:val="FFFFFF"/>
    </w:rPr>
    <w:tblPr>
      <w:tblStyleRowBandSize w:val="1"/>
      <w:tblStyleColBandSize w:val="1"/>
    </w:tblPr>
    <w:trPr/>
    <w:tcPr>
      <w:shd w:val="clear" w:color="auto" w:fill="C0504D"/>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943634"/>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943634"/>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943634"/>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943634"/>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622423"/>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6">
    <w:name w:val="Dark List Accent 3"/>
    <w:basedOn w:val="T0"/>
    <w:rPr>
      <w:color w:val="FFFFFF"/>
    </w:rPr>
    <w:tblPr>
      <w:tblStyleRowBandSize w:val="1"/>
      <w:tblStyleColBandSize w:val="1"/>
    </w:tblPr>
    <w:trPr/>
    <w:tcPr>
      <w:shd w:val="clear" w:color="auto" w:fill="9BBB59"/>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6923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6923C"/>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76923C"/>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76923C"/>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4E6128"/>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7">
    <w:name w:val="Dark List Accent 4"/>
    <w:basedOn w:val="T0"/>
    <w:rPr>
      <w:color w:val="FFFFFF"/>
    </w:rPr>
    <w:tblPr>
      <w:tblStyleRowBandSize w:val="1"/>
      <w:tblStyleColBandSize w:val="1"/>
    </w:tblPr>
    <w:trPr/>
    <w:tcPr>
      <w:shd w:val="clear" w:color="auto" w:fill="8064A2"/>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F497A"/>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F497A"/>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5F497A"/>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5F497A"/>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3F3151"/>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8">
    <w:name w:val="Dark List Accent 5"/>
    <w:basedOn w:val="T0"/>
    <w:rPr>
      <w:color w:val="FFFFFF"/>
    </w:rPr>
    <w:tblPr>
      <w:tblStyleRowBandSize w:val="1"/>
      <w:tblStyleColBandSize w:val="1"/>
    </w:tblPr>
    <w:trPr/>
    <w:tcPr>
      <w:shd w:val="clear" w:color="auto" w:fill="4BACC6"/>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1849B"/>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1849B"/>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31849B"/>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31849B"/>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205867"/>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9">
    <w:name w:val="Dark List Accent 6"/>
    <w:basedOn w:val="T0"/>
    <w:rPr>
      <w:color w:val="FFFFFF"/>
    </w:rPr>
    <w:tblPr>
      <w:tblStyleRowBandSize w:val="1"/>
      <w:tblStyleColBandSize w:val="1"/>
    </w:tblPr>
    <w:trPr/>
    <w:tcPr>
      <w:shd w:val="clear" w:color="auto" w:fill="F79646"/>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36C0A"/>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36C0A"/>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E36C0A"/>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E36C0A"/>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974706"/>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30">
    <w:name w:val="Light Grid"/>
    <w:basedOn w:val="T0"/>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tblStylePr w:type="band2Horz">
      <w:tblPr/>
      <w:trPr/>
      <w:tcPr>
        <w:tcBorders>
          <w:top w:val="single" w:sz="8" w:space="0" w:shadow="0" w:frame="0" w:color="000000"/>
          <w:left w:val="single" w:sz="8" w:space="0" w:shadow="0" w:frame="0" w:color="000000"/>
          <w:bottom w:val="single" w:sz="8" w:space="0" w:shadow="0" w:frame="0" w:color="000000"/>
          <w:right w:val="single" w:sz="8" w:space="0" w:shadow="0" w:frame="0" w:color="000000"/>
          <w:insideV w:val="single" w:sz="8" w:space="0" w:shadow="0" w:frame="0" w:color="000000"/>
        </w:tcBorders>
      </w:tcPr>
    </w:tblStylePr>
    <w:tblStylePr w:type="band1Horz">
      <w:tblPr/>
      <w:trPr/>
      <w:tcPr>
        <w:tcBorders>
          <w:top w:val="single" w:sz="8" w:space="0" w:shadow="0" w:frame="0" w:color="000000"/>
          <w:left w:val="single" w:sz="8" w:space="0" w:shadow="0" w:frame="0" w:color="000000"/>
          <w:bottom w:val="single" w:sz="8" w:space="0" w:shadow="0" w:frame="0" w:color="000000"/>
          <w:right w:val="single" w:sz="8" w:space="0" w:shadow="0" w:frame="0" w:color="000000"/>
          <w:insideV w:val="single" w:sz="8" w:space="0" w:shadow="0" w:frame="0" w:color="000000"/>
        </w:tcBorders>
        <w:shd w:val="clear" w:color="auto" w:fill="C0C0C0"/>
      </w:tcPr>
    </w:tblStylePr>
    <w:tblStylePr w:type="band1Vert">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shd w:val="clear" w:color="auto" w:fill="C0C0C0"/>
      </w:tcPr>
    </w:tblStylePr>
    <w:tblStylePr w:type="lastCol">
      <w:rPr>
        <w:rFonts w:ascii="DengXian" w:hAnsi="DengXian"/>
        <w:b w:val="1"/>
      </w:rPr>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000000"/>
          <w:left w:val="single" w:sz="8" w:space="0" w:shadow="0" w:frame="0" w:color="000000"/>
          <w:bottom w:val="single" w:sz="8" w:space="0" w:shadow="0" w:frame="0" w:color="000000"/>
          <w:right w:val="single" w:sz="8" w:space="0" w:shadow="0" w:frame="0" w:color="000000"/>
          <w:insideH w:val="nil" w:sz="0" w:space="0" w:shadow="0" w:frame="0"/>
          <w:insideV w:val="single" w:sz="8" w:space="0" w:shadow="0" w:frame="0" w:color="000000"/>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000000"/>
          <w:left w:val="single" w:sz="8" w:space="0" w:shadow="0" w:frame="0" w:color="000000"/>
          <w:bottom w:val="single" w:sz="18" w:space="0" w:shadow="0" w:frame="0" w:color="000000"/>
          <w:right w:val="single" w:sz="8" w:space="0" w:shadow="0" w:frame="0" w:color="000000"/>
          <w:insideH w:val="nil" w:sz="0" w:space="0" w:shadow="0" w:frame="0"/>
          <w:insideV w:val="single" w:sz="8" w:space="0" w:shadow="0" w:frame="0" w:color="000000"/>
        </w:tcBorders>
      </w:tcPr>
    </w:tblStylePr>
  </w:style>
  <w:style w:type="table" w:styleId="T31">
    <w:name w:val="Light Grid Accent 1"/>
    <w:basedOn w:val="T0"/>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tblStylePr w:type="band2Horz">
      <w:tblPr/>
      <w:trPr/>
      <w:tcPr>
        <w:tcBorders>
          <w:top w:val="single" w:sz="8" w:space="0" w:shadow="0" w:frame="0" w:color="4F81BD"/>
          <w:left w:val="single" w:sz="8" w:space="0" w:shadow="0" w:frame="0" w:color="4F81BD"/>
          <w:bottom w:val="single" w:sz="8" w:space="0" w:shadow="0" w:frame="0" w:color="4F81BD"/>
          <w:right w:val="single" w:sz="8" w:space="0" w:shadow="0" w:frame="0" w:color="4F81BD"/>
          <w:insideV w:val="single" w:sz="8" w:space="0" w:shadow="0" w:frame="0" w:color="4F81BD"/>
        </w:tcBorders>
      </w:tcPr>
    </w:tblStylePr>
    <w:tblStylePr w:type="band1Horz">
      <w:tblPr/>
      <w:trPr/>
      <w:tcPr>
        <w:tcBorders>
          <w:top w:val="single" w:sz="8" w:space="0" w:shadow="0" w:frame="0" w:color="4F81BD"/>
          <w:left w:val="single" w:sz="8" w:space="0" w:shadow="0" w:frame="0" w:color="4F81BD"/>
          <w:bottom w:val="single" w:sz="8" w:space="0" w:shadow="0" w:frame="0" w:color="4F81BD"/>
          <w:right w:val="single" w:sz="8" w:space="0" w:shadow="0" w:frame="0" w:color="4F81BD"/>
          <w:insideV w:val="single" w:sz="8" w:space="0" w:shadow="0" w:frame="0" w:color="4F81BD"/>
        </w:tcBorders>
        <w:shd w:val="clear" w:color="auto" w:fill="D3DFEE"/>
      </w:tcPr>
    </w:tblStylePr>
    <w:tblStylePr w:type="band1Vert">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shd w:val="clear" w:color="auto" w:fill="D3DFEE"/>
      </w:tcPr>
    </w:tblStylePr>
    <w:tblStylePr w:type="lastCol">
      <w:rPr>
        <w:rFonts w:ascii="DengXian" w:hAnsi="DengXian"/>
        <w:b w:val="1"/>
      </w:rPr>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4F81BD"/>
          <w:left w:val="single" w:sz="8" w:space="0" w:shadow="0" w:frame="0" w:color="4F81BD"/>
          <w:bottom w:val="single" w:sz="8" w:space="0" w:shadow="0" w:frame="0" w:color="4F81BD"/>
          <w:right w:val="single" w:sz="8" w:space="0" w:shadow="0" w:frame="0" w:color="4F81BD"/>
          <w:insideH w:val="nil" w:sz="0" w:space="0" w:shadow="0" w:frame="0"/>
          <w:insideV w:val="single" w:sz="8" w:space="0" w:shadow="0" w:frame="0" w:color="4F81BD"/>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4F81BD"/>
          <w:left w:val="single" w:sz="8" w:space="0" w:shadow="0" w:frame="0" w:color="4F81BD"/>
          <w:bottom w:val="single" w:sz="18" w:space="0" w:shadow="0" w:frame="0" w:color="4F81BD"/>
          <w:right w:val="single" w:sz="8" w:space="0" w:shadow="0" w:frame="0" w:color="4F81BD"/>
          <w:insideH w:val="nil" w:sz="0" w:space="0" w:shadow="0" w:frame="0"/>
          <w:insideV w:val="single" w:sz="8" w:space="0" w:shadow="0" w:frame="0" w:color="4F81BD"/>
        </w:tcBorders>
      </w:tcPr>
    </w:tblStylePr>
  </w:style>
  <w:style w:type="table" w:styleId="T32">
    <w:name w:val="Light Grid Accent 2"/>
    <w:basedOn w:val="T0"/>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tblStylePr w:type="band2Horz">
      <w:tblPr/>
      <w:trPr/>
      <w:tcPr>
        <w:tcBorders>
          <w:top w:val="single" w:sz="8" w:space="0" w:shadow="0" w:frame="0" w:color="C0504D"/>
          <w:left w:val="single" w:sz="8" w:space="0" w:shadow="0" w:frame="0" w:color="C0504D"/>
          <w:bottom w:val="single" w:sz="8" w:space="0" w:shadow="0" w:frame="0" w:color="C0504D"/>
          <w:right w:val="single" w:sz="8" w:space="0" w:shadow="0" w:frame="0" w:color="C0504D"/>
          <w:insideV w:val="single" w:sz="8" w:space="0" w:shadow="0" w:frame="0" w:color="C0504D"/>
        </w:tcBorders>
      </w:tcPr>
    </w:tblStylePr>
    <w:tblStylePr w:type="band1Horz">
      <w:tblPr/>
      <w:trPr/>
      <w:tcPr>
        <w:tcBorders>
          <w:top w:val="single" w:sz="8" w:space="0" w:shadow="0" w:frame="0" w:color="C0504D"/>
          <w:left w:val="single" w:sz="8" w:space="0" w:shadow="0" w:frame="0" w:color="C0504D"/>
          <w:bottom w:val="single" w:sz="8" w:space="0" w:shadow="0" w:frame="0" w:color="C0504D"/>
          <w:right w:val="single" w:sz="8" w:space="0" w:shadow="0" w:frame="0" w:color="C0504D"/>
          <w:insideV w:val="single" w:sz="8" w:space="0" w:shadow="0" w:frame="0" w:color="C0504D"/>
        </w:tcBorders>
        <w:shd w:val="clear" w:color="auto" w:fill="EFD3D2"/>
      </w:tcPr>
    </w:tblStylePr>
    <w:tblStylePr w:type="band1Vert">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shd w:val="clear" w:color="auto" w:fill="EFD3D2"/>
      </w:tcPr>
    </w:tblStylePr>
    <w:tblStylePr w:type="lastCol">
      <w:rPr>
        <w:rFonts w:ascii="DengXian" w:hAnsi="DengXian"/>
        <w:b w:val="1"/>
      </w:rPr>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C0504D"/>
          <w:left w:val="single" w:sz="8" w:space="0" w:shadow="0" w:frame="0" w:color="C0504D"/>
          <w:bottom w:val="single" w:sz="8" w:space="0" w:shadow="0" w:frame="0" w:color="C0504D"/>
          <w:right w:val="single" w:sz="8" w:space="0" w:shadow="0" w:frame="0" w:color="C0504D"/>
          <w:insideH w:val="nil" w:sz="0" w:space="0" w:shadow="0" w:frame="0"/>
          <w:insideV w:val="single" w:sz="8" w:space="0" w:shadow="0" w:frame="0" w:color="C0504D"/>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C0504D"/>
          <w:left w:val="single" w:sz="8" w:space="0" w:shadow="0" w:frame="0" w:color="C0504D"/>
          <w:bottom w:val="single" w:sz="18" w:space="0" w:shadow="0" w:frame="0" w:color="C0504D"/>
          <w:right w:val="single" w:sz="8" w:space="0" w:shadow="0" w:frame="0" w:color="C0504D"/>
          <w:insideH w:val="nil" w:sz="0" w:space="0" w:shadow="0" w:frame="0"/>
          <w:insideV w:val="single" w:sz="8" w:space="0" w:shadow="0" w:frame="0" w:color="C0504D"/>
        </w:tcBorders>
      </w:tcPr>
    </w:tblStylePr>
  </w:style>
  <w:style w:type="table" w:styleId="T33">
    <w:name w:val="Light Grid Accent 3"/>
    <w:basedOn w:val="T0"/>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tblStylePr w:type="band2Horz">
      <w:tblPr/>
      <w:trPr/>
      <w:tcPr>
        <w:tcBorders>
          <w:top w:val="single" w:sz="8" w:space="0" w:shadow="0" w:frame="0" w:color="9BBB59"/>
          <w:left w:val="single" w:sz="8" w:space="0" w:shadow="0" w:frame="0" w:color="9BBB59"/>
          <w:bottom w:val="single" w:sz="8" w:space="0" w:shadow="0" w:frame="0" w:color="9BBB59"/>
          <w:right w:val="single" w:sz="8" w:space="0" w:shadow="0" w:frame="0" w:color="9BBB59"/>
          <w:insideV w:val="single" w:sz="8" w:space="0" w:shadow="0" w:frame="0" w:color="9BBB59"/>
        </w:tcBorders>
      </w:tcPr>
    </w:tblStylePr>
    <w:tblStylePr w:type="band1Horz">
      <w:tblPr/>
      <w:trPr/>
      <w:tcPr>
        <w:tcBorders>
          <w:top w:val="single" w:sz="8" w:space="0" w:shadow="0" w:frame="0" w:color="9BBB59"/>
          <w:left w:val="single" w:sz="8" w:space="0" w:shadow="0" w:frame="0" w:color="9BBB59"/>
          <w:bottom w:val="single" w:sz="8" w:space="0" w:shadow="0" w:frame="0" w:color="9BBB59"/>
          <w:right w:val="single" w:sz="8" w:space="0" w:shadow="0" w:frame="0" w:color="9BBB59"/>
          <w:insideV w:val="single" w:sz="8" w:space="0" w:shadow="0" w:frame="0" w:color="9BBB59"/>
        </w:tcBorders>
        <w:shd w:val="clear" w:color="auto" w:fill="E6EED5"/>
      </w:tcPr>
    </w:tblStylePr>
    <w:tblStylePr w:type="band1Vert">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shd w:val="clear" w:color="auto" w:fill="E6EED5"/>
      </w:tcPr>
    </w:tblStylePr>
    <w:tblStylePr w:type="lastCol">
      <w:rPr>
        <w:rFonts w:ascii="DengXian" w:hAnsi="DengXian"/>
        <w:b w:val="1"/>
      </w:rPr>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9BBB59"/>
          <w:left w:val="single" w:sz="8" w:space="0" w:shadow="0" w:frame="0" w:color="9BBB59"/>
          <w:bottom w:val="single" w:sz="8" w:space="0" w:shadow="0" w:frame="0" w:color="9BBB59"/>
          <w:right w:val="single" w:sz="8" w:space="0" w:shadow="0" w:frame="0" w:color="9BBB59"/>
          <w:insideH w:val="nil" w:sz="0" w:space="0" w:shadow="0" w:frame="0"/>
          <w:insideV w:val="single" w:sz="8" w:space="0" w:shadow="0" w:frame="0" w:color="9BBB59"/>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9BBB59"/>
          <w:left w:val="single" w:sz="8" w:space="0" w:shadow="0" w:frame="0" w:color="9BBB59"/>
          <w:bottom w:val="single" w:sz="18" w:space="0" w:shadow="0" w:frame="0" w:color="9BBB59"/>
          <w:right w:val="single" w:sz="8" w:space="0" w:shadow="0" w:frame="0" w:color="9BBB59"/>
          <w:insideH w:val="nil" w:sz="0" w:space="0" w:shadow="0" w:frame="0"/>
          <w:insideV w:val="single" w:sz="8" w:space="0" w:shadow="0" w:frame="0" w:color="9BBB59"/>
        </w:tcBorders>
      </w:tcPr>
    </w:tblStylePr>
  </w:style>
  <w:style w:type="table" w:styleId="T34">
    <w:name w:val="Light Grid Accent 4"/>
    <w:basedOn w:val="T0"/>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tblStylePr w:type="band2Horz">
      <w:tblPr/>
      <w:trPr/>
      <w:tcPr>
        <w:tcBorders>
          <w:top w:val="single" w:sz="8" w:space="0" w:shadow="0" w:frame="0" w:color="8064A2"/>
          <w:left w:val="single" w:sz="8" w:space="0" w:shadow="0" w:frame="0" w:color="8064A2"/>
          <w:bottom w:val="single" w:sz="8" w:space="0" w:shadow="0" w:frame="0" w:color="8064A2"/>
          <w:right w:val="single" w:sz="8" w:space="0" w:shadow="0" w:frame="0" w:color="8064A2"/>
          <w:insideV w:val="single" w:sz="8" w:space="0" w:shadow="0" w:frame="0" w:color="8064A2"/>
        </w:tcBorders>
      </w:tcPr>
    </w:tblStylePr>
    <w:tblStylePr w:type="band1Horz">
      <w:tblPr/>
      <w:trPr/>
      <w:tcPr>
        <w:tcBorders>
          <w:top w:val="single" w:sz="8" w:space="0" w:shadow="0" w:frame="0" w:color="8064A2"/>
          <w:left w:val="single" w:sz="8" w:space="0" w:shadow="0" w:frame="0" w:color="8064A2"/>
          <w:bottom w:val="single" w:sz="8" w:space="0" w:shadow="0" w:frame="0" w:color="8064A2"/>
          <w:right w:val="single" w:sz="8" w:space="0" w:shadow="0" w:frame="0" w:color="8064A2"/>
          <w:insideV w:val="single" w:sz="8" w:space="0" w:shadow="0" w:frame="0" w:color="8064A2"/>
        </w:tcBorders>
        <w:shd w:val="clear" w:color="auto" w:fill="DFD8E8"/>
      </w:tcPr>
    </w:tblStylePr>
    <w:tblStylePr w:type="band1Vert">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shd w:val="clear" w:color="auto" w:fill="DFD8E8"/>
      </w:tcPr>
    </w:tblStylePr>
    <w:tblStylePr w:type="lastCol">
      <w:rPr>
        <w:rFonts w:ascii="DengXian" w:hAnsi="DengXian"/>
        <w:b w:val="1"/>
      </w:rPr>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8064A2"/>
          <w:left w:val="single" w:sz="8" w:space="0" w:shadow="0" w:frame="0" w:color="8064A2"/>
          <w:bottom w:val="single" w:sz="8" w:space="0" w:shadow="0" w:frame="0" w:color="8064A2"/>
          <w:right w:val="single" w:sz="8" w:space="0" w:shadow="0" w:frame="0" w:color="8064A2"/>
          <w:insideH w:val="nil" w:sz="0" w:space="0" w:shadow="0" w:frame="0"/>
          <w:insideV w:val="single" w:sz="8" w:space="0" w:shadow="0" w:frame="0" w:color="8064A2"/>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8064A2"/>
          <w:left w:val="single" w:sz="8" w:space="0" w:shadow="0" w:frame="0" w:color="8064A2"/>
          <w:bottom w:val="single" w:sz="18" w:space="0" w:shadow="0" w:frame="0" w:color="8064A2"/>
          <w:right w:val="single" w:sz="8" w:space="0" w:shadow="0" w:frame="0" w:color="8064A2"/>
          <w:insideH w:val="nil" w:sz="0" w:space="0" w:shadow="0" w:frame="0"/>
          <w:insideV w:val="single" w:sz="8" w:space="0" w:shadow="0" w:frame="0" w:color="8064A2"/>
        </w:tcBorders>
      </w:tcPr>
    </w:tblStylePr>
  </w:style>
  <w:style w:type="table" w:styleId="T35">
    <w:name w:val="Light Grid Accent 5"/>
    <w:basedOn w:val="T0"/>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tblStylePr w:type="band2Horz">
      <w:tblPr/>
      <w:trPr/>
      <w:tcPr>
        <w:tcBorders>
          <w:top w:val="single" w:sz="8" w:space="0" w:shadow="0" w:frame="0" w:color="4BACC6"/>
          <w:left w:val="single" w:sz="8" w:space="0" w:shadow="0" w:frame="0" w:color="4BACC6"/>
          <w:bottom w:val="single" w:sz="8" w:space="0" w:shadow="0" w:frame="0" w:color="4BACC6"/>
          <w:right w:val="single" w:sz="8" w:space="0" w:shadow="0" w:frame="0" w:color="4BACC6"/>
          <w:insideV w:val="single" w:sz="8" w:space="0" w:shadow="0" w:frame="0" w:color="4BACC6"/>
        </w:tcBorders>
      </w:tcPr>
    </w:tblStylePr>
    <w:tblStylePr w:type="band1Horz">
      <w:tblPr/>
      <w:trPr/>
      <w:tcPr>
        <w:tcBorders>
          <w:top w:val="single" w:sz="8" w:space="0" w:shadow="0" w:frame="0" w:color="4BACC6"/>
          <w:left w:val="single" w:sz="8" w:space="0" w:shadow="0" w:frame="0" w:color="4BACC6"/>
          <w:bottom w:val="single" w:sz="8" w:space="0" w:shadow="0" w:frame="0" w:color="4BACC6"/>
          <w:right w:val="single" w:sz="8" w:space="0" w:shadow="0" w:frame="0" w:color="4BACC6"/>
          <w:insideV w:val="single" w:sz="8" w:space="0" w:shadow="0" w:frame="0" w:color="4BACC6"/>
        </w:tcBorders>
        <w:shd w:val="clear" w:color="auto" w:fill="D2EAF1"/>
      </w:tcPr>
    </w:tblStylePr>
    <w:tblStylePr w:type="band1Vert">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shd w:val="clear" w:color="auto" w:fill="D2EAF1"/>
      </w:tcPr>
    </w:tblStylePr>
    <w:tblStylePr w:type="lastCol">
      <w:rPr>
        <w:rFonts w:ascii="DengXian" w:hAnsi="DengXian"/>
        <w:b w:val="1"/>
      </w:rPr>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4BACC6"/>
          <w:left w:val="single" w:sz="8" w:space="0" w:shadow="0" w:frame="0" w:color="4BACC6"/>
          <w:bottom w:val="single" w:sz="8" w:space="0" w:shadow="0" w:frame="0" w:color="4BACC6"/>
          <w:right w:val="single" w:sz="8" w:space="0" w:shadow="0" w:frame="0" w:color="4BACC6"/>
          <w:insideH w:val="nil" w:sz="0" w:space="0" w:shadow="0" w:frame="0"/>
          <w:insideV w:val="single" w:sz="8" w:space="0" w:shadow="0" w:frame="0" w:color="4BACC6"/>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4BACC6"/>
          <w:left w:val="single" w:sz="8" w:space="0" w:shadow="0" w:frame="0" w:color="4BACC6"/>
          <w:bottom w:val="single" w:sz="18" w:space="0" w:shadow="0" w:frame="0" w:color="4BACC6"/>
          <w:right w:val="single" w:sz="8" w:space="0" w:shadow="0" w:frame="0" w:color="4BACC6"/>
          <w:insideH w:val="nil" w:sz="0" w:space="0" w:shadow="0" w:frame="0"/>
          <w:insideV w:val="single" w:sz="8" w:space="0" w:shadow="0" w:frame="0" w:color="4BACC6"/>
        </w:tcBorders>
      </w:tcPr>
    </w:tblStylePr>
  </w:style>
  <w:style w:type="table" w:styleId="T36">
    <w:name w:val="Light Grid Accent 6"/>
    <w:basedOn w:val="T0"/>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tblStylePr w:type="band2Horz">
      <w:tblPr/>
      <w:trPr/>
      <w:tcPr>
        <w:tcBorders>
          <w:top w:val="single" w:sz="8" w:space="0" w:shadow="0" w:frame="0" w:color="F79646"/>
          <w:left w:val="single" w:sz="8" w:space="0" w:shadow="0" w:frame="0" w:color="F79646"/>
          <w:bottom w:val="single" w:sz="8" w:space="0" w:shadow="0" w:frame="0" w:color="F79646"/>
          <w:right w:val="single" w:sz="8" w:space="0" w:shadow="0" w:frame="0" w:color="F79646"/>
          <w:insideV w:val="single" w:sz="8" w:space="0" w:shadow="0" w:frame="0" w:color="F79646"/>
        </w:tcBorders>
      </w:tcPr>
    </w:tblStylePr>
    <w:tblStylePr w:type="band1Horz">
      <w:tblPr/>
      <w:trPr/>
      <w:tcPr>
        <w:tcBorders>
          <w:top w:val="single" w:sz="8" w:space="0" w:shadow="0" w:frame="0" w:color="F79646"/>
          <w:left w:val="single" w:sz="8" w:space="0" w:shadow="0" w:frame="0" w:color="F79646"/>
          <w:bottom w:val="single" w:sz="8" w:space="0" w:shadow="0" w:frame="0" w:color="F79646"/>
          <w:right w:val="single" w:sz="8" w:space="0" w:shadow="0" w:frame="0" w:color="F79646"/>
          <w:insideV w:val="single" w:sz="8" w:space="0" w:shadow="0" w:frame="0" w:color="F79646"/>
        </w:tcBorders>
        <w:shd w:val="clear" w:color="auto" w:fill="FDE4D0"/>
      </w:tcPr>
    </w:tblStylePr>
    <w:tblStylePr w:type="band1Vert">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shd w:val="clear" w:color="auto" w:fill="FDE4D0"/>
      </w:tcPr>
    </w:tblStylePr>
    <w:tblStylePr w:type="lastCol">
      <w:rPr>
        <w:rFonts w:ascii="DengXian" w:hAnsi="DengXian"/>
        <w:b w:val="1"/>
      </w:rPr>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F79646"/>
          <w:left w:val="single" w:sz="8" w:space="0" w:shadow="0" w:frame="0" w:color="F79646"/>
          <w:bottom w:val="single" w:sz="8" w:space="0" w:shadow="0" w:frame="0" w:color="F79646"/>
          <w:right w:val="single" w:sz="8" w:space="0" w:shadow="0" w:frame="0" w:color="F79646"/>
          <w:insideH w:val="nil" w:sz="0" w:space="0" w:shadow="0" w:frame="0"/>
          <w:insideV w:val="single" w:sz="8" w:space="0" w:shadow="0" w:frame="0" w:color="F79646"/>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F79646"/>
          <w:left w:val="single" w:sz="8" w:space="0" w:shadow="0" w:frame="0" w:color="F79646"/>
          <w:bottom w:val="single" w:sz="18" w:space="0" w:shadow="0" w:frame="0" w:color="F79646"/>
          <w:right w:val="single" w:sz="8" w:space="0" w:shadow="0" w:frame="0" w:color="F79646"/>
          <w:insideH w:val="nil" w:sz="0" w:space="0" w:shadow="0" w:frame="0"/>
          <w:insideV w:val="single" w:sz="8" w:space="0" w:shadow="0" w:frame="0" w:color="F79646"/>
        </w:tcBorders>
      </w:tcPr>
    </w:tblStylePr>
  </w:style>
  <w:style w:type="table" w:styleId="T37">
    <w:name w:val="Light List"/>
    <w:basedOn w:val="T0"/>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tblBorders>
    </w:tblPr>
    <w:trPr/>
    <w:tcPr/>
    <w:tblStylePr w:type="band1Horz">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band1Vert">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000000"/>
          <w:left w:val="single" w:sz="8" w:space="0" w:shadow="0" w:frame="0" w:color="000000"/>
          <w:bottom w:val="single" w:sz="8" w:space="0" w:shadow="0" w:frame="0" w:color="000000"/>
          <w:right w:val="single" w:sz="8" w:space="0" w:shadow="0" w:frame="0" w:color="000000"/>
        </w:tcBorders>
      </w:tcPr>
    </w:tblStylePr>
    <w:tblStylePr w:type="firstRow">
      <w:pPr>
        <w:spacing w:lineRule="auto" w:line="240" w:before="0" w:after="0" w:beforeAutospacing="0" w:afterAutospacing="0"/>
      </w:pPr>
      <w:rPr>
        <w:b w:val="1"/>
        <w:color w:val="FFFFFF"/>
      </w:rPr>
      <w:tblPr/>
      <w:trPr/>
      <w:tcPr>
        <w:shd w:val="clear" w:color="auto" w:fill="000000"/>
      </w:tcPr>
    </w:tblStylePr>
  </w:style>
  <w:style w:type="table" w:styleId="T38">
    <w:name w:val="Light List Accent 1"/>
    <w:basedOn w:val="T0"/>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tblBorders>
    </w:tblPr>
    <w:trPr/>
    <w:tcPr/>
    <w:tblStylePr w:type="band1Horz">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band1Vert">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F81BD"/>
          <w:left w:val="single" w:sz="8" w:space="0" w:shadow="0" w:frame="0" w:color="4F81BD"/>
          <w:bottom w:val="single" w:sz="8" w:space="0" w:shadow="0" w:frame="0" w:color="4F81BD"/>
          <w:right w:val="single" w:sz="8" w:space="0" w:shadow="0" w:frame="0" w:color="4F81BD"/>
        </w:tcBorders>
      </w:tcPr>
    </w:tblStylePr>
    <w:tblStylePr w:type="firstRow">
      <w:pPr>
        <w:spacing w:lineRule="auto" w:line="240" w:before="0" w:after="0" w:beforeAutospacing="0" w:afterAutospacing="0"/>
      </w:pPr>
      <w:rPr>
        <w:b w:val="1"/>
        <w:color w:val="FFFFFF"/>
      </w:rPr>
      <w:tblPr/>
      <w:trPr/>
      <w:tcPr>
        <w:shd w:val="clear" w:color="auto" w:fill="4F81BD"/>
      </w:tcPr>
    </w:tblStylePr>
  </w:style>
  <w:style w:type="table" w:styleId="T39">
    <w:name w:val="Light List Accent 2"/>
    <w:basedOn w:val="T0"/>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tblBorders>
    </w:tblPr>
    <w:trPr/>
    <w:tcPr/>
    <w:tblStylePr w:type="band1Horz">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band1Vert">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C0504D"/>
          <w:left w:val="single" w:sz="8" w:space="0" w:shadow="0" w:frame="0" w:color="C0504D"/>
          <w:bottom w:val="single" w:sz="8" w:space="0" w:shadow="0" w:frame="0" w:color="C0504D"/>
          <w:right w:val="single" w:sz="8" w:space="0" w:shadow="0" w:frame="0" w:color="C0504D"/>
        </w:tcBorders>
      </w:tcPr>
    </w:tblStylePr>
    <w:tblStylePr w:type="firstRow">
      <w:pPr>
        <w:spacing w:lineRule="auto" w:line="240" w:before="0" w:after="0" w:beforeAutospacing="0" w:afterAutospacing="0"/>
      </w:pPr>
      <w:rPr>
        <w:b w:val="1"/>
        <w:color w:val="FFFFFF"/>
      </w:rPr>
      <w:tblPr/>
      <w:trPr/>
      <w:tcPr>
        <w:shd w:val="clear" w:color="auto" w:fill="C0504D"/>
      </w:tcPr>
    </w:tblStylePr>
  </w:style>
  <w:style w:type="table" w:styleId="T40">
    <w:name w:val="Light List Accent 3"/>
    <w:basedOn w:val="T0"/>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tblBorders>
    </w:tblPr>
    <w:trPr/>
    <w:tcPr/>
    <w:tblStylePr w:type="band1Horz">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band1Vert">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9BBB59"/>
          <w:left w:val="single" w:sz="8" w:space="0" w:shadow="0" w:frame="0" w:color="9BBB59"/>
          <w:bottom w:val="single" w:sz="8" w:space="0" w:shadow="0" w:frame="0" w:color="9BBB59"/>
          <w:right w:val="single" w:sz="8" w:space="0" w:shadow="0" w:frame="0" w:color="9BBB59"/>
        </w:tcBorders>
      </w:tcPr>
    </w:tblStylePr>
    <w:tblStylePr w:type="firstRow">
      <w:pPr>
        <w:spacing w:lineRule="auto" w:line="240" w:before="0" w:after="0" w:beforeAutospacing="0" w:afterAutospacing="0"/>
      </w:pPr>
      <w:rPr>
        <w:b w:val="1"/>
        <w:color w:val="FFFFFF"/>
      </w:rPr>
      <w:tblPr/>
      <w:trPr/>
      <w:tcPr>
        <w:shd w:val="clear" w:color="auto" w:fill="9BBB59"/>
      </w:tcPr>
    </w:tblStylePr>
  </w:style>
  <w:style w:type="table" w:styleId="T41">
    <w:name w:val="Light List Accent 4"/>
    <w:basedOn w:val="T0"/>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tblBorders>
    </w:tblPr>
    <w:trPr/>
    <w:tcPr/>
    <w:tblStylePr w:type="band1Horz">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band1Vert">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8064A2"/>
          <w:left w:val="single" w:sz="8" w:space="0" w:shadow="0" w:frame="0" w:color="8064A2"/>
          <w:bottom w:val="single" w:sz="8" w:space="0" w:shadow="0" w:frame="0" w:color="8064A2"/>
          <w:right w:val="single" w:sz="8" w:space="0" w:shadow="0" w:frame="0" w:color="8064A2"/>
        </w:tcBorders>
      </w:tcPr>
    </w:tblStylePr>
    <w:tblStylePr w:type="firstRow">
      <w:pPr>
        <w:spacing w:lineRule="auto" w:line="240" w:before="0" w:after="0" w:beforeAutospacing="0" w:afterAutospacing="0"/>
      </w:pPr>
      <w:rPr>
        <w:b w:val="1"/>
        <w:color w:val="FFFFFF"/>
      </w:rPr>
      <w:tblPr/>
      <w:trPr/>
      <w:tcPr>
        <w:shd w:val="clear" w:color="auto" w:fill="8064A2"/>
      </w:tcPr>
    </w:tblStylePr>
  </w:style>
  <w:style w:type="table" w:styleId="T42">
    <w:name w:val="Light List Accent 5"/>
    <w:basedOn w:val="T0"/>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tblBorders>
    </w:tblPr>
    <w:trPr/>
    <w:tcPr/>
    <w:tblStylePr w:type="band1Horz">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band1Vert">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BACC6"/>
          <w:left w:val="single" w:sz="8" w:space="0" w:shadow="0" w:frame="0" w:color="4BACC6"/>
          <w:bottom w:val="single" w:sz="8" w:space="0" w:shadow="0" w:frame="0" w:color="4BACC6"/>
          <w:right w:val="single" w:sz="8" w:space="0" w:shadow="0" w:frame="0" w:color="4BACC6"/>
        </w:tcBorders>
      </w:tcPr>
    </w:tblStylePr>
    <w:tblStylePr w:type="firstRow">
      <w:pPr>
        <w:spacing w:lineRule="auto" w:line="240" w:before="0" w:after="0" w:beforeAutospacing="0" w:afterAutospacing="0"/>
      </w:pPr>
      <w:rPr>
        <w:b w:val="1"/>
        <w:color w:val="FFFFFF"/>
      </w:rPr>
      <w:tblPr/>
      <w:trPr/>
      <w:tcPr>
        <w:shd w:val="clear" w:color="auto" w:fill="4BACC6"/>
      </w:tcPr>
    </w:tblStylePr>
  </w:style>
  <w:style w:type="table" w:styleId="T43">
    <w:name w:val="Light List Accent 6"/>
    <w:basedOn w:val="T0"/>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tblBorders>
    </w:tblPr>
    <w:trPr/>
    <w:tcPr/>
    <w:tblStylePr w:type="band1Horz">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band1Vert">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F79646"/>
          <w:left w:val="single" w:sz="8" w:space="0" w:shadow="0" w:frame="0" w:color="F79646"/>
          <w:bottom w:val="single" w:sz="8" w:space="0" w:shadow="0" w:frame="0" w:color="F79646"/>
          <w:right w:val="single" w:sz="8" w:space="0" w:shadow="0" w:frame="0" w:color="F79646"/>
        </w:tcBorders>
      </w:tcPr>
    </w:tblStylePr>
    <w:tblStylePr w:type="firstRow">
      <w:pPr>
        <w:spacing w:lineRule="auto" w:line="240" w:before="0" w:after="0" w:beforeAutospacing="0" w:afterAutospacing="0"/>
      </w:pPr>
      <w:rPr>
        <w:b w:val="1"/>
        <w:color w:val="FFFFFF"/>
      </w:rPr>
      <w:tblPr/>
      <w:trPr/>
      <w:tcPr>
        <w:shd w:val="clear" w:color="auto" w:fill="F79646"/>
      </w:tcPr>
    </w:tblStylePr>
  </w:style>
  <w:style w:type="table" w:styleId="T44">
    <w:name w:val="Light Shading"/>
    <w:basedOn w:val="T0"/>
    <w:rPr>
      <w:color w:val="000000"/>
    </w:rPr>
    <w:tblPr>
      <w:tblStyleRowBandSize w:val="1"/>
      <w:tblStyleColBandSize w:val="1"/>
      <w:tblBorders>
        <w:top w:val="single" w:sz="8" w:space="0" w:shadow="0" w:frame="0" w:color="000000"/>
        <w:bottom w:val="single" w:sz="8" w:space="0" w:shadow="0" w:frame="0" w:color="000000"/>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000000"/>
          <w:left w:val="nil" w:sz="0" w:space="0" w:shadow="0" w:frame="0"/>
          <w:bottom w:val="single" w:sz="8" w:space="0" w:shadow="0" w:frame="0" w:color="000000"/>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000000"/>
          <w:left w:val="nil" w:sz="0" w:space="0" w:shadow="0" w:frame="0"/>
          <w:bottom w:val="single" w:sz="8" w:space="0" w:shadow="0" w:frame="0" w:color="000000"/>
          <w:right w:val="nil" w:sz="0" w:space="0" w:shadow="0" w:frame="0"/>
          <w:insideH w:val="nil" w:sz="0" w:space="0" w:shadow="0" w:frame="0"/>
          <w:insideV w:val="nil" w:sz="0" w:space="0" w:shadow="0" w:frame="0"/>
        </w:tcBorders>
      </w:tcPr>
    </w:tblStylePr>
  </w:style>
  <w:style w:type="table" w:styleId="T45">
    <w:name w:val="Light Shading Accent 1"/>
    <w:basedOn w:val="T0"/>
    <w:rPr>
      <w:color w:val="365F91"/>
    </w:rPr>
    <w:tblPr>
      <w:tblStyleRowBandSize w:val="1"/>
      <w:tblStyleColBandSize w:val="1"/>
      <w:tblBorders>
        <w:top w:val="single" w:sz="8" w:space="0" w:shadow="0" w:frame="0" w:color="4F81BD"/>
        <w:bottom w:val="single" w:sz="8" w:space="0" w:shadow="0" w:frame="0" w:color="4F81BD"/>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4F81BD"/>
          <w:left w:val="nil" w:sz="0" w:space="0" w:shadow="0" w:frame="0"/>
          <w:bottom w:val="single" w:sz="8" w:space="0" w:shadow="0" w:frame="0" w:color="4F81BD"/>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4F81BD"/>
          <w:left w:val="nil" w:sz="0" w:space="0" w:shadow="0" w:frame="0"/>
          <w:bottom w:val="single" w:sz="8" w:space="0" w:shadow="0" w:frame="0" w:color="4F81BD"/>
          <w:right w:val="nil" w:sz="0" w:space="0" w:shadow="0" w:frame="0"/>
          <w:insideH w:val="nil" w:sz="0" w:space="0" w:shadow="0" w:frame="0"/>
          <w:insideV w:val="nil" w:sz="0" w:space="0" w:shadow="0" w:frame="0"/>
        </w:tcBorders>
      </w:tcPr>
    </w:tblStylePr>
  </w:style>
  <w:style w:type="table" w:styleId="T46">
    <w:name w:val="Light Shading Accent 2"/>
    <w:basedOn w:val="T0"/>
    <w:rPr>
      <w:color w:val="943634"/>
    </w:rPr>
    <w:tblPr>
      <w:tblStyleRowBandSize w:val="1"/>
      <w:tblStyleColBandSize w:val="1"/>
      <w:tblBorders>
        <w:top w:val="single" w:sz="8" w:space="0" w:shadow="0" w:frame="0" w:color="C0504D"/>
        <w:bottom w:val="single" w:sz="8" w:space="0" w:shadow="0" w:frame="0" w:color="C0504D"/>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C0504D"/>
          <w:left w:val="nil" w:sz="0" w:space="0" w:shadow="0" w:frame="0"/>
          <w:bottom w:val="single" w:sz="8" w:space="0" w:shadow="0" w:frame="0" w:color="C0504D"/>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C0504D"/>
          <w:left w:val="nil" w:sz="0" w:space="0" w:shadow="0" w:frame="0"/>
          <w:bottom w:val="single" w:sz="8" w:space="0" w:shadow="0" w:frame="0" w:color="C0504D"/>
          <w:right w:val="nil" w:sz="0" w:space="0" w:shadow="0" w:frame="0"/>
          <w:insideH w:val="nil" w:sz="0" w:space="0" w:shadow="0" w:frame="0"/>
          <w:insideV w:val="nil" w:sz="0" w:space="0" w:shadow="0" w:frame="0"/>
        </w:tcBorders>
      </w:tcPr>
    </w:tblStylePr>
  </w:style>
  <w:style w:type="table" w:styleId="T47">
    <w:name w:val="Light Shading Accent 3"/>
    <w:basedOn w:val="T0"/>
    <w:rPr>
      <w:color w:val="76923C"/>
    </w:rPr>
    <w:tblPr>
      <w:tblStyleRowBandSize w:val="1"/>
      <w:tblStyleColBandSize w:val="1"/>
      <w:tblBorders>
        <w:top w:val="single" w:sz="8" w:space="0" w:shadow="0" w:frame="0" w:color="9BBB59"/>
        <w:bottom w:val="single" w:sz="8" w:space="0" w:shadow="0" w:frame="0" w:color="9BBB59"/>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9BBB59"/>
          <w:left w:val="nil" w:sz="0" w:space="0" w:shadow="0" w:frame="0"/>
          <w:bottom w:val="single" w:sz="8" w:space="0" w:shadow="0" w:frame="0" w:color="9BBB59"/>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9BBB59"/>
          <w:left w:val="nil" w:sz="0" w:space="0" w:shadow="0" w:frame="0"/>
          <w:bottom w:val="single" w:sz="8" w:space="0" w:shadow="0" w:frame="0" w:color="9BBB59"/>
          <w:right w:val="nil" w:sz="0" w:space="0" w:shadow="0" w:frame="0"/>
          <w:insideH w:val="nil" w:sz="0" w:space="0" w:shadow="0" w:frame="0"/>
          <w:insideV w:val="nil" w:sz="0" w:space="0" w:shadow="0" w:frame="0"/>
        </w:tcBorders>
      </w:tcPr>
    </w:tblStylePr>
  </w:style>
  <w:style w:type="table" w:styleId="T48">
    <w:name w:val="Light Shading Accent 4"/>
    <w:basedOn w:val="T0"/>
    <w:rPr>
      <w:color w:val="5F497A"/>
    </w:rPr>
    <w:tblPr>
      <w:tblStyleRowBandSize w:val="1"/>
      <w:tblStyleColBandSize w:val="1"/>
      <w:tblBorders>
        <w:top w:val="single" w:sz="8" w:space="0" w:shadow="0" w:frame="0" w:color="8064A2"/>
        <w:bottom w:val="single" w:sz="8" w:space="0" w:shadow="0" w:frame="0" w:color="8064A2"/>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8064A2"/>
          <w:left w:val="nil" w:sz="0" w:space="0" w:shadow="0" w:frame="0"/>
          <w:bottom w:val="single" w:sz="8" w:space="0" w:shadow="0" w:frame="0" w:color="8064A2"/>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8064A2"/>
          <w:left w:val="nil" w:sz="0" w:space="0" w:shadow="0" w:frame="0"/>
          <w:bottom w:val="single" w:sz="8" w:space="0" w:shadow="0" w:frame="0" w:color="8064A2"/>
          <w:right w:val="nil" w:sz="0" w:space="0" w:shadow="0" w:frame="0"/>
          <w:insideH w:val="nil" w:sz="0" w:space="0" w:shadow="0" w:frame="0"/>
          <w:insideV w:val="nil" w:sz="0" w:space="0" w:shadow="0" w:frame="0"/>
        </w:tcBorders>
      </w:tcPr>
    </w:tblStylePr>
  </w:style>
  <w:style w:type="table" w:styleId="T49">
    <w:name w:val="Light Shading Accent 5"/>
    <w:basedOn w:val="T0"/>
    <w:rPr>
      <w:color w:val="31849B"/>
    </w:rPr>
    <w:tblPr>
      <w:tblStyleRowBandSize w:val="1"/>
      <w:tblStyleColBandSize w:val="1"/>
      <w:tblBorders>
        <w:top w:val="single" w:sz="8" w:space="0" w:shadow="0" w:frame="0" w:color="4BACC6"/>
        <w:bottom w:val="single" w:sz="8" w:space="0" w:shadow="0" w:frame="0" w:color="4BACC6"/>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4BACC6"/>
          <w:left w:val="nil" w:sz="0" w:space="0" w:shadow="0" w:frame="0"/>
          <w:bottom w:val="single" w:sz="8" w:space="0" w:shadow="0" w:frame="0" w:color="4BACC6"/>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4BACC6"/>
          <w:left w:val="nil" w:sz="0" w:space="0" w:shadow="0" w:frame="0"/>
          <w:bottom w:val="single" w:sz="8" w:space="0" w:shadow="0" w:frame="0" w:color="4BACC6"/>
          <w:right w:val="nil" w:sz="0" w:space="0" w:shadow="0" w:frame="0"/>
          <w:insideH w:val="nil" w:sz="0" w:space="0" w:shadow="0" w:frame="0"/>
          <w:insideV w:val="nil" w:sz="0" w:space="0" w:shadow="0" w:frame="0"/>
        </w:tcBorders>
      </w:tcPr>
    </w:tblStylePr>
  </w:style>
  <w:style w:type="table" w:styleId="T50">
    <w:name w:val="Light Shading Accent 6"/>
    <w:basedOn w:val="T0"/>
    <w:rPr>
      <w:color w:val="E36C0A"/>
    </w:rPr>
    <w:tblPr>
      <w:tblStyleRowBandSize w:val="1"/>
      <w:tblStyleColBandSize w:val="1"/>
      <w:tblBorders>
        <w:top w:val="single" w:sz="8" w:space="0" w:shadow="0" w:frame="0" w:color="F79646"/>
        <w:bottom w:val="single" w:sz="8" w:space="0" w:shadow="0" w:frame="0" w:color="F79646"/>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F79646"/>
          <w:left w:val="nil" w:sz="0" w:space="0" w:shadow="0" w:frame="0"/>
          <w:bottom w:val="single" w:sz="8" w:space="0" w:shadow="0" w:frame="0" w:color="F79646"/>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F79646"/>
          <w:left w:val="nil" w:sz="0" w:space="0" w:shadow="0" w:frame="0"/>
          <w:bottom w:val="single" w:sz="8" w:space="0" w:shadow="0" w:frame="0" w:color="F79646"/>
          <w:right w:val="nil" w:sz="0" w:space="0" w:shadow="0" w:frame="0"/>
          <w:insideH w:val="nil" w:sz="0" w:space="0" w:shadow="0" w:frame="0"/>
          <w:insideV w:val="nil" w:sz="0" w:space="0" w:shadow="0" w:frame="0"/>
        </w:tcBorders>
      </w:tcPr>
    </w:tblStylePr>
  </w:style>
  <w:style w:type="table" w:styleId="T51">
    <w:name w:val="Medium Grid 1"/>
    <w:basedOn w:val="T0"/>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hd w:val="clear" w:color="auto" w:fill="C0C0C0"/>
    </w:tcPr>
    <w:tblStylePr w:type="band1Horz">
      <w:tblPr/>
      <w:trPr/>
      <w:tcPr>
        <w:shd w:val="clear" w:color="auto" w:fill="808080"/>
      </w:tcPr>
    </w:tblStylePr>
    <w:tblStylePr w:type="band1Vert">
      <w:tblPr/>
      <w:trPr/>
      <w:tcPr>
        <w:shd w:val="clear" w:color="auto" w:fill="808080"/>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404040"/>
        </w:tcBorders>
      </w:tcPr>
    </w:tblStylePr>
    <w:tblStylePr w:type="firstRow">
      <w:rPr>
        <w:b w:val="1"/>
      </w:rPr>
      <w:tblPr/>
      <w:trPr/>
      <w:tcPr/>
    </w:tblStylePr>
  </w:style>
  <w:style w:type="table" w:styleId="T52">
    <w:name w:val="Medium Grid 1 Accent 1"/>
    <w:basedOn w:val="T0"/>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hd w:val="clear" w:color="auto" w:fill="D3DFEE"/>
    </w:tcPr>
    <w:tblStylePr w:type="band1Horz">
      <w:tblPr/>
      <w:trPr/>
      <w:tcPr>
        <w:shd w:val="clear" w:color="auto" w:fill="A7BFDE"/>
      </w:tcPr>
    </w:tblStylePr>
    <w:tblStylePr w:type="band1Vert">
      <w:tblPr/>
      <w:trPr/>
      <w:tcPr>
        <w:shd w:val="clear" w:color="auto" w:fill="A7BFDE"/>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7BA0CD"/>
        </w:tcBorders>
      </w:tcPr>
    </w:tblStylePr>
    <w:tblStylePr w:type="firstRow">
      <w:rPr>
        <w:b w:val="1"/>
      </w:rPr>
      <w:tblPr/>
      <w:trPr/>
      <w:tcPr/>
    </w:tblStylePr>
  </w:style>
  <w:style w:type="table" w:styleId="T53">
    <w:name w:val="Medium Grid 1 Accent 2"/>
    <w:basedOn w:val="T0"/>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hd w:val="clear" w:color="auto" w:fill="EFD3D2"/>
    </w:tcPr>
    <w:tblStylePr w:type="band1Horz">
      <w:tblPr/>
      <w:trPr/>
      <w:tcPr>
        <w:shd w:val="clear" w:color="auto" w:fill="DFA7A6"/>
      </w:tcPr>
    </w:tblStylePr>
    <w:tblStylePr w:type="band1Vert">
      <w:tblPr/>
      <w:trPr/>
      <w:tcPr>
        <w:shd w:val="clear" w:color="auto" w:fill="DFA7A6"/>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CF7B79"/>
        </w:tcBorders>
      </w:tcPr>
    </w:tblStylePr>
    <w:tblStylePr w:type="firstRow">
      <w:rPr>
        <w:b w:val="1"/>
      </w:rPr>
      <w:tblPr/>
      <w:trPr/>
      <w:tcPr/>
    </w:tblStylePr>
  </w:style>
  <w:style w:type="table" w:styleId="T54">
    <w:name w:val="Medium Grid 1 Accent 3"/>
    <w:basedOn w:val="T0"/>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hd w:val="clear" w:color="auto" w:fill="E6EED5"/>
    </w:tcPr>
    <w:tblStylePr w:type="band1Horz">
      <w:tblPr/>
      <w:trPr/>
      <w:tcPr>
        <w:shd w:val="clear" w:color="auto" w:fill="CDDDAC"/>
      </w:tcPr>
    </w:tblStylePr>
    <w:tblStylePr w:type="band1Vert">
      <w:tblPr/>
      <w:trPr/>
      <w:tcPr>
        <w:shd w:val="clear" w:color="auto" w:fill="CDDDAC"/>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B3CC82"/>
        </w:tcBorders>
      </w:tcPr>
    </w:tblStylePr>
    <w:tblStylePr w:type="firstRow">
      <w:rPr>
        <w:b w:val="1"/>
      </w:rPr>
      <w:tblPr/>
      <w:trPr/>
      <w:tcPr/>
    </w:tblStylePr>
  </w:style>
  <w:style w:type="table" w:styleId="T55">
    <w:name w:val="Medium Grid 1 Accent 4"/>
    <w:basedOn w:val="T0"/>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hd w:val="clear" w:color="auto" w:fill="DFD8E8"/>
    </w:tcPr>
    <w:tblStylePr w:type="band1Horz">
      <w:tblPr/>
      <w:trPr/>
      <w:tcPr>
        <w:shd w:val="clear" w:color="auto" w:fill="BFB1D0"/>
      </w:tcPr>
    </w:tblStylePr>
    <w:tblStylePr w:type="band1Vert">
      <w:tblPr/>
      <w:trPr/>
      <w:tcPr>
        <w:shd w:val="clear" w:color="auto" w:fill="BFB1D0"/>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9F8AB9"/>
        </w:tcBorders>
      </w:tcPr>
    </w:tblStylePr>
    <w:tblStylePr w:type="firstRow">
      <w:rPr>
        <w:b w:val="1"/>
      </w:rPr>
      <w:tblPr/>
      <w:trPr/>
      <w:tcPr/>
    </w:tblStylePr>
  </w:style>
  <w:style w:type="table" w:styleId="T56">
    <w:name w:val="Medium Grid 1 Accent 5"/>
    <w:basedOn w:val="T0"/>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hd w:val="clear" w:color="auto" w:fill="D2EAF1"/>
    </w:tcPr>
    <w:tblStylePr w:type="band1Horz">
      <w:tblPr/>
      <w:trPr/>
      <w:tcPr>
        <w:shd w:val="clear" w:color="auto" w:fill="A5D5E2"/>
      </w:tcPr>
    </w:tblStylePr>
    <w:tblStylePr w:type="band1Vert">
      <w:tblPr/>
      <w:trPr/>
      <w:tcPr>
        <w:shd w:val="clear" w:color="auto" w:fill="A5D5E2"/>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78C0D4"/>
        </w:tcBorders>
      </w:tcPr>
    </w:tblStylePr>
    <w:tblStylePr w:type="firstRow">
      <w:rPr>
        <w:b w:val="1"/>
      </w:rPr>
      <w:tblPr/>
      <w:trPr/>
      <w:tcPr/>
    </w:tblStylePr>
  </w:style>
  <w:style w:type="table" w:styleId="T57">
    <w:name w:val="Medium Grid 1 Accent 6"/>
    <w:basedOn w:val="T0"/>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hd w:val="clear" w:color="auto" w:fill="FDE4D0"/>
    </w:tcPr>
    <w:tblStylePr w:type="band1Horz">
      <w:tblPr/>
      <w:trPr/>
      <w:tcPr>
        <w:shd w:val="clear" w:color="auto" w:fill="FBCAA2"/>
      </w:tcPr>
    </w:tblStylePr>
    <w:tblStylePr w:type="band1Vert">
      <w:tblPr/>
      <w:trPr/>
      <w:tcPr>
        <w:shd w:val="clear" w:color="auto" w:fill="FBCAA2"/>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F9B074"/>
        </w:tcBorders>
      </w:tcPr>
    </w:tblStylePr>
    <w:tblStylePr w:type="firstRow">
      <w:rPr>
        <w:b w:val="1"/>
      </w:rPr>
      <w:tblPr/>
      <w:trPr/>
      <w:tcPr/>
    </w:tblStylePr>
  </w:style>
  <w:style w:type="table" w:styleId="T58">
    <w:name w:val="Medium Grid 2"/>
    <w:basedOn w:val="T0"/>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hd w:val="clear" w:color="auto" w:fill="C0C0C0"/>
    </w:tcPr>
    <w:tblStylePr w:type="nwCell">
      <w:tblPr/>
      <w:trPr/>
      <w:tcPr>
        <w:shd w:val="clear" w:color="auto" w:fill="FFFFFF"/>
      </w:tcPr>
    </w:tblStylePr>
    <w:tblStylePr w:type="band1Horz">
      <w:tblPr/>
      <w:trPr/>
      <w:tcPr>
        <w:tcBorders>
          <w:insideH w:val="single" w:sz="6" w:space="0" w:shadow="0" w:frame="0" w:color="000000"/>
          <w:insideV w:val="single" w:sz="6" w:space="0" w:shadow="0" w:frame="0" w:color="000000"/>
        </w:tcBorders>
        <w:shd w:val="clear" w:color="auto" w:fill="808080"/>
      </w:tcPr>
    </w:tblStylePr>
    <w:tblStylePr w:type="band1Vert">
      <w:tblPr/>
      <w:trPr/>
      <w:tcPr>
        <w:shd w:val="clear" w:color="auto" w:fill="808080"/>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CCCCCC"/>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6E6E6"/>
      </w:tcPr>
    </w:tblStylePr>
  </w:style>
  <w:style w:type="table" w:styleId="T59">
    <w:name w:val="Medium Grid 2 Accent 1"/>
    <w:basedOn w:val="T0"/>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hd w:val="clear" w:color="auto" w:fill="D3DFEE"/>
    </w:tcPr>
    <w:tblStylePr w:type="nwCell">
      <w:tblPr/>
      <w:trPr/>
      <w:tcPr>
        <w:shd w:val="clear" w:color="auto" w:fill="FFFFFF"/>
      </w:tcPr>
    </w:tblStylePr>
    <w:tblStylePr w:type="band1Horz">
      <w:tblPr/>
      <w:trPr/>
      <w:tcPr>
        <w:tcBorders>
          <w:insideH w:val="single" w:sz="6" w:space="0" w:shadow="0" w:frame="0" w:color="4F81BD"/>
          <w:insideV w:val="single" w:sz="6" w:space="0" w:shadow="0" w:frame="0" w:color="4F81BD"/>
        </w:tcBorders>
        <w:shd w:val="clear" w:color="auto" w:fill="A7BFDE"/>
      </w:tcPr>
    </w:tblStylePr>
    <w:tblStylePr w:type="band1Vert">
      <w:tblPr/>
      <w:trPr/>
      <w:tcPr>
        <w:shd w:val="clear" w:color="auto" w:fill="A7BFDE"/>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BE5F1"/>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DF2F8"/>
      </w:tcPr>
    </w:tblStylePr>
  </w:style>
  <w:style w:type="table" w:styleId="T60">
    <w:name w:val="Medium Grid 2 Accent 2"/>
    <w:basedOn w:val="T0"/>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hd w:val="clear" w:color="auto" w:fill="EFD3D2"/>
    </w:tcPr>
    <w:tblStylePr w:type="nwCell">
      <w:tblPr/>
      <w:trPr/>
      <w:tcPr>
        <w:shd w:val="clear" w:color="auto" w:fill="FFFFFF"/>
      </w:tcPr>
    </w:tblStylePr>
    <w:tblStylePr w:type="band1Horz">
      <w:tblPr/>
      <w:trPr/>
      <w:tcPr>
        <w:tcBorders>
          <w:insideH w:val="single" w:sz="6" w:space="0" w:shadow="0" w:frame="0" w:color="C0504D"/>
          <w:insideV w:val="single" w:sz="6" w:space="0" w:shadow="0" w:frame="0" w:color="C0504D"/>
        </w:tcBorders>
        <w:shd w:val="clear" w:color="auto" w:fill="DFA7A6"/>
      </w:tcPr>
    </w:tblStylePr>
    <w:tblStylePr w:type="band1Vert">
      <w:tblPr/>
      <w:trPr/>
      <w:tcPr>
        <w:shd w:val="clear" w:color="auto" w:fill="DFA7A6"/>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2DBDB"/>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8EDED"/>
      </w:tcPr>
    </w:tblStylePr>
  </w:style>
  <w:style w:type="table" w:styleId="T61">
    <w:name w:val="Medium Grid 2 Accent 3"/>
    <w:basedOn w:val="T0"/>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hd w:val="clear" w:color="auto" w:fill="E6EED5"/>
    </w:tcPr>
    <w:tblStylePr w:type="nwCell">
      <w:tblPr/>
      <w:trPr/>
      <w:tcPr>
        <w:shd w:val="clear" w:color="auto" w:fill="FFFFFF"/>
      </w:tcPr>
    </w:tblStylePr>
    <w:tblStylePr w:type="band1Horz">
      <w:tblPr/>
      <w:trPr/>
      <w:tcPr>
        <w:tcBorders>
          <w:insideH w:val="single" w:sz="6" w:space="0" w:shadow="0" w:frame="0" w:color="9BBB59"/>
          <w:insideV w:val="single" w:sz="6" w:space="0" w:shadow="0" w:frame="0" w:color="9BBB59"/>
        </w:tcBorders>
        <w:shd w:val="clear" w:color="auto" w:fill="CDDDAC"/>
      </w:tcPr>
    </w:tblStylePr>
    <w:tblStylePr w:type="band1Vert">
      <w:tblPr/>
      <w:trPr/>
      <w:tcPr>
        <w:shd w:val="clear" w:color="auto" w:fill="CDDDAC"/>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AF1DD"/>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5F8EE"/>
      </w:tcPr>
    </w:tblStylePr>
  </w:style>
  <w:style w:type="table" w:styleId="T62">
    <w:name w:val="Medium Grid 2 Accent 4"/>
    <w:basedOn w:val="T0"/>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hd w:val="clear" w:color="auto" w:fill="DFD8E8"/>
    </w:tcPr>
    <w:tblStylePr w:type="nwCell">
      <w:tblPr/>
      <w:trPr/>
      <w:tcPr>
        <w:shd w:val="clear" w:color="auto" w:fill="FFFFFF"/>
      </w:tcPr>
    </w:tblStylePr>
    <w:tblStylePr w:type="band1Horz">
      <w:tblPr/>
      <w:trPr/>
      <w:tcPr>
        <w:tcBorders>
          <w:insideH w:val="single" w:sz="6" w:space="0" w:shadow="0" w:frame="0" w:color="8064A2"/>
          <w:insideV w:val="single" w:sz="6" w:space="0" w:shadow="0" w:frame="0" w:color="8064A2"/>
        </w:tcBorders>
        <w:shd w:val="clear" w:color="auto" w:fill="BFB1D0"/>
      </w:tcPr>
    </w:tblStylePr>
    <w:tblStylePr w:type="band1Vert">
      <w:tblPr/>
      <w:trPr/>
      <w:tcPr>
        <w:shd w:val="clear" w:color="auto" w:fill="BFB1D0"/>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5DFEC"/>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2EFF6"/>
      </w:tcPr>
    </w:tblStylePr>
  </w:style>
  <w:style w:type="table" w:styleId="T63">
    <w:name w:val="Medium Grid 2 Accent 5"/>
    <w:basedOn w:val="T0"/>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hd w:val="clear" w:color="auto" w:fill="D2EAF1"/>
    </w:tcPr>
    <w:tblStylePr w:type="nwCell">
      <w:tblPr/>
      <w:trPr/>
      <w:tcPr>
        <w:shd w:val="clear" w:color="auto" w:fill="FFFFFF"/>
      </w:tcPr>
    </w:tblStylePr>
    <w:tblStylePr w:type="band1Horz">
      <w:tblPr/>
      <w:trPr/>
      <w:tcPr>
        <w:tcBorders>
          <w:insideH w:val="single" w:sz="6" w:space="0" w:shadow="0" w:frame="0" w:color="4BACC6"/>
          <w:insideV w:val="single" w:sz="6" w:space="0" w:shadow="0" w:frame="0" w:color="4BACC6"/>
        </w:tcBorders>
        <w:shd w:val="clear" w:color="auto" w:fill="A5D5E2"/>
      </w:tcPr>
    </w:tblStylePr>
    <w:tblStylePr w:type="band1Vert">
      <w:tblPr/>
      <w:trPr/>
      <w:tcPr>
        <w:shd w:val="clear" w:color="auto" w:fill="A5D5E2"/>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AEEF3"/>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DF6F9"/>
      </w:tcPr>
    </w:tblStylePr>
  </w:style>
  <w:style w:type="table" w:styleId="T64">
    <w:name w:val="Medium Grid 2 Accent 6"/>
    <w:basedOn w:val="T0"/>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hd w:val="clear" w:color="auto" w:fill="FDE4D0"/>
    </w:tcPr>
    <w:tblStylePr w:type="nwCell">
      <w:tblPr/>
      <w:trPr/>
      <w:tcPr>
        <w:shd w:val="clear" w:color="auto" w:fill="FFFFFF"/>
      </w:tcPr>
    </w:tblStylePr>
    <w:tblStylePr w:type="band1Horz">
      <w:tblPr/>
      <w:trPr/>
      <w:tcPr>
        <w:tcBorders>
          <w:insideH w:val="single" w:sz="6" w:space="0" w:shadow="0" w:frame="0" w:color="F79646"/>
          <w:insideV w:val="single" w:sz="6" w:space="0" w:shadow="0" w:frame="0" w:color="F79646"/>
        </w:tcBorders>
        <w:shd w:val="clear" w:color="auto" w:fill="FBCAA2"/>
      </w:tcPr>
    </w:tblStylePr>
    <w:tblStylePr w:type="band1Vert">
      <w:tblPr/>
      <w:trPr/>
      <w:tcPr>
        <w:shd w:val="clear" w:color="auto" w:fill="FBCAA2"/>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DE9D9"/>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EF4EC"/>
      </w:tcPr>
    </w:tblStylePr>
  </w:style>
  <w:style w:type="table" w:styleId="T65">
    <w:name w:val="Medium Grid 3"/>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C0C0C0"/>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808080"/>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808080"/>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000000"/>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000000"/>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000000"/>
      </w:tcPr>
    </w:tblStylePr>
  </w:style>
  <w:style w:type="table" w:styleId="T66">
    <w:name w:val="Medium Grid 3 Accent 1"/>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3DFEE"/>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A7BFDE"/>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A7BFDE"/>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4F81BD"/>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4F81BD"/>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4F81BD"/>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4F81BD"/>
      </w:tcPr>
    </w:tblStylePr>
  </w:style>
  <w:style w:type="table" w:styleId="T67">
    <w:name w:val="Medium Grid 3 Accent 2"/>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EFD3D2"/>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DFA7A6"/>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DFA7A6"/>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C0504D"/>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C0504D"/>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C0504D"/>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C0504D"/>
      </w:tcPr>
    </w:tblStylePr>
  </w:style>
  <w:style w:type="table" w:styleId="T68">
    <w:name w:val="Medium Grid 3 Accent 3"/>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E6EED5"/>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CDDDAC"/>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CDDDAC"/>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9BBB59"/>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9BBB59"/>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9BBB59"/>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9BBB59"/>
      </w:tcPr>
    </w:tblStylePr>
  </w:style>
  <w:style w:type="table" w:styleId="T69">
    <w:name w:val="Medium Grid 3 Accent 4"/>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FD8E8"/>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BFB1D0"/>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BFB1D0"/>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8064A2"/>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8064A2"/>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8064A2"/>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8064A2"/>
      </w:tcPr>
    </w:tblStylePr>
  </w:style>
  <w:style w:type="table" w:styleId="T70">
    <w:name w:val="Medium Grid 3 Accent 5"/>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2EAF1"/>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A5D5E2"/>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A5D5E2"/>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4BACC6"/>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4BACC6"/>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4BACC6"/>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4BACC6"/>
      </w:tcPr>
    </w:tblStylePr>
  </w:style>
  <w:style w:type="table" w:styleId="T71">
    <w:name w:val="Medium Grid 3 Accent 6"/>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FDE4D0"/>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FBCAA2"/>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FBCAA2"/>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F79646"/>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F79646"/>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F79646"/>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F79646"/>
      </w:tcPr>
    </w:tblStylePr>
  </w:style>
  <w:style w:type="table" w:styleId="T72">
    <w:name w:val="Medium List 1"/>
    <w:basedOn w:val="T0"/>
    <w:rPr>
      <w:color w:val="000000"/>
    </w:rPr>
    <w:tblPr>
      <w:tblStyleRowBandSize w:val="1"/>
      <w:tblStyleColBandSize w:val="1"/>
      <w:tblBorders>
        <w:top w:val="single" w:sz="8" w:space="0" w:shadow="0" w:frame="0" w:color="000000"/>
        <w:bottom w:val="single" w:sz="8" w:space="0" w:shadow="0" w:frame="0" w:color="000000"/>
      </w:tblBorders>
    </w:tblPr>
    <w:trPr/>
    <w:tcPr/>
    <w:tblStylePr w:type="band1Horz">
      <w:tblPr/>
      <w:trPr/>
      <w:tcPr>
        <w:shd w:val="clear" w:color="auto" w:fill="C0C0C0"/>
      </w:tcPr>
    </w:tblStylePr>
    <w:tblStylePr w:type="band1Vert">
      <w:tblPr/>
      <w:trPr/>
      <w:tcPr>
        <w:shd w:val="clear" w:color="auto" w:fill="C0C0C0"/>
      </w:tcPr>
    </w:tblStylePr>
    <w:tblStylePr w:type="lastCol">
      <w:rPr>
        <w:b w:val="1"/>
      </w:rPr>
      <w:tblPr/>
      <w:trPr/>
      <w:tcPr>
        <w:tcBorders>
          <w:top w:val="single" w:sz="8" w:space="0" w:shadow="0" w:frame="0" w:color="000000"/>
          <w:bottom w:val="single" w:sz="8" w:space="0" w:shadow="0" w:frame="0" w:color="000000"/>
        </w:tcBorders>
      </w:tcPr>
    </w:tblStylePr>
    <w:tblStylePr w:type="firstCol">
      <w:rPr>
        <w:b w:val="1"/>
      </w:rPr>
      <w:tblPr/>
      <w:trPr/>
      <w:tcPr/>
    </w:tblStylePr>
    <w:tblStylePr w:type="lastRow">
      <w:rPr>
        <w:b w:val="1"/>
        <w:color w:val="1F497D"/>
      </w:rPr>
      <w:tblPr/>
      <w:trPr/>
      <w:tcPr>
        <w:tcBorders>
          <w:top w:val="single" w:sz="8" w:space="0" w:shadow="0" w:frame="0" w:color="000000"/>
          <w:bottom w:val="single" w:sz="8" w:space="0" w:shadow="0" w:frame="0" w:color="000000"/>
        </w:tcBorders>
      </w:tcPr>
    </w:tblStylePr>
    <w:tblStylePr w:type="firstRow">
      <w:rPr>
        <w:rFonts w:ascii="DengXian" w:hAnsi="DengXian"/>
      </w:rPr>
      <w:tblPr/>
      <w:trPr/>
      <w:tcPr>
        <w:tcBorders>
          <w:top w:val="nil" w:sz="0" w:space="0" w:shadow="0" w:frame="0"/>
          <w:bottom w:val="single" w:sz="8" w:space="0" w:shadow="0" w:frame="0" w:color="000000"/>
        </w:tcBorders>
      </w:tcPr>
    </w:tblStylePr>
  </w:style>
  <w:style w:type="table" w:styleId="T73">
    <w:name w:val="Medium List 1 Accent 1"/>
    <w:basedOn w:val="T0"/>
    <w:rPr>
      <w:color w:val="000000"/>
    </w:rPr>
    <w:tblPr>
      <w:tblStyleRowBandSize w:val="1"/>
      <w:tblStyleColBandSize w:val="1"/>
      <w:tblBorders>
        <w:top w:val="single" w:sz="8" w:space="0" w:shadow="0" w:frame="0" w:color="4F81BD"/>
        <w:bottom w:val="single" w:sz="8" w:space="0" w:shadow="0" w:frame="0" w:color="4F81BD"/>
      </w:tblBorders>
    </w:tblPr>
    <w:trPr/>
    <w:tcPr/>
    <w:tblStylePr w:type="band1Horz">
      <w:tblPr/>
      <w:trPr/>
      <w:tcPr>
        <w:shd w:val="clear" w:color="auto" w:fill="D3DFEE"/>
      </w:tcPr>
    </w:tblStylePr>
    <w:tblStylePr w:type="band1Vert">
      <w:tblPr/>
      <w:trPr/>
      <w:tcPr>
        <w:shd w:val="clear" w:color="auto" w:fill="D3DFEE"/>
      </w:tcPr>
    </w:tblStylePr>
    <w:tblStylePr w:type="lastCol">
      <w:rPr>
        <w:b w:val="1"/>
      </w:rPr>
      <w:tblPr/>
      <w:trPr/>
      <w:tcPr>
        <w:tcBorders>
          <w:top w:val="single" w:sz="8" w:space="0" w:shadow="0" w:frame="0" w:color="4F81BD"/>
          <w:bottom w:val="single" w:sz="8" w:space="0" w:shadow="0" w:frame="0" w:color="4F81BD"/>
        </w:tcBorders>
      </w:tcPr>
    </w:tblStylePr>
    <w:tblStylePr w:type="firstCol">
      <w:rPr>
        <w:b w:val="1"/>
      </w:rPr>
      <w:tblPr/>
      <w:trPr/>
      <w:tcPr/>
    </w:tblStylePr>
    <w:tblStylePr w:type="lastRow">
      <w:rPr>
        <w:b w:val="1"/>
        <w:color w:val="1F497D"/>
      </w:rPr>
      <w:tblPr/>
      <w:trPr/>
      <w:tcPr>
        <w:tcBorders>
          <w:top w:val="single" w:sz="8" w:space="0" w:shadow="0" w:frame="0" w:color="4F81BD"/>
          <w:bottom w:val="single" w:sz="8" w:space="0" w:shadow="0" w:frame="0" w:color="4F81BD"/>
        </w:tcBorders>
      </w:tcPr>
    </w:tblStylePr>
    <w:tblStylePr w:type="firstRow">
      <w:rPr>
        <w:rFonts w:ascii="DengXian" w:hAnsi="DengXian"/>
      </w:rPr>
      <w:tblPr/>
      <w:trPr/>
      <w:tcPr>
        <w:tcBorders>
          <w:top w:val="nil" w:sz="0" w:space="0" w:shadow="0" w:frame="0"/>
          <w:bottom w:val="single" w:sz="8" w:space="0" w:shadow="0" w:frame="0" w:color="4F81BD"/>
        </w:tcBorders>
      </w:tcPr>
    </w:tblStylePr>
  </w:style>
  <w:style w:type="table" w:styleId="T74">
    <w:name w:val="Medium List 1 Accent 2"/>
    <w:basedOn w:val="T0"/>
    <w:rPr>
      <w:color w:val="000000"/>
    </w:rPr>
    <w:tblPr>
      <w:tblStyleRowBandSize w:val="1"/>
      <w:tblStyleColBandSize w:val="1"/>
      <w:tblBorders>
        <w:top w:val="single" w:sz="8" w:space="0" w:shadow="0" w:frame="0" w:color="C0504D"/>
        <w:bottom w:val="single" w:sz="8" w:space="0" w:shadow="0" w:frame="0" w:color="C0504D"/>
      </w:tblBorders>
    </w:tblPr>
    <w:trPr/>
    <w:tcPr/>
    <w:tblStylePr w:type="band1Horz">
      <w:tblPr/>
      <w:trPr/>
      <w:tcPr>
        <w:shd w:val="clear" w:color="auto" w:fill="EFD3D2"/>
      </w:tcPr>
    </w:tblStylePr>
    <w:tblStylePr w:type="band1Vert">
      <w:tblPr/>
      <w:trPr/>
      <w:tcPr>
        <w:shd w:val="clear" w:color="auto" w:fill="EFD3D2"/>
      </w:tcPr>
    </w:tblStylePr>
    <w:tblStylePr w:type="lastCol">
      <w:rPr>
        <w:b w:val="1"/>
      </w:rPr>
      <w:tblPr/>
      <w:trPr/>
      <w:tcPr>
        <w:tcBorders>
          <w:top w:val="single" w:sz="8" w:space="0" w:shadow="0" w:frame="0" w:color="C0504D"/>
          <w:bottom w:val="single" w:sz="8" w:space="0" w:shadow="0" w:frame="0" w:color="C0504D"/>
        </w:tcBorders>
      </w:tcPr>
    </w:tblStylePr>
    <w:tblStylePr w:type="firstCol">
      <w:rPr>
        <w:b w:val="1"/>
      </w:rPr>
      <w:tblPr/>
      <w:trPr/>
      <w:tcPr/>
    </w:tblStylePr>
    <w:tblStylePr w:type="lastRow">
      <w:rPr>
        <w:b w:val="1"/>
        <w:color w:val="1F497D"/>
      </w:rPr>
      <w:tblPr/>
      <w:trPr/>
      <w:tcPr>
        <w:tcBorders>
          <w:top w:val="single" w:sz="8" w:space="0" w:shadow="0" w:frame="0" w:color="C0504D"/>
          <w:bottom w:val="single" w:sz="8" w:space="0" w:shadow="0" w:frame="0" w:color="C0504D"/>
        </w:tcBorders>
      </w:tcPr>
    </w:tblStylePr>
    <w:tblStylePr w:type="firstRow">
      <w:rPr>
        <w:rFonts w:ascii="DengXian" w:hAnsi="DengXian"/>
      </w:rPr>
      <w:tblPr/>
      <w:trPr/>
      <w:tcPr>
        <w:tcBorders>
          <w:top w:val="nil" w:sz="0" w:space="0" w:shadow="0" w:frame="0"/>
          <w:bottom w:val="single" w:sz="8" w:space="0" w:shadow="0" w:frame="0" w:color="C0504D"/>
        </w:tcBorders>
      </w:tcPr>
    </w:tblStylePr>
  </w:style>
  <w:style w:type="table" w:styleId="T75">
    <w:name w:val="Medium List 1 Accent 3"/>
    <w:basedOn w:val="T0"/>
    <w:rPr>
      <w:color w:val="000000"/>
    </w:rPr>
    <w:tblPr>
      <w:tblStyleRowBandSize w:val="1"/>
      <w:tblStyleColBandSize w:val="1"/>
      <w:tblBorders>
        <w:top w:val="single" w:sz="8" w:space="0" w:shadow="0" w:frame="0" w:color="9BBB59"/>
        <w:bottom w:val="single" w:sz="8" w:space="0" w:shadow="0" w:frame="0" w:color="9BBB59"/>
      </w:tblBorders>
    </w:tblPr>
    <w:trPr/>
    <w:tcPr/>
    <w:tblStylePr w:type="band1Horz">
      <w:tblPr/>
      <w:trPr/>
      <w:tcPr>
        <w:shd w:val="clear" w:color="auto" w:fill="E6EED5"/>
      </w:tcPr>
    </w:tblStylePr>
    <w:tblStylePr w:type="band1Vert">
      <w:tblPr/>
      <w:trPr/>
      <w:tcPr>
        <w:shd w:val="clear" w:color="auto" w:fill="E6EED5"/>
      </w:tcPr>
    </w:tblStylePr>
    <w:tblStylePr w:type="lastCol">
      <w:rPr>
        <w:b w:val="1"/>
      </w:rPr>
      <w:tblPr/>
      <w:trPr/>
      <w:tcPr>
        <w:tcBorders>
          <w:top w:val="single" w:sz="8" w:space="0" w:shadow="0" w:frame="0" w:color="9BBB59"/>
          <w:bottom w:val="single" w:sz="8" w:space="0" w:shadow="0" w:frame="0" w:color="9BBB59"/>
        </w:tcBorders>
      </w:tcPr>
    </w:tblStylePr>
    <w:tblStylePr w:type="firstCol">
      <w:rPr>
        <w:b w:val="1"/>
      </w:rPr>
      <w:tblPr/>
      <w:trPr/>
      <w:tcPr/>
    </w:tblStylePr>
    <w:tblStylePr w:type="lastRow">
      <w:rPr>
        <w:b w:val="1"/>
        <w:color w:val="1F497D"/>
      </w:rPr>
      <w:tblPr/>
      <w:trPr/>
      <w:tcPr>
        <w:tcBorders>
          <w:top w:val="single" w:sz="8" w:space="0" w:shadow="0" w:frame="0" w:color="9BBB59"/>
          <w:bottom w:val="single" w:sz="8" w:space="0" w:shadow="0" w:frame="0" w:color="9BBB59"/>
        </w:tcBorders>
      </w:tcPr>
    </w:tblStylePr>
    <w:tblStylePr w:type="firstRow">
      <w:rPr>
        <w:rFonts w:ascii="DengXian" w:hAnsi="DengXian"/>
      </w:rPr>
      <w:tblPr/>
      <w:trPr/>
      <w:tcPr>
        <w:tcBorders>
          <w:top w:val="nil" w:sz="0" w:space="0" w:shadow="0" w:frame="0"/>
          <w:bottom w:val="single" w:sz="8" w:space="0" w:shadow="0" w:frame="0" w:color="9BBB59"/>
        </w:tcBorders>
      </w:tcPr>
    </w:tblStylePr>
  </w:style>
  <w:style w:type="table" w:styleId="T76">
    <w:name w:val="Medium List 1 Accent 4"/>
    <w:basedOn w:val="T0"/>
    <w:rPr>
      <w:color w:val="000000"/>
    </w:rPr>
    <w:tblPr>
      <w:tblStyleRowBandSize w:val="1"/>
      <w:tblStyleColBandSize w:val="1"/>
      <w:tblBorders>
        <w:top w:val="single" w:sz="8" w:space="0" w:shadow="0" w:frame="0" w:color="8064A2"/>
        <w:bottom w:val="single" w:sz="8" w:space="0" w:shadow="0" w:frame="0" w:color="8064A2"/>
      </w:tblBorders>
    </w:tblPr>
    <w:trPr/>
    <w:tcPr/>
    <w:tblStylePr w:type="band1Horz">
      <w:tblPr/>
      <w:trPr/>
      <w:tcPr>
        <w:shd w:val="clear" w:color="auto" w:fill="DFD8E8"/>
      </w:tcPr>
    </w:tblStylePr>
    <w:tblStylePr w:type="band1Vert">
      <w:tblPr/>
      <w:trPr/>
      <w:tcPr>
        <w:shd w:val="clear" w:color="auto" w:fill="DFD8E8"/>
      </w:tcPr>
    </w:tblStylePr>
    <w:tblStylePr w:type="lastCol">
      <w:rPr>
        <w:b w:val="1"/>
      </w:rPr>
      <w:tblPr/>
      <w:trPr/>
      <w:tcPr>
        <w:tcBorders>
          <w:top w:val="single" w:sz="8" w:space="0" w:shadow="0" w:frame="0" w:color="8064A2"/>
          <w:bottom w:val="single" w:sz="8" w:space="0" w:shadow="0" w:frame="0" w:color="8064A2"/>
        </w:tcBorders>
      </w:tcPr>
    </w:tblStylePr>
    <w:tblStylePr w:type="firstCol">
      <w:rPr>
        <w:b w:val="1"/>
      </w:rPr>
      <w:tblPr/>
      <w:trPr/>
      <w:tcPr/>
    </w:tblStylePr>
    <w:tblStylePr w:type="lastRow">
      <w:rPr>
        <w:b w:val="1"/>
        <w:color w:val="1F497D"/>
      </w:rPr>
      <w:tblPr/>
      <w:trPr/>
      <w:tcPr>
        <w:tcBorders>
          <w:top w:val="single" w:sz="8" w:space="0" w:shadow="0" w:frame="0" w:color="8064A2"/>
          <w:bottom w:val="single" w:sz="8" w:space="0" w:shadow="0" w:frame="0" w:color="8064A2"/>
        </w:tcBorders>
      </w:tcPr>
    </w:tblStylePr>
    <w:tblStylePr w:type="firstRow">
      <w:rPr>
        <w:rFonts w:ascii="DengXian" w:hAnsi="DengXian"/>
      </w:rPr>
      <w:tblPr/>
      <w:trPr/>
      <w:tcPr>
        <w:tcBorders>
          <w:top w:val="nil" w:sz="0" w:space="0" w:shadow="0" w:frame="0"/>
          <w:bottom w:val="single" w:sz="8" w:space="0" w:shadow="0" w:frame="0" w:color="8064A2"/>
        </w:tcBorders>
      </w:tcPr>
    </w:tblStylePr>
  </w:style>
  <w:style w:type="table" w:styleId="T77">
    <w:name w:val="Medium List 1 Accent 5"/>
    <w:basedOn w:val="T0"/>
    <w:rPr>
      <w:color w:val="000000"/>
    </w:rPr>
    <w:tblPr>
      <w:tblStyleRowBandSize w:val="1"/>
      <w:tblStyleColBandSize w:val="1"/>
      <w:tblBorders>
        <w:top w:val="single" w:sz="8" w:space="0" w:shadow="0" w:frame="0" w:color="4BACC6"/>
        <w:bottom w:val="single" w:sz="8" w:space="0" w:shadow="0" w:frame="0" w:color="4BACC6"/>
      </w:tblBorders>
    </w:tblPr>
    <w:trPr/>
    <w:tcPr/>
    <w:tblStylePr w:type="band1Horz">
      <w:tblPr/>
      <w:trPr/>
      <w:tcPr>
        <w:shd w:val="clear" w:color="auto" w:fill="D2EAF1"/>
      </w:tcPr>
    </w:tblStylePr>
    <w:tblStylePr w:type="band1Vert">
      <w:tblPr/>
      <w:trPr/>
      <w:tcPr>
        <w:shd w:val="clear" w:color="auto" w:fill="D2EAF1"/>
      </w:tcPr>
    </w:tblStylePr>
    <w:tblStylePr w:type="lastCol">
      <w:rPr>
        <w:b w:val="1"/>
      </w:rPr>
      <w:tblPr/>
      <w:trPr/>
      <w:tcPr>
        <w:tcBorders>
          <w:top w:val="single" w:sz="8" w:space="0" w:shadow="0" w:frame="0" w:color="4BACC6"/>
          <w:bottom w:val="single" w:sz="8" w:space="0" w:shadow="0" w:frame="0" w:color="4BACC6"/>
        </w:tcBorders>
      </w:tcPr>
    </w:tblStylePr>
    <w:tblStylePr w:type="firstCol">
      <w:rPr>
        <w:b w:val="1"/>
      </w:rPr>
      <w:tblPr/>
      <w:trPr/>
      <w:tcPr/>
    </w:tblStylePr>
    <w:tblStylePr w:type="lastRow">
      <w:rPr>
        <w:b w:val="1"/>
        <w:color w:val="1F497D"/>
      </w:rPr>
      <w:tblPr/>
      <w:trPr/>
      <w:tcPr>
        <w:tcBorders>
          <w:top w:val="single" w:sz="8" w:space="0" w:shadow="0" w:frame="0" w:color="4BACC6"/>
          <w:bottom w:val="single" w:sz="8" w:space="0" w:shadow="0" w:frame="0" w:color="4BACC6"/>
        </w:tcBorders>
      </w:tcPr>
    </w:tblStylePr>
    <w:tblStylePr w:type="firstRow">
      <w:rPr>
        <w:rFonts w:ascii="DengXian" w:hAnsi="DengXian"/>
      </w:rPr>
      <w:tblPr/>
      <w:trPr/>
      <w:tcPr>
        <w:tcBorders>
          <w:top w:val="nil" w:sz="0" w:space="0" w:shadow="0" w:frame="0"/>
          <w:bottom w:val="single" w:sz="8" w:space="0" w:shadow="0" w:frame="0" w:color="4BACC6"/>
        </w:tcBorders>
      </w:tcPr>
    </w:tblStylePr>
  </w:style>
  <w:style w:type="table" w:styleId="T78">
    <w:name w:val="Medium List 1 Accent 6"/>
    <w:basedOn w:val="T0"/>
    <w:rPr>
      <w:color w:val="000000"/>
    </w:rPr>
    <w:tblPr>
      <w:tblStyleRowBandSize w:val="1"/>
      <w:tblStyleColBandSize w:val="1"/>
      <w:tblBorders>
        <w:top w:val="single" w:sz="8" w:space="0" w:shadow="0" w:frame="0" w:color="F79646"/>
        <w:bottom w:val="single" w:sz="8" w:space="0" w:shadow="0" w:frame="0" w:color="F79646"/>
      </w:tblBorders>
    </w:tblPr>
    <w:trPr/>
    <w:tcPr/>
    <w:tblStylePr w:type="band1Horz">
      <w:tblPr/>
      <w:trPr/>
      <w:tcPr>
        <w:shd w:val="clear" w:color="auto" w:fill="FDE4D0"/>
      </w:tcPr>
    </w:tblStylePr>
    <w:tblStylePr w:type="band1Vert">
      <w:tblPr/>
      <w:trPr/>
      <w:tcPr>
        <w:shd w:val="clear" w:color="auto" w:fill="FDE4D0"/>
      </w:tcPr>
    </w:tblStylePr>
    <w:tblStylePr w:type="lastCol">
      <w:rPr>
        <w:b w:val="1"/>
      </w:rPr>
      <w:tblPr/>
      <w:trPr/>
      <w:tcPr>
        <w:tcBorders>
          <w:top w:val="single" w:sz="8" w:space="0" w:shadow="0" w:frame="0" w:color="F79646"/>
          <w:bottom w:val="single" w:sz="8" w:space="0" w:shadow="0" w:frame="0" w:color="F79646"/>
        </w:tcBorders>
      </w:tcPr>
    </w:tblStylePr>
    <w:tblStylePr w:type="firstCol">
      <w:rPr>
        <w:b w:val="1"/>
      </w:rPr>
      <w:tblPr/>
      <w:trPr/>
      <w:tcPr/>
    </w:tblStylePr>
    <w:tblStylePr w:type="lastRow">
      <w:rPr>
        <w:b w:val="1"/>
        <w:color w:val="1F497D"/>
      </w:rPr>
      <w:tblPr/>
      <w:trPr/>
      <w:tcPr>
        <w:tcBorders>
          <w:top w:val="single" w:sz="8" w:space="0" w:shadow="0" w:frame="0" w:color="F79646"/>
          <w:bottom w:val="single" w:sz="8" w:space="0" w:shadow="0" w:frame="0" w:color="F79646"/>
        </w:tcBorders>
      </w:tcPr>
    </w:tblStylePr>
    <w:tblStylePr w:type="firstRow">
      <w:rPr>
        <w:rFonts w:ascii="DengXian" w:hAnsi="DengXian"/>
      </w:rPr>
      <w:tblPr/>
      <w:trPr/>
      <w:tcPr>
        <w:tcBorders>
          <w:top w:val="nil" w:sz="0" w:space="0" w:shadow="0" w:frame="0"/>
          <w:bottom w:val="single" w:sz="8" w:space="0" w:shadow="0" w:frame="0" w:color="F79646"/>
        </w:tcBorders>
      </w:tcPr>
    </w:tblStylePr>
  </w:style>
  <w:style w:type="table" w:styleId="T79">
    <w:name w:val="Medium List 2"/>
    <w:basedOn w:val="T0"/>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C0C0C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lastCol">
      <w:tblPr/>
      <w:trPr/>
      <w:tcPr>
        <w:tcBorders>
          <w:top w:val="nil" w:sz="0" w:space="0" w:shadow="0" w:frame="0"/>
          <w:left w:val="single" w:sz="8" w:space="0" w:shadow="0" w:frame="0" w:color="000000"/>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000000"/>
          <w:insideH w:val="nil" w:sz="0" w:space="0" w:shadow="0" w:frame="0"/>
          <w:insideV w:val="nil" w:sz="0" w:space="0" w:shadow="0" w:frame="0"/>
        </w:tcBorders>
        <w:shd w:val="clear" w:color="auto" w:fill="FFFFFF"/>
      </w:tcPr>
    </w:tblStylePr>
    <w:tblStylePr w:type="lastRow">
      <w:tblPr/>
      <w:trPr/>
      <w:tcPr>
        <w:tcBorders>
          <w:top w:val="single" w:sz="8"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000000"/>
          <w:right w:val="nil" w:sz="0" w:space="0" w:shadow="0" w:frame="0"/>
          <w:insideH w:val="nil" w:sz="0" w:space="0" w:shadow="0" w:frame="0"/>
          <w:insideV w:val="nil" w:sz="0" w:space="0" w:shadow="0" w:frame="0"/>
        </w:tcBorders>
        <w:shd w:val="clear" w:color="auto" w:fill="FFFFFF"/>
      </w:tcPr>
    </w:tblStylePr>
  </w:style>
  <w:style w:type="table" w:styleId="T80">
    <w:name w:val="Medium List 2 Accent 1"/>
    <w:basedOn w:val="T0"/>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3DFEE"/>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lastCol">
      <w:tblPr/>
      <w:trPr/>
      <w:tcPr>
        <w:tcBorders>
          <w:top w:val="nil" w:sz="0" w:space="0" w:shadow="0" w:frame="0"/>
          <w:left w:val="single" w:sz="8" w:space="0" w:shadow="0" w:frame="0" w:color="4F81BD"/>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4F81BD"/>
          <w:insideH w:val="nil" w:sz="0" w:space="0" w:shadow="0" w:frame="0"/>
          <w:insideV w:val="nil" w:sz="0" w:space="0" w:shadow="0" w:frame="0"/>
        </w:tcBorders>
        <w:shd w:val="clear" w:color="auto" w:fill="FFFFFF"/>
      </w:tcPr>
    </w:tblStylePr>
    <w:tblStylePr w:type="lastRow">
      <w:tblPr/>
      <w:trPr/>
      <w:tcPr>
        <w:tcBorders>
          <w:top w:val="single" w:sz="8" w:space="0" w:shadow="0" w:frame="0" w:color="4F81BD"/>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4F81BD"/>
          <w:right w:val="nil" w:sz="0" w:space="0" w:shadow="0" w:frame="0"/>
          <w:insideH w:val="nil" w:sz="0" w:space="0" w:shadow="0" w:frame="0"/>
          <w:insideV w:val="nil" w:sz="0" w:space="0" w:shadow="0" w:frame="0"/>
        </w:tcBorders>
        <w:shd w:val="clear" w:color="auto" w:fill="FFFFFF"/>
      </w:tcPr>
    </w:tblStylePr>
  </w:style>
  <w:style w:type="table" w:styleId="T81">
    <w:name w:val="Medium List 2 Accent 2"/>
    <w:basedOn w:val="T0"/>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EFD3D2"/>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lastCol">
      <w:tblPr/>
      <w:trPr/>
      <w:tcPr>
        <w:tcBorders>
          <w:top w:val="nil" w:sz="0" w:space="0" w:shadow="0" w:frame="0"/>
          <w:left w:val="single" w:sz="8" w:space="0" w:shadow="0" w:frame="0" w:color="C0504D"/>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C0504D"/>
          <w:insideH w:val="nil" w:sz="0" w:space="0" w:shadow="0" w:frame="0"/>
          <w:insideV w:val="nil" w:sz="0" w:space="0" w:shadow="0" w:frame="0"/>
        </w:tcBorders>
        <w:shd w:val="clear" w:color="auto" w:fill="FFFFFF"/>
      </w:tcPr>
    </w:tblStylePr>
    <w:tblStylePr w:type="lastRow">
      <w:tblPr/>
      <w:trPr/>
      <w:tcPr>
        <w:tcBorders>
          <w:top w:val="single" w:sz="8" w:space="0" w:shadow="0" w:frame="0" w:color="C0504D"/>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82">
    <w:name w:val="Medium List 2 Accent 3"/>
    <w:basedOn w:val="T0"/>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E6EED5"/>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lastCol">
      <w:tblPr/>
      <w:trPr/>
      <w:tcPr>
        <w:tcBorders>
          <w:top w:val="nil" w:sz="0" w:space="0" w:shadow="0" w:frame="0"/>
          <w:left w:val="single" w:sz="8" w:space="0" w:shadow="0" w:frame="0" w:color="9BBB59"/>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9BBB59"/>
          <w:insideH w:val="nil" w:sz="0" w:space="0" w:shadow="0" w:frame="0"/>
          <w:insideV w:val="nil" w:sz="0" w:space="0" w:shadow="0" w:frame="0"/>
        </w:tcBorders>
        <w:shd w:val="clear" w:color="auto" w:fill="FFFFFF"/>
      </w:tcPr>
    </w:tblStylePr>
    <w:tblStylePr w:type="lastRow">
      <w:tblPr/>
      <w:trPr/>
      <w:tcPr>
        <w:tcBorders>
          <w:top w:val="single" w:sz="8" w:space="0" w:shadow="0" w:frame="0" w:color="9BBB59"/>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9BBB59"/>
          <w:right w:val="nil" w:sz="0" w:space="0" w:shadow="0" w:frame="0"/>
          <w:insideH w:val="nil" w:sz="0" w:space="0" w:shadow="0" w:frame="0"/>
          <w:insideV w:val="nil" w:sz="0" w:space="0" w:shadow="0" w:frame="0"/>
        </w:tcBorders>
        <w:shd w:val="clear" w:color="auto" w:fill="FFFFFF"/>
      </w:tcPr>
    </w:tblStylePr>
  </w:style>
  <w:style w:type="table" w:styleId="T83">
    <w:name w:val="Medium List 2 Accent 4"/>
    <w:basedOn w:val="T0"/>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FD8E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lastCol">
      <w:tblPr/>
      <w:trPr/>
      <w:tcPr>
        <w:tcBorders>
          <w:top w:val="nil" w:sz="0" w:space="0" w:shadow="0" w:frame="0"/>
          <w:left w:val="single" w:sz="8" w:space="0" w:shadow="0" w:frame="0" w:color="8064A2"/>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8064A2"/>
          <w:insideH w:val="nil" w:sz="0" w:space="0" w:shadow="0" w:frame="0"/>
          <w:insideV w:val="nil" w:sz="0" w:space="0" w:shadow="0" w:frame="0"/>
        </w:tcBorders>
        <w:shd w:val="clear" w:color="auto" w:fill="FFFFFF"/>
      </w:tcPr>
    </w:tblStylePr>
    <w:tblStylePr w:type="lastRow">
      <w:tblPr/>
      <w:trPr/>
      <w:tcPr>
        <w:tcBorders>
          <w:top w:val="single" w:sz="8" w:space="0" w:shadow="0" w:frame="0" w:color="8064A2"/>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8064A2"/>
          <w:right w:val="nil" w:sz="0" w:space="0" w:shadow="0" w:frame="0"/>
          <w:insideH w:val="nil" w:sz="0" w:space="0" w:shadow="0" w:frame="0"/>
          <w:insideV w:val="nil" w:sz="0" w:space="0" w:shadow="0" w:frame="0"/>
        </w:tcBorders>
        <w:shd w:val="clear" w:color="auto" w:fill="FFFFFF"/>
      </w:tcPr>
    </w:tblStylePr>
  </w:style>
  <w:style w:type="table" w:styleId="T84">
    <w:name w:val="Medium List 2 Accent 5"/>
    <w:basedOn w:val="T0"/>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2EAF1"/>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lastCol">
      <w:tblPr/>
      <w:trPr/>
      <w:tcPr>
        <w:tcBorders>
          <w:top w:val="nil" w:sz="0" w:space="0" w:shadow="0" w:frame="0"/>
          <w:left w:val="single" w:sz="8" w:space="0" w:shadow="0" w:frame="0" w:color="4BACC6"/>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4BACC6"/>
          <w:insideH w:val="nil" w:sz="0" w:space="0" w:shadow="0" w:frame="0"/>
          <w:insideV w:val="nil" w:sz="0" w:space="0" w:shadow="0" w:frame="0"/>
        </w:tcBorders>
        <w:shd w:val="clear" w:color="auto" w:fill="FFFFFF"/>
      </w:tcPr>
    </w:tblStylePr>
    <w:tblStylePr w:type="lastRow">
      <w:tblPr/>
      <w:trPr/>
      <w:tcPr>
        <w:tcBorders>
          <w:top w:val="single" w:sz="8" w:space="0" w:shadow="0" w:frame="0" w:color="4BACC6"/>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4BACC6"/>
          <w:right w:val="nil" w:sz="0" w:space="0" w:shadow="0" w:frame="0"/>
          <w:insideH w:val="nil" w:sz="0" w:space="0" w:shadow="0" w:frame="0"/>
          <w:insideV w:val="nil" w:sz="0" w:space="0" w:shadow="0" w:frame="0"/>
        </w:tcBorders>
        <w:shd w:val="clear" w:color="auto" w:fill="FFFFFF"/>
      </w:tcPr>
    </w:tblStylePr>
  </w:style>
  <w:style w:type="table" w:styleId="T85">
    <w:name w:val="Medium List 2 Accent 6"/>
    <w:basedOn w:val="T0"/>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FDE4D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lastCol">
      <w:tblPr/>
      <w:trPr/>
      <w:tcPr>
        <w:tcBorders>
          <w:top w:val="nil" w:sz="0" w:space="0" w:shadow="0" w:frame="0"/>
          <w:left w:val="single" w:sz="8" w:space="0" w:shadow="0" w:frame="0" w:color="F79646"/>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F79646"/>
          <w:insideH w:val="nil" w:sz="0" w:space="0" w:shadow="0" w:frame="0"/>
          <w:insideV w:val="nil" w:sz="0" w:space="0" w:shadow="0" w:frame="0"/>
        </w:tcBorders>
        <w:shd w:val="clear" w:color="auto" w:fill="FFFFFF"/>
      </w:tcPr>
    </w:tblStylePr>
    <w:tblStylePr w:type="lastRow">
      <w:tblPr/>
      <w:trPr/>
      <w:tcPr>
        <w:tcBorders>
          <w:top w:val="single" w:sz="8" w:space="0" w:shadow="0" w:frame="0" w:color="F79646"/>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F79646"/>
          <w:right w:val="nil" w:sz="0" w:space="0" w:shadow="0" w:frame="0"/>
          <w:insideH w:val="nil" w:sz="0" w:space="0" w:shadow="0" w:frame="0"/>
          <w:insideV w:val="nil" w:sz="0" w:space="0" w:shadow="0" w:frame="0"/>
        </w:tcBorders>
        <w:shd w:val="clear" w:color="auto" w:fill="FFFFFF"/>
      </w:tcPr>
    </w:tblStylePr>
  </w:style>
  <w:style w:type="table" w:styleId="T86">
    <w:name w:val="Medium Shading 1"/>
    <w:basedOn w:val="T0"/>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C0C0C0"/>
      </w:tcPr>
    </w:tblStylePr>
    <w:tblStylePr w:type="band1Vert">
      <w:tblPr/>
      <w:trPr/>
      <w:tcPr>
        <w:shd w:val="clear" w:color="auto" w:fill="C0C0C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04040"/>
          <w:left w:val="single" w:sz="8" w:space="0" w:shadow="0" w:frame="0" w:color="404040"/>
          <w:bottom w:val="single" w:sz="8" w:space="0" w:shadow="0" w:frame="0" w:color="404040"/>
          <w:right w:val="single" w:sz="8" w:space="0" w:shadow="0" w:frame="0" w:color="404040"/>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404040"/>
          <w:left w:val="single" w:sz="8" w:space="0" w:shadow="0" w:frame="0" w:color="404040"/>
          <w:bottom w:val="single" w:sz="8" w:space="0" w:shadow="0" w:frame="0" w:color="404040"/>
          <w:right w:val="single" w:sz="8" w:space="0" w:shadow="0" w:frame="0" w:color="404040"/>
          <w:insideH w:val="nil" w:sz="0" w:space="0" w:shadow="0" w:frame="0"/>
          <w:insideV w:val="nil" w:sz="0" w:space="0" w:shadow="0" w:frame="0"/>
        </w:tcBorders>
        <w:shd w:val="clear" w:color="auto" w:fill="000000"/>
      </w:tcPr>
    </w:tblStylePr>
  </w:style>
  <w:style w:type="table" w:styleId="T87">
    <w:name w:val="Medium Shading 1 Accent 1"/>
    <w:basedOn w:val="T0"/>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3DFEE"/>
      </w:tcPr>
    </w:tblStylePr>
    <w:tblStylePr w:type="band1Vert">
      <w:tblPr/>
      <w:trPr/>
      <w:tcPr>
        <w:shd w:val="clear" w:color="auto" w:fill="D3DFEE"/>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7BA0CD"/>
          <w:left w:val="single" w:sz="8" w:space="0" w:shadow="0" w:frame="0" w:color="7BA0CD"/>
          <w:bottom w:val="single" w:sz="8" w:space="0" w:shadow="0" w:frame="0" w:color="7BA0CD"/>
          <w:right w:val="single" w:sz="8" w:space="0" w:shadow="0" w:frame="0" w:color="7BA0CD"/>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7BA0CD"/>
          <w:left w:val="single" w:sz="8" w:space="0" w:shadow="0" w:frame="0" w:color="7BA0CD"/>
          <w:bottom w:val="single" w:sz="8" w:space="0" w:shadow="0" w:frame="0" w:color="7BA0CD"/>
          <w:right w:val="single" w:sz="8" w:space="0" w:shadow="0" w:frame="0" w:color="7BA0CD"/>
          <w:insideH w:val="nil" w:sz="0" w:space="0" w:shadow="0" w:frame="0"/>
          <w:insideV w:val="nil" w:sz="0" w:space="0" w:shadow="0" w:frame="0"/>
        </w:tcBorders>
        <w:shd w:val="clear" w:color="auto" w:fill="4F81BD"/>
      </w:tcPr>
    </w:tblStylePr>
  </w:style>
  <w:style w:type="table" w:styleId="T88">
    <w:name w:val="Medium Shading 1 Accent 2"/>
    <w:basedOn w:val="T0"/>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EFD3D2"/>
      </w:tcPr>
    </w:tblStylePr>
    <w:tblStylePr w:type="band1Vert">
      <w:tblPr/>
      <w:trPr/>
      <w:tcPr>
        <w:shd w:val="clear" w:color="auto" w:fill="EFD3D2"/>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CF7B79"/>
          <w:left w:val="single" w:sz="8" w:space="0" w:shadow="0" w:frame="0" w:color="CF7B79"/>
          <w:bottom w:val="single" w:sz="8" w:space="0" w:shadow="0" w:frame="0" w:color="CF7B79"/>
          <w:right w:val="single" w:sz="8" w:space="0" w:shadow="0" w:frame="0" w:color="CF7B79"/>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CF7B79"/>
          <w:left w:val="single" w:sz="8" w:space="0" w:shadow="0" w:frame="0" w:color="CF7B79"/>
          <w:bottom w:val="single" w:sz="8" w:space="0" w:shadow="0" w:frame="0" w:color="CF7B79"/>
          <w:right w:val="single" w:sz="8" w:space="0" w:shadow="0" w:frame="0" w:color="CF7B79"/>
          <w:insideH w:val="nil" w:sz="0" w:space="0" w:shadow="0" w:frame="0"/>
          <w:insideV w:val="nil" w:sz="0" w:space="0" w:shadow="0" w:frame="0"/>
        </w:tcBorders>
        <w:shd w:val="clear" w:color="auto" w:fill="C0504D"/>
      </w:tcPr>
    </w:tblStylePr>
  </w:style>
  <w:style w:type="table" w:styleId="T89">
    <w:name w:val="Medium Shading 1 Accent 3"/>
    <w:basedOn w:val="T0"/>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E6EED5"/>
      </w:tcPr>
    </w:tblStylePr>
    <w:tblStylePr w:type="band1Vert">
      <w:tblPr/>
      <w:trPr/>
      <w:tcPr>
        <w:shd w:val="clear" w:color="auto" w:fill="E6EED5"/>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B3CC82"/>
          <w:left w:val="single" w:sz="8" w:space="0" w:shadow="0" w:frame="0" w:color="B3CC82"/>
          <w:bottom w:val="single" w:sz="8" w:space="0" w:shadow="0" w:frame="0" w:color="B3CC82"/>
          <w:right w:val="single" w:sz="8" w:space="0" w:shadow="0" w:frame="0" w:color="B3CC82"/>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B3CC82"/>
          <w:left w:val="single" w:sz="8" w:space="0" w:shadow="0" w:frame="0" w:color="B3CC82"/>
          <w:bottom w:val="single" w:sz="8" w:space="0" w:shadow="0" w:frame="0" w:color="B3CC82"/>
          <w:right w:val="single" w:sz="8" w:space="0" w:shadow="0" w:frame="0" w:color="B3CC82"/>
          <w:insideH w:val="nil" w:sz="0" w:space="0" w:shadow="0" w:frame="0"/>
          <w:insideV w:val="nil" w:sz="0" w:space="0" w:shadow="0" w:frame="0"/>
        </w:tcBorders>
        <w:shd w:val="clear" w:color="auto" w:fill="9BBB59"/>
      </w:tcPr>
    </w:tblStylePr>
  </w:style>
  <w:style w:type="table" w:styleId="T90">
    <w:name w:val="Medium Shading 1 Accent 4"/>
    <w:basedOn w:val="T0"/>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FD8E8"/>
      </w:tcPr>
    </w:tblStylePr>
    <w:tblStylePr w:type="band1Vert">
      <w:tblPr/>
      <w:trPr/>
      <w:tcPr>
        <w:shd w:val="clear" w:color="auto" w:fill="DFD8E8"/>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9F8AB9"/>
          <w:left w:val="single" w:sz="8" w:space="0" w:shadow="0" w:frame="0" w:color="9F8AB9"/>
          <w:bottom w:val="single" w:sz="8" w:space="0" w:shadow="0" w:frame="0" w:color="9F8AB9"/>
          <w:right w:val="single" w:sz="8" w:space="0" w:shadow="0" w:frame="0" w:color="9F8AB9"/>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9F8AB9"/>
          <w:left w:val="single" w:sz="8" w:space="0" w:shadow="0" w:frame="0" w:color="9F8AB9"/>
          <w:bottom w:val="single" w:sz="8" w:space="0" w:shadow="0" w:frame="0" w:color="9F8AB9"/>
          <w:right w:val="single" w:sz="8" w:space="0" w:shadow="0" w:frame="0" w:color="9F8AB9"/>
          <w:insideH w:val="nil" w:sz="0" w:space="0" w:shadow="0" w:frame="0"/>
          <w:insideV w:val="nil" w:sz="0" w:space="0" w:shadow="0" w:frame="0"/>
        </w:tcBorders>
        <w:shd w:val="clear" w:color="auto" w:fill="8064A2"/>
      </w:tcPr>
    </w:tblStylePr>
  </w:style>
  <w:style w:type="table" w:styleId="T91">
    <w:name w:val="Medium Shading 1 Accent 5"/>
    <w:basedOn w:val="T0"/>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2EAF1"/>
      </w:tcPr>
    </w:tblStylePr>
    <w:tblStylePr w:type="band1Vert">
      <w:tblPr/>
      <w:trPr/>
      <w:tcPr>
        <w:shd w:val="clear" w:color="auto" w:fill="D2EAF1"/>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78C0D4"/>
          <w:left w:val="single" w:sz="8" w:space="0" w:shadow="0" w:frame="0" w:color="78C0D4"/>
          <w:bottom w:val="single" w:sz="8" w:space="0" w:shadow="0" w:frame="0" w:color="78C0D4"/>
          <w:right w:val="single" w:sz="8" w:space="0" w:shadow="0" w:frame="0" w:color="78C0D4"/>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78C0D4"/>
          <w:left w:val="single" w:sz="8" w:space="0" w:shadow="0" w:frame="0" w:color="78C0D4"/>
          <w:bottom w:val="single" w:sz="8" w:space="0" w:shadow="0" w:frame="0" w:color="78C0D4"/>
          <w:right w:val="single" w:sz="8" w:space="0" w:shadow="0" w:frame="0" w:color="78C0D4"/>
          <w:insideH w:val="nil" w:sz="0" w:space="0" w:shadow="0" w:frame="0"/>
          <w:insideV w:val="nil" w:sz="0" w:space="0" w:shadow="0" w:frame="0"/>
        </w:tcBorders>
        <w:shd w:val="clear" w:color="auto" w:fill="4BACC6"/>
      </w:tcPr>
    </w:tblStylePr>
  </w:style>
  <w:style w:type="table" w:styleId="T92">
    <w:name w:val="Medium Shading 1 Accent 6"/>
    <w:basedOn w:val="T0"/>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FDE4D0"/>
      </w:tcPr>
    </w:tblStylePr>
    <w:tblStylePr w:type="band1Vert">
      <w:tblPr/>
      <w:trPr/>
      <w:tcPr>
        <w:shd w:val="clear" w:color="auto" w:fill="FDE4D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F9B074"/>
          <w:left w:val="single" w:sz="8" w:space="0" w:shadow="0" w:frame="0" w:color="F9B074"/>
          <w:bottom w:val="single" w:sz="8" w:space="0" w:shadow="0" w:frame="0" w:color="F9B074"/>
          <w:right w:val="single" w:sz="8" w:space="0" w:shadow="0" w:frame="0" w:color="F9B074"/>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F9B074"/>
          <w:left w:val="single" w:sz="8" w:space="0" w:shadow="0" w:frame="0" w:color="F9B074"/>
          <w:bottom w:val="single" w:sz="8" w:space="0" w:shadow="0" w:frame="0" w:color="F9B074"/>
          <w:right w:val="single" w:sz="8" w:space="0" w:shadow="0" w:frame="0" w:color="F9B074"/>
          <w:insideH w:val="nil" w:sz="0" w:space="0" w:shadow="0" w:frame="0"/>
          <w:insideV w:val="nil" w:sz="0" w:space="0" w:shadow="0" w:frame="0"/>
        </w:tcBorders>
        <w:shd w:val="clear" w:color="auto" w:fill="F79646"/>
      </w:tcPr>
    </w:tblStylePr>
  </w:style>
  <w:style w:type="table" w:styleId="T93">
    <w:name w:val="Medium Shading 2"/>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000000"/>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000000"/>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000000"/>
      </w:tcPr>
    </w:tblStylePr>
  </w:style>
  <w:style w:type="table" w:styleId="T94">
    <w:name w:val="Medium Shading 2 Accent 1"/>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4F81BD"/>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F81BD"/>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F81BD"/>
      </w:tcPr>
    </w:tblStylePr>
  </w:style>
  <w:style w:type="table" w:styleId="T95">
    <w:name w:val="Medium Shading 2 Accent 2"/>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C0504D"/>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C0504D"/>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C0504D"/>
      </w:tcPr>
    </w:tblStylePr>
  </w:style>
  <w:style w:type="table" w:styleId="T96">
    <w:name w:val="Medium Shading 2 Accent 3"/>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9BBB59"/>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9BBB59"/>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9BBB59"/>
      </w:tcPr>
    </w:tblStylePr>
  </w:style>
  <w:style w:type="table" w:styleId="T97">
    <w:name w:val="Medium Shading 2 Accent 4"/>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8064A2"/>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8064A2"/>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8064A2"/>
      </w:tcPr>
    </w:tblStylePr>
  </w:style>
  <w:style w:type="table" w:styleId="T98">
    <w:name w:val="Medium Shading 2 Accent 5"/>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4BACC6"/>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BACC6"/>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BACC6"/>
      </w:tcPr>
    </w:tblStylePr>
  </w:style>
  <w:style w:type="table" w:styleId="T99">
    <w:name w:val="Medium Shading 2 Accent 6"/>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F79646"/>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79646"/>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79646"/>
      </w:tcPr>
    </w:tblStylePr>
  </w:style>
  <w:style w:type="table" w:styleId="T100">
    <w:name w:val="Table 3D effects 1"/>
    <w:basedOn w:val="T0"/>
    <w:tblPr/>
    <w:trPr/>
    <w:tcPr>
      <w:shd w:val="solid" w:color="C0C0C0" w:fill="FFFFFF"/>
    </w:tcPr>
    <w:tblStylePr w:type="swCell">
      <w:rPr>
        <w:color w:val="000080"/>
      </w:rPr>
      <w:tblPr/>
      <w:trPr/>
      <w:tcPr>
        <w:tcBorders>
          <w:top w:val="nil" w:sz="0" w:space="0" w:shadow="0" w:frame="0" w:color="000000"/>
          <w:right w:val="nil" w:sz="0" w:space="0" w:shadow="0" w:frame="0" w:color="000000"/>
          <w:tl2br w:val="nil" w:sz="0" w:space="0" w:shadow="0" w:frame="0" w:color="000000"/>
          <w:tr2bl w:val="nil" w:sz="0" w:space="0" w:shadow="0" w:frame="0" w:color="000000"/>
        </w:tcBorders>
      </w:tcPr>
    </w:tblStylePr>
    <w:tblStylePr w:type="seCell">
      <w:tblPr/>
      <w:trPr/>
      <w:tcPr>
        <w:tcBorders>
          <w:top w:val="nil" w:sz="0" w:space="0" w:shadow="0" w:frame="0" w:color="000000"/>
          <w:left w:val="nil" w:sz="0" w:space="0" w:shadow="0" w:frame="0" w:color="000000"/>
          <w:tl2br w:val="nil" w:sz="0" w:space="0" w:shadow="0" w:frame="0" w:color="000000"/>
          <w:tr2bl w:val="nil" w:sz="0" w:space="0" w:shadow="0" w:frame="0" w:color="000000"/>
        </w:tcBorders>
      </w:tcPr>
    </w:tblStylePr>
    <w:tblStylePr w:type="nwCell">
      <w:tblPr/>
      <w:trPr/>
      <w:tcPr>
        <w:tcBorders>
          <w:bottom w:val="nil" w:sz="0" w:space="0" w:shadow="0" w:frame="0" w:color="000000"/>
          <w:right w:val="nil" w:sz="0" w:space="0" w:shadow="0" w:frame="0" w:color="000000"/>
          <w:tl2br w:val="nil" w:sz="0" w:space="0" w:shadow="0" w:frame="0" w:color="000000"/>
          <w:tr2bl w:val="nil" w:sz="0" w:space="0" w:shadow="0" w:frame="0" w:color="000000"/>
        </w:tcBorders>
      </w:tcPr>
    </w:tblStylePr>
    <w:tblStylePr w:type="neCell">
      <w:tblPr/>
      <w:trPr/>
      <w:tcPr>
        <w:tcBorders>
          <w:left w:val="nil" w:sz="0" w:space="0" w:shadow="0" w:frame="0" w:color="000000"/>
          <w:bottom w:val="nil" w:sz="0" w:space="0" w:shadow="0" w:frame="0" w:color="000000"/>
          <w:tl2br w:val="nil" w:sz="0" w:space="0" w:shadow="0" w:frame="0" w:color="000000"/>
          <w:tr2bl w:val="nil" w:sz="0" w:space="0" w:shadow="0" w:frame="0" w:color="000000"/>
        </w:tcBorders>
      </w:tcPr>
    </w:tblStylePr>
    <w:tblStylePr w:type="lastCol">
      <w:tblPr/>
      <w:trPr/>
      <w:tcPr>
        <w:tcBorders>
          <w:left w:val="single" w:sz="6" w:space="0" w:shadow="0" w:frame="0" w:color="FFFFFF"/>
          <w:tl2br w:val="nil" w:sz="0" w:space="0" w:shadow="0" w:frame="0" w:color="000000"/>
          <w:tr2bl w:val="nil" w:sz="0" w:space="0" w:shadow="0" w:frame="0" w:color="000000"/>
        </w:tcBorders>
      </w:tcPr>
    </w:tblStylePr>
    <w:tblStylePr w:type="firstCol">
      <w:rPr>
        <w:b w:val="1"/>
      </w:rPr>
      <w:tblPr/>
      <w:trPr/>
      <w:tcPr>
        <w:tcBorders>
          <w:right w:val="single" w:sz="6" w:space="0" w:shadow="0" w:frame="0" w:color="808080"/>
          <w:tl2br w:val="nil" w:sz="0" w:space="0" w:shadow="0" w:frame="0" w:color="000000"/>
          <w:tr2bl w:val="nil" w:sz="0" w:space="0" w:shadow="0" w:frame="0" w:color="000000"/>
        </w:tcBorders>
      </w:tcPr>
    </w:tblStylePr>
    <w:tblStylePr w:type="lastRow">
      <w:tblPr/>
      <w:trPr/>
      <w:tcPr>
        <w:tcBorders>
          <w:top w:val="single" w:sz="6" w:space="0" w:shadow="0" w:frame="0" w:color="FFFFFF"/>
          <w:tl2br w:val="nil" w:sz="0" w:space="0" w:shadow="0" w:frame="0" w:color="000000"/>
          <w:tr2bl w:val="nil" w:sz="0" w:space="0" w:shadow="0" w:frame="0" w:color="000000"/>
        </w:tcBorders>
      </w:tcPr>
    </w:tblStylePr>
    <w:tblStylePr w:type="firstRow">
      <w:rPr>
        <w:b w:val="1"/>
        <w:color w:val="800080"/>
      </w:rPr>
      <w:tblPr/>
      <w:trPr/>
      <w:tcPr>
        <w:tcBorders>
          <w:bottom w:val="single" w:sz="6" w:space="0" w:shadow="0" w:frame="0" w:color="808080"/>
          <w:tl2br w:val="nil" w:sz="0" w:space="0" w:shadow="0" w:frame="0" w:color="000000"/>
          <w:tr2bl w:val="nil" w:sz="0" w:space="0" w:shadow="0" w:frame="0" w:color="000000"/>
        </w:tcBorders>
      </w:tcPr>
    </w:tblStylePr>
  </w:style>
  <w:style w:type="table" w:styleId="T101">
    <w:name w:val="Table 3D effects 2"/>
    <w:basedOn w:val="T0"/>
    <w:tblPr>
      <w:tblStyleRowBandSize w:val="1"/>
    </w:tblPr>
    <w:trPr/>
    <w:tcPr>
      <w:shd w:val="solid" w:color="C0C0C0" w:fill="FFFFFF"/>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02">
    <w:name w:val="Table 3D effects 3"/>
    <w:basedOn w:val="T0"/>
    <w:tblPr>
      <w:tblStyleRowBandSize w:val="1"/>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band2Vert">
      <w:rPr>
        <w:color w:val="auto"/>
      </w:rPr>
      <w:tblPr/>
      <w:trPr/>
      <w:tcPr>
        <w:shd w:val="pct50" w:color="C0C0C0" w:fill="FFFFFF"/>
      </w:tcPr>
    </w:tblStylePr>
    <w:tblStylePr w:type="band1Vert">
      <w:rPr>
        <w:color w:val="auto"/>
      </w:rPr>
      <w:tblPr/>
      <w:trPr/>
      <w:tcPr>
        <w:shd w:val="solid" w:color="C0C0C0" w:fill="FFFFFF"/>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03">
    <w:name w:val="Table Classic 1"/>
    <w:basedOn w:val="T0"/>
    <w:tblPr>
      <w:tblBorders>
        <w:top w:val="single" w:sz="12" w:space="0" w:shadow="0" w:frame="0" w:color="000000"/>
        <w:bottom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i w:val="0"/>
      </w:rPr>
      <w:tblPr/>
      <w:trPr/>
      <w:tcPr>
        <w:tcBorders>
          <w:tl2br w:val="nil" w:sz="0" w:space="0" w:shadow="0" w:frame="0" w:color="000000"/>
          <w:tr2bl w:val="nil" w:sz="0" w:space="0" w:shadow="0" w:frame="0" w:color="000000"/>
        </w:tcBorders>
      </w:tcPr>
    </w:tblStylePr>
    <w:tblStylePr w:type="firstCol">
      <w:tblPr/>
      <w:trPr/>
      <w:tcPr>
        <w:tcBorders>
          <w:right w:val="single" w:sz="6" w:space="0" w:shadow="0" w:frame="0" w:color="000000"/>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i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104">
    <w:name w:val="Table Classic 2"/>
    <w:basedOn w:val="T0"/>
    <w:tblPr>
      <w:tblBorders>
        <w:top w:val="single" w:sz="12" w:space="0" w:shadow="0" w:frame="0" w:color="000000"/>
        <w:bottom w:val="single" w:sz="12"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800080" w:fill="FFFFFF"/>
      </w:tcPr>
    </w:tblStylePr>
    <w:tblStylePr w:type="ne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color w:val="FFFFFF"/>
      </w:rPr>
      <w:tblPr/>
      <w:trPr/>
      <w:tcPr>
        <w:tcBorders>
          <w:bottom w:val="single" w:sz="6" w:space="0" w:shadow="0" w:frame="0" w:color="000000"/>
          <w:tl2br w:val="nil" w:sz="0" w:space="0" w:shadow="0" w:frame="0" w:color="000000"/>
          <w:tr2bl w:val="nil" w:sz="0" w:space="0" w:shadow="0" w:frame="0" w:color="000000"/>
        </w:tcBorders>
        <w:shd w:val="solid" w:color="800080" w:fill="FFFFFF"/>
      </w:tcPr>
    </w:tblStylePr>
  </w:style>
  <w:style w:type="table" w:styleId="T105">
    <w:name w:val="Table Classic 3"/>
    <w:basedOn w:val="T0"/>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shd w:val="solid" w:color="C0C0C0" w:fill="FFFFFF"/>
    </w:tcPr>
    <w:tblStylePr w:type="firstCol">
      <w:rPr>
        <w:b w:val="1"/>
        <w:color w:val="000000"/>
      </w:rPr>
      <w:tblPr/>
      <w:trPr/>
      <w:tcPr>
        <w:tcBorders>
          <w:tl2br w:val="nil" w:sz="0" w:space="0" w:shadow="0" w:frame="0" w:color="000000"/>
          <w:tr2bl w:val="nil" w:sz="0" w:space="0" w:shadow="0" w:frame="0" w:color="000000"/>
        </w:tcBorders>
      </w:tcPr>
    </w:tblStylePr>
    <w:tblStylePr w:type="lastRow">
      <w:rPr>
        <w:color w:val="000080"/>
      </w:rPr>
      <w:tblPr/>
      <w:trPr/>
      <w:tcPr>
        <w:tcBorders>
          <w:top w:val="single" w:sz="12" w:space="0" w:shadow="0" w:frame="0" w:color="000000"/>
          <w:tl2br w:val="nil" w:sz="0" w:space="0" w:shadow="0" w:frame="0" w:color="000000"/>
          <w:tr2bl w:val="nil" w:sz="0" w:space="0" w:shadow="0" w:frame="0" w:color="000000"/>
        </w:tcBorders>
        <w:shd w:val="solid" w:color="FFFFFF"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solid" w:color="000080" w:fill="FFFFFF"/>
      </w:tcPr>
    </w:tblStylePr>
  </w:style>
  <w:style w:type="table" w:styleId="T106">
    <w:name w:val="Table Classic 4"/>
    <w:basedOn w:val="T0"/>
    <w:tblPr>
      <w:tblBorders>
        <w:top w:val="single" w:sz="12" w:space="0" w:shadow="0" w:frame="0" w:color="000000"/>
        <w:left w:val="single" w:sz="6" w:space="0" w:shadow="0" w:frame="0" w:color="000000"/>
        <w:bottom w:val="single" w:sz="12" w:space="0" w:shadow="0" w:frame="0" w:color="000000"/>
        <w:right w:val="single" w:sz="6"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000080"/>
      </w:rPr>
      <w:tblPr/>
      <w:trPr/>
      <w:tcPr>
        <w:tcBorders>
          <w:bottom w:val="single" w:sz="6" w:space="0" w:shadow="0" w:frame="0" w:color="000000"/>
          <w:tl2br w:val="nil" w:sz="0" w:space="0" w:shadow="0" w:frame="0" w:color="000000"/>
          <w:tr2bl w:val="nil" w:sz="0" w:space="0" w:shadow="0" w:frame="0" w:color="000000"/>
        </w:tcBorders>
        <w:shd w:val="pct50" w:color="000000"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pct50" w:color="000080" w:fill="FFFFFF"/>
      </w:tcPr>
    </w:tblStylePr>
  </w:style>
  <w:style w:type="table" w:styleId="T107">
    <w:name w:val="Table Colorful 1"/>
    <w:basedOn w:val="T0"/>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tblBorders>
    </w:tblPr>
    <w:trPr/>
    <w:tcPr>
      <w:shd w:val="solid" w:color="008080" w:fill="FFFFFF"/>
    </w:tcPr>
    <w:tblStylePr w:type="swCell">
      <w:rPr>
        <w:b w:val="1"/>
        <w:i w:val="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000000" w:fill="FFFFFF"/>
      </w:tcPr>
    </w:tblStylePr>
    <w:tblStylePr w:type="firstCol">
      <w:rPr>
        <w:b w:val="1"/>
        <w:i w:val="1"/>
      </w:rPr>
      <w:tblPr/>
      <w:trPr/>
      <w:tcPr>
        <w:tcBorders>
          <w:tl2br w:val="nil" w:sz="0" w:space="0" w:shadow="0" w:frame="0" w:color="000000"/>
          <w:tr2bl w:val="nil" w:sz="0" w:space="0" w:shadow="0" w:frame="0" w:color="000000"/>
        </w:tcBorders>
        <w:shd w:val="solid" w:color="000080" w:fill="FFFFFF"/>
      </w:tcPr>
    </w:tblStylePr>
    <w:tblStylePr w:type="firstRow">
      <w:rPr>
        <w:b w:val="1"/>
        <w:i w:val="1"/>
      </w:rPr>
      <w:tblPr/>
      <w:trPr/>
      <w:tcPr>
        <w:tcBorders>
          <w:tl2br w:val="nil" w:sz="0" w:space="0" w:shadow="0" w:frame="0" w:color="000000"/>
          <w:tr2bl w:val="nil" w:sz="0" w:space="0" w:shadow="0" w:frame="0" w:color="000000"/>
        </w:tcBorders>
        <w:shd w:val="solid" w:color="000000" w:fill="FFFFFF"/>
      </w:tcPr>
    </w:tblStylePr>
  </w:style>
  <w:style w:type="table" w:styleId="T108">
    <w:name w:val="Table Colorful 2"/>
    <w:basedOn w:val="T0"/>
    <w:tblPr>
      <w:tblBorders>
        <w:bottom w:val="single" w:sz="12" w:space="0" w:shadow="0" w:frame="0" w:color="000000"/>
      </w:tblBorders>
    </w:tblPr>
    <w:trPr/>
    <w:tcPr>
      <w:shd w:val="pct20" w:color="FFFF00" w:fill="FFFFFF"/>
    </w:tcPr>
    <w:tblStylePr w:type="swCell">
      <w:rPr>
        <w:b w:val="1"/>
        <w:i w:val="0"/>
      </w:rPr>
      <w:tblPr/>
      <w:trPr/>
      <w:tcPr>
        <w:tcBorders>
          <w:tl2br w:val="nil" w:sz="0" w:space="0" w:shadow="0" w:frame="0" w:color="000000"/>
          <w:tr2bl w:val="nil" w:sz="0" w:space="0" w:shadow="0" w:frame="0" w:color="000000"/>
        </w:tcBorders>
      </w:tcPr>
    </w:tblStylePr>
    <w:tblStylePr w:type="lastCol">
      <w:tblPr/>
      <w:trPr/>
      <w:tcPr>
        <w:tcBorders>
          <w:tl2br w:val="nil" w:sz="0" w:space="0" w:shadow="0" w:frame="0" w:color="000000"/>
          <w:tr2bl w:val="nil" w:sz="0" w:space="0" w:shadow="0" w:frame="0" w:color="000000"/>
        </w:tcBorders>
        <w:shd w:val="solid" w:color="C0C0C0" w:fill="FFFFFF"/>
      </w:tcPr>
    </w:tblStylePr>
    <w:tblStylePr w:type="firstCol">
      <w:rPr>
        <w:b w:val="1"/>
        <w:i w:val="1"/>
      </w:rPr>
      <w:tblPr/>
      <w:trPr/>
      <w:tcPr>
        <w:tcBorders>
          <w:tl2br w:val="nil" w:sz="0" w:space="0" w:shadow="0" w:frame="0" w:color="000000"/>
          <w:tr2bl w:val="nil" w:sz="0" w:space="0" w:shadow="0" w:frame="0" w:color="000000"/>
        </w:tcBorders>
      </w:tcPr>
    </w:tblStylePr>
    <w:tblStylePr w:type="firstRow">
      <w:rPr>
        <w:b w:val="1"/>
        <w:i w:val="1"/>
        <w:color w:val="FFFFFF"/>
      </w:rPr>
      <w:tblPr/>
      <w:trPr/>
      <w:tcPr>
        <w:tcBorders>
          <w:bottom w:val="single" w:sz="12" w:space="0" w:shadow="0" w:frame="0" w:color="000000"/>
          <w:tl2br w:val="nil" w:sz="0" w:space="0" w:shadow="0" w:frame="0" w:color="000000"/>
          <w:tr2bl w:val="nil" w:sz="0" w:space="0" w:shadow="0" w:frame="0" w:color="000000"/>
        </w:tcBorders>
        <w:shd w:val="solid" w:color="800000" w:fill="FFFFFF"/>
      </w:tcPr>
    </w:tblStylePr>
  </w:style>
  <w:style w:type="table" w:styleId="T109">
    <w:name w:val="Table Colorful 3"/>
    <w:basedOn w:val="T0"/>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tblBorders>
    </w:tblPr>
    <w:trPr/>
    <w:tcPr>
      <w:shd w:val="pct25" w:color="008080" w:fill="FFFFFF"/>
    </w:tcPr>
    <w:tblStylePr w:type="nwCell">
      <w:rPr>
        <w:b w:val="1"/>
        <w:color w:val="FFFFFF"/>
      </w:rPr>
      <w:tblPr/>
      <w:trPr/>
      <w:tcPr>
        <w:tcBorders>
          <w:tl2br w:val="nil" w:sz="0" w:space="0" w:shadow="0" w:frame="0" w:color="000000"/>
          <w:tr2bl w:val="nil" w:sz="0" w:space="0" w:shadow="0" w:frame="0" w:color="000000"/>
        </w:tcBorders>
        <w:shd w:val="solid" w:color="000000" w:fill="FFFFFF"/>
      </w:tcPr>
    </w:tblStylePr>
    <w:tblStylePr w:type="firstCol">
      <w:tblPr/>
      <w:trPr/>
      <w:tcPr>
        <w:tcBorders>
          <w:left w:val="single" w:sz="36" w:space="0" w:shadow="0" w:frame="0" w:color="000000"/>
          <w:right w:val="single" w:sz="6" w:space="0" w:shadow="0" w:frame="0" w:color="000000"/>
          <w:tl2br w:val="nil" w:sz="0" w:space="0" w:shadow="0" w:frame="0" w:color="000000"/>
          <w:tr2bl w:val="nil" w:sz="0" w:space="0" w:shadow="0" w:frame="0" w:color="000000"/>
        </w:tcBorders>
        <w:shd w:val="solid" w:color="008080" w:fill="FFFFFF"/>
      </w:tcPr>
    </w:tblStylePr>
    <w:tblStylePr w:type="firstRow">
      <w:tblPr/>
      <w:trPr/>
      <w:tcPr>
        <w:tcBorders>
          <w:bottom w:val="single" w:sz="6" w:space="0" w:shadow="0" w:frame="0" w:color="000000"/>
          <w:tl2br w:val="nil" w:sz="0" w:space="0" w:shadow="0" w:frame="0" w:color="000000"/>
          <w:tr2bl w:val="nil" w:sz="0" w:space="0" w:shadow="0" w:frame="0" w:color="000000"/>
        </w:tcBorders>
        <w:shd w:val="solid" w:color="008080" w:fill="FFFFFF"/>
      </w:tcPr>
    </w:tblStylePr>
  </w:style>
  <w:style w:type="table" w:styleId="T110">
    <w:name w:val="Table Columns 1"/>
    <w:basedOn w:val="T0"/>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FFFF00" w:fill="FFFFFF"/>
      </w:tcPr>
    </w:tblStylePr>
    <w:tblStylePr w:type="band1Vert">
      <w:rPr>
        <w:color w:val="auto"/>
      </w:rPr>
      <w:tblPr/>
      <w:trPr/>
      <w:tcPr>
        <w:shd w:val="pct25"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b w:val="0"/>
      </w:rPr>
      <w:tblPr/>
      <w:trPr/>
      <w:tcPr>
        <w:tcBorders>
          <w:bottom w:val="double" w:sz="6" w:space="0" w:shadow="0" w:frame="0" w:color="000000"/>
          <w:tl2br w:val="nil" w:sz="0" w:space="0" w:shadow="0" w:frame="0" w:color="000000"/>
          <w:tr2bl w:val="nil" w:sz="0" w:space="0" w:shadow="0" w:frame="0" w:color="000000"/>
        </w:tcBorders>
      </w:tcPr>
    </w:tblStylePr>
  </w:style>
  <w:style w:type="table" w:styleId="T111">
    <w:name w:val="Table Columns 2"/>
    <w:basedOn w:val="T0"/>
    <w:rPr>
      <w:b w:val="1"/>
    </w:rPr>
    <w:tblPr>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00FF00" w:fill="FFFFFF"/>
      </w:tcPr>
    </w:tblStylePr>
    <w:tblStylePr w:type="band1Vert">
      <w:rPr>
        <w:color w:val="auto"/>
      </w:rPr>
      <w:tblPr/>
      <w:trPr/>
      <w:tcPr>
        <w:shd w:val="pct30"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color w:val="00000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12">
    <w:name w:val="Table Columns 3"/>
    <w:basedOn w:val="T0"/>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V w:val="single" w:sz="6" w:space="0" w:shadow="0" w:frame="0" w:color="000080"/>
      </w:tblBorders>
    </w:tblPr>
    <w:trPr/>
    <w:tc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10" w:color="000000" w:fill="FFFFFF"/>
      </w:tcPr>
    </w:tblStylePr>
    <w:tblStylePr w:type="band1Vert">
      <w:rPr>
        <w:color w:val="auto"/>
      </w:rPr>
      <w:tblPr/>
      <w:trPr/>
      <w:tcPr>
        <w:shd w:val="solid" w:color="C0C0C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80"/>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13">
    <w:name w:val="Table Columns 4"/>
    <w:basedOn w:val="T0"/>
    <w:tblPr>
      <w:tblStyleColBandSize w:val="1"/>
    </w:tblPr>
    <w:trPr/>
    <w:tcPr/>
    <w:tblStylePr w:type="band2Vert">
      <w:rPr>
        <w:color w:val="auto"/>
      </w:rPr>
      <w:tblPr/>
      <w:trPr/>
      <w:tcPr>
        <w:shd w:val="pct10" w:color="000000" w:fill="FFFFFF"/>
      </w:tcPr>
    </w:tblStylePr>
    <w:tblStylePr w:type="band1Vert">
      <w:rPr>
        <w:color w:val="auto"/>
      </w:rPr>
      <w:tblPr/>
      <w:trPr/>
      <w:tcPr>
        <w:shd w:val="pct50" w:color="008080" w:fill="FFFFFF"/>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00" w:fill="FFFFFF"/>
      </w:tcPr>
    </w:tblStylePr>
  </w:style>
  <w:style w:type="table" w:styleId="T114">
    <w:name w:val="Table Columns 5"/>
    <w:basedOn w:val="T0"/>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V w:val="single" w:sz="6" w:space="0" w:shadow="0" w:frame="0" w:color="C0C0C0"/>
      </w:tblBorders>
    </w:tblPr>
    <w:trPr/>
    <w:tcPr/>
    <w:tblStylePr w:type="band2Vert">
      <w:rPr>
        <w:color w:val="auto"/>
      </w:rPr>
      <w:tblPr/>
      <w:trPr/>
      <w:tcPr/>
    </w:tblStylePr>
    <w:tblStylePr w:type="band1Vert">
      <w:rPr>
        <w:color w:val="auto"/>
      </w:rPr>
      <w:tblPr/>
      <w:trPr/>
      <w:tcPr>
        <w:shd w:val="solid" w:color="C0C0C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80808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808080"/>
          <w:tl2br w:val="nil" w:sz="0" w:space="0" w:shadow="0" w:frame="0" w:color="000000"/>
          <w:tr2bl w:val="nil" w:sz="0" w:space="0" w:shadow="0" w:frame="0" w:color="000000"/>
        </w:tcBorders>
      </w:tcPr>
    </w:tblStylePr>
  </w:style>
  <w:style w:type="table" w:styleId="T115">
    <w:name w:val="Table Contemporary"/>
    <w:basedOn w:val="T0"/>
    <w:tblPr>
      <w:tblStyleRowBandSize w:val="1"/>
      <w:tblBorders>
        <w:insideH w:val="single" w:sz="18" w:space="0" w:shadow="0" w:frame="0" w:color="FFFFFF"/>
        <w:insideV w:val="single" w:sz="18" w:space="0" w:shadow="0" w:frame="0" w:color="FFFFFF"/>
      </w:tblBorders>
    </w:tblPr>
    <w:trPr/>
    <w:tcPr/>
    <w:tblStylePr w:type="band2Horz">
      <w:rPr>
        <w:color w:val="auto"/>
      </w:rPr>
      <w:tblPr/>
      <w:trPr/>
      <w:tcPr>
        <w:tcBorders>
          <w:tl2br w:val="nil" w:sz="0" w:space="0" w:shadow="0" w:frame="0" w:color="000000"/>
          <w:tr2bl w:val="nil" w:sz="0" w:space="0" w:shadow="0" w:frame="0" w:color="000000"/>
        </w:tcBorders>
        <w:shd w:val="pct20" w:color="000000" w:fill="FFFFFF"/>
      </w:tcPr>
    </w:tblStylePr>
    <w:tblStylePr w:type="band1Horz">
      <w:rPr>
        <w:color w:val="auto"/>
      </w:rPr>
      <w:tblPr/>
      <w:trPr/>
      <w:tcPr>
        <w:tcBorders>
          <w:tl2br w:val="nil" w:sz="0" w:space="0" w:shadow="0" w:frame="0" w:color="000000"/>
          <w:tr2bl w:val="nil" w:sz="0" w:space="0" w:shadow="0" w:frame="0" w:color="000000"/>
        </w:tcBorders>
        <w:shd w:val="pct5" w:color="000000" w:fill="FFFFFF"/>
      </w:tcPr>
    </w:tblStylePr>
    <w:tblStylePr w:type="firstRow">
      <w:rPr>
        <w:b w:val="1"/>
        <w:color w:val="auto"/>
      </w:rPr>
      <w:tblPr/>
      <w:trPr/>
      <w:tcPr>
        <w:tcBorders>
          <w:tl2br w:val="nil" w:sz="0" w:space="0" w:shadow="0" w:frame="0" w:color="000000"/>
          <w:tr2bl w:val="nil" w:sz="0" w:space="0" w:shadow="0" w:frame="0" w:color="000000"/>
        </w:tcBorders>
        <w:shd w:val="pct20" w:color="000000" w:fill="FFFFFF"/>
      </w:tcPr>
    </w:tblStylePr>
  </w:style>
  <w:style w:type="table" w:styleId="T116">
    <w:name w:val="Table Elegant"/>
    <w:basedOn w:val="T0"/>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tblStylePr w:type="firstRow">
      <w:rPr>
        <w:caps w:val="1"/>
        <w:color w:val="auto"/>
      </w:rPr>
      <w:tblPr/>
      <w:trPr/>
      <w:tcPr>
        <w:tcBorders>
          <w:tl2br w:val="nil" w:sz="0" w:space="0" w:shadow="0" w:frame="0" w:color="000000"/>
          <w:tr2bl w:val="nil" w:sz="0" w:space="0" w:shadow="0" w:frame="0" w:color="000000"/>
        </w:tcBorders>
      </w:tcPr>
    </w:tblStylePr>
  </w:style>
  <w:style w:type="table" w:styleId="T117">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18">
    <w:name w:val="Table Grid 1"/>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lastCol">
      <w:rPr>
        <w:i w:val="1"/>
      </w:rPr>
      <w:tblPr/>
      <w:trPr/>
      <w:tcPr>
        <w:tcBorders>
          <w:tl2br w:val="nil" w:sz="0" w:space="0" w:shadow="0" w:frame="0" w:color="000000"/>
          <w:tr2bl w:val="nil" w:sz="0" w:space="0" w:shadow="0" w:frame="0" w:color="000000"/>
        </w:tcBorders>
      </w:tcPr>
    </w:tblStylePr>
    <w:tblStylePr w:type="lastRow">
      <w:rPr>
        <w:i w:val="1"/>
      </w:rPr>
      <w:tblPr/>
      <w:trPr/>
      <w:tcPr>
        <w:tcBorders>
          <w:tl2br w:val="nil" w:sz="0" w:space="0" w:shadow="0" w:frame="0" w:color="000000"/>
          <w:tr2bl w:val="nil" w:sz="0" w:space="0" w:shadow="0" w:frame="0" w:color="000000"/>
        </w:tcBorders>
      </w:tcPr>
    </w:tblStylePr>
  </w:style>
  <w:style w:type="table" w:styleId="T119">
    <w:name w:val="Table Grid 2"/>
    <w:basedOn w:val="T0"/>
    <w:tblPr>
      <w:tblBorders>
        <w:insideH w:val="single" w:sz="6"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20">
    <w:name w:val="Table Grid 3"/>
    <w:basedOn w:val="T0"/>
    <w:tblPr>
      <w:tblBorders>
        <w:top w:val="single" w:sz="6" w:space="0" w:shadow="0" w:frame="0" w:color="000000"/>
        <w:left w:val="single" w:sz="12" w:space="0" w:shadow="0" w:frame="0" w:color="000000"/>
        <w:bottom w:val="single" w:sz="6" w:space="0" w:shadow="0" w:frame="0" w:color="000000"/>
        <w:right w:val="single" w:sz="12"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121">
    <w:name w:val="Table Grid 4"/>
    <w:basedOn w:val="T0"/>
    <w:tblPr>
      <w:tblBorders>
        <w:left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shd w:val="pct30" w:color="FFFF00" w:fill="FFFFFF"/>
      </w:tcPr>
    </w:tblStylePr>
    <w:tblStylePr w:type="firstRow">
      <w:rPr>
        <w:color w:val="auto"/>
      </w:rPr>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122">
    <w:name w:val="Table Grid 5"/>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123">
    <w:name w:val="Table Grid 6"/>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124">
    <w:name w:val="Table Grid 7"/>
    <w:basedOn w:val="T0"/>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00"/>
          <w:tl2br w:val="nil" w:sz="0" w:space="0" w:shadow="0" w:frame="0" w:color="000000"/>
          <w:tr2bl w:val="nil" w:sz="0" w:space="0" w:shadow="0" w:frame="0" w:color="000000"/>
        </w:tcBorders>
      </w:tcPr>
    </w:tblStylePr>
    <w:tblStylePr w:type="firstRow">
      <w:rPr>
        <w:b w:val="0"/>
      </w:rPr>
      <w:tblPr/>
      <w:trPr/>
      <w:tcPr>
        <w:tcBorders>
          <w:bottom w:val="single" w:sz="12" w:space="0" w:shadow="0" w:frame="0" w:color="000000"/>
          <w:tl2br w:val="nil" w:sz="0" w:space="0" w:shadow="0" w:frame="0" w:color="000000"/>
          <w:tr2bl w:val="nil" w:sz="0" w:space="0" w:shadow="0" w:frame="0" w:color="000000"/>
        </w:tcBorders>
      </w:tcPr>
    </w:tblStylePr>
  </w:style>
  <w:style w:type="table" w:styleId="T125">
    <w:name w:val="Table Grid 8"/>
    <w:basedOn w:val="T0"/>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l2br w:val="nil" w:sz="0" w:space="0" w:shadow="0" w:frame="0" w:color="000000"/>
          <w:tr2bl w:val="nil" w:sz="0" w:space="0" w:shadow="0" w:frame="0" w:color="000000"/>
        </w:tcBorders>
      </w:tcPr>
    </w:tblStylePr>
    <w:tblStylePr w:type="firstRow">
      <w:rPr>
        <w:b w:val="1"/>
        <w:color w:val="FFFFFF"/>
      </w:rPr>
      <w:tblPr/>
      <w:trPr/>
      <w:tcPr>
        <w:tcBorders>
          <w:tl2br w:val="nil" w:sz="0" w:space="0" w:shadow="0" w:frame="0" w:color="000000"/>
          <w:tr2bl w:val="nil" w:sz="0" w:space="0" w:shadow="0" w:frame="0" w:color="000000"/>
        </w:tcBorders>
        <w:shd w:val="solid" w:color="000080" w:fill="FFFFFF"/>
      </w:tcPr>
    </w:tblStylePr>
  </w:style>
  <w:style w:type="table" w:styleId="T126">
    <w:name w:val="Table List 1"/>
    <w:basedOn w:val="T0"/>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color w:val="800000"/>
      </w:rPr>
      <w:tblPr/>
      <w:trPr/>
      <w:tcPr>
        <w:tcBorders>
          <w:bottom w:val="single" w:sz="6" w:space="0" w:shadow="0" w:frame="0" w:color="000000"/>
          <w:tl2br w:val="nil" w:sz="0" w:space="0" w:shadow="0" w:frame="0" w:color="000000"/>
          <w:tr2bl w:val="nil" w:sz="0" w:space="0" w:shadow="0" w:frame="0" w:color="000000"/>
        </w:tcBorders>
        <w:shd w:val="solid" w:color="C0C0C0" w:fill="FFFFFF"/>
      </w:tcPr>
    </w:tblStylePr>
  </w:style>
  <w:style w:type="table" w:styleId="T127">
    <w:name w:val="Table List 2"/>
    <w:basedOn w:val="T0"/>
    <w:tblPr>
      <w:tblStyleRowBandSize w:val="2"/>
      <w:tblBorders>
        <w:bottom w:val="single" w:sz="12" w:space="0" w:shadow="0" w:frame="0" w:color="8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pct20" w:color="00FF0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color w:val="FFFFFF"/>
      </w:rPr>
      <w:tblPr/>
      <w:trPr/>
      <w:tcPr>
        <w:tcBorders>
          <w:bottom w:val="single" w:sz="6" w:space="0" w:shadow="0" w:frame="0" w:color="000000"/>
          <w:tl2br w:val="nil" w:sz="0" w:space="0" w:shadow="0" w:frame="0" w:color="000000"/>
          <w:tr2bl w:val="nil" w:sz="0" w:space="0" w:shadow="0" w:frame="0" w:color="000000"/>
        </w:tcBorders>
        <w:shd w:val="pct75" w:color="008080" w:fill="008000"/>
      </w:tcPr>
    </w:tblStylePr>
  </w:style>
  <w:style w:type="table" w:styleId="T128">
    <w:name w:val="Table List 3"/>
    <w:basedOn w:val="T0"/>
    <w:tblPr>
      <w:tblBorders>
        <w:top w:val="single" w:sz="12" w:space="0" w:shadow="0" w:frame="0" w:color="000000"/>
        <w:bottom w:val="single" w:sz="12" w:space="0" w:shadow="0" w:frame="0" w:color="000000"/>
        <w:insideH w:val="single" w:sz="6" w:space="0" w:shadow="0" w:frame="0" w:color="000000"/>
      </w:tblBorders>
    </w:tblPr>
    <w:trPr/>
    <w:tcPr/>
    <w:tblStylePr w:type="swCell">
      <w:rPr>
        <w:i w:val="1"/>
        <w:color w:val="000080"/>
      </w:rPr>
      <w:tblPr/>
      <w:trPr/>
      <w:tcPr>
        <w:tcBorders>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rPr>
        <w:b w:val="1"/>
        <w:color w:val="000080"/>
      </w:rPr>
      <w:tblPr/>
      <w:trPr/>
      <w:tcPr>
        <w:tcBorders>
          <w:bottom w:val="single" w:sz="12" w:space="0" w:shadow="0" w:frame="0" w:color="000000"/>
          <w:tl2br w:val="nil" w:sz="0" w:space="0" w:shadow="0" w:frame="0" w:color="000000"/>
          <w:tr2bl w:val="nil" w:sz="0" w:space="0" w:shadow="0" w:frame="0" w:color="000000"/>
        </w:tcBorders>
      </w:tcPr>
    </w:tblStylePr>
  </w:style>
  <w:style w:type="table" w:styleId="T129">
    <w:name w:val="Table List 4"/>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tblBorders>
    </w:tblPr>
    <w:trPr/>
    <w:tcPr/>
    <w:tblStylePr w:type="firstRow">
      <w:rPr>
        <w:b w:val="1"/>
        <w:color w:val="FFFFFF"/>
      </w:rPr>
      <w:tblPr/>
      <w:trPr/>
      <w:tcPr>
        <w:tcBorders>
          <w:bottom w:val="single" w:sz="12" w:space="0" w:shadow="0" w:frame="0" w:color="000000"/>
          <w:tl2br w:val="nil" w:sz="0" w:space="0" w:shadow="0" w:frame="0" w:color="000000"/>
          <w:tr2bl w:val="nil" w:sz="0" w:space="0" w:shadow="0" w:frame="0" w:color="000000"/>
        </w:tcBorders>
        <w:shd w:val="solid" w:color="808080" w:fill="FFFFFF"/>
      </w:tcPr>
    </w:tblStylePr>
  </w:style>
  <w:style w:type="table" w:styleId="T130">
    <w:name w:val="Table List 5"/>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tblBorders>
    </w:tblPr>
    <w:trPr/>
    <w:tcPr/>
    <w:tblStylePr w:type="firstCol">
      <w:rPr>
        <w:b w:val="1"/>
      </w:rPr>
      <w:tblPr/>
      <w:trPr/>
      <w:tcPr>
        <w:tcBorders>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1">
    <w:name w:val="Table List 6"/>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tblBorders>
    </w:tblPr>
    <w:trPr/>
    <w:tcPr>
      <w:shd w:val="pct50" w:color="000000" w:fill="FFFFFF"/>
    </w:tcPr>
    <w:tblStylePr w:type="band1Horz">
      <w:tblPr/>
      <w:trPr/>
      <w:tcPr>
        <w:tcBorders>
          <w:tl2br w:val="nil" w:sz="0" w:space="0" w:shadow="0" w:frame="0" w:color="000000"/>
          <w:tr2bl w:val="nil" w:sz="0" w:space="0" w:shadow="0" w:frame="0" w:color="000000"/>
        </w:tcBorders>
        <w:shd w:val="pct25" w:color="000000" w:fill="FFFFFF"/>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2">
    <w:name w:val="Table List 7"/>
    <w:basedOn w:val="T0"/>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25" w:color="FFFF00" w:fill="FFFFFF"/>
      </w:tcPr>
    </w:tblStylePr>
    <w:tblStylePr w:type="band1Horz">
      <w:rPr>
        <w:color w:val="auto"/>
      </w:rPr>
      <w:tblPr/>
      <w:trPr/>
      <w:tcPr>
        <w:tcBorders>
          <w:tl2br w:val="nil" w:sz="0" w:space="0" w:shadow="0" w:frame="0" w:color="000000"/>
          <w:tr2bl w:val="nil" w:sz="0" w:space="0" w:shadow="0" w:frame="0" w:color="000000"/>
        </w:tcBorders>
        <w:shd w:val="pct20" w:color="0000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12" w:space="0" w:shadow="0" w:frame="0" w:color="008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8000"/>
          <w:tl2br w:val="nil" w:sz="0" w:space="0" w:shadow="0" w:frame="0" w:color="000000"/>
          <w:tr2bl w:val="nil" w:sz="0" w:space="0" w:shadow="0" w:frame="0" w:color="000000"/>
        </w:tcBorders>
        <w:shd w:val="solid" w:color="C0C0C0" w:fill="FFFFFF"/>
      </w:tcPr>
    </w:tblStylePr>
  </w:style>
  <w:style w:type="table" w:styleId="T133">
    <w:name w:val="Table List 8"/>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V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50" w:color="FF0000" w:fill="FFFFFF"/>
      </w:tcPr>
    </w:tblStylePr>
    <w:tblStylePr w:type="band1Horz">
      <w:rPr>
        <w:color w:val="auto"/>
      </w:rPr>
      <w:tblPr/>
      <w:trPr/>
      <w:tcPr>
        <w:tcBorders>
          <w:tl2br w:val="nil" w:sz="0" w:space="0" w:shadow="0" w:frame="0" w:color="000000"/>
          <w:tr2bl w:val="nil" w:sz="0" w:space="0" w:shadow="0" w:frame="0" w:color="000000"/>
        </w:tcBorders>
        <w:shd w:val="pct25" w:color="FFFF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000000"/>
          <w:tl2br w:val="nil" w:sz="0" w:space="0" w:shadow="0" w:frame="0" w:color="000000"/>
          <w:tr2bl w:val="nil" w:sz="0" w:space="0" w:shadow="0" w:frame="0" w:color="000000"/>
        </w:tcBorders>
        <w:shd w:val="solid" w:color="FFFF00" w:fill="FFFFFF"/>
      </w:tcPr>
    </w:tblStylePr>
  </w:style>
  <w:style w:type="table" w:styleId="T134">
    <w:name w:val="Table Professional"/>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firstRow">
      <w:rPr>
        <w:b w:val="1"/>
        <w:color w:val="auto"/>
      </w:rPr>
      <w:tblPr/>
      <w:trPr/>
      <w:tcPr>
        <w:tcBorders>
          <w:tl2br w:val="nil" w:sz="0" w:space="0" w:shadow="0" w:frame="0" w:color="000000"/>
          <w:tr2bl w:val="nil" w:sz="0" w:space="0" w:shadow="0" w:frame="0" w:color="000000"/>
        </w:tcBorders>
        <w:shd w:val="solid" w:color="000000" w:fill="FFFFFF"/>
      </w:tcPr>
    </w:tblStylePr>
  </w:style>
  <w:style w:type="table" w:styleId="T135">
    <w:name w:val="Table Simple 2"/>
    <w:basedOn w:val="T0"/>
    <w:tblPr/>
    <w:trPr/>
    <w:tcPr/>
    <w:tblStylePr w:type="swCell">
      <w:rPr>
        <w:b w:val="1"/>
      </w:rPr>
      <w:tblPr/>
      <w:trPr/>
      <w:tcPr>
        <w:tcBorders>
          <w:top w:val="nil" w:sz="0" w:space="0" w:shadow="0" w:frame="0" w:color="000000"/>
          <w:tl2br w:val="nil" w:sz="0" w:space="0" w:shadow="0" w:frame="0" w:color="000000"/>
          <w:tr2bl w:val="nil" w:sz="0" w:space="0" w:shadow="0" w:frame="0" w:color="000000"/>
        </w:tcBorders>
      </w:tcPr>
    </w:tblStylePr>
    <w:tblStylePr w:type="neCell">
      <w:rPr>
        <w:b w:val="1"/>
      </w:rPr>
      <w:tblPr/>
      <w:trPr/>
      <w:tcPr>
        <w:tcBorders>
          <w:left w:val="nil" w:sz="0" w:space="0" w:shadow="0" w:frame="0" w:color="000000"/>
          <w:tl2br w:val="nil" w:sz="0" w:space="0" w:shadow="0" w:frame="0" w:color="000000"/>
          <w:tr2bl w:val="nil" w:sz="0" w:space="0" w:shadow="0" w:frame="0" w:color="000000"/>
        </w:tcBorders>
      </w:tcPr>
    </w:tblStylePr>
    <w:tblStylePr w:type="lastCol">
      <w:rPr>
        <w:b w:val="1"/>
      </w:rPr>
      <w:tblPr/>
      <w:trPr/>
      <w:tcPr>
        <w:tcBorders>
          <w:left w:val="single" w:sz="6" w:space="0" w:shadow="0" w:frame="0" w:color="000000"/>
          <w:tl2br w:val="nil" w:sz="0" w:space="0" w:shadow="0" w:frame="0" w:color="000000"/>
          <w:tr2bl w:val="nil" w:sz="0" w:space="0" w:shadow="0" w:frame="0" w:color="000000"/>
        </w:tcBorders>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6">
    <w:name w:val="Table Simple 3"/>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firstRow">
      <w:rPr>
        <w:b w:val="1"/>
        <w:color w:val="FFFFFF"/>
      </w:rPr>
      <w:tblPr/>
      <w:trPr/>
      <w:tcPr>
        <w:tcBorders>
          <w:tl2br w:val="nil" w:sz="0" w:space="0" w:shadow="0" w:frame="0" w:color="000000"/>
          <w:tr2bl w:val="nil" w:sz="0" w:space="0" w:shadow="0" w:frame="0" w:color="000000"/>
        </w:tcBorders>
        <w:shd w:val="solid" w:color="000000" w:fill="FFFFFF"/>
      </w:tcPr>
    </w:tblStylePr>
  </w:style>
  <w:style w:type="table" w:styleId="T137">
    <w:name w:val="Table Subtle 1"/>
    <w:basedOn w:val="T0"/>
    <w:tblPr>
      <w:tblStyleRow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1Horz">
      <w:tblPr/>
      <w:trPr/>
      <w:tcPr>
        <w:tcBorders>
          <w:bottom w:val="single" w:sz="6" w:space="0" w:shadow="0" w:frame="0" w:color="000000"/>
          <w:tl2br w:val="nil" w:sz="0" w:space="0" w:shadow="0" w:frame="0" w:color="000000"/>
          <w:tr2bl w:val="nil" w:sz="0" w:space="0" w:shadow="0" w:frame="0" w:color="000000"/>
        </w:tcBorders>
        <w:shd w:val="pct25" w:color="808000" w:fill="FFFFFF"/>
      </w:tcPr>
    </w:tblStylePr>
    <w:tblStylePr w:type="lastCol">
      <w:tblPr/>
      <w:trPr/>
      <w:tcPr>
        <w:tcBorders>
          <w:left w:val="single" w:sz="12" w:space="0" w:shadow="0" w:frame="0" w:color="000000"/>
          <w:tl2br w:val="nil" w:sz="0" w:space="0" w:shadow="0" w:frame="0" w:color="000000"/>
          <w:tr2bl w:val="nil" w:sz="0" w:space="0" w:shadow="0" w:frame="0" w:color="000000"/>
        </w:tcBorders>
      </w:tcPr>
    </w:tblStylePr>
    <w:tblStylePr w:type="firstCol">
      <w:tblPr/>
      <w:trPr/>
      <w:tcPr>
        <w:tcBorders>
          <w:right w:val="single" w:sz="12" w:space="0" w:shadow="0" w:frame="0" w:color="000000"/>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shd w:val="pct25" w:color="800080" w:fill="FFFFFF"/>
      </w:tcPr>
    </w:tblStylePr>
    <w:tblStylePr w:type="firstRow">
      <w:tblPr/>
      <w:trPr/>
      <w:tcPr>
        <w:tcBorders>
          <w:top w:val="single" w:sz="6" w:space="0" w:shadow="0" w:frame="0" w:color="000000"/>
          <w:bottom w:val="single" w:sz="12" w:space="0" w:shadow="0" w:frame="0" w:color="000000"/>
          <w:tl2br w:val="nil" w:sz="0" w:space="0" w:shadow="0" w:frame="0" w:color="000000"/>
          <w:tr2bl w:val="nil" w:sz="0" w:space="0" w:shadow="0" w:frame="0" w:color="000000"/>
        </w:tcBorders>
      </w:tcPr>
    </w:tblStylePr>
  </w:style>
  <w:style w:type="table" w:styleId="T138">
    <w:name w:val="Table Subtle 2"/>
    <w:basedOn w:val="T0"/>
    <w:tblPr>
      <w:tblBorders>
        <w:left w:val="single" w:sz="6" w:space="0" w:shadow="0" w:frame="0" w:color="000000"/>
        <w:right w:val="single" w:sz="6"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lastCol">
      <w:tblPr/>
      <w:trPr/>
      <w:tcPr>
        <w:tcBorders>
          <w:left w:val="single" w:sz="12" w:space="0" w:shadow="0" w:frame="0" w:color="000000"/>
          <w:tl2br w:val="nil" w:sz="0" w:space="0" w:shadow="0" w:frame="0" w:color="000000"/>
          <w:tr2bl w:val="nil" w:sz="0" w:space="0" w:shadow="0" w:frame="0" w:color="000000"/>
        </w:tcBorders>
        <w:shd w:val="pct25" w:color="808000" w:fill="FFFFFF"/>
      </w:tcPr>
    </w:tblStylePr>
    <w:tblStylePr w:type="firstCol">
      <w:tblPr/>
      <w:trPr/>
      <w:tcPr>
        <w:tcBorders>
          <w:right w:val="single" w:sz="12" w:space="0" w:shadow="0" w:frame="0" w:color="000000"/>
          <w:tl2br w:val="nil" w:sz="0" w:space="0" w:shadow="0" w:frame="0" w:color="000000"/>
          <w:tr2bl w:val="nil" w:sz="0" w:space="0" w:shadow="0" w:frame="0" w:color="000000"/>
        </w:tcBorders>
        <w:shd w:val="pct25" w:color="008000" w:fill="FFFFFF"/>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139">
    <w:name w:val="Table Theme"/>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0">
    <w:name w:val="Table Web 1"/>
    <w:basedOn w:val="T0"/>
    <w:tblPr>
      <w:tblCellSpacing w:w="20" w:type="dxa"/>
      <w:tblBorders>
        <w:top w:val="outset" w:sz="6" w:space="0" w:shadow="0" w:frame="0"/>
        <w:left w:val="outset" w:sz="6" w:space="0" w:shadow="0" w:frame="0"/>
        <w:bottom w:val="outset" w:sz="6" w:space="0" w:shadow="0" w:frame="0"/>
        <w:right w:val="outset" w:sz="6"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141">
    <w:name w:val="Table Web 2"/>
    <w:basedOn w:val="T0"/>
    <w:tblPr>
      <w:tblCellSpacing w:w="20" w:type="dxa"/>
      <w:tblBorders>
        <w:top w:val="inset" w:sz="6" w:space="0" w:shadow="0" w:frame="0"/>
        <w:left w:val="inset" w:sz="6" w:space="0" w:shadow="0" w:frame="0"/>
        <w:bottom w:val="inset" w:sz="6" w:space="0" w:shadow="0" w:frame="0"/>
        <w:right w:val="inset" w:sz="6" w:space="0" w:shadow="0" w:frame="0"/>
        <w:insideH w:val="inset" w:sz="6" w:space="0" w:shadow="0" w:frame="0"/>
        <w:insideV w:val="in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142">
    <w:name w:val="Table Web 3"/>
    <w:basedOn w:val="T0"/>
    <w:tblPr>
      <w:tblCellSpacing w:w="20" w:type="dxa"/>
      <w:tblBorders>
        <w:top w:val="outset" w:sz="24" w:space="0" w:shadow="0" w:frame="0"/>
        <w:left w:val="outset" w:sz="24" w:space="0" w:shadow="0" w:frame="0"/>
        <w:bottom w:val="outset" w:sz="24" w:space="0" w:shadow="0" w:frame="0"/>
        <w:right w:val="outset" w:sz="24"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numbering" w:styleId="N0">
    <w:name w:val="No List"/>
  </w:style>
  <w:style w:type="numbering" w:styleId="N1">
    <w:name w:val="Outline List 2"/>
    <w:pPr>
      <w:numPr>
        <w:numId w:val="22"/>
      </w:numPr>
    </w:pPr>
  </w:style>
  <w:style w:type="numbering" w:styleId="N2">
    <w:name w:val="Outline List 1"/>
    <w:pPr>
      <w:numPr>
        <w:numId w:val="23"/>
      </w:numPr>
    </w:pPr>
  </w:style>
  <w:style w:type="numbering" w:styleId="N3">
    <w:name w:val="Outline List 3"/>
    <w:pPr>
      <w:numPr>
        <w:numId w:val="24"/>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2019-01-09T20:50:00Z</dcterms:created>
  <cp:lastModifiedBy>Sud, Manu (MEDJCT)</cp:lastModifiedBy>
  <cp:lastPrinted>2011-01-11T23:02:00Z</cp:lastPrinted>
  <dcterms:modified xsi:type="dcterms:W3CDTF">2019-01-10T16:39:34Z</dcterms:modified>
  <cp:revision>1</cp:revision>
  <dc:subject>CERTIFICATION OF DRINKING WATER SYSTEM OPERATORS AND WATER QUALITY ANALYSTS</dc:subject>
  <dc:title>Safe Drinking Water Act, 2002 - O. Reg. 128/04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20180101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2019-01-09T20:50:01.3995383Z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