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coreR5F4FCCDF" Type="http://schemas.openxmlformats.org/package/2006/relationships/metadata/core-properties" Target="docProps/core.xml"/><Relationship Id="R5F4FCCDF" Type="http://schemas.openxmlformats.org/officeDocument/2006/relationships/officeDocument" Target="word/document.xml"/><Relationship Id="customR5F4FCCDF"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bookmarkStart w:id="0" w:name="Top"/>
      <w:bookmarkEnd w:id="0"/>
      <w:bookmarkStart w:id="1" w:name="_GoBack"/>
      <w:bookmarkEnd w:id="1"/>
      <w:r>
        <w:fldChar w:fldCharType="begin"/>
      </w:r>
      <w:r>
        <w:instrText xml:space="preserve"> HYPERLINK "http://www.ontario.ca/fr/lois/reglement/030169" </w:instrText>
      </w:r>
      <w:r>
        <w:fldChar w:fldCharType="separate"/>
      </w:r>
      <w:r>
        <w:rPr>
          <w:rStyle w:val="C2"/>
        </w:rPr>
        <w:t>Français</w:t>
      </w:r>
      <w:r>
        <w:fldChar w:fldCharType="end"/>
      </w:r>
    </w:p>
    <w:p>
      <w:pPr>
        <w:pStyle w:val="P30"/>
      </w:pPr>
      <w:r>
        <w:t>Safe Drinking Water Act, 2002</w:t>
      </w:r>
    </w:p>
    <w:p>
      <w:pPr>
        <w:pStyle w:val="P11"/>
      </w:pPr>
      <w:r>
        <w:fldChar w:fldCharType="begin"/>
      </w:r>
      <w:r>
        <w:instrText>HYPERLINK "https://www.ontario.ca/laws/regulation/r03169"</w:instrText>
      </w:r>
      <w:r>
        <w:fldChar w:fldCharType="separate"/>
      </w:r>
      <w:r>
        <w:rPr>
          <w:rStyle w:val="C2"/>
        </w:rPr>
        <w:t>ONTARIO REGULATION 169/03</w:t>
      </w:r>
      <w:r>
        <w:rPr>
          <w:rStyle w:val="C2"/>
        </w:rPr>
        <w:fldChar w:fldCharType="end"/>
      </w:r>
    </w:p>
    <w:p>
      <w:pPr>
        <w:pStyle w:val="P12"/>
      </w:pPr>
      <w:r>
        <w:t>ONTARIO drinking water quality standards</w:t>
      </w:r>
    </w:p>
    <w:p>
      <w:pPr>
        <w:pStyle w:val="P679"/>
      </w:pPr>
      <w:r>
        <w:rPr>
          <w:b w:val="1"/>
        </w:rPr>
        <w:t>Consolidation Period:</w:t>
      </w:r>
      <w:r>
        <w:t xml:space="preserve"> From January 1, 2018 to the </w:t>
      </w:r>
      <w:r>
        <w:fldChar w:fldCharType="begin"/>
      </w:r>
      <w:r>
        <w:instrText>HYPERLINK "http://www.e-laws.gov.on.ca/navigation?file=currencyDates&amp;lang=en"</w:instrText>
      </w:r>
      <w:r>
        <w:fldChar w:fldCharType="separate"/>
      </w:r>
      <w:r>
        <w:rPr>
          <w:color w:val="0000FF"/>
          <w:u w:val="single" w:color="0000FF"/>
          <w:lang w:val="en-GB"/>
        </w:rPr>
        <w:t>e-Laws currency date</w:t>
      </w:r>
      <w:r>
        <w:rPr>
          <w:color w:val="0000FF"/>
          <w:u w:val="single" w:color="0000FF"/>
          <w:lang w:val="en-GB"/>
        </w:rPr>
        <w:fldChar w:fldCharType="end"/>
      </w:r>
      <w:r>
        <w:t>.</w:t>
      </w:r>
    </w:p>
    <w:p>
      <w:pPr>
        <w:pStyle w:val="P264"/>
      </w:pPr>
      <w:r>
        <w:t xml:space="preserve">Last amendment: </w:t>
      </w:r>
      <w:r>
        <w:fldChar w:fldCharType="begin"/>
      </w:r>
      <w:r>
        <w:instrText>HYPERLINK "https://www.ontario.ca/laws/regulation/r16457"</w:instrText>
      </w:r>
      <w:r>
        <w:fldChar w:fldCharType="separate"/>
      </w:r>
      <w:r>
        <w:rPr>
          <w:rStyle w:val="C2"/>
        </w:rPr>
        <w:t>457/16</w:t>
      </w:r>
      <w:r>
        <w:rPr>
          <w:rStyle w:val="C2"/>
        </w:rPr>
        <w:fldChar w:fldCharType="end"/>
      </w:r>
      <w:r>
        <w:t>.</w:t>
      </w:r>
    </w:p>
    <w:p>
      <w:pPr>
        <w:pStyle w:val="P558"/>
      </w:pPr>
      <w:r>
        <w:t xml:space="preserve">Legislative History: </w:t>
      </w:r>
      <w:r>
        <w:fldChar w:fldCharType="begin"/>
      </w:r>
      <w:r>
        <w:instrText>HYPERLINK "https://www.ontario.ca/laws/regulation/r03268"</w:instrText>
      </w:r>
      <w:r>
        <w:fldChar w:fldCharType="separate"/>
      </w:r>
      <w:r>
        <w:rPr>
          <w:rStyle w:val="C2"/>
        </w:rPr>
        <w:t>268/03</w:t>
      </w:r>
      <w:r>
        <w:rPr>
          <w:rStyle w:val="C2"/>
        </w:rPr>
        <w:fldChar w:fldCharType="end"/>
      </w:r>
      <w:r>
        <w:t xml:space="preserve">, </w:t>
      </w:r>
      <w:r>
        <w:fldChar w:fldCharType="begin"/>
      </w:r>
      <w:r>
        <w:instrText>HYPERLINK "https://www.ontario.ca/laws/regulation/r04017"</w:instrText>
      </w:r>
      <w:r>
        <w:fldChar w:fldCharType="separate"/>
      </w:r>
      <w:r>
        <w:rPr>
          <w:rStyle w:val="C2"/>
        </w:rPr>
        <w:t>17/04</w:t>
      </w:r>
      <w:r>
        <w:rPr>
          <w:rStyle w:val="C2"/>
        </w:rPr>
        <w:fldChar w:fldCharType="end"/>
      </w:r>
      <w:r>
        <w:t xml:space="preserve">, </w:t>
      </w:r>
      <w:r>
        <w:fldChar w:fldCharType="begin"/>
      </w:r>
      <w:r>
        <w:instrText>HYPERLINK "https://www.ontario.ca/laws/regulation/r05255"</w:instrText>
      </w:r>
      <w:r>
        <w:fldChar w:fldCharType="separate"/>
      </w:r>
      <w:r>
        <w:rPr>
          <w:rStyle w:val="C2"/>
        </w:rPr>
        <w:t>255/05</w:t>
      </w:r>
      <w:r>
        <w:rPr>
          <w:rStyle w:val="C2"/>
        </w:rPr>
        <w:fldChar w:fldCharType="end"/>
      </w:r>
      <w:r>
        <w:t xml:space="preserve">, </w:t>
      </w:r>
      <w:r>
        <w:fldChar w:fldCharType="begin"/>
      </w:r>
      <w:r>
        <w:instrText>HYPERLINK "https://www.ontario.ca/laws/regulation/r06248"</w:instrText>
      </w:r>
      <w:r>
        <w:fldChar w:fldCharType="separate"/>
      </w:r>
      <w:r>
        <w:rPr>
          <w:rStyle w:val="C2"/>
        </w:rPr>
        <w:t>248/06</w:t>
      </w:r>
      <w:r>
        <w:rPr>
          <w:rStyle w:val="C2"/>
        </w:rPr>
        <w:fldChar w:fldCharType="end"/>
      </w:r>
      <w:r>
        <w:t xml:space="preserve">, </w:t>
      </w:r>
      <w:r>
        <w:fldChar w:fldCharType="begin"/>
      </w:r>
      <w:r>
        <w:instrText>HYPERLINK "https://www.ontario.ca/laws/regulation/r07242"</w:instrText>
      </w:r>
      <w:r>
        <w:fldChar w:fldCharType="separate"/>
      </w:r>
      <w:r>
        <w:rPr>
          <w:rStyle w:val="C2"/>
        </w:rPr>
        <w:t>242/07</w:t>
      </w:r>
      <w:r>
        <w:rPr>
          <w:rStyle w:val="C2"/>
        </w:rPr>
        <w:fldChar w:fldCharType="end"/>
      </w:r>
      <w:r>
        <w:t xml:space="preserve">, </w:t>
      </w:r>
      <w:r>
        <w:fldChar w:fldCharType="begin"/>
      </w:r>
      <w:r>
        <w:instrText>HYPERLINK "https://www.ontario.ca/laws/regulation/r08327"</w:instrText>
      </w:r>
      <w:r>
        <w:fldChar w:fldCharType="separate"/>
      </w:r>
      <w:r>
        <w:rPr>
          <w:rStyle w:val="C2"/>
        </w:rPr>
        <w:t>327/08</w:t>
      </w:r>
      <w:r>
        <w:rPr>
          <w:rStyle w:val="C2"/>
        </w:rPr>
        <w:fldChar w:fldCharType="end"/>
      </w:r>
      <w:r>
        <w:t xml:space="preserve">, </w:t>
      </w:r>
      <w:r>
        <w:fldChar w:fldCharType="begin"/>
      </w:r>
      <w:r>
        <w:instrText>HYPERLINK "https://www.ontario.ca/laws/regulation/r15373"</w:instrText>
      </w:r>
      <w:r>
        <w:fldChar w:fldCharType="separate"/>
      </w:r>
      <w:r>
        <w:rPr>
          <w:rStyle w:val="C2"/>
        </w:rPr>
        <w:t>373/15</w:t>
      </w:r>
      <w:r>
        <w:rPr>
          <w:rStyle w:val="C2"/>
        </w:rPr>
        <w:fldChar w:fldCharType="end"/>
      </w:r>
      <w:r>
        <w:t xml:space="preserve">, </w:t>
      </w:r>
      <w:r>
        <w:fldChar w:fldCharType="begin"/>
      </w:r>
      <w:r>
        <w:instrText>HYPERLINK "https://www.ontario.ca/laws/regulation/r16457"</w:instrText>
      </w:r>
      <w:r>
        <w:fldChar w:fldCharType="separate"/>
      </w:r>
      <w:r>
        <w:rPr>
          <w:rStyle w:val="C2"/>
        </w:rPr>
        <w:t>457/16</w:t>
      </w:r>
      <w:r>
        <w:rPr>
          <w:rStyle w:val="C2"/>
        </w:rPr>
        <w:fldChar w:fldCharType="end"/>
      </w:r>
      <w:r>
        <w:t>.</w:t>
      </w:r>
    </w:p>
    <w:p>
      <w:pPr>
        <w:pStyle w:val="P13"/>
      </w:pPr>
      <w:r>
        <w:t>This is the English version of a bilingual regulation.</w:t>
      </w:r>
    </w:p>
    <w:p>
      <w:pPr>
        <w:pStyle w:val="P24"/>
      </w:pPr>
      <w:r>
        <w:t>Standards</w:t>
      </w:r>
    </w:p>
    <w:p>
      <w:pPr>
        <w:pStyle w:val="P18"/>
      </w:pPr>
      <w:r>
        <w:tab/>
      </w:r>
      <w:r>
        <w:rPr>
          <w:b w:val="1"/>
        </w:rPr>
        <w:t>1.  </w:t>
      </w:r>
      <w:r>
        <w:t xml:space="preserve">The standards set out in Schedules 1, 2 and 3 are prescribed as drinking water quality standards for the purposes of the Act.  O. Reg. 169/03, s. 1.</w:t>
      </w:r>
    </w:p>
    <w:p>
      <w:pPr>
        <w:pStyle w:val="P24"/>
      </w:pPr>
      <w:r>
        <w:t>Deemed compliance</w:t>
      </w:r>
    </w:p>
    <w:p>
      <w:pPr>
        <w:pStyle w:val="P18"/>
      </w:pPr>
      <w:r>
        <w:t xml:space="preserve">  </w:t>
      </w:r>
      <w:r>
        <w:rPr/>
        <w:tab/>
      </w:r>
      <w:r>
        <w:rPr>
          <w:b/>
        </w:rPr>
        <w:t xml:space="preserve">2.  </w:t>
      </w:r>
      <w:r>
        <w:rPr/>
        <w:t xml:space="preserve">(1)  A person who, pursuant to section 10 of the Act or otherwise, has an obligation to ensure that water meets a standard set out in Schedule 1, 2 or 3 </w:t>
      </w:r>
      <w:r>
        <w:rPr>
          <w:highlight w:val="yellow"/>
        </w:rPr>
        <w:t>shall</w:t>
      </w:r>
      <w:r>
        <w:rPr/>
        <w:t xml:space="preserve"> be deemed not to have contravened the obligation if, in circumstances where the water does not meet the standard, the person immediately contacts the medical officer of health and takes such other steps as are directed by the medical officer of health.  O. Reg. 169/03, s. 2 (1).</w:t>
      </w:r>
    </w:p>
    <w:p>
      <w:pPr>
        <w:pStyle w:val="P19"/>
      </w:pPr>
      <w:r>
        <w:t xml:space="preserve">  </w:t>
      </w:r>
      <w:r>
        <w:rPr/>
        <w:tab/>
        <w:t xml:space="preserve">(2)  Despite subsection (1), the owner or operating authority of a drinking water system that provides water that does not meet a standard set out in Schedule 1, 2 or 3 </w:t>
      </w:r>
      <w:r>
        <w:rPr>
          <w:highlight w:val="yellow"/>
        </w:rPr>
        <w:t>shall</w:t>
      </w:r>
      <w:r>
        <w:rPr/>
        <w:t xml:space="preserve"> be deemed not to have contravened paragraph 1 of subsection 11 (1) of the Act only if the owner or operating authority ensures that the appropriate corrective action is taken under Schedule 17 or 18 to Ontario Regulation 170/03 (Drinking Water Systems).  O. Reg. 169/03, s. 2 (2); O. Reg. 255/05, s. 1; O. Reg. 327/08, s. 1.</w:t>
      </w:r>
    </w:p>
    <w:p>
      <w:pPr>
        <w:pStyle w:val="P18"/>
      </w:pPr>
      <w:r>
        <w:tab/>
      </w:r>
      <w:r>
        <w:rPr>
          <w:rStyle w:val="C6"/>
        </w:rPr>
        <w:t>3.</w:t>
      </w:r>
      <w:r>
        <w:t>  </w:t>
      </w:r>
      <w:r>
        <w:rPr>
          <w:rStyle w:val="C8"/>
        </w:rPr>
        <w:t>Omitted</w:t>
      </w:r>
      <w:r>
        <w:t xml:space="preserve"> (</w:t>
      </w:r>
      <w:r>
        <w:rPr>
          <w:rStyle w:val="C8"/>
        </w:rPr>
        <w:t>provides for coming into force of provisions of the English version of this Regulation</w:t>
      </w:r>
      <w:r>
        <w:t xml:space="preserve">).  O. Reg. 169/03, s. 3.</w:t>
      </w:r>
    </w:p>
    <w:p>
      <w:pPr>
        <w:pStyle w:val="P17"/>
      </w:pPr>
      <w:r>
        <w:t>SCHEDULE 1</w:t>
        <w:br w:type="textWrapping"/>
        <w:t>MICROBIOLOGICAL STANDARDS</w:t>
      </w:r>
    </w:p>
    <w:tbl>
      <w:tblPr>
        <w:tblW w:w="10080" w:type="dxa"/>
        <w:tblInd w:w="60"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fixed"/>
        <w:tblCellMar>
          <w:left w:w="60" w:type="dxa"/>
          <w:right w:w="60" w:type="dxa"/>
        </w:tblCellMar>
      </w:tblPr>
      <w:tblGrid/>
      <w:tr>
        <w:tblPrEx>
          <w:tblCellMar>
            <w:top w:w="0" w:type="dxa"/>
            <w:bottom w:w="0" w:type="dxa"/>
          </w:tblCellMar>
        </w:tblPrEx>
        <w:tc>
          <w:tcPr>
            <w:tcW w:w="600" w:type="dxa"/>
          </w:tcPr>
          <w:p>
            <w:pPr>
              <w:pStyle w:val="P20"/>
            </w:pPr>
            <w:r>
              <w:t>Item</w:t>
            </w:r>
          </w:p>
        </w:tc>
        <w:tc>
          <w:tcPr>
            <w:tcW w:w="5520" w:type="dxa"/>
          </w:tcPr>
          <w:p>
            <w:pPr>
              <w:pStyle w:val="P20"/>
            </w:pPr>
            <w:r>
              <w:t>Microbiological Parameter</w:t>
            </w:r>
          </w:p>
        </w:tc>
        <w:tc>
          <w:tcPr>
            <w:tcW w:w="3960" w:type="dxa"/>
            <w:vAlign w:val="center"/>
          </w:tcPr>
          <w:p>
            <w:pPr>
              <w:pStyle w:val="P20"/>
            </w:pPr>
            <w:r>
              <w:t>Standard (expressed as a maximum)</w:t>
            </w:r>
          </w:p>
        </w:tc>
      </w:tr>
      <w:tr>
        <w:tblPrEx>
          <w:tblCellMar>
            <w:top w:w="0" w:type="dxa"/>
            <w:bottom w:w="0" w:type="dxa"/>
          </w:tblCellMar>
        </w:tblPrEx>
        <w:tc>
          <w:tcPr>
            <w:tcW w:w="600" w:type="dxa"/>
          </w:tcPr>
          <w:p>
            <w:pPr>
              <w:pStyle w:val="P20"/>
            </w:pPr>
            <w:r>
              <w:t>1.</w:t>
            </w:r>
          </w:p>
        </w:tc>
        <w:tc>
          <w:tcPr>
            <w:tcW w:w="5520" w:type="dxa"/>
          </w:tcPr>
          <w:p>
            <w:pPr>
              <w:pStyle w:val="P20"/>
            </w:pPr>
            <w:r>
              <w:rPr>
                <w:rStyle w:val="C7"/>
              </w:rPr>
              <w:t>Escherichia coli</w:t>
            </w:r>
            <w:r>
              <w:t xml:space="preserve"> (E. coli)</w:t>
            </w:r>
          </w:p>
        </w:tc>
        <w:tc>
          <w:tcPr>
            <w:tcW w:w="3960" w:type="dxa"/>
            <w:vAlign w:val="center"/>
          </w:tcPr>
          <w:p>
            <w:pPr>
              <w:pStyle w:val="P20"/>
            </w:pPr>
            <w:r>
              <w:t>Not detectable</w:t>
            </w:r>
          </w:p>
        </w:tc>
      </w:tr>
      <w:tr>
        <w:tblPrEx>
          <w:tblCellMar>
            <w:top w:w="0" w:type="dxa"/>
            <w:bottom w:w="0" w:type="dxa"/>
          </w:tblCellMar>
        </w:tblPrEx>
        <w:trPr>
          <w:cantSplit/>
        </w:trPr>
        <w:tc>
          <w:tcPr>
            <w:tcW w:w="600" w:type="dxa"/>
          </w:tcPr>
          <w:p>
            <w:pPr>
              <w:pStyle w:val="P20"/>
            </w:pPr>
            <w:r>
              <w:t>2.</w:t>
            </w:r>
          </w:p>
        </w:tc>
        <w:tc>
          <w:tcPr>
            <w:tcW w:w="9480" w:type="dxa"/>
            <w:gridSpan w:val="2"/>
          </w:tcPr>
          <w:p>
            <w:pPr>
              <w:pStyle w:val="P20"/>
            </w:pPr>
            <w:r>
              <w:rPr>
                <w:rStyle w:val="C8"/>
              </w:rPr>
              <w:t>Revoked</w:t>
            </w:r>
            <w:r>
              <w:t xml:space="preserve">:  O. Reg. 248/06, s. 1.</w:t>
            </w:r>
          </w:p>
        </w:tc>
      </w:tr>
      <w:tr>
        <w:tblPrEx>
          <w:tblCellMar>
            <w:top w:w="0" w:type="dxa"/>
            <w:bottom w:w="0" w:type="dxa"/>
          </w:tblCellMar>
        </w:tblPrEx>
        <w:tc>
          <w:tcPr>
            <w:tcW w:w="600" w:type="dxa"/>
          </w:tcPr>
          <w:p>
            <w:pPr>
              <w:pStyle w:val="P20"/>
            </w:pPr>
            <w:r>
              <w:t>3.</w:t>
            </w:r>
          </w:p>
        </w:tc>
        <w:tc>
          <w:tcPr>
            <w:tcW w:w="5520" w:type="dxa"/>
          </w:tcPr>
          <w:p>
            <w:pPr>
              <w:pStyle w:val="P20"/>
            </w:pPr>
            <w:r>
              <w:t>Total coliforms</w:t>
            </w:r>
          </w:p>
        </w:tc>
        <w:tc>
          <w:tcPr>
            <w:tcW w:w="3960" w:type="dxa"/>
            <w:vAlign w:val="center"/>
          </w:tcPr>
          <w:p>
            <w:pPr>
              <w:pStyle w:val="P20"/>
            </w:pPr>
            <w:r>
              <w:t>Not detectable</w:t>
            </w:r>
          </w:p>
        </w:tc>
      </w:tr>
      <w:tr>
        <w:tblPrEx>
          <w:tblCellMar>
            <w:top w:w="0" w:type="dxa"/>
            <w:bottom w:w="0" w:type="dxa"/>
          </w:tblCellMar>
        </w:tblPrEx>
        <w:trPr>
          <w:cantSplit/>
        </w:trPr>
        <w:tc>
          <w:tcPr>
            <w:tcW w:w="600" w:type="dxa"/>
          </w:tcPr>
          <w:p>
            <w:pPr>
              <w:pStyle w:val="P20"/>
            </w:pPr>
            <w:r>
              <w:t>4.</w:t>
            </w:r>
          </w:p>
        </w:tc>
        <w:tc>
          <w:tcPr>
            <w:tcW w:w="9480" w:type="dxa"/>
            <w:gridSpan w:val="2"/>
          </w:tcPr>
          <w:p>
            <w:pPr>
              <w:pStyle w:val="P20"/>
            </w:pPr>
            <w:r>
              <w:rPr>
                <w:rStyle w:val="C8"/>
              </w:rPr>
              <w:t>Revoked</w:t>
            </w:r>
            <w:r>
              <w:t xml:space="preserve">:  O. Reg. 248/06, s. 1.</w:t>
            </w:r>
          </w:p>
        </w:tc>
      </w:tr>
      <w:tr>
        <w:tblPrEx>
          <w:tblCellMar>
            <w:top w:w="0" w:type="dxa"/>
            <w:bottom w:w="0" w:type="dxa"/>
          </w:tblCellMar>
        </w:tblPrEx>
        <w:trPr>
          <w:cantSplit/>
        </w:trPr>
        <w:tc>
          <w:tcPr>
            <w:tcW w:w="600" w:type="dxa"/>
          </w:tcPr>
          <w:p>
            <w:pPr>
              <w:pStyle w:val="P20"/>
            </w:pPr>
            <w:r>
              <w:t>5.</w:t>
            </w:r>
          </w:p>
        </w:tc>
        <w:tc>
          <w:tcPr>
            <w:tcW w:w="9480" w:type="dxa"/>
            <w:gridSpan w:val="2"/>
          </w:tcPr>
          <w:p>
            <w:pPr>
              <w:pStyle w:val="P20"/>
            </w:pPr>
            <w:r>
              <w:rPr>
                <w:rStyle w:val="C8"/>
              </w:rPr>
              <w:t>Revoked</w:t>
            </w:r>
            <w:r>
              <w:t xml:space="preserve">:  O. Reg. 248/06, s. 1.</w:t>
            </w:r>
          </w:p>
        </w:tc>
      </w:tr>
    </w:tbl>
    <w:p>
      <w:pPr>
        <w:pStyle w:val="P15"/>
      </w:pPr>
      <w:r>
        <w:t>O. Reg. 169/03, Sched. 1; O. Reg. 248/06, s. 1.</w:t>
      </w:r>
    </w:p>
    <w:p>
      <w:pPr>
        <w:pStyle w:val="P17"/>
      </w:pPr>
      <w:r>
        <w:t>Schedule 2</w:t>
        <w:br w:type="textWrapping"/>
        <w:t>CHEMICAL STANDARDS</w:t>
      </w:r>
    </w:p>
    <w:tbl>
      <w:tblPr>
        <w:tblW w:w="10080" w:type="dxa"/>
        <w:tblInd w:w="60"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fixed"/>
        <w:tblCellMar>
          <w:left w:w="60" w:type="dxa"/>
          <w:right w:w="60" w:type="dxa"/>
        </w:tblCellMar>
        <w:tblLook w:val="04A0"/>
      </w:tblPr>
      <w:tblGrid/>
      <w:tr>
        <w:tc>
          <w:tcPr>
            <w:tcW w:w="1292" w:type="dxa"/>
            <w:hideMark/>
          </w:tcPr>
          <w:p>
            <w:pPr>
              <w:pStyle w:val="P20"/>
            </w:pPr>
            <w:r>
              <w:t>Item</w:t>
            </w:r>
          </w:p>
        </w:tc>
        <w:tc>
          <w:tcPr>
            <w:tcW w:w="5945" w:type="dxa"/>
            <w:hideMark/>
          </w:tcPr>
          <w:p>
            <w:pPr>
              <w:pStyle w:val="P20"/>
            </w:pPr>
            <w:r>
              <w:t>Chemical Parameter</w:t>
            </w:r>
          </w:p>
        </w:tc>
        <w:tc>
          <w:tcPr>
            <w:tcW w:w="2843" w:type="dxa"/>
            <w:tcMar>
              <w:top w:w="0" w:type="dxa"/>
              <w:left w:w="108" w:type="dxa"/>
              <w:bottom w:w="0" w:type="dxa"/>
              <w:right w:w="108" w:type="dxa"/>
            </w:tcMar>
            <w:vAlign w:val="center"/>
            <w:hideMark/>
          </w:tcPr>
          <w:p>
            <w:pPr>
              <w:pStyle w:val="P20"/>
            </w:pPr>
            <w:r>
              <w:t>Standard (expressed as a maximum concentration in milligrams per litre)</w:t>
            </w:r>
          </w:p>
        </w:tc>
      </w:tr>
      <w:tr>
        <w:tc>
          <w:tcPr>
            <w:tcW w:w="1292" w:type="dxa"/>
            <w:hideMark/>
          </w:tcPr>
          <w:p>
            <w:pPr>
              <w:pStyle w:val="P20"/>
            </w:pPr>
            <w:r>
              <w:t>1.</w:t>
            </w:r>
          </w:p>
        </w:tc>
        <w:tc>
          <w:tcPr>
            <w:tcW w:w="5945" w:type="dxa"/>
            <w:vAlign w:val="center"/>
            <w:hideMark/>
          </w:tcPr>
          <w:p>
            <w:pPr>
              <w:pStyle w:val="P20"/>
            </w:pPr>
            <w:r>
              <w:t>Alachlor</w:t>
            </w:r>
          </w:p>
        </w:tc>
        <w:tc>
          <w:tcPr>
            <w:tcW w:w="2843" w:type="dxa"/>
            <w:tcMar>
              <w:top w:w="0" w:type="dxa"/>
              <w:left w:w="108" w:type="dxa"/>
              <w:bottom w:w="0" w:type="dxa"/>
              <w:right w:w="108" w:type="dxa"/>
            </w:tcMar>
            <w:hideMark/>
          </w:tcPr>
          <w:p>
            <w:pPr>
              <w:pStyle w:val="P20"/>
              <w:jc w:val="right"/>
            </w:pPr>
            <w:r>
              <w:t>0.005</w:t>
            </w:r>
          </w:p>
        </w:tc>
      </w:tr>
      <w:tr>
        <w:tc>
          <w:tcPr>
            <w:tcW w:w="1292" w:type="dxa"/>
            <w:hideMark/>
          </w:tcPr>
          <w:p>
            <w:pPr>
              <w:pStyle w:val="P20"/>
            </w:pPr>
            <w:r>
              <w:t>2.</w:t>
            </w:r>
          </w:p>
        </w:tc>
        <w:tc>
          <w:tcPr>
            <w:tcW w:w="5945" w:type="dxa"/>
            <w:vAlign w:val="center"/>
          </w:tcPr>
          <w:p>
            <w:pPr>
              <w:pStyle w:val="P20"/>
            </w:pPr>
            <w:r>
              <w:t>Antimony</w:t>
            </w:r>
          </w:p>
        </w:tc>
        <w:tc>
          <w:tcPr>
            <w:tcW w:w="2843" w:type="dxa"/>
            <w:tcMar>
              <w:top w:w="0" w:type="dxa"/>
              <w:left w:w="108" w:type="dxa"/>
              <w:bottom w:w="0" w:type="dxa"/>
              <w:right w:w="108" w:type="dxa"/>
            </w:tcMar>
          </w:tcPr>
          <w:p>
            <w:pPr>
              <w:pStyle w:val="P20"/>
              <w:jc w:val="right"/>
            </w:pPr>
            <w:r>
              <w:t>0.006</w:t>
            </w:r>
          </w:p>
        </w:tc>
      </w:tr>
      <w:tr>
        <w:tc>
          <w:tcPr>
            <w:tcW w:w="1292" w:type="dxa"/>
            <w:hideMark/>
          </w:tcPr>
          <w:p>
            <w:pPr>
              <w:pStyle w:val="P20"/>
            </w:pPr>
            <w:r>
              <w:t>3.</w:t>
            </w:r>
          </w:p>
        </w:tc>
        <w:tc>
          <w:tcPr>
            <w:tcW w:w="5945" w:type="dxa"/>
            <w:vAlign w:val="center"/>
          </w:tcPr>
          <w:p>
            <w:pPr>
              <w:pStyle w:val="P20"/>
            </w:pPr>
            <w:r>
              <w:t>Arsenic</w:t>
            </w:r>
          </w:p>
        </w:tc>
        <w:tc>
          <w:tcPr>
            <w:tcW w:w="2843" w:type="dxa"/>
            <w:tcMar>
              <w:top w:w="0" w:type="dxa"/>
              <w:left w:w="108" w:type="dxa"/>
              <w:bottom w:w="0" w:type="dxa"/>
              <w:right w:w="108" w:type="dxa"/>
            </w:tcMar>
          </w:tcPr>
          <w:p>
            <w:pPr>
              <w:pStyle w:val="P20"/>
              <w:jc w:val="right"/>
            </w:pPr>
            <w:r>
              <w:t>0.01</w:t>
            </w:r>
          </w:p>
        </w:tc>
      </w:tr>
      <w:tr>
        <w:tc>
          <w:tcPr>
            <w:tcW w:w="1292" w:type="dxa"/>
            <w:hideMark/>
          </w:tcPr>
          <w:p>
            <w:pPr>
              <w:pStyle w:val="P20"/>
            </w:pPr>
            <w:r>
              <w:t>4.</w:t>
            </w:r>
          </w:p>
        </w:tc>
        <w:tc>
          <w:tcPr>
            <w:tcW w:w="5945" w:type="dxa"/>
            <w:vAlign w:val="center"/>
          </w:tcPr>
          <w:p>
            <w:pPr>
              <w:pStyle w:val="P20"/>
            </w:pPr>
            <w:r>
              <w:t>Atrazine + N-dealkylated metabolites</w:t>
            </w:r>
          </w:p>
        </w:tc>
        <w:tc>
          <w:tcPr>
            <w:tcW w:w="2843" w:type="dxa"/>
            <w:tcMar>
              <w:top w:w="0" w:type="dxa"/>
              <w:left w:w="108" w:type="dxa"/>
              <w:bottom w:w="0" w:type="dxa"/>
              <w:right w:w="108" w:type="dxa"/>
            </w:tcMar>
          </w:tcPr>
          <w:p>
            <w:pPr>
              <w:pStyle w:val="P20"/>
              <w:jc w:val="right"/>
            </w:pPr>
            <w:r>
              <w:t>0.005</w:t>
            </w:r>
          </w:p>
        </w:tc>
      </w:tr>
      <w:tr>
        <w:tc>
          <w:tcPr>
            <w:tcW w:w="1292" w:type="dxa"/>
            <w:hideMark/>
          </w:tcPr>
          <w:p>
            <w:pPr>
              <w:pStyle w:val="P20"/>
            </w:pPr>
            <w:r>
              <w:t>5.</w:t>
            </w:r>
          </w:p>
        </w:tc>
        <w:tc>
          <w:tcPr>
            <w:tcW w:w="5945" w:type="dxa"/>
            <w:vAlign w:val="center"/>
          </w:tcPr>
          <w:p>
            <w:pPr>
              <w:pStyle w:val="P20"/>
            </w:pPr>
            <w:r>
              <w:t>Azinphos-methyl</w:t>
            </w:r>
          </w:p>
        </w:tc>
        <w:tc>
          <w:tcPr>
            <w:tcW w:w="2843" w:type="dxa"/>
            <w:tcMar>
              <w:top w:w="0" w:type="dxa"/>
              <w:left w:w="108" w:type="dxa"/>
              <w:bottom w:w="0" w:type="dxa"/>
              <w:right w:w="108" w:type="dxa"/>
            </w:tcMar>
          </w:tcPr>
          <w:p>
            <w:pPr>
              <w:pStyle w:val="P20"/>
              <w:jc w:val="right"/>
            </w:pPr>
            <w:r>
              <w:t>0.02</w:t>
            </w:r>
          </w:p>
        </w:tc>
      </w:tr>
      <w:tr>
        <w:tc>
          <w:tcPr>
            <w:tcW w:w="1292" w:type="dxa"/>
            <w:hideMark/>
          </w:tcPr>
          <w:p>
            <w:pPr>
              <w:pStyle w:val="P20"/>
            </w:pPr>
            <w:r>
              <w:t>6.</w:t>
            </w:r>
          </w:p>
        </w:tc>
        <w:tc>
          <w:tcPr>
            <w:tcW w:w="5945" w:type="dxa"/>
            <w:vAlign w:val="center"/>
          </w:tcPr>
          <w:p>
            <w:pPr>
              <w:pStyle w:val="P20"/>
            </w:pPr>
            <w:r>
              <w:t>Barium</w:t>
            </w:r>
          </w:p>
        </w:tc>
        <w:tc>
          <w:tcPr>
            <w:tcW w:w="2843" w:type="dxa"/>
            <w:tcMar>
              <w:top w:w="0" w:type="dxa"/>
              <w:left w:w="108" w:type="dxa"/>
              <w:bottom w:w="0" w:type="dxa"/>
              <w:right w:w="108" w:type="dxa"/>
            </w:tcMar>
          </w:tcPr>
          <w:p>
            <w:pPr>
              <w:pStyle w:val="P20"/>
              <w:jc w:val="right"/>
            </w:pPr>
            <w:r>
              <w:t>1.0</w:t>
            </w:r>
          </w:p>
        </w:tc>
      </w:tr>
      <w:tr>
        <w:tc>
          <w:tcPr>
            <w:tcW w:w="1292" w:type="dxa"/>
            <w:hideMark/>
          </w:tcPr>
          <w:p>
            <w:pPr>
              <w:pStyle w:val="P20"/>
            </w:pPr>
            <w:r>
              <w:t>7.</w:t>
            </w:r>
          </w:p>
        </w:tc>
        <w:tc>
          <w:tcPr>
            <w:tcW w:w="5945" w:type="dxa"/>
            <w:vAlign w:val="center"/>
          </w:tcPr>
          <w:p>
            <w:pPr>
              <w:pStyle w:val="P20"/>
            </w:pPr>
            <w:r>
              <w:t>Benzene</w:t>
            </w:r>
          </w:p>
        </w:tc>
        <w:tc>
          <w:tcPr>
            <w:tcW w:w="2843" w:type="dxa"/>
            <w:tcMar>
              <w:top w:w="0" w:type="dxa"/>
              <w:left w:w="108" w:type="dxa"/>
              <w:bottom w:w="0" w:type="dxa"/>
              <w:right w:w="108" w:type="dxa"/>
            </w:tcMar>
          </w:tcPr>
          <w:p>
            <w:pPr>
              <w:pStyle w:val="P20"/>
              <w:jc w:val="right"/>
            </w:pPr>
            <w:r>
              <w:t>0.001</w:t>
            </w:r>
          </w:p>
        </w:tc>
      </w:tr>
      <w:tr>
        <w:tc>
          <w:tcPr>
            <w:tcW w:w="1292" w:type="dxa"/>
            <w:hideMark/>
          </w:tcPr>
          <w:p>
            <w:pPr>
              <w:pStyle w:val="P20"/>
            </w:pPr>
            <w:r>
              <w:t>8.</w:t>
            </w:r>
          </w:p>
        </w:tc>
        <w:tc>
          <w:tcPr>
            <w:tcW w:w="5945" w:type="dxa"/>
            <w:vAlign w:val="center"/>
          </w:tcPr>
          <w:p>
            <w:pPr>
              <w:pStyle w:val="P20"/>
            </w:pPr>
            <w:r>
              <w:t>Benzo(a)pyrene</w:t>
            </w:r>
          </w:p>
        </w:tc>
        <w:tc>
          <w:tcPr>
            <w:tcW w:w="2843" w:type="dxa"/>
            <w:tcMar>
              <w:top w:w="0" w:type="dxa"/>
              <w:left w:w="108" w:type="dxa"/>
              <w:bottom w:w="0" w:type="dxa"/>
              <w:right w:w="108" w:type="dxa"/>
            </w:tcMar>
          </w:tcPr>
          <w:p>
            <w:pPr>
              <w:pStyle w:val="P20"/>
              <w:jc w:val="right"/>
            </w:pPr>
            <w:r>
              <w:rPr>
                <w:lang w:val="fr-CA"/>
              </w:rPr>
              <w:t>0.00001</w:t>
            </w:r>
          </w:p>
        </w:tc>
      </w:tr>
      <w:tr>
        <w:tc>
          <w:tcPr>
            <w:tcW w:w="1292" w:type="dxa"/>
            <w:hideMark/>
          </w:tcPr>
          <w:p>
            <w:pPr>
              <w:pStyle w:val="P20"/>
            </w:pPr>
            <w:r>
              <w:t>9.</w:t>
            </w:r>
          </w:p>
        </w:tc>
        <w:tc>
          <w:tcPr>
            <w:tcW w:w="5945" w:type="dxa"/>
            <w:vAlign w:val="center"/>
          </w:tcPr>
          <w:p>
            <w:pPr>
              <w:pStyle w:val="P20"/>
            </w:pPr>
            <w:r>
              <w:rPr>
                <w:lang w:val="fr-CA"/>
              </w:rPr>
              <w:t>Boron</w:t>
            </w:r>
          </w:p>
        </w:tc>
        <w:tc>
          <w:tcPr>
            <w:tcW w:w="2843" w:type="dxa"/>
            <w:tcMar>
              <w:top w:w="0" w:type="dxa"/>
              <w:left w:w="108" w:type="dxa"/>
              <w:bottom w:w="0" w:type="dxa"/>
              <w:right w:w="108" w:type="dxa"/>
            </w:tcMar>
          </w:tcPr>
          <w:p>
            <w:pPr>
              <w:pStyle w:val="P20"/>
              <w:jc w:val="right"/>
            </w:pPr>
            <w:r>
              <w:rPr>
                <w:lang w:val="fr-CA"/>
              </w:rPr>
              <w:t>5.0</w:t>
            </w:r>
          </w:p>
        </w:tc>
      </w:tr>
      <w:tr>
        <w:tc>
          <w:tcPr>
            <w:tcW w:w="1292" w:type="dxa"/>
            <w:hideMark/>
          </w:tcPr>
          <w:p>
            <w:pPr>
              <w:pStyle w:val="P20"/>
            </w:pPr>
            <w:r>
              <w:t>10.</w:t>
            </w:r>
          </w:p>
        </w:tc>
        <w:tc>
          <w:tcPr>
            <w:tcW w:w="5945" w:type="dxa"/>
            <w:vAlign w:val="center"/>
          </w:tcPr>
          <w:p>
            <w:pPr>
              <w:pStyle w:val="P20"/>
            </w:pPr>
            <w:r>
              <w:rPr>
                <w:lang w:val="fr-CA"/>
              </w:rPr>
              <w:t>Bromate</w:t>
            </w:r>
          </w:p>
        </w:tc>
        <w:tc>
          <w:tcPr>
            <w:tcW w:w="2843" w:type="dxa"/>
            <w:tcMar>
              <w:top w:w="0" w:type="dxa"/>
              <w:left w:w="108" w:type="dxa"/>
              <w:bottom w:w="0" w:type="dxa"/>
              <w:right w:w="108" w:type="dxa"/>
            </w:tcMar>
          </w:tcPr>
          <w:p>
            <w:pPr>
              <w:pStyle w:val="P20"/>
              <w:jc w:val="right"/>
            </w:pPr>
            <w:r>
              <w:rPr>
                <w:lang w:val="fr-CA"/>
              </w:rPr>
              <w:t>0.01</w:t>
            </w:r>
          </w:p>
        </w:tc>
      </w:tr>
      <w:tr>
        <w:tc>
          <w:tcPr>
            <w:tcW w:w="1292" w:type="dxa"/>
            <w:hideMark/>
          </w:tcPr>
          <w:p>
            <w:pPr>
              <w:pStyle w:val="P20"/>
            </w:pPr>
            <w:r>
              <w:t>11.</w:t>
            </w:r>
          </w:p>
        </w:tc>
        <w:tc>
          <w:tcPr>
            <w:tcW w:w="5945" w:type="dxa"/>
            <w:vAlign w:val="center"/>
          </w:tcPr>
          <w:p>
            <w:pPr>
              <w:pStyle w:val="P20"/>
            </w:pPr>
            <w:r>
              <w:rPr>
                <w:lang w:val="fr-CA"/>
              </w:rPr>
              <w:t>Bromoxynil</w:t>
            </w:r>
          </w:p>
        </w:tc>
        <w:tc>
          <w:tcPr>
            <w:tcW w:w="2843" w:type="dxa"/>
            <w:tcMar>
              <w:top w:w="0" w:type="dxa"/>
              <w:left w:w="108" w:type="dxa"/>
              <w:bottom w:w="0" w:type="dxa"/>
              <w:right w:w="108" w:type="dxa"/>
            </w:tcMar>
          </w:tcPr>
          <w:p>
            <w:pPr>
              <w:pStyle w:val="P20"/>
              <w:jc w:val="right"/>
            </w:pPr>
            <w:r>
              <w:rPr>
                <w:lang w:val="fr-CA"/>
              </w:rPr>
              <w:t>0.005</w:t>
            </w:r>
          </w:p>
        </w:tc>
      </w:tr>
      <w:tr>
        <w:tc>
          <w:tcPr>
            <w:tcW w:w="1292" w:type="dxa"/>
            <w:hideMark/>
          </w:tcPr>
          <w:p>
            <w:pPr>
              <w:pStyle w:val="P20"/>
            </w:pPr>
            <w:r>
              <w:rPr>
                <w:lang w:val="fr-CA"/>
              </w:rPr>
              <w:t>12.</w:t>
            </w:r>
          </w:p>
        </w:tc>
        <w:tc>
          <w:tcPr>
            <w:tcW w:w="5945" w:type="dxa"/>
            <w:vAlign w:val="center"/>
          </w:tcPr>
          <w:p>
            <w:pPr>
              <w:pStyle w:val="P20"/>
            </w:pPr>
            <w:r>
              <w:rPr>
                <w:lang w:val="fr-CA"/>
              </w:rPr>
              <w:t>Cadmium</w:t>
            </w:r>
          </w:p>
        </w:tc>
        <w:tc>
          <w:tcPr>
            <w:tcW w:w="2843" w:type="dxa"/>
            <w:tcMar>
              <w:top w:w="0" w:type="dxa"/>
              <w:left w:w="108" w:type="dxa"/>
              <w:bottom w:w="0" w:type="dxa"/>
              <w:right w:w="108" w:type="dxa"/>
            </w:tcMar>
          </w:tcPr>
          <w:p>
            <w:pPr>
              <w:pStyle w:val="P20"/>
              <w:jc w:val="right"/>
            </w:pPr>
            <w:r>
              <w:rPr>
                <w:lang w:val="fr-CA"/>
              </w:rPr>
              <w:t>0.005</w:t>
            </w:r>
          </w:p>
        </w:tc>
      </w:tr>
      <w:tr>
        <w:tc>
          <w:tcPr>
            <w:tcW w:w="1292" w:type="dxa"/>
            <w:hideMark/>
          </w:tcPr>
          <w:p>
            <w:pPr>
              <w:pStyle w:val="P20"/>
            </w:pPr>
            <w:r>
              <w:rPr>
                <w:lang w:val="fr-CA"/>
              </w:rPr>
              <w:t>13.</w:t>
            </w:r>
          </w:p>
        </w:tc>
        <w:tc>
          <w:tcPr>
            <w:tcW w:w="5945" w:type="dxa"/>
            <w:vAlign w:val="center"/>
          </w:tcPr>
          <w:p>
            <w:pPr>
              <w:pStyle w:val="P20"/>
            </w:pPr>
            <w:r>
              <w:rPr>
                <w:lang w:val="fr-CA"/>
              </w:rPr>
              <w:t>Carbaryl</w:t>
            </w:r>
          </w:p>
        </w:tc>
        <w:tc>
          <w:tcPr>
            <w:tcW w:w="2843" w:type="dxa"/>
            <w:tcMar>
              <w:top w:w="0" w:type="dxa"/>
              <w:left w:w="108" w:type="dxa"/>
              <w:bottom w:w="0" w:type="dxa"/>
              <w:right w:w="108" w:type="dxa"/>
            </w:tcMar>
          </w:tcPr>
          <w:p>
            <w:pPr>
              <w:pStyle w:val="P20"/>
              <w:jc w:val="right"/>
            </w:pPr>
            <w:r>
              <w:rPr>
                <w:lang w:val="fr-CA"/>
              </w:rPr>
              <w:t>0.09</w:t>
            </w:r>
          </w:p>
        </w:tc>
      </w:tr>
      <w:tr>
        <w:tc>
          <w:tcPr>
            <w:tcW w:w="1292" w:type="dxa"/>
            <w:hideMark/>
          </w:tcPr>
          <w:p>
            <w:pPr>
              <w:pStyle w:val="P20"/>
            </w:pPr>
            <w:r>
              <w:rPr>
                <w:lang w:val="fr-CA"/>
              </w:rPr>
              <w:t>14.</w:t>
            </w:r>
          </w:p>
        </w:tc>
        <w:tc>
          <w:tcPr>
            <w:tcW w:w="5945" w:type="dxa"/>
            <w:vAlign w:val="center"/>
          </w:tcPr>
          <w:p>
            <w:pPr>
              <w:pStyle w:val="P20"/>
            </w:pPr>
            <w:r>
              <w:rPr>
                <w:lang w:val="fr-CA"/>
              </w:rPr>
              <w:t>Carbofuran</w:t>
            </w:r>
          </w:p>
        </w:tc>
        <w:tc>
          <w:tcPr>
            <w:tcW w:w="2843" w:type="dxa"/>
            <w:tcMar>
              <w:top w:w="0" w:type="dxa"/>
              <w:left w:w="108" w:type="dxa"/>
              <w:bottom w:w="0" w:type="dxa"/>
              <w:right w:w="108" w:type="dxa"/>
            </w:tcMar>
          </w:tcPr>
          <w:p>
            <w:pPr>
              <w:pStyle w:val="P20"/>
              <w:jc w:val="right"/>
            </w:pPr>
            <w:r>
              <w:rPr>
                <w:lang w:val="fr-CA"/>
              </w:rPr>
              <w:t>0.09</w:t>
            </w:r>
          </w:p>
        </w:tc>
      </w:tr>
      <w:tr>
        <w:tc>
          <w:tcPr>
            <w:tcW w:w="1292" w:type="dxa"/>
            <w:hideMark/>
          </w:tcPr>
          <w:p>
            <w:pPr>
              <w:pStyle w:val="P20"/>
            </w:pPr>
            <w:r>
              <w:rPr>
                <w:lang w:val="fr-CA"/>
              </w:rPr>
              <w:t>15.</w:t>
            </w:r>
          </w:p>
        </w:tc>
        <w:tc>
          <w:tcPr>
            <w:tcW w:w="5945" w:type="dxa"/>
            <w:vAlign w:val="center"/>
          </w:tcPr>
          <w:p>
            <w:pPr>
              <w:pStyle w:val="P20"/>
            </w:pPr>
            <w:r>
              <w:rPr>
                <w:lang w:val="fr-CA"/>
              </w:rPr>
              <w:t>Carbon Tetrachloride</w:t>
            </w:r>
          </w:p>
        </w:tc>
        <w:tc>
          <w:tcPr>
            <w:tcW w:w="2843" w:type="dxa"/>
            <w:tcMar>
              <w:top w:w="0" w:type="dxa"/>
              <w:left w:w="108" w:type="dxa"/>
              <w:bottom w:w="0" w:type="dxa"/>
              <w:right w:w="108" w:type="dxa"/>
            </w:tcMar>
          </w:tcPr>
          <w:p>
            <w:pPr>
              <w:pStyle w:val="P20"/>
              <w:jc w:val="right"/>
            </w:pPr>
            <w:r>
              <w:t>0.002</w:t>
            </w:r>
          </w:p>
        </w:tc>
      </w:tr>
      <w:tr>
        <w:tc>
          <w:tcPr>
            <w:tcW w:w="1292" w:type="dxa"/>
            <w:hideMark/>
          </w:tcPr>
          <w:p>
            <w:pPr>
              <w:pStyle w:val="P20"/>
            </w:pPr>
            <w:r>
              <w:rPr>
                <w:lang w:val="fr-CA"/>
              </w:rPr>
              <w:t>16.</w:t>
            </w:r>
          </w:p>
        </w:tc>
        <w:tc>
          <w:tcPr>
            <w:tcW w:w="5945" w:type="dxa"/>
            <w:vAlign w:val="center"/>
          </w:tcPr>
          <w:p>
            <w:pPr>
              <w:pStyle w:val="P20"/>
            </w:pPr>
            <w:r>
              <w:rPr>
                <w:lang w:val="fr-CA"/>
              </w:rPr>
              <w:t>Chloramines</w:t>
            </w:r>
          </w:p>
        </w:tc>
        <w:tc>
          <w:tcPr>
            <w:tcW w:w="2843" w:type="dxa"/>
            <w:tcMar>
              <w:top w:w="0" w:type="dxa"/>
              <w:left w:w="108" w:type="dxa"/>
              <w:bottom w:w="0" w:type="dxa"/>
              <w:right w:w="108" w:type="dxa"/>
            </w:tcMar>
          </w:tcPr>
          <w:p>
            <w:pPr>
              <w:pStyle w:val="P20"/>
              <w:jc w:val="right"/>
            </w:pPr>
            <w:r>
              <w:rPr>
                <w:lang w:val="fr-CA"/>
              </w:rPr>
              <w:t>3.0</w:t>
            </w:r>
          </w:p>
        </w:tc>
      </w:tr>
      <w:tr>
        <w:tc>
          <w:tcPr>
            <w:tcW w:w="1292" w:type="dxa"/>
            <w:hideMark/>
          </w:tcPr>
          <w:p>
            <w:pPr>
              <w:pStyle w:val="P20"/>
              <w:rPr>
                <w:lang w:val="fr-CA"/>
              </w:rPr>
            </w:pPr>
            <w:r>
              <w:rPr>
                <w:lang w:val="fr-CA"/>
              </w:rPr>
              <w:br w:type="page"/>
              <w:t>16.1</w:t>
            </w:r>
          </w:p>
        </w:tc>
        <w:tc>
          <w:tcPr>
            <w:tcW w:w="5945" w:type="dxa"/>
            <w:vAlign w:val="center"/>
          </w:tcPr>
          <w:p>
            <w:pPr>
              <w:pStyle w:val="P20"/>
              <w:rPr>
                <w:lang w:val="fr-CA"/>
              </w:rPr>
            </w:pPr>
            <w:r>
              <w:rPr>
                <w:lang w:val="fr-CA"/>
              </w:rPr>
              <w:t>Chlorate</w:t>
            </w:r>
          </w:p>
        </w:tc>
        <w:tc>
          <w:tcPr>
            <w:tcW w:w="2843" w:type="dxa"/>
            <w:tcMar>
              <w:top w:w="0" w:type="dxa"/>
              <w:left w:w="108" w:type="dxa"/>
              <w:bottom w:w="0" w:type="dxa"/>
              <w:right w:w="108" w:type="dxa"/>
            </w:tcMar>
          </w:tcPr>
          <w:p>
            <w:pPr>
              <w:pStyle w:val="P20"/>
              <w:jc w:val="right"/>
              <w:rPr>
                <w:lang w:val="fr-CA"/>
              </w:rPr>
            </w:pPr>
            <w:r>
              <w:rPr>
                <w:lang w:val="fr-CA"/>
              </w:rPr>
              <w:t>1.0</w:t>
            </w:r>
          </w:p>
        </w:tc>
      </w:tr>
      <w:tr>
        <w:tc>
          <w:tcPr>
            <w:tcW w:w="1292" w:type="dxa"/>
            <w:hideMark/>
          </w:tcPr>
          <w:p>
            <w:pPr>
              <w:pStyle w:val="P20"/>
              <w:rPr>
                <w:lang w:val="fr-CA"/>
              </w:rPr>
            </w:pPr>
            <w:r>
              <w:rPr>
                <w:lang w:val="fr-CA"/>
              </w:rPr>
              <w:br w:type="page"/>
              <w:t>16.2</w:t>
            </w:r>
          </w:p>
        </w:tc>
        <w:tc>
          <w:tcPr>
            <w:tcW w:w="5945" w:type="dxa"/>
          </w:tcPr>
          <w:p>
            <w:pPr>
              <w:pStyle w:val="P20"/>
              <w:rPr>
                <w:lang w:val="fr-CA"/>
              </w:rPr>
            </w:pPr>
            <w:r>
              <w:rPr>
                <w:lang w:val="fr-CA"/>
              </w:rPr>
              <w:t>Chlorite</w:t>
            </w:r>
          </w:p>
        </w:tc>
        <w:tc>
          <w:tcPr>
            <w:tcW w:w="2843" w:type="dxa"/>
            <w:tcMar>
              <w:top w:w="0" w:type="dxa"/>
              <w:left w:w="108" w:type="dxa"/>
              <w:bottom w:w="0" w:type="dxa"/>
              <w:right w:w="108" w:type="dxa"/>
            </w:tcMar>
          </w:tcPr>
          <w:p>
            <w:pPr>
              <w:pStyle w:val="P20"/>
              <w:jc w:val="right"/>
              <w:rPr>
                <w:lang w:val="fr-CA"/>
              </w:rPr>
            </w:pPr>
            <w:r>
              <w:rPr>
                <w:lang w:val="fr-CA"/>
              </w:rPr>
              <w:t>1.0</w:t>
            </w:r>
          </w:p>
        </w:tc>
      </w:tr>
      <w:tr>
        <w:tc>
          <w:tcPr>
            <w:tcW w:w="1292" w:type="dxa"/>
            <w:hideMark/>
          </w:tcPr>
          <w:p>
            <w:pPr>
              <w:pStyle w:val="P20"/>
            </w:pPr>
            <w:r>
              <w:rPr>
                <w:lang w:val="fr-CA"/>
              </w:rPr>
              <w:t>17.</w:t>
            </w:r>
          </w:p>
        </w:tc>
        <w:tc>
          <w:tcPr>
            <w:tcW w:w="5945" w:type="dxa"/>
            <w:vAlign w:val="center"/>
          </w:tcPr>
          <w:p>
            <w:pPr>
              <w:pStyle w:val="P20"/>
            </w:pPr>
            <w:r>
              <w:rPr>
                <w:lang w:val="fr-CA"/>
              </w:rPr>
              <w:t>Chlorpyrifos</w:t>
            </w:r>
          </w:p>
        </w:tc>
        <w:tc>
          <w:tcPr>
            <w:tcW w:w="2843" w:type="dxa"/>
            <w:tcMar>
              <w:top w:w="0" w:type="dxa"/>
              <w:left w:w="108" w:type="dxa"/>
              <w:bottom w:w="0" w:type="dxa"/>
              <w:right w:w="108" w:type="dxa"/>
            </w:tcMar>
          </w:tcPr>
          <w:p>
            <w:pPr>
              <w:pStyle w:val="P20"/>
              <w:jc w:val="right"/>
            </w:pPr>
            <w:r>
              <w:rPr>
                <w:lang w:val="fr-CA"/>
              </w:rPr>
              <w:t>0.09</w:t>
            </w:r>
          </w:p>
        </w:tc>
      </w:tr>
      <w:tr>
        <w:tc>
          <w:tcPr>
            <w:tcW w:w="1292" w:type="dxa"/>
            <w:hideMark/>
          </w:tcPr>
          <w:p>
            <w:pPr>
              <w:pStyle w:val="P20"/>
            </w:pPr>
            <w:r>
              <w:rPr>
                <w:lang w:val="fr-CA"/>
              </w:rPr>
              <w:t>18.</w:t>
            </w:r>
          </w:p>
        </w:tc>
        <w:tc>
          <w:tcPr>
            <w:tcW w:w="5945" w:type="dxa"/>
            <w:vAlign w:val="center"/>
          </w:tcPr>
          <w:p>
            <w:pPr>
              <w:pStyle w:val="P20"/>
            </w:pPr>
            <w:r>
              <w:rPr>
                <w:lang w:val="fr-CA"/>
              </w:rPr>
              <w:t>Chromium</w:t>
            </w:r>
          </w:p>
        </w:tc>
        <w:tc>
          <w:tcPr>
            <w:tcW w:w="2843" w:type="dxa"/>
            <w:tcMar>
              <w:top w:w="0" w:type="dxa"/>
              <w:left w:w="108" w:type="dxa"/>
              <w:bottom w:w="0" w:type="dxa"/>
              <w:right w:w="108" w:type="dxa"/>
            </w:tcMar>
          </w:tcPr>
          <w:p>
            <w:pPr>
              <w:pStyle w:val="P20"/>
              <w:jc w:val="right"/>
            </w:pPr>
            <w:r>
              <w:rPr>
                <w:lang w:val="fr-CA"/>
              </w:rPr>
              <w:t>0.05</w:t>
            </w:r>
          </w:p>
        </w:tc>
      </w:tr>
      <w:tr>
        <w:tc>
          <w:tcPr>
            <w:tcW w:w="1292" w:type="dxa"/>
            <w:hideMark/>
          </w:tcPr>
          <w:p>
            <w:pPr>
              <w:pStyle w:val="P20"/>
            </w:pPr>
            <w:r>
              <w:rPr>
                <w:lang w:val="fr-CA"/>
              </w:rPr>
              <w:t>19.</w:t>
            </w:r>
          </w:p>
        </w:tc>
        <w:tc>
          <w:tcPr>
            <w:tcW w:w="5945" w:type="dxa"/>
            <w:vAlign w:val="center"/>
          </w:tcPr>
          <w:p>
            <w:pPr>
              <w:pStyle w:val="P20"/>
            </w:pPr>
            <w:r>
              <w:rPr>
                <w:lang w:val="fr-CA"/>
              </w:rPr>
              <w:t>Cyanide</w:t>
            </w:r>
          </w:p>
        </w:tc>
        <w:tc>
          <w:tcPr>
            <w:tcW w:w="2843" w:type="dxa"/>
            <w:tcMar>
              <w:top w:w="0" w:type="dxa"/>
              <w:left w:w="108" w:type="dxa"/>
              <w:bottom w:w="0" w:type="dxa"/>
              <w:right w:w="108" w:type="dxa"/>
            </w:tcMar>
          </w:tcPr>
          <w:p>
            <w:pPr>
              <w:pStyle w:val="P20"/>
              <w:jc w:val="right"/>
            </w:pPr>
            <w:r>
              <w:rPr>
                <w:lang w:val="fr-CA"/>
              </w:rPr>
              <w:t>0.2</w:t>
            </w:r>
          </w:p>
        </w:tc>
      </w:tr>
      <w:tr>
        <w:tc>
          <w:tcPr>
            <w:tcW w:w="1292" w:type="dxa"/>
            <w:hideMark/>
          </w:tcPr>
          <w:p>
            <w:pPr>
              <w:pStyle w:val="P20"/>
            </w:pPr>
            <w:r>
              <w:rPr>
                <w:lang w:val="fr-CA"/>
              </w:rPr>
              <w:t>20.</w:t>
            </w:r>
          </w:p>
        </w:tc>
        <w:tc>
          <w:tcPr>
            <w:tcW w:w="5945" w:type="dxa"/>
            <w:vAlign w:val="center"/>
          </w:tcPr>
          <w:p>
            <w:pPr>
              <w:pStyle w:val="P20"/>
            </w:pPr>
            <w:r>
              <w:rPr>
                <w:lang w:val="fr-CA"/>
              </w:rPr>
              <w:t>Diazinon</w:t>
            </w:r>
          </w:p>
        </w:tc>
        <w:tc>
          <w:tcPr>
            <w:tcW w:w="2843" w:type="dxa"/>
            <w:tcMar>
              <w:top w:w="0" w:type="dxa"/>
              <w:left w:w="108" w:type="dxa"/>
              <w:bottom w:w="0" w:type="dxa"/>
              <w:right w:w="108" w:type="dxa"/>
            </w:tcMar>
          </w:tcPr>
          <w:p>
            <w:pPr>
              <w:pStyle w:val="P20"/>
              <w:jc w:val="right"/>
            </w:pPr>
            <w:r>
              <w:t>0.02</w:t>
            </w:r>
          </w:p>
        </w:tc>
      </w:tr>
      <w:tr>
        <w:tc>
          <w:tcPr>
            <w:tcW w:w="1292" w:type="dxa"/>
            <w:hideMark/>
          </w:tcPr>
          <w:p>
            <w:pPr>
              <w:pStyle w:val="P20"/>
            </w:pPr>
            <w:r>
              <w:rPr>
                <w:lang w:val="fr-CA"/>
              </w:rPr>
              <w:t>21.</w:t>
            </w:r>
          </w:p>
        </w:tc>
        <w:tc>
          <w:tcPr>
            <w:tcW w:w="5945" w:type="dxa"/>
            <w:vAlign w:val="center"/>
          </w:tcPr>
          <w:p>
            <w:pPr>
              <w:pStyle w:val="P20"/>
            </w:pPr>
            <w:r>
              <w:t>Dicamba</w:t>
            </w:r>
          </w:p>
        </w:tc>
        <w:tc>
          <w:tcPr>
            <w:tcW w:w="2843" w:type="dxa"/>
            <w:tcMar>
              <w:top w:w="0" w:type="dxa"/>
              <w:left w:w="108" w:type="dxa"/>
              <w:bottom w:w="0" w:type="dxa"/>
              <w:right w:w="108" w:type="dxa"/>
            </w:tcMar>
          </w:tcPr>
          <w:p>
            <w:pPr>
              <w:pStyle w:val="P20"/>
              <w:jc w:val="right"/>
            </w:pPr>
            <w:r>
              <w:t>0.12</w:t>
            </w:r>
          </w:p>
        </w:tc>
      </w:tr>
      <w:tr>
        <w:tc>
          <w:tcPr>
            <w:tcW w:w="1292" w:type="dxa"/>
            <w:hideMark/>
          </w:tcPr>
          <w:p>
            <w:pPr>
              <w:pStyle w:val="P20"/>
            </w:pPr>
            <w:r>
              <w:rPr>
                <w:lang w:val="fr-CA"/>
              </w:rPr>
              <w:t>22.</w:t>
            </w:r>
          </w:p>
        </w:tc>
        <w:tc>
          <w:tcPr>
            <w:tcW w:w="5945" w:type="dxa"/>
            <w:vAlign w:val="center"/>
          </w:tcPr>
          <w:p>
            <w:pPr>
              <w:pStyle w:val="P20"/>
            </w:pPr>
            <w:r>
              <w:t>1,2-Dichlorobenzene</w:t>
            </w:r>
          </w:p>
        </w:tc>
        <w:tc>
          <w:tcPr>
            <w:tcW w:w="2843" w:type="dxa"/>
            <w:tcMar>
              <w:top w:w="0" w:type="dxa"/>
              <w:left w:w="108" w:type="dxa"/>
              <w:bottom w:w="0" w:type="dxa"/>
              <w:right w:w="108" w:type="dxa"/>
            </w:tcMar>
          </w:tcPr>
          <w:p>
            <w:pPr>
              <w:pStyle w:val="P20"/>
              <w:jc w:val="right"/>
            </w:pPr>
            <w:r>
              <w:t>0.2</w:t>
            </w:r>
          </w:p>
        </w:tc>
      </w:tr>
      <w:tr>
        <w:tc>
          <w:tcPr>
            <w:tcW w:w="1292" w:type="dxa"/>
            <w:hideMark/>
          </w:tcPr>
          <w:p>
            <w:pPr>
              <w:pStyle w:val="P20"/>
            </w:pPr>
            <w:r>
              <w:rPr>
                <w:lang w:val="fr-CA"/>
              </w:rPr>
              <w:t>23.</w:t>
            </w:r>
          </w:p>
        </w:tc>
        <w:tc>
          <w:tcPr>
            <w:tcW w:w="5945" w:type="dxa"/>
            <w:vAlign w:val="center"/>
          </w:tcPr>
          <w:p>
            <w:pPr>
              <w:pStyle w:val="P20"/>
            </w:pPr>
            <w:r>
              <w:t>1,4-Dichlorobenzene</w:t>
            </w:r>
          </w:p>
        </w:tc>
        <w:tc>
          <w:tcPr>
            <w:tcW w:w="2843" w:type="dxa"/>
            <w:tcMar>
              <w:top w:w="0" w:type="dxa"/>
              <w:left w:w="108" w:type="dxa"/>
              <w:bottom w:w="0" w:type="dxa"/>
              <w:right w:w="108" w:type="dxa"/>
            </w:tcMar>
          </w:tcPr>
          <w:p>
            <w:pPr>
              <w:pStyle w:val="P20"/>
              <w:jc w:val="right"/>
            </w:pPr>
            <w:r>
              <w:t>0.005</w:t>
            </w:r>
          </w:p>
        </w:tc>
      </w:tr>
      <w:tr>
        <w:tc>
          <w:tcPr>
            <w:tcW w:w="1292" w:type="dxa"/>
            <w:hideMark/>
          </w:tcPr>
          <w:p>
            <w:pPr>
              <w:pStyle w:val="P20"/>
            </w:pPr>
            <w:r>
              <w:rPr>
                <w:lang w:val="fr-CA"/>
              </w:rPr>
              <w:t>24.</w:t>
            </w:r>
          </w:p>
        </w:tc>
        <w:tc>
          <w:tcPr>
            <w:tcW w:w="5945" w:type="dxa"/>
            <w:vAlign w:val="center"/>
          </w:tcPr>
          <w:p>
            <w:pPr>
              <w:pStyle w:val="P20"/>
            </w:pPr>
            <w:r>
              <w:t>1,2-Dichloroethane</w:t>
            </w:r>
          </w:p>
        </w:tc>
        <w:tc>
          <w:tcPr>
            <w:tcW w:w="2843" w:type="dxa"/>
            <w:tcMar>
              <w:top w:w="0" w:type="dxa"/>
              <w:left w:w="108" w:type="dxa"/>
              <w:bottom w:w="0" w:type="dxa"/>
              <w:right w:w="108" w:type="dxa"/>
            </w:tcMar>
          </w:tcPr>
          <w:p>
            <w:pPr>
              <w:pStyle w:val="P20"/>
              <w:jc w:val="right"/>
            </w:pPr>
            <w:r>
              <w:t>0.005</w:t>
            </w:r>
          </w:p>
        </w:tc>
      </w:tr>
      <w:tr>
        <w:tc>
          <w:tcPr>
            <w:tcW w:w="1292" w:type="dxa"/>
            <w:hideMark/>
          </w:tcPr>
          <w:p>
            <w:pPr>
              <w:pStyle w:val="P20"/>
            </w:pPr>
            <w:r>
              <w:rPr>
                <w:lang w:val="fr-CA"/>
              </w:rPr>
              <w:t>25.</w:t>
            </w:r>
          </w:p>
        </w:tc>
        <w:tc>
          <w:tcPr>
            <w:tcW w:w="5945" w:type="dxa"/>
            <w:vAlign w:val="center"/>
          </w:tcPr>
          <w:p>
            <w:pPr>
              <w:pStyle w:val="P20"/>
            </w:pPr>
            <w:r>
              <w:t>1,1-Dichloroethylene (vinylidene chloride)</w:t>
            </w:r>
          </w:p>
        </w:tc>
        <w:tc>
          <w:tcPr>
            <w:tcW w:w="2843" w:type="dxa"/>
            <w:tcMar>
              <w:top w:w="0" w:type="dxa"/>
              <w:left w:w="108" w:type="dxa"/>
              <w:bottom w:w="0" w:type="dxa"/>
              <w:right w:w="108" w:type="dxa"/>
            </w:tcMar>
          </w:tcPr>
          <w:p>
            <w:pPr>
              <w:pStyle w:val="P20"/>
              <w:jc w:val="right"/>
            </w:pPr>
            <w:r>
              <w:t>0.014</w:t>
            </w:r>
          </w:p>
        </w:tc>
      </w:tr>
      <w:tr>
        <w:tc>
          <w:tcPr>
            <w:tcW w:w="1292" w:type="dxa"/>
            <w:hideMark/>
          </w:tcPr>
          <w:p>
            <w:pPr>
              <w:pStyle w:val="P20"/>
            </w:pPr>
            <w:r>
              <w:t>26.</w:t>
            </w:r>
          </w:p>
        </w:tc>
        <w:tc>
          <w:tcPr>
            <w:tcW w:w="5945" w:type="dxa"/>
            <w:vAlign w:val="center"/>
          </w:tcPr>
          <w:p>
            <w:pPr>
              <w:pStyle w:val="P20"/>
            </w:pPr>
            <w:r>
              <w:t>Dichloromethane</w:t>
            </w:r>
          </w:p>
        </w:tc>
        <w:tc>
          <w:tcPr>
            <w:tcW w:w="2843" w:type="dxa"/>
            <w:tcMar>
              <w:top w:w="0" w:type="dxa"/>
              <w:left w:w="108" w:type="dxa"/>
              <w:bottom w:w="0" w:type="dxa"/>
              <w:right w:w="108" w:type="dxa"/>
            </w:tcMar>
          </w:tcPr>
          <w:p>
            <w:pPr>
              <w:pStyle w:val="P20"/>
              <w:jc w:val="right"/>
            </w:pPr>
            <w:r>
              <w:t>0.05</w:t>
            </w:r>
          </w:p>
        </w:tc>
      </w:tr>
      <w:tr>
        <w:tc>
          <w:tcPr>
            <w:tcW w:w="1292" w:type="dxa"/>
            <w:hideMark/>
          </w:tcPr>
          <w:p>
            <w:pPr>
              <w:pStyle w:val="P20"/>
            </w:pPr>
            <w:r>
              <w:t>27.</w:t>
            </w:r>
          </w:p>
        </w:tc>
        <w:tc>
          <w:tcPr>
            <w:tcW w:w="5945" w:type="dxa"/>
            <w:vAlign w:val="center"/>
          </w:tcPr>
          <w:p>
            <w:pPr>
              <w:pStyle w:val="P20"/>
            </w:pPr>
            <w:r>
              <w:t>2,4-Dichlorophenol</w:t>
            </w:r>
          </w:p>
        </w:tc>
        <w:tc>
          <w:tcPr>
            <w:tcW w:w="2843" w:type="dxa"/>
            <w:tcMar>
              <w:top w:w="0" w:type="dxa"/>
              <w:left w:w="108" w:type="dxa"/>
              <w:bottom w:w="0" w:type="dxa"/>
              <w:right w:w="108" w:type="dxa"/>
            </w:tcMar>
          </w:tcPr>
          <w:p>
            <w:pPr>
              <w:pStyle w:val="P20"/>
              <w:jc w:val="right"/>
            </w:pPr>
            <w:r>
              <w:t>0.9</w:t>
            </w:r>
          </w:p>
        </w:tc>
      </w:tr>
      <w:tr>
        <w:tc>
          <w:tcPr>
            <w:tcW w:w="1292" w:type="dxa"/>
            <w:hideMark/>
          </w:tcPr>
          <w:p>
            <w:pPr>
              <w:pStyle w:val="P20"/>
            </w:pPr>
            <w:r>
              <w:t>28.</w:t>
            </w:r>
          </w:p>
        </w:tc>
        <w:tc>
          <w:tcPr>
            <w:tcW w:w="5945" w:type="dxa"/>
            <w:vAlign w:val="center"/>
          </w:tcPr>
          <w:p>
            <w:pPr>
              <w:pStyle w:val="P20"/>
            </w:pPr>
            <w:r>
              <w:t>2,4-Dichlorophenoxy acetic acid (2,4-D)</w:t>
            </w:r>
          </w:p>
        </w:tc>
        <w:tc>
          <w:tcPr>
            <w:tcW w:w="2843" w:type="dxa"/>
            <w:tcMar>
              <w:top w:w="0" w:type="dxa"/>
              <w:left w:w="108" w:type="dxa"/>
              <w:bottom w:w="0" w:type="dxa"/>
              <w:right w:w="108" w:type="dxa"/>
            </w:tcMar>
          </w:tcPr>
          <w:p>
            <w:pPr>
              <w:pStyle w:val="P20"/>
              <w:jc w:val="right"/>
            </w:pPr>
            <w:r>
              <w:t>0.1</w:t>
            </w:r>
          </w:p>
        </w:tc>
      </w:tr>
      <w:tr>
        <w:tc>
          <w:tcPr>
            <w:tcW w:w="1292" w:type="dxa"/>
            <w:hideMark/>
          </w:tcPr>
          <w:p>
            <w:pPr>
              <w:pStyle w:val="P20"/>
            </w:pPr>
            <w:r>
              <w:t>29.</w:t>
            </w:r>
          </w:p>
        </w:tc>
        <w:tc>
          <w:tcPr>
            <w:tcW w:w="5945" w:type="dxa"/>
            <w:vAlign w:val="center"/>
          </w:tcPr>
          <w:p>
            <w:pPr>
              <w:pStyle w:val="P20"/>
            </w:pPr>
            <w:r>
              <w:t>Diclofop-methyl</w:t>
            </w:r>
          </w:p>
        </w:tc>
        <w:tc>
          <w:tcPr>
            <w:tcW w:w="2843" w:type="dxa"/>
            <w:tcMar>
              <w:top w:w="0" w:type="dxa"/>
              <w:left w:w="108" w:type="dxa"/>
              <w:bottom w:w="0" w:type="dxa"/>
              <w:right w:w="108" w:type="dxa"/>
            </w:tcMar>
          </w:tcPr>
          <w:p>
            <w:pPr>
              <w:pStyle w:val="P20"/>
              <w:jc w:val="right"/>
            </w:pPr>
            <w:r>
              <w:t>0.009</w:t>
            </w:r>
          </w:p>
        </w:tc>
      </w:tr>
      <w:tr>
        <w:tc>
          <w:tcPr>
            <w:tcW w:w="1292" w:type="dxa"/>
            <w:hideMark/>
          </w:tcPr>
          <w:p>
            <w:pPr>
              <w:pStyle w:val="P20"/>
            </w:pPr>
            <w:r>
              <w:t>30.</w:t>
            </w:r>
          </w:p>
        </w:tc>
        <w:tc>
          <w:tcPr>
            <w:tcW w:w="5945" w:type="dxa"/>
            <w:vAlign w:val="center"/>
          </w:tcPr>
          <w:p>
            <w:pPr>
              <w:pStyle w:val="P20"/>
            </w:pPr>
            <w:r>
              <w:t>Dimethoate</w:t>
            </w:r>
          </w:p>
        </w:tc>
        <w:tc>
          <w:tcPr>
            <w:tcW w:w="2843" w:type="dxa"/>
            <w:tcMar>
              <w:top w:w="0" w:type="dxa"/>
              <w:left w:w="108" w:type="dxa"/>
              <w:bottom w:w="0" w:type="dxa"/>
              <w:right w:w="108" w:type="dxa"/>
            </w:tcMar>
          </w:tcPr>
          <w:p>
            <w:pPr>
              <w:pStyle w:val="P20"/>
              <w:jc w:val="right"/>
            </w:pPr>
            <w:r>
              <w:t>0.02</w:t>
            </w:r>
          </w:p>
        </w:tc>
      </w:tr>
      <w:tr>
        <w:tc>
          <w:tcPr>
            <w:tcW w:w="1292" w:type="dxa"/>
            <w:hideMark/>
          </w:tcPr>
          <w:p>
            <w:pPr>
              <w:pStyle w:val="P20"/>
            </w:pPr>
            <w:r>
              <w:t>31.</w:t>
            </w:r>
          </w:p>
        </w:tc>
        <w:tc>
          <w:tcPr>
            <w:tcW w:w="5945" w:type="dxa"/>
          </w:tcPr>
          <w:p>
            <w:pPr>
              <w:pStyle w:val="P20"/>
            </w:pPr>
            <w:r>
              <w:t>Dioxin and Furan</w:t>
            </w:r>
          </w:p>
        </w:tc>
        <w:tc>
          <w:tcPr>
            <w:tcW w:w="2843" w:type="dxa"/>
            <w:tcMar>
              <w:top w:w="0" w:type="dxa"/>
              <w:left w:w="108" w:type="dxa"/>
              <w:bottom w:w="0" w:type="dxa"/>
              <w:right w:w="108" w:type="dxa"/>
            </w:tcMar>
          </w:tcPr>
          <w:p>
            <w:pPr>
              <w:pStyle w:val="P20"/>
              <w:jc w:val="right"/>
            </w:pPr>
            <w:r>
              <w:t>0.000000015 (Total toxic equivalents when compared with 2,3,7,8-TCDD (tetrachlorodibenzo-p-dioxin))</w:t>
            </w:r>
          </w:p>
        </w:tc>
      </w:tr>
      <w:tr>
        <w:tc>
          <w:tcPr>
            <w:tcW w:w="1292" w:type="dxa"/>
            <w:hideMark/>
          </w:tcPr>
          <w:p>
            <w:pPr>
              <w:pStyle w:val="P20"/>
            </w:pPr>
            <w:r>
              <w:t>32.</w:t>
            </w:r>
          </w:p>
        </w:tc>
        <w:tc>
          <w:tcPr>
            <w:tcW w:w="5945" w:type="dxa"/>
            <w:vAlign w:val="center"/>
          </w:tcPr>
          <w:p>
            <w:pPr>
              <w:pStyle w:val="P20"/>
            </w:pPr>
            <w:r>
              <w:rPr>
                <w:lang w:val="fr-CA"/>
              </w:rPr>
              <w:t>Diquat</w:t>
            </w:r>
          </w:p>
        </w:tc>
        <w:tc>
          <w:tcPr>
            <w:tcW w:w="2843" w:type="dxa"/>
            <w:tcMar>
              <w:top w:w="0" w:type="dxa"/>
              <w:left w:w="108" w:type="dxa"/>
              <w:bottom w:w="0" w:type="dxa"/>
              <w:right w:w="108" w:type="dxa"/>
            </w:tcMar>
          </w:tcPr>
          <w:p>
            <w:pPr>
              <w:pStyle w:val="P20"/>
              <w:jc w:val="right"/>
            </w:pPr>
            <w:r>
              <w:rPr>
                <w:lang w:val="fr-CA"/>
              </w:rPr>
              <w:t>0.07</w:t>
            </w:r>
          </w:p>
        </w:tc>
      </w:tr>
      <w:tr>
        <w:tc>
          <w:tcPr>
            <w:tcW w:w="1292" w:type="dxa"/>
            <w:hideMark/>
          </w:tcPr>
          <w:p>
            <w:pPr>
              <w:pStyle w:val="P20"/>
            </w:pPr>
            <w:r>
              <w:t>33.</w:t>
            </w:r>
          </w:p>
        </w:tc>
        <w:tc>
          <w:tcPr>
            <w:tcW w:w="5945" w:type="dxa"/>
            <w:vAlign w:val="center"/>
          </w:tcPr>
          <w:p>
            <w:pPr>
              <w:pStyle w:val="P20"/>
            </w:pPr>
            <w:r>
              <w:rPr>
                <w:lang w:val="fr-CA"/>
              </w:rPr>
              <w:t>Diuron</w:t>
            </w:r>
          </w:p>
        </w:tc>
        <w:tc>
          <w:tcPr>
            <w:tcW w:w="2843" w:type="dxa"/>
            <w:tcMar>
              <w:top w:w="0" w:type="dxa"/>
              <w:left w:w="108" w:type="dxa"/>
              <w:bottom w:w="0" w:type="dxa"/>
              <w:right w:w="108" w:type="dxa"/>
            </w:tcMar>
          </w:tcPr>
          <w:p>
            <w:pPr>
              <w:pStyle w:val="P20"/>
              <w:jc w:val="right"/>
            </w:pPr>
            <w:r>
              <w:t>0.15</w:t>
            </w:r>
          </w:p>
        </w:tc>
      </w:tr>
      <w:tr>
        <w:tc>
          <w:tcPr>
            <w:tcW w:w="1292" w:type="dxa"/>
          </w:tcPr>
          <w:p>
            <w:pPr>
              <w:pStyle w:val="P20"/>
            </w:pPr>
            <w:r>
              <w:t>33.1</w:t>
            </w:r>
          </w:p>
        </w:tc>
        <w:tc>
          <w:tcPr>
            <w:tcW w:w="5945" w:type="dxa"/>
          </w:tcPr>
          <w:p>
            <w:pPr>
              <w:pStyle w:val="P20"/>
            </w:pPr>
            <w:r>
              <w:t>Ethylbenzene</w:t>
            </w:r>
          </w:p>
        </w:tc>
        <w:tc>
          <w:tcPr>
            <w:tcW w:w="2843" w:type="dxa"/>
            <w:tcMar>
              <w:top w:w="0" w:type="dxa"/>
              <w:left w:w="108" w:type="dxa"/>
              <w:bottom w:w="0" w:type="dxa"/>
              <w:right w:w="108" w:type="dxa"/>
            </w:tcMar>
          </w:tcPr>
          <w:p>
            <w:pPr>
              <w:pStyle w:val="P20"/>
              <w:jc w:val="right"/>
            </w:pPr>
            <w:r>
              <w:t>0.14</w:t>
            </w:r>
          </w:p>
        </w:tc>
      </w:tr>
      <w:tr>
        <w:tc>
          <w:tcPr>
            <w:tcW w:w="1292" w:type="dxa"/>
            <w:hideMark/>
          </w:tcPr>
          <w:p>
            <w:pPr>
              <w:pStyle w:val="P20"/>
            </w:pPr>
            <w:r>
              <w:t>34.</w:t>
            </w:r>
          </w:p>
        </w:tc>
        <w:tc>
          <w:tcPr>
            <w:tcW w:w="5945" w:type="dxa"/>
            <w:vAlign w:val="center"/>
          </w:tcPr>
          <w:p>
            <w:pPr>
              <w:pStyle w:val="P20"/>
            </w:pPr>
            <w:r>
              <w:t>Fluoride</w:t>
            </w:r>
          </w:p>
        </w:tc>
        <w:tc>
          <w:tcPr>
            <w:tcW w:w="2843" w:type="dxa"/>
            <w:tcMar>
              <w:top w:w="0" w:type="dxa"/>
              <w:left w:w="108" w:type="dxa"/>
              <w:bottom w:w="0" w:type="dxa"/>
              <w:right w:w="108" w:type="dxa"/>
            </w:tcMar>
          </w:tcPr>
          <w:p>
            <w:pPr>
              <w:pStyle w:val="P20"/>
              <w:jc w:val="right"/>
            </w:pPr>
            <w:r>
              <w:t>1.5</w:t>
            </w:r>
          </w:p>
        </w:tc>
      </w:tr>
      <w:tr>
        <w:tc>
          <w:tcPr>
            <w:tcW w:w="1292" w:type="dxa"/>
            <w:hideMark/>
          </w:tcPr>
          <w:p>
            <w:pPr>
              <w:pStyle w:val="P20"/>
            </w:pPr>
            <w:r>
              <w:t>35.</w:t>
            </w:r>
          </w:p>
        </w:tc>
        <w:tc>
          <w:tcPr>
            <w:tcW w:w="5945" w:type="dxa"/>
            <w:vAlign w:val="center"/>
          </w:tcPr>
          <w:p>
            <w:pPr>
              <w:pStyle w:val="P20"/>
            </w:pPr>
            <w:r>
              <w:t>Glyphosate</w:t>
            </w:r>
          </w:p>
        </w:tc>
        <w:tc>
          <w:tcPr>
            <w:tcW w:w="2843" w:type="dxa"/>
            <w:tcMar>
              <w:top w:w="0" w:type="dxa"/>
              <w:left w:w="108" w:type="dxa"/>
              <w:bottom w:w="0" w:type="dxa"/>
              <w:right w:w="108" w:type="dxa"/>
            </w:tcMar>
          </w:tcPr>
          <w:p>
            <w:pPr>
              <w:pStyle w:val="P20"/>
              <w:jc w:val="right"/>
            </w:pPr>
            <w:r>
              <w:t>0.28</w:t>
            </w:r>
          </w:p>
        </w:tc>
      </w:tr>
      <w:tr>
        <w:tc>
          <w:tcPr>
            <w:tcW w:w="1292" w:type="dxa"/>
            <w:hideMark/>
          </w:tcPr>
          <w:p>
            <w:pPr>
              <w:pStyle w:val="P20"/>
            </w:pPr>
            <w:r>
              <w:t>36.</w:t>
            </w:r>
          </w:p>
        </w:tc>
        <w:tc>
          <w:tcPr>
            <w:tcW w:w="5945" w:type="dxa"/>
            <w:vAlign w:val="center"/>
          </w:tcPr>
          <w:p>
            <w:pPr>
              <w:pStyle w:val="P20"/>
            </w:pPr>
            <w:r>
              <w:t>Lead</w:t>
            </w:r>
          </w:p>
        </w:tc>
        <w:tc>
          <w:tcPr>
            <w:tcW w:w="2843" w:type="dxa"/>
            <w:tcMar>
              <w:top w:w="0" w:type="dxa"/>
              <w:left w:w="108" w:type="dxa"/>
              <w:bottom w:w="0" w:type="dxa"/>
              <w:right w:w="108" w:type="dxa"/>
            </w:tcMar>
          </w:tcPr>
          <w:p>
            <w:pPr>
              <w:pStyle w:val="P20"/>
              <w:jc w:val="right"/>
            </w:pPr>
            <w:r>
              <w:t>0.010</w:t>
            </w:r>
          </w:p>
        </w:tc>
      </w:tr>
      <w:tr>
        <w:tc>
          <w:tcPr>
            <w:tcW w:w="1292" w:type="dxa"/>
            <w:hideMark/>
          </w:tcPr>
          <w:p>
            <w:pPr>
              <w:pStyle w:val="P20"/>
            </w:pPr>
            <w:r>
              <w:t>37.</w:t>
            </w:r>
          </w:p>
        </w:tc>
        <w:tc>
          <w:tcPr>
            <w:tcW w:w="5945" w:type="dxa"/>
            <w:vAlign w:val="center"/>
          </w:tcPr>
          <w:p>
            <w:pPr>
              <w:pStyle w:val="P20"/>
            </w:pPr>
            <w:r>
              <w:t>Malathion</w:t>
            </w:r>
          </w:p>
        </w:tc>
        <w:tc>
          <w:tcPr>
            <w:tcW w:w="2843" w:type="dxa"/>
            <w:tcMar>
              <w:top w:w="0" w:type="dxa"/>
              <w:left w:w="108" w:type="dxa"/>
              <w:bottom w:w="0" w:type="dxa"/>
              <w:right w:w="108" w:type="dxa"/>
            </w:tcMar>
          </w:tcPr>
          <w:p>
            <w:pPr>
              <w:pStyle w:val="P20"/>
              <w:jc w:val="right"/>
            </w:pPr>
            <w:r>
              <w:t>0.19</w:t>
            </w:r>
          </w:p>
        </w:tc>
      </w:tr>
      <w:tr>
        <w:tc>
          <w:tcPr>
            <w:tcW w:w="1292" w:type="dxa"/>
            <w:hideMark/>
          </w:tcPr>
          <w:p>
            <w:pPr>
              <w:pStyle w:val="P20"/>
            </w:pPr>
            <w:r>
              <w:t>38.</w:t>
            </w:r>
          </w:p>
        </w:tc>
        <w:tc>
          <w:tcPr>
            <w:tcW w:w="5945" w:type="dxa"/>
            <w:vAlign w:val="center"/>
          </w:tcPr>
          <w:p>
            <w:pPr>
              <w:pStyle w:val="P20"/>
            </w:pPr>
            <w:r>
              <w:t>Mercury</w:t>
            </w:r>
          </w:p>
        </w:tc>
        <w:tc>
          <w:tcPr>
            <w:tcW w:w="2843" w:type="dxa"/>
            <w:tcMar>
              <w:top w:w="0" w:type="dxa"/>
              <w:left w:w="108" w:type="dxa"/>
              <w:bottom w:w="0" w:type="dxa"/>
              <w:right w:w="108" w:type="dxa"/>
            </w:tcMar>
          </w:tcPr>
          <w:p>
            <w:pPr>
              <w:pStyle w:val="P20"/>
              <w:jc w:val="right"/>
            </w:pPr>
            <w:r>
              <w:t>0.001</w:t>
            </w:r>
          </w:p>
        </w:tc>
      </w:tr>
      <w:tr>
        <w:tc>
          <w:tcPr>
            <w:tcW w:w="1292" w:type="dxa"/>
            <w:tcBorders>
              <w:top w:val="single" w:sz="4" w:space="0" w:shadow="0" w:frame="0" w:color="000000"/>
              <w:left w:val="single" w:sz="4" w:space="0" w:shadow="0" w:frame="0" w:color="000000"/>
              <w:bottom w:val="single" w:sz="4" w:space="0" w:shadow="0" w:frame="0" w:color="000000"/>
              <w:right w:val="single" w:sz="4" w:space="0" w:shadow="0" w:frame="0" w:color="000000"/>
            </w:tcBorders>
            <w:hideMark/>
          </w:tcPr>
          <w:p>
            <w:pPr>
              <w:pStyle w:val="P20"/>
            </w:pPr>
            <w:r>
              <w:br w:type="page"/>
              <w:t>38.1</w:t>
            </w:r>
          </w:p>
        </w:tc>
        <w:tc>
          <w:tcPr>
            <w:tcW w:w="5945"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pStyle w:val="P20"/>
            </w:pPr>
            <w:r>
              <w:t>2-Methyl-4-chlorophenoxyacetic acid</w:t>
            </w:r>
          </w:p>
        </w:tc>
        <w:tc>
          <w:tcPr>
            <w:tcW w:w="2843"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tcPr>
          <w:p>
            <w:pPr>
              <w:pStyle w:val="P20"/>
              <w:jc w:val="right"/>
            </w:pPr>
            <w:r>
              <w:t>0.1</w:t>
            </w:r>
          </w:p>
        </w:tc>
      </w:tr>
      <w:tr>
        <w:tc>
          <w:tcPr>
            <w:tcW w:w="1292" w:type="dxa"/>
            <w:hideMark/>
          </w:tcPr>
          <w:p>
            <w:pPr>
              <w:pStyle w:val="P20"/>
            </w:pPr>
            <w:r>
              <w:rPr>
                <w:lang w:val="fr-CA"/>
              </w:rPr>
              <w:t>39.</w:t>
            </w:r>
          </w:p>
        </w:tc>
        <w:tc>
          <w:tcPr>
            <w:tcW w:w="5945" w:type="dxa"/>
            <w:vAlign w:val="center"/>
          </w:tcPr>
          <w:p>
            <w:pPr>
              <w:pStyle w:val="P20"/>
            </w:pPr>
            <w:r>
              <w:t xml:space="preserve">Metolachlor </w:t>
            </w:r>
          </w:p>
        </w:tc>
        <w:tc>
          <w:tcPr>
            <w:tcW w:w="2843" w:type="dxa"/>
            <w:tcMar>
              <w:top w:w="0" w:type="dxa"/>
              <w:left w:w="108" w:type="dxa"/>
              <w:bottom w:w="0" w:type="dxa"/>
              <w:right w:w="108" w:type="dxa"/>
            </w:tcMar>
          </w:tcPr>
          <w:p>
            <w:pPr>
              <w:pStyle w:val="P20"/>
              <w:jc w:val="right"/>
            </w:pPr>
            <w:r>
              <w:t>0.05</w:t>
            </w:r>
          </w:p>
        </w:tc>
      </w:tr>
      <w:tr>
        <w:tc>
          <w:tcPr>
            <w:tcW w:w="1292" w:type="dxa"/>
            <w:hideMark/>
          </w:tcPr>
          <w:p>
            <w:pPr>
              <w:pStyle w:val="P20"/>
            </w:pPr>
            <w:r>
              <w:rPr>
                <w:lang w:val="fr-CA"/>
              </w:rPr>
              <w:t>40.</w:t>
            </w:r>
          </w:p>
        </w:tc>
        <w:tc>
          <w:tcPr>
            <w:tcW w:w="5945" w:type="dxa"/>
            <w:vAlign w:val="center"/>
          </w:tcPr>
          <w:p>
            <w:pPr>
              <w:pStyle w:val="P20"/>
            </w:pPr>
            <w:r>
              <w:t>Metribuzin</w:t>
            </w:r>
          </w:p>
        </w:tc>
        <w:tc>
          <w:tcPr>
            <w:tcW w:w="2843" w:type="dxa"/>
            <w:tcMar>
              <w:top w:w="0" w:type="dxa"/>
              <w:left w:w="108" w:type="dxa"/>
              <w:bottom w:w="0" w:type="dxa"/>
              <w:right w:w="108" w:type="dxa"/>
            </w:tcMar>
          </w:tcPr>
          <w:p>
            <w:pPr>
              <w:pStyle w:val="P20"/>
              <w:jc w:val="right"/>
            </w:pPr>
            <w:r>
              <w:t>0.08</w:t>
            </w:r>
          </w:p>
        </w:tc>
      </w:tr>
      <w:tr>
        <w:tc>
          <w:tcPr>
            <w:tcW w:w="1292" w:type="dxa"/>
            <w:hideMark/>
          </w:tcPr>
          <w:p>
            <w:pPr>
              <w:pStyle w:val="P20"/>
            </w:pPr>
            <w:r>
              <w:t>41.</w:t>
            </w:r>
          </w:p>
        </w:tc>
        <w:tc>
          <w:tcPr>
            <w:tcW w:w="5945" w:type="dxa"/>
            <w:vAlign w:val="center"/>
          </w:tcPr>
          <w:p>
            <w:pPr>
              <w:pStyle w:val="P20"/>
            </w:pPr>
            <w:r>
              <w:t>Microcystin LR</w:t>
            </w:r>
          </w:p>
        </w:tc>
        <w:tc>
          <w:tcPr>
            <w:tcW w:w="2843" w:type="dxa"/>
            <w:tcMar>
              <w:top w:w="0" w:type="dxa"/>
              <w:left w:w="108" w:type="dxa"/>
              <w:bottom w:w="0" w:type="dxa"/>
              <w:right w:w="108" w:type="dxa"/>
            </w:tcMar>
          </w:tcPr>
          <w:p>
            <w:pPr>
              <w:pStyle w:val="P20"/>
              <w:jc w:val="right"/>
            </w:pPr>
            <w:r>
              <w:t>0.0015</w:t>
            </w:r>
          </w:p>
        </w:tc>
      </w:tr>
      <w:tr>
        <w:tc>
          <w:tcPr>
            <w:tcW w:w="1292" w:type="dxa"/>
            <w:hideMark/>
          </w:tcPr>
          <w:p>
            <w:pPr>
              <w:pStyle w:val="P20"/>
            </w:pPr>
            <w:r>
              <w:t>42.</w:t>
            </w:r>
          </w:p>
        </w:tc>
        <w:tc>
          <w:tcPr>
            <w:tcW w:w="5945" w:type="dxa"/>
            <w:vAlign w:val="center"/>
          </w:tcPr>
          <w:p>
            <w:pPr>
              <w:pStyle w:val="P20"/>
            </w:pPr>
            <w:r>
              <w:t>Monochlorobenzene</w:t>
            </w:r>
          </w:p>
        </w:tc>
        <w:tc>
          <w:tcPr>
            <w:tcW w:w="2843" w:type="dxa"/>
            <w:tcMar>
              <w:top w:w="0" w:type="dxa"/>
              <w:left w:w="108" w:type="dxa"/>
              <w:bottom w:w="0" w:type="dxa"/>
              <w:right w:w="108" w:type="dxa"/>
            </w:tcMar>
          </w:tcPr>
          <w:p>
            <w:pPr>
              <w:pStyle w:val="P20"/>
              <w:jc w:val="right"/>
            </w:pPr>
            <w:r>
              <w:t>0.08</w:t>
            </w:r>
          </w:p>
        </w:tc>
      </w:tr>
      <w:tr>
        <w:tc>
          <w:tcPr>
            <w:tcW w:w="1292" w:type="dxa"/>
            <w:hideMark/>
          </w:tcPr>
          <w:p>
            <w:pPr>
              <w:pStyle w:val="P20"/>
            </w:pPr>
            <w:r>
              <w:t>43.</w:t>
            </w:r>
          </w:p>
        </w:tc>
        <w:tc>
          <w:tcPr>
            <w:tcW w:w="5945" w:type="dxa"/>
            <w:vAlign w:val="center"/>
          </w:tcPr>
          <w:p>
            <w:pPr>
              <w:pStyle w:val="P20"/>
            </w:pPr>
            <w:r>
              <w:t>Nitrate (as nitrogen)</w:t>
            </w:r>
          </w:p>
        </w:tc>
        <w:tc>
          <w:tcPr>
            <w:tcW w:w="2843" w:type="dxa"/>
            <w:tcMar>
              <w:top w:w="0" w:type="dxa"/>
              <w:left w:w="108" w:type="dxa"/>
              <w:bottom w:w="0" w:type="dxa"/>
              <w:right w:w="108" w:type="dxa"/>
            </w:tcMar>
          </w:tcPr>
          <w:p>
            <w:pPr>
              <w:pStyle w:val="P20"/>
              <w:jc w:val="right"/>
            </w:pPr>
            <w:r>
              <w:t>10.0</w:t>
            </w:r>
          </w:p>
        </w:tc>
      </w:tr>
      <w:tr>
        <w:tc>
          <w:tcPr>
            <w:tcW w:w="1292" w:type="dxa"/>
            <w:hideMark/>
          </w:tcPr>
          <w:p>
            <w:pPr>
              <w:pStyle w:val="P20"/>
            </w:pPr>
            <w:r>
              <w:t>44.</w:t>
            </w:r>
          </w:p>
        </w:tc>
        <w:tc>
          <w:tcPr>
            <w:tcW w:w="5945" w:type="dxa"/>
            <w:vAlign w:val="center"/>
          </w:tcPr>
          <w:p>
            <w:pPr>
              <w:pStyle w:val="P20"/>
            </w:pPr>
            <w:r>
              <w:t>Nitrite (as nitrogen)</w:t>
            </w:r>
          </w:p>
        </w:tc>
        <w:tc>
          <w:tcPr>
            <w:tcW w:w="2843" w:type="dxa"/>
            <w:tcMar>
              <w:top w:w="0" w:type="dxa"/>
              <w:left w:w="108" w:type="dxa"/>
              <w:bottom w:w="0" w:type="dxa"/>
              <w:right w:w="108" w:type="dxa"/>
            </w:tcMar>
          </w:tcPr>
          <w:p>
            <w:pPr>
              <w:pStyle w:val="P20"/>
              <w:jc w:val="right"/>
            </w:pPr>
            <w:r>
              <w:t>1.0</w:t>
            </w:r>
          </w:p>
        </w:tc>
      </w:tr>
      <w:tr>
        <w:tc>
          <w:tcPr>
            <w:tcW w:w="1292" w:type="dxa"/>
            <w:hideMark/>
          </w:tcPr>
          <w:p>
            <w:pPr>
              <w:pStyle w:val="P20"/>
            </w:pPr>
            <w:r>
              <w:t>45.</w:t>
            </w:r>
          </w:p>
        </w:tc>
        <w:tc>
          <w:tcPr>
            <w:tcW w:w="8788" w:type="dxa"/>
            <w:gridSpan w:val="2"/>
            <w:vAlign w:val="center"/>
          </w:tcPr>
          <w:p>
            <w:pPr>
              <w:pStyle w:val="P20"/>
            </w:pPr>
            <w:r>
              <w:rPr>
                <w:rStyle w:val="C8"/>
              </w:rPr>
              <w:t>Revoked</w:t>
            </w:r>
            <w:r>
              <w:t>: O. Reg. 457/16, s. 1 (4).</w:t>
            </w:r>
          </w:p>
        </w:tc>
      </w:tr>
      <w:tr>
        <w:tc>
          <w:tcPr>
            <w:tcW w:w="1292" w:type="dxa"/>
            <w:hideMark/>
          </w:tcPr>
          <w:p>
            <w:pPr>
              <w:pStyle w:val="P20"/>
            </w:pPr>
            <w:r>
              <w:t>46.</w:t>
            </w:r>
          </w:p>
        </w:tc>
        <w:tc>
          <w:tcPr>
            <w:tcW w:w="5945" w:type="dxa"/>
            <w:vAlign w:val="center"/>
          </w:tcPr>
          <w:p>
            <w:pPr>
              <w:pStyle w:val="P20"/>
            </w:pPr>
            <w:r>
              <w:t>Nitrilotriacetic Acid (NTA)</w:t>
            </w:r>
          </w:p>
        </w:tc>
        <w:tc>
          <w:tcPr>
            <w:tcW w:w="2843" w:type="dxa"/>
            <w:tcMar>
              <w:top w:w="0" w:type="dxa"/>
              <w:left w:w="108" w:type="dxa"/>
              <w:bottom w:w="0" w:type="dxa"/>
              <w:right w:w="108" w:type="dxa"/>
            </w:tcMar>
          </w:tcPr>
          <w:p>
            <w:pPr>
              <w:pStyle w:val="P20"/>
              <w:jc w:val="right"/>
            </w:pPr>
            <w:r>
              <w:t>0.4</w:t>
            </w:r>
          </w:p>
        </w:tc>
      </w:tr>
      <w:tr>
        <w:tc>
          <w:tcPr>
            <w:tcW w:w="1292" w:type="dxa"/>
            <w:hideMark/>
          </w:tcPr>
          <w:p>
            <w:pPr>
              <w:pStyle w:val="P20"/>
            </w:pPr>
            <w:r>
              <w:t>47.</w:t>
            </w:r>
          </w:p>
        </w:tc>
        <w:tc>
          <w:tcPr>
            <w:tcW w:w="5945" w:type="dxa"/>
            <w:vAlign w:val="center"/>
          </w:tcPr>
          <w:p>
            <w:pPr>
              <w:pStyle w:val="P20"/>
            </w:pPr>
            <w:r>
              <w:t>N-Nitrosodimethylamine (NDMA)</w:t>
            </w:r>
          </w:p>
        </w:tc>
        <w:tc>
          <w:tcPr>
            <w:tcW w:w="2843" w:type="dxa"/>
            <w:tcMar>
              <w:top w:w="0" w:type="dxa"/>
              <w:left w:w="108" w:type="dxa"/>
              <w:bottom w:w="0" w:type="dxa"/>
              <w:right w:w="108" w:type="dxa"/>
            </w:tcMar>
          </w:tcPr>
          <w:p>
            <w:pPr>
              <w:pStyle w:val="P20"/>
              <w:jc w:val="right"/>
            </w:pPr>
            <w:r>
              <w:rPr>
                <w:lang w:val="fr-CA"/>
              </w:rPr>
              <w:t>0.000009</w:t>
            </w:r>
          </w:p>
        </w:tc>
      </w:tr>
      <w:tr>
        <w:tc>
          <w:tcPr>
            <w:tcW w:w="1292" w:type="dxa"/>
            <w:hideMark/>
          </w:tcPr>
          <w:p>
            <w:pPr>
              <w:pStyle w:val="P20"/>
            </w:pPr>
            <w:r>
              <w:t>48.</w:t>
            </w:r>
          </w:p>
        </w:tc>
        <w:tc>
          <w:tcPr>
            <w:tcW w:w="5945" w:type="dxa"/>
            <w:vAlign w:val="center"/>
          </w:tcPr>
          <w:p>
            <w:pPr>
              <w:pStyle w:val="P20"/>
            </w:pPr>
            <w:r>
              <w:rPr>
                <w:lang w:val="fr-CA"/>
              </w:rPr>
              <w:t>Paraquat</w:t>
            </w:r>
          </w:p>
        </w:tc>
        <w:tc>
          <w:tcPr>
            <w:tcW w:w="2843" w:type="dxa"/>
            <w:tcMar>
              <w:top w:w="0" w:type="dxa"/>
              <w:left w:w="108" w:type="dxa"/>
              <w:bottom w:w="0" w:type="dxa"/>
              <w:right w:w="108" w:type="dxa"/>
            </w:tcMar>
          </w:tcPr>
          <w:p>
            <w:pPr>
              <w:pStyle w:val="P20"/>
              <w:jc w:val="right"/>
            </w:pPr>
            <w:r>
              <w:rPr>
                <w:lang w:val="fr-CA"/>
              </w:rPr>
              <w:t>0.01</w:t>
            </w:r>
          </w:p>
        </w:tc>
      </w:tr>
      <w:tr>
        <w:tc>
          <w:tcPr>
            <w:tcW w:w="1292" w:type="dxa"/>
            <w:hideMark/>
          </w:tcPr>
          <w:p>
            <w:pPr>
              <w:pStyle w:val="P20"/>
            </w:pPr>
            <w:r>
              <w:t>49.</w:t>
            </w:r>
          </w:p>
        </w:tc>
        <w:tc>
          <w:tcPr>
            <w:tcW w:w="5945" w:type="dxa"/>
            <w:vAlign w:val="center"/>
          </w:tcPr>
          <w:p>
            <w:pPr>
              <w:pStyle w:val="P20"/>
            </w:pPr>
            <w:r>
              <w:rPr>
                <w:lang w:val="fr-CA"/>
              </w:rPr>
              <w:t>Pentachlorophenol</w:t>
            </w:r>
          </w:p>
        </w:tc>
        <w:tc>
          <w:tcPr>
            <w:tcW w:w="2843" w:type="dxa"/>
            <w:tcMar>
              <w:top w:w="0" w:type="dxa"/>
              <w:left w:w="108" w:type="dxa"/>
              <w:bottom w:w="0" w:type="dxa"/>
              <w:right w:w="108" w:type="dxa"/>
            </w:tcMar>
          </w:tcPr>
          <w:p>
            <w:pPr>
              <w:pStyle w:val="P20"/>
              <w:jc w:val="right"/>
            </w:pPr>
            <w:r>
              <w:t>0.06</w:t>
            </w:r>
          </w:p>
        </w:tc>
      </w:tr>
      <w:tr>
        <w:tc>
          <w:tcPr>
            <w:tcW w:w="1292" w:type="dxa"/>
            <w:hideMark/>
          </w:tcPr>
          <w:p>
            <w:pPr>
              <w:pStyle w:val="P20"/>
            </w:pPr>
            <w:r>
              <w:t>50.</w:t>
            </w:r>
          </w:p>
        </w:tc>
        <w:tc>
          <w:tcPr>
            <w:tcW w:w="5945" w:type="dxa"/>
            <w:vAlign w:val="center"/>
          </w:tcPr>
          <w:p>
            <w:pPr>
              <w:pStyle w:val="P20"/>
            </w:pPr>
            <w:r>
              <w:t>Phorate</w:t>
            </w:r>
          </w:p>
        </w:tc>
        <w:tc>
          <w:tcPr>
            <w:tcW w:w="2843" w:type="dxa"/>
            <w:tcMar>
              <w:top w:w="0" w:type="dxa"/>
              <w:left w:w="108" w:type="dxa"/>
              <w:bottom w:w="0" w:type="dxa"/>
              <w:right w:w="108" w:type="dxa"/>
            </w:tcMar>
          </w:tcPr>
          <w:p>
            <w:pPr>
              <w:pStyle w:val="P20"/>
              <w:jc w:val="right"/>
            </w:pPr>
            <w:r>
              <w:t>0.002</w:t>
            </w:r>
          </w:p>
        </w:tc>
      </w:tr>
      <w:tr>
        <w:tc>
          <w:tcPr>
            <w:tcW w:w="1292" w:type="dxa"/>
            <w:hideMark/>
          </w:tcPr>
          <w:p>
            <w:pPr>
              <w:pStyle w:val="P20"/>
            </w:pPr>
            <w:r>
              <w:t>51.</w:t>
            </w:r>
          </w:p>
        </w:tc>
        <w:tc>
          <w:tcPr>
            <w:tcW w:w="5945" w:type="dxa"/>
            <w:vAlign w:val="center"/>
          </w:tcPr>
          <w:p>
            <w:pPr>
              <w:pStyle w:val="P20"/>
            </w:pPr>
            <w:r>
              <w:t>Picloram</w:t>
            </w:r>
          </w:p>
        </w:tc>
        <w:tc>
          <w:tcPr>
            <w:tcW w:w="2843" w:type="dxa"/>
            <w:tcMar>
              <w:top w:w="0" w:type="dxa"/>
              <w:left w:w="108" w:type="dxa"/>
              <w:bottom w:w="0" w:type="dxa"/>
              <w:right w:w="108" w:type="dxa"/>
            </w:tcMar>
          </w:tcPr>
          <w:p>
            <w:pPr>
              <w:pStyle w:val="P20"/>
              <w:jc w:val="right"/>
            </w:pPr>
            <w:r>
              <w:t>0.19</w:t>
            </w:r>
          </w:p>
        </w:tc>
      </w:tr>
      <w:tr>
        <w:tc>
          <w:tcPr>
            <w:tcW w:w="1292" w:type="dxa"/>
            <w:hideMark/>
          </w:tcPr>
          <w:p>
            <w:pPr>
              <w:pStyle w:val="P20"/>
            </w:pPr>
            <w:r>
              <w:t>52.</w:t>
            </w:r>
          </w:p>
        </w:tc>
        <w:tc>
          <w:tcPr>
            <w:tcW w:w="5945" w:type="dxa"/>
            <w:vAlign w:val="center"/>
          </w:tcPr>
          <w:p>
            <w:pPr>
              <w:pStyle w:val="P20"/>
            </w:pPr>
            <w:r>
              <w:t>Polychlorinated Biphenyls (PCB)</w:t>
            </w:r>
          </w:p>
        </w:tc>
        <w:tc>
          <w:tcPr>
            <w:tcW w:w="2843" w:type="dxa"/>
            <w:tcMar>
              <w:top w:w="0" w:type="dxa"/>
              <w:left w:w="108" w:type="dxa"/>
              <w:bottom w:w="0" w:type="dxa"/>
              <w:right w:w="108" w:type="dxa"/>
            </w:tcMar>
          </w:tcPr>
          <w:p>
            <w:pPr>
              <w:pStyle w:val="P20"/>
              <w:jc w:val="right"/>
            </w:pPr>
            <w:r>
              <w:t>0.003</w:t>
            </w:r>
          </w:p>
        </w:tc>
      </w:tr>
      <w:tr>
        <w:tc>
          <w:tcPr>
            <w:tcW w:w="1292" w:type="dxa"/>
            <w:hideMark/>
          </w:tcPr>
          <w:p>
            <w:pPr>
              <w:pStyle w:val="P20"/>
            </w:pPr>
            <w:r>
              <w:t>53.</w:t>
            </w:r>
          </w:p>
        </w:tc>
        <w:tc>
          <w:tcPr>
            <w:tcW w:w="5945" w:type="dxa"/>
            <w:vAlign w:val="center"/>
          </w:tcPr>
          <w:p>
            <w:pPr>
              <w:pStyle w:val="P20"/>
            </w:pPr>
            <w:r>
              <w:t>Prometryne</w:t>
            </w:r>
          </w:p>
        </w:tc>
        <w:tc>
          <w:tcPr>
            <w:tcW w:w="2843" w:type="dxa"/>
            <w:tcMar>
              <w:top w:w="0" w:type="dxa"/>
              <w:left w:w="108" w:type="dxa"/>
              <w:bottom w:w="0" w:type="dxa"/>
              <w:right w:w="108" w:type="dxa"/>
            </w:tcMar>
          </w:tcPr>
          <w:p>
            <w:pPr>
              <w:pStyle w:val="P20"/>
              <w:jc w:val="right"/>
            </w:pPr>
            <w:r>
              <w:t>0.001</w:t>
            </w:r>
          </w:p>
        </w:tc>
      </w:tr>
      <w:tr>
        <w:tc>
          <w:tcPr>
            <w:tcW w:w="1292" w:type="dxa"/>
            <w:hideMark/>
          </w:tcPr>
          <w:p>
            <w:pPr>
              <w:pStyle w:val="P20"/>
            </w:pPr>
            <w:r>
              <w:t>54.</w:t>
            </w:r>
          </w:p>
        </w:tc>
        <w:tc>
          <w:tcPr>
            <w:tcW w:w="5945" w:type="dxa"/>
          </w:tcPr>
          <w:p>
            <w:pPr>
              <w:pStyle w:val="P20"/>
            </w:pPr>
            <w:r>
              <w:t>Selenium</w:t>
            </w:r>
          </w:p>
        </w:tc>
        <w:tc>
          <w:tcPr>
            <w:tcW w:w="2843" w:type="dxa"/>
            <w:tcMar>
              <w:top w:w="0" w:type="dxa"/>
              <w:left w:w="108" w:type="dxa"/>
              <w:bottom w:w="0" w:type="dxa"/>
              <w:right w:w="108" w:type="dxa"/>
            </w:tcMar>
          </w:tcPr>
          <w:p>
            <w:pPr>
              <w:pStyle w:val="P20"/>
              <w:jc w:val="right"/>
            </w:pPr>
            <w:r>
              <w:t>0.05</w:t>
            </w:r>
          </w:p>
        </w:tc>
      </w:tr>
      <w:tr>
        <w:tc>
          <w:tcPr>
            <w:tcW w:w="1292" w:type="dxa"/>
            <w:hideMark/>
          </w:tcPr>
          <w:p>
            <w:pPr>
              <w:pStyle w:val="P20"/>
            </w:pPr>
            <w:r>
              <w:t>55.</w:t>
            </w:r>
          </w:p>
        </w:tc>
        <w:tc>
          <w:tcPr>
            <w:tcW w:w="5945" w:type="dxa"/>
            <w:vAlign w:val="center"/>
          </w:tcPr>
          <w:p>
            <w:pPr>
              <w:pStyle w:val="P20"/>
            </w:pPr>
            <w:r>
              <w:t>Simazine</w:t>
            </w:r>
          </w:p>
        </w:tc>
        <w:tc>
          <w:tcPr>
            <w:tcW w:w="2843" w:type="dxa"/>
            <w:tcMar>
              <w:top w:w="0" w:type="dxa"/>
              <w:left w:w="108" w:type="dxa"/>
              <w:bottom w:w="0" w:type="dxa"/>
              <w:right w:w="108" w:type="dxa"/>
            </w:tcMar>
          </w:tcPr>
          <w:p>
            <w:pPr>
              <w:pStyle w:val="P20"/>
              <w:jc w:val="right"/>
            </w:pPr>
            <w:r>
              <w:t>0.01</w:t>
            </w:r>
          </w:p>
        </w:tc>
      </w:tr>
      <w:tr>
        <w:tc>
          <w:tcPr>
            <w:tcW w:w="1292" w:type="dxa"/>
            <w:hideMark/>
          </w:tcPr>
          <w:p>
            <w:pPr>
              <w:pStyle w:val="P20"/>
            </w:pPr>
            <w:r>
              <w:t>56.</w:t>
            </w:r>
          </w:p>
        </w:tc>
        <w:tc>
          <w:tcPr>
            <w:tcW w:w="5945" w:type="dxa"/>
            <w:vAlign w:val="center"/>
          </w:tcPr>
          <w:p>
            <w:pPr>
              <w:pStyle w:val="P20"/>
            </w:pPr>
            <w:r>
              <w:t>Terbufos</w:t>
            </w:r>
          </w:p>
        </w:tc>
        <w:tc>
          <w:tcPr>
            <w:tcW w:w="2843" w:type="dxa"/>
            <w:tcMar>
              <w:top w:w="0" w:type="dxa"/>
              <w:left w:w="108" w:type="dxa"/>
              <w:bottom w:w="0" w:type="dxa"/>
              <w:right w:w="108" w:type="dxa"/>
            </w:tcMar>
          </w:tcPr>
          <w:p>
            <w:pPr>
              <w:pStyle w:val="P20"/>
              <w:jc w:val="right"/>
            </w:pPr>
            <w:r>
              <w:t>0.001</w:t>
            </w:r>
          </w:p>
        </w:tc>
      </w:tr>
      <w:tr>
        <w:tc>
          <w:tcPr>
            <w:tcW w:w="1292" w:type="dxa"/>
            <w:hideMark/>
          </w:tcPr>
          <w:p>
            <w:pPr>
              <w:pStyle w:val="P20"/>
            </w:pPr>
            <w:r>
              <w:t>57.</w:t>
            </w:r>
          </w:p>
        </w:tc>
        <w:tc>
          <w:tcPr>
            <w:tcW w:w="5945" w:type="dxa"/>
          </w:tcPr>
          <w:p>
            <w:pPr>
              <w:pStyle w:val="P20"/>
            </w:pPr>
            <w:r>
              <w:t>Tetrachloroethylene (perchloroethylene)</w:t>
            </w:r>
          </w:p>
        </w:tc>
        <w:tc>
          <w:tcPr>
            <w:tcW w:w="2843" w:type="dxa"/>
            <w:tcMar>
              <w:top w:w="0" w:type="dxa"/>
              <w:left w:w="108" w:type="dxa"/>
              <w:bottom w:w="0" w:type="dxa"/>
              <w:right w:w="108" w:type="dxa"/>
            </w:tcMar>
            <w:vAlign w:val="bottom"/>
          </w:tcPr>
          <w:p>
            <w:pPr>
              <w:pStyle w:val="P20"/>
              <w:jc w:val="right"/>
            </w:pPr>
            <w:r>
              <w:t>0.01</w:t>
            </w:r>
          </w:p>
        </w:tc>
      </w:tr>
      <w:tr>
        <w:tc>
          <w:tcPr>
            <w:tcW w:w="1292" w:type="dxa"/>
            <w:hideMark/>
          </w:tcPr>
          <w:p>
            <w:pPr>
              <w:pStyle w:val="P20"/>
            </w:pPr>
            <w:r>
              <w:rPr>
                <w:lang w:val="fr-CA"/>
              </w:rPr>
              <w:t>58.</w:t>
            </w:r>
          </w:p>
        </w:tc>
        <w:tc>
          <w:tcPr>
            <w:tcW w:w="5945" w:type="dxa"/>
            <w:vAlign w:val="center"/>
          </w:tcPr>
          <w:p>
            <w:pPr>
              <w:pStyle w:val="P20"/>
            </w:pPr>
            <w:r>
              <w:t>2,3,4,6-Tetrachlorophenol</w:t>
            </w:r>
          </w:p>
        </w:tc>
        <w:tc>
          <w:tcPr>
            <w:tcW w:w="2843" w:type="dxa"/>
            <w:tcMar>
              <w:top w:w="0" w:type="dxa"/>
              <w:left w:w="108" w:type="dxa"/>
              <w:bottom w:w="0" w:type="dxa"/>
              <w:right w:w="108" w:type="dxa"/>
            </w:tcMar>
          </w:tcPr>
          <w:p>
            <w:pPr>
              <w:pStyle w:val="P20"/>
              <w:jc w:val="right"/>
            </w:pPr>
            <w:r>
              <w:t>0.1</w:t>
            </w:r>
          </w:p>
        </w:tc>
      </w:tr>
      <w:tr>
        <w:tc>
          <w:tcPr>
            <w:tcW w:w="1292" w:type="dxa"/>
          </w:tcPr>
          <w:p>
            <w:pPr>
              <w:pStyle w:val="P20"/>
            </w:pPr>
            <w:r>
              <w:t>58.1</w:t>
            </w:r>
          </w:p>
        </w:tc>
        <w:tc>
          <w:tcPr>
            <w:tcW w:w="5945" w:type="dxa"/>
            <w:vAlign w:val="center"/>
          </w:tcPr>
          <w:p>
            <w:pPr>
              <w:pStyle w:val="P20"/>
            </w:pPr>
            <w:r>
              <w:t>Toluene</w:t>
            </w:r>
          </w:p>
        </w:tc>
        <w:tc>
          <w:tcPr>
            <w:tcW w:w="2843" w:type="dxa"/>
            <w:tcMar>
              <w:top w:w="0" w:type="dxa"/>
              <w:left w:w="108" w:type="dxa"/>
              <w:bottom w:w="0" w:type="dxa"/>
              <w:right w:w="108" w:type="dxa"/>
            </w:tcMar>
          </w:tcPr>
          <w:p>
            <w:pPr>
              <w:pStyle w:val="P20"/>
              <w:jc w:val="right"/>
            </w:pPr>
            <w:r>
              <w:t>0.06</w:t>
            </w:r>
          </w:p>
        </w:tc>
      </w:tr>
      <w:tr>
        <w:tc>
          <w:tcPr>
            <w:tcW w:w="1292" w:type="dxa"/>
            <w:hideMark/>
          </w:tcPr>
          <w:p>
            <w:pPr>
              <w:pStyle w:val="P20"/>
            </w:pPr>
            <w:r>
              <w:rPr>
                <w:lang w:val="fr-CA"/>
              </w:rPr>
              <w:t>59.</w:t>
            </w:r>
          </w:p>
        </w:tc>
        <w:tc>
          <w:tcPr>
            <w:tcW w:w="5945" w:type="dxa"/>
            <w:vAlign w:val="center"/>
          </w:tcPr>
          <w:p>
            <w:pPr>
              <w:pStyle w:val="P20"/>
            </w:pPr>
            <w:r>
              <w:t>Triallate</w:t>
            </w:r>
          </w:p>
        </w:tc>
        <w:tc>
          <w:tcPr>
            <w:tcW w:w="2843" w:type="dxa"/>
            <w:tcMar>
              <w:top w:w="0" w:type="dxa"/>
              <w:left w:w="108" w:type="dxa"/>
              <w:bottom w:w="0" w:type="dxa"/>
              <w:right w:w="108" w:type="dxa"/>
            </w:tcMar>
          </w:tcPr>
          <w:p>
            <w:pPr>
              <w:pStyle w:val="P20"/>
              <w:jc w:val="right"/>
            </w:pPr>
            <w:r>
              <w:t>0.23</w:t>
            </w:r>
          </w:p>
        </w:tc>
      </w:tr>
      <w:tr>
        <w:tc>
          <w:tcPr>
            <w:tcW w:w="1292" w:type="dxa"/>
            <w:hideMark/>
          </w:tcPr>
          <w:p>
            <w:pPr>
              <w:pStyle w:val="P20"/>
            </w:pPr>
            <w:r>
              <w:rPr>
                <w:lang w:val="fr-CA"/>
              </w:rPr>
              <w:t>60.</w:t>
            </w:r>
          </w:p>
        </w:tc>
        <w:tc>
          <w:tcPr>
            <w:tcW w:w="5945" w:type="dxa"/>
            <w:vAlign w:val="center"/>
          </w:tcPr>
          <w:p>
            <w:pPr>
              <w:pStyle w:val="P20"/>
            </w:pPr>
            <w:r>
              <w:t>Trichloroethylene</w:t>
            </w:r>
          </w:p>
        </w:tc>
        <w:tc>
          <w:tcPr>
            <w:tcW w:w="2843" w:type="dxa"/>
            <w:tcMar>
              <w:top w:w="0" w:type="dxa"/>
              <w:left w:w="108" w:type="dxa"/>
              <w:bottom w:w="0" w:type="dxa"/>
              <w:right w:w="108" w:type="dxa"/>
            </w:tcMar>
          </w:tcPr>
          <w:p>
            <w:pPr>
              <w:pStyle w:val="P20"/>
              <w:jc w:val="right"/>
            </w:pPr>
            <w:r>
              <w:t>0.005</w:t>
            </w:r>
          </w:p>
        </w:tc>
      </w:tr>
      <w:tr>
        <w:tc>
          <w:tcPr>
            <w:tcW w:w="1292" w:type="dxa"/>
            <w:hideMark/>
          </w:tcPr>
          <w:p>
            <w:pPr>
              <w:pStyle w:val="P20"/>
            </w:pPr>
            <w:r>
              <w:t>61.</w:t>
            </w:r>
          </w:p>
        </w:tc>
        <w:tc>
          <w:tcPr>
            <w:tcW w:w="5945" w:type="dxa"/>
            <w:vAlign w:val="center"/>
          </w:tcPr>
          <w:p>
            <w:pPr>
              <w:pStyle w:val="P20"/>
            </w:pPr>
            <w:r>
              <w:t>2,4,6-Trichlorophenol</w:t>
            </w:r>
          </w:p>
        </w:tc>
        <w:tc>
          <w:tcPr>
            <w:tcW w:w="2843" w:type="dxa"/>
            <w:tcMar>
              <w:top w:w="0" w:type="dxa"/>
              <w:left w:w="108" w:type="dxa"/>
              <w:bottom w:w="0" w:type="dxa"/>
              <w:right w:w="108" w:type="dxa"/>
            </w:tcMar>
          </w:tcPr>
          <w:p>
            <w:pPr>
              <w:pStyle w:val="P20"/>
              <w:jc w:val="right"/>
            </w:pPr>
            <w:r>
              <w:t>0.005</w:t>
            </w:r>
          </w:p>
        </w:tc>
      </w:tr>
      <w:tr>
        <w:tc>
          <w:tcPr>
            <w:tcW w:w="1292" w:type="dxa"/>
            <w:hideMark/>
          </w:tcPr>
          <w:p>
            <w:pPr>
              <w:pStyle w:val="P20"/>
            </w:pPr>
            <w:r>
              <w:t>62.</w:t>
            </w:r>
          </w:p>
        </w:tc>
        <w:tc>
          <w:tcPr>
            <w:tcW w:w="5945" w:type="dxa"/>
            <w:vAlign w:val="center"/>
          </w:tcPr>
          <w:p>
            <w:pPr>
              <w:pStyle w:val="P20"/>
            </w:pPr>
            <w:r>
              <w:t>Trifluralin</w:t>
            </w:r>
          </w:p>
        </w:tc>
        <w:tc>
          <w:tcPr>
            <w:tcW w:w="2843" w:type="dxa"/>
            <w:tcMar>
              <w:top w:w="0" w:type="dxa"/>
              <w:left w:w="108" w:type="dxa"/>
              <w:bottom w:w="0" w:type="dxa"/>
              <w:right w:w="108" w:type="dxa"/>
            </w:tcMar>
          </w:tcPr>
          <w:p>
            <w:pPr>
              <w:pStyle w:val="P20"/>
              <w:jc w:val="right"/>
            </w:pPr>
            <w:r>
              <w:t>0.045</w:t>
            </w:r>
          </w:p>
        </w:tc>
      </w:tr>
      <w:tr>
        <w:tc>
          <w:tcPr>
            <w:tcW w:w="1292" w:type="dxa"/>
            <w:hideMark/>
          </w:tcPr>
          <w:p>
            <w:pPr>
              <w:pStyle w:val="P20"/>
            </w:pPr>
            <w:r>
              <w:t>63.</w:t>
            </w:r>
          </w:p>
        </w:tc>
        <w:tc>
          <w:tcPr>
            <w:tcW w:w="5945" w:type="dxa"/>
          </w:tcPr>
          <w:p>
            <w:pPr>
              <w:pStyle w:val="P20"/>
            </w:pPr>
            <w:r>
              <w:t>Trihalomethanes</w:t>
            </w:r>
          </w:p>
        </w:tc>
        <w:tc>
          <w:tcPr>
            <w:tcW w:w="2843" w:type="dxa"/>
            <w:tcMar>
              <w:top w:w="0" w:type="dxa"/>
              <w:left w:w="108" w:type="dxa"/>
              <w:bottom w:w="0" w:type="dxa"/>
              <w:right w:w="108" w:type="dxa"/>
            </w:tcMar>
          </w:tcPr>
          <w:p>
            <w:pPr>
              <w:pStyle w:val="P20"/>
              <w:jc w:val="right"/>
            </w:pPr>
            <w:r>
              <w:t>0.100 (expressed as a running annual average of quarterly results)</w:t>
            </w:r>
          </w:p>
        </w:tc>
      </w:tr>
      <w:tr>
        <w:tc>
          <w:tcPr>
            <w:tcW w:w="1292" w:type="dxa"/>
            <w:hideMark/>
          </w:tcPr>
          <w:p>
            <w:pPr>
              <w:pStyle w:val="P20"/>
            </w:pPr>
            <w:r>
              <w:t>64.</w:t>
            </w:r>
          </w:p>
        </w:tc>
        <w:tc>
          <w:tcPr>
            <w:tcW w:w="5945" w:type="dxa"/>
            <w:vAlign w:val="center"/>
          </w:tcPr>
          <w:p>
            <w:pPr>
              <w:pStyle w:val="P20"/>
            </w:pPr>
            <w:r>
              <w:t>Uranium</w:t>
            </w:r>
          </w:p>
        </w:tc>
        <w:tc>
          <w:tcPr>
            <w:tcW w:w="2843" w:type="dxa"/>
            <w:tcMar>
              <w:top w:w="0" w:type="dxa"/>
              <w:left w:w="108" w:type="dxa"/>
              <w:bottom w:w="0" w:type="dxa"/>
              <w:right w:w="108" w:type="dxa"/>
            </w:tcMar>
          </w:tcPr>
          <w:p>
            <w:pPr>
              <w:pStyle w:val="P20"/>
              <w:jc w:val="right"/>
            </w:pPr>
            <w:r>
              <w:t>0.02</w:t>
            </w:r>
          </w:p>
        </w:tc>
      </w:tr>
      <w:tr>
        <w:tc>
          <w:tcPr>
            <w:tcW w:w="1292" w:type="dxa"/>
            <w:hideMark/>
          </w:tcPr>
          <w:p>
            <w:pPr>
              <w:pStyle w:val="P20"/>
            </w:pPr>
            <w:r>
              <w:t>65.</w:t>
            </w:r>
          </w:p>
        </w:tc>
        <w:tc>
          <w:tcPr>
            <w:tcW w:w="5945" w:type="dxa"/>
            <w:vAlign w:val="center"/>
          </w:tcPr>
          <w:p>
            <w:pPr>
              <w:pStyle w:val="P20"/>
            </w:pPr>
            <w:r>
              <w:t>Vinyl Chloride</w:t>
            </w:r>
          </w:p>
        </w:tc>
        <w:tc>
          <w:tcPr>
            <w:tcW w:w="2843" w:type="dxa"/>
            <w:tcMar>
              <w:top w:w="0" w:type="dxa"/>
              <w:left w:w="108" w:type="dxa"/>
              <w:bottom w:w="0" w:type="dxa"/>
              <w:right w:w="108" w:type="dxa"/>
            </w:tcMar>
          </w:tcPr>
          <w:p>
            <w:pPr>
              <w:pStyle w:val="P20"/>
              <w:jc w:val="right"/>
            </w:pPr>
            <w:r>
              <w:t>0.001</w:t>
            </w:r>
          </w:p>
        </w:tc>
      </w:tr>
      <w:tr>
        <w:tc>
          <w:tcPr>
            <w:tcW w:w="1292" w:type="dxa"/>
          </w:tcPr>
          <w:p>
            <w:pPr>
              <w:pStyle w:val="P20"/>
            </w:pPr>
            <w:r>
              <w:t>66.</w:t>
            </w:r>
          </w:p>
        </w:tc>
        <w:tc>
          <w:tcPr>
            <w:tcW w:w="5945" w:type="dxa"/>
            <w:vAlign w:val="center"/>
          </w:tcPr>
          <w:p>
            <w:pPr>
              <w:pStyle w:val="P20"/>
            </w:pPr>
            <w:r>
              <w:t>Xylenes</w:t>
            </w:r>
          </w:p>
        </w:tc>
        <w:tc>
          <w:tcPr>
            <w:tcW w:w="2843" w:type="dxa"/>
            <w:tcMar>
              <w:top w:w="0" w:type="dxa"/>
              <w:left w:w="108" w:type="dxa"/>
              <w:bottom w:w="0" w:type="dxa"/>
              <w:right w:w="108" w:type="dxa"/>
            </w:tcMar>
          </w:tcPr>
          <w:p>
            <w:pPr>
              <w:pStyle w:val="P20"/>
              <w:jc w:val="right"/>
            </w:pPr>
            <w:r>
              <w:t>0.09</w:t>
            </w:r>
          </w:p>
        </w:tc>
      </w:tr>
    </w:tbl>
    <w:p>
      <w:pPr>
        <w:pStyle w:val="P15"/>
      </w:pPr>
      <w:r>
        <w:t>O. Reg. 373/15, s. 1 (1, 2, 3-5, 7, 8); O. Reg. 457/16, s. 1.</w:t>
      </w:r>
    </w:p>
    <w:p>
      <w:pPr>
        <w:pStyle w:val="P168"/>
      </w:pPr>
      <w:r>
        <w:t>Note: On January 1, 2020, Schedule 2 to the Regulation is amended by adding the following item: (See: O. Reg. 373/15, s. 1 (6))</w:t>
      </w:r>
    </w:p>
    <w:tbl>
      <w:tblPr>
        <w:tblW w:w="10080" w:type="dxa"/>
        <w:tblInd w:w="60"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fixed"/>
        <w:tblCellMar>
          <w:left w:w="60" w:type="dxa"/>
          <w:right w:w="60" w:type="dxa"/>
        </w:tblCellMar>
        <w:tblLook w:val="04A0"/>
      </w:tblPr>
      <w:tblGrid/>
      <w:tr>
        <w:tc>
          <w:tcPr>
            <w:tcW w:w="1292" w:type="dxa"/>
            <w:hideMark/>
          </w:tcPr>
          <w:p>
            <w:pPr>
              <w:pStyle w:val="P258"/>
            </w:pPr>
            <w:r>
              <w:br w:type="page"/>
            </w:r>
            <w:r>
              <w:rPr>
                <w:lang w:val="fr-CA"/>
              </w:rPr>
              <w:t>35.1</w:t>
            </w:r>
          </w:p>
        </w:tc>
        <w:tc>
          <w:tcPr>
            <w:tcW w:w="5945" w:type="dxa"/>
          </w:tcPr>
          <w:p>
            <w:pPr>
              <w:pStyle w:val="P258"/>
            </w:pPr>
            <w:r>
              <w:rPr>
                <w:lang w:val="fr-CA"/>
              </w:rPr>
              <w:t>Haloacetic acids</w:t>
            </w:r>
          </w:p>
        </w:tc>
        <w:tc>
          <w:tcPr>
            <w:tcW w:w="2843" w:type="dxa"/>
            <w:tcMar>
              <w:top w:w="0" w:type="dxa"/>
              <w:left w:w="108" w:type="dxa"/>
              <w:bottom w:w="0" w:type="dxa"/>
              <w:right w:w="108" w:type="dxa"/>
            </w:tcMar>
          </w:tcPr>
          <w:p>
            <w:pPr>
              <w:pStyle w:val="P258"/>
              <w:jc w:val="right"/>
            </w:pPr>
            <w:r>
              <w:rPr>
                <w:lang w:val="en-CA"/>
              </w:rPr>
              <w:t xml:space="preserve">0.08 </w:t>
            </w:r>
            <w:r>
              <w:t>(expressed as a running annual average of quarterly results)</w:t>
            </w:r>
          </w:p>
        </w:tc>
      </w:tr>
    </w:tbl>
    <w:p>
      <w:pPr>
        <w:pStyle w:val="P17"/>
        <w:rPr>
          <w:lang w:eastAsia="en-CA"/>
        </w:rPr>
      </w:pPr>
      <w:r>
        <w:fldChar w:fldCharType="begin"/>
      </w:r>
      <w:r>
        <w:instrText>HYPERLINK "http://www.ontario.ca/fr/lois/reglement/030169" \l "SFT3"</w:instrText>
      </w:r>
      <w:r>
        <w:fldChar w:fldCharType="separate"/>
      </w:r>
      <w:r>
        <w:rPr>
          <w:lang w:eastAsia="en-CA"/>
        </w:rPr>
        <w:t>SCHEDULE 3</w:t>
      </w:r>
      <w:r>
        <w:rPr>
          <w:lang w:eastAsia="en-CA"/>
        </w:rPr>
        <w:fldChar w:fldCharType="end"/>
      </w:r>
      <w:r>
        <w:rPr>
          <w:lang w:eastAsia="en-CA"/>
        </w:rPr>
        <w:br w:type="textWrapping"/>
        <w:t>RADIOLOGICAL STANDARDS</w:t>
      </w:r>
    </w:p>
    <w:p>
      <w:pPr>
        <w:pStyle w:val="P265"/>
        <w:rPr>
          <w:lang w:eastAsia="en-CA"/>
        </w:rPr>
      </w:pPr>
      <w:r>
        <w:rPr>
          <w:lang w:eastAsia="en-CA"/>
        </w:rPr>
        <w:t>Table 1</w:t>
        <w:br w:type="textWrapping"/>
        <w:t>Natural Radionuclides</w:t>
      </w:r>
    </w:p>
    <w:tbl>
      <w:tblPr>
        <w:tblW w:w="46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left w:w="60" w:type="dxa"/>
          <w:right w:w="60" w:type="dxa"/>
        </w:tblCellMar>
        <w:tblLook w:val="04A0"/>
      </w:tblPr>
      <w:tblGrid/>
      <w:tr>
        <w:tc>
          <w:tcPr>
            <w:tcW w:w="660" w:type="dxa"/>
            <w:tcMar>
              <w:top w:w="30" w:type="dxa"/>
              <w:left w:w="120" w:type="dxa"/>
              <w:bottom w:w="30" w:type="dxa"/>
              <w:right w:w="120" w:type="dxa"/>
            </w:tcMar>
            <w:hideMark/>
          </w:tcPr>
          <w:p>
            <w:pPr>
              <w:pStyle w:val="P20"/>
            </w:pPr>
            <w:r>
              <w:rPr>
                <w:lang w:eastAsia="en-CA"/>
              </w:rPr>
              <w:t>Item</w:t>
            </w:r>
          </w:p>
        </w:tc>
        <w:tc>
          <w:tcPr>
            <w:tcW w:w="1560" w:type="dxa"/>
            <w:tcMar>
              <w:top w:w="30" w:type="dxa"/>
              <w:left w:w="120" w:type="dxa"/>
              <w:bottom w:w="30" w:type="dxa"/>
              <w:right w:w="120" w:type="dxa"/>
            </w:tcMar>
            <w:hideMark/>
          </w:tcPr>
          <w:p>
            <w:pPr>
              <w:pStyle w:val="P20"/>
            </w:pPr>
            <w:r>
              <w:t>Radiological Parameter</w:t>
            </w:r>
          </w:p>
        </w:tc>
        <w:tc>
          <w:tcPr>
            <w:tcW w:w="2460" w:type="dxa"/>
            <w:tcMar>
              <w:top w:w="30" w:type="dxa"/>
              <w:left w:w="120" w:type="dxa"/>
              <w:bottom w:w="30" w:type="dxa"/>
              <w:right w:w="120" w:type="dxa"/>
            </w:tcMar>
            <w:hideMark/>
          </w:tcPr>
          <w:p>
            <w:pPr>
              <w:pStyle w:val="P20"/>
            </w:pPr>
            <w:r>
              <w:t>Standard (expressed as a maximum in becquerels per litre)</w:t>
            </w:r>
          </w:p>
        </w:tc>
      </w:tr>
      <w:tr>
        <w:tc>
          <w:tcPr>
            <w:tcW w:w="660" w:type="dxa"/>
            <w:tcMar>
              <w:top w:w="30" w:type="dxa"/>
              <w:left w:w="120" w:type="dxa"/>
              <w:bottom w:w="30" w:type="dxa"/>
              <w:right w:w="120" w:type="dxa"/>
            </w:tcMar>
            <w:hideMark/>
          </w:tcPr>
          <w:p>
            <w:pPr>
              <w:pStyle w:val="P20"/>
            </w:pPr>
            <w:r>
              <w:t>1.</w:t>
            </w:r>
          </w:p>
        </w:tc>
        <w:tc>
          <w:tcPr>
            <w:tcW w:w="1560" w:type="dxa"/>
            <w:tcMar>
              <w:top w:w="30" w:type="dxa"/>
              <w:left w:w="120" w:type="dxa"/>
              <w:bottom w:w="30" w:type="dxa"/>
              <w:right w:w="120" w:type="dxa"/>
            </w:tcMar>
            <w:hideMark/>
          </w:tcPr>
          <w:p>
            <w:pPr>
              <w:pStyle w:val="P20"/>
            </w:pPr>
            <w:r>
              <w:t>Beryllium-7</w:t>
            </w:r>
          </w:p>
        </w:tc>
        <w:tc>
          <w:tcPr>
            <w:tcW w:w="2460" w:type="dxa"/>
            <w:tcMar>
              <w:top w:w="30" w:type="dxa"/>
              <w:left w:w="120" w:type="dxa"/>
              <w:bottom w:w="30" w:type="dxa"/>
              <w:right w:w="120" w:type="dxa"/>
            </w:tcMar>
            <w:hideMark/>
          </w:tcPr>
          <w:p>
            <w:pPr>
              <w:pStyle w:val="P20"/>
              <w:jc w:val="right"/>
            </w:pPr>
            <w:r>
              <w:t>4000.0</w:t>
            </w:r>
          </w:p>
        </w:tc>
      </w:tr>
      <w:tr>
        <w:tc>
          <w:tcPr>
            <w:tcW w:w="660" w:type="dxa"/>
            <w:tcMar>
              <w:top w:w="30" w:type="dxa"/>
              <w:left w:w="120" w:type="dxa"/>
              <w:bottom w:w="30" w:type="dxa"/>
              <w:right w:w="120" w:type="dxa"/>
            </w:tcMar>
            <w:hideMark/>
          </w:tcPr>
          <w:p>
            <w:pPr>
              <w:pStyle w:val="P20"/>
            </w:pPr>
            <w:r>
              <w:t>2.</w:t>
            </w:r>
          </w:p>
        </w:tc>
        <w:tc>
          <w:tcPr>
            <w:tcW w:w="1560" w:type="dxa"/>
            <w:tcMar>
              <w:top w:w="30" w:type="dxa"/>
              <w:left w:w="120" w:type="dxa"/>
              <w:bottom w:w="30" w:type="dxa"/>
              <w:right w:w="120" w:type="dxa"/>
            </w:tcMar>
            <w:hideMark/>
          </w:tcPr>
          <w:p>
            <w:pPr>
              <w:pStyle w:val="P20"/>
            </w:pPr>
            <w:r>
              <w:t>Bismuth -210</w:t>
            </w:r>
          </w:p>
        </w:tc>
        <w:tc>
          <w:tcPr>
            <w:tcW w:w="2460" w:type="dxa"/>
            <w:tcMar>
              <w:top w:w="30" w:type="dxa"/>
              <w:left w:w="120" w:type="dxa"/>
              <w:bottom w:w="30" w:type="dxa"/>
              <w:right w:w="120" w:type="dxa"/>
            </w:tcMar>
            <w:hideMark/>
          </w:tcPr>
          <w:p>
            <w:pPr>
              <w:pStyle w:val="P20"/>
              <w:jc w:val="right"/>
            </w:pPr>
            <w:r>
              <w:t>70.0</w:t>
            </w:r>
          </w:p>
        </w:tc>
      </w:tr>
      <w:tr>
        <w:tc>
          <w:tcPr>
            <w:tcW w:w="660" w:type="dxa"/>
            <w:tcMar>
              <w:top w:w="30" w:type="dxa"/>
              <w:left w:w="120" w:type="dxa"/>
              <w:bottom w:w="30" w:type="dxa"/>
              <w:right w:w="120" w:type="dxa"/>
            </w:tcMar>
            <w:hideMark/>
          </w:tcPr>
          <w:p>
            <w:pPr>
              <w:pStyle w:val="P20"/>
            </w:pPr>
            <w:r>
              <w:t>3.</w:t>
            </w:r>
          </w:p>
        </w:tc>
        <w:tc>
          <w:tcPr>
            <w:tcW w:w="1560" w:type="dxa"/>
            <w:tcMar>
              <w:top w:w="30" w:type="dxa"/>
              <w:left w:w="120" w:type="dxa"/>
              <w:bottom w:w="30" w:type="dxa"/>
              <w:right w:w="120" w:type="dxa"/>
            </w:tcMar>
            <w:hideMark/>
          </w:tcPr>
          <w:p>
            <w:pPr>
              <w:pStyle w:val="P20"/>
            </w:pPr>
            <w:r>
              <w:t>Lead-210</w:t>
            </w:r>
          </w:p>
        </w:tc>
        <w:tc>
          <w:tcPr>
            <w:tcW w:w="2460" w:type="dxa"/>
            <w:tcMar>
              <w:top w:w="30" w:type="dxa"/>
              <w:left w:w="120" w:type="dxa"/>
              <w:bottom w:w="30" w:type="dxa"/>
              <w:right w:w="120" w:type="dxa"/>
            </w:tcMar>
            <w:hideMark/>
          </w:tcPr>
          <w:p>
            <w:pPr>
              <w:pStyle w:val="P20"/>
              <w:jc w:val="right"/>
            </w:pPr>
            <w:r>
              <w:t>0.1</w:t>
            </w:r>
          </w:p>
        </w:tc>
      </w:tr>
      <w:tr>
        <w:tc>
          <w:tcPr>
            <w:tcW w:w="660" w:type="dxa"/>
            <w:tcMar>
              <w:top w:w="30" w:type="dxa"/>
              <w:left w:w="120" w:type="dxa"/>
              <w:bottom w:w="30" w:type="dxa"/>
              <w:right w:w="120" w:type="dxa"/>
            </w:tcMar>
            <w:hideMark/>
          </w:tcPr>
          <w:p>
            <w:pPr>
              <w:pStyle w:val="P20"/>
            </w:pPr>
            <w:r>
              <w:t>4.</w:t>
            </w:r>
          </w:p>
        </w:tc>
        <w:tc>
          <w:tcPr>
            <w:tcW w:w="1560" w:type="dxa"/>
            <w:tcMar>
              <w:top w:w="30" w:type="dxa"/>
              <w:left w:w="120" w:type="dxa"/>
              <w:bottom w:w="30" w:type="dxa"/>
              <w:right w:w="120" w:type="dxa"/>
            </w:tcMar>
            <w:hideMark/>
          </w:tcPr>
          <w:p>
            <w:pPr>
              <w:pStyle w:val="P20"/>
            </w:pPr>
            <w:r>
              <w:t>Polonium-210</w:t>
            </w:r>
          </w:p>
        </w:tc>
        <w:tc>
          <w:tcPr>
            <w:tcW w:w="2460" w:type="dxa"/>
            <w:tcMar>
              <w:top w:w="30" w:type="dxa"/>
              <w:left w:w="120" w:type="dxa"/>
              <w:bottom w:w="30" w:type="dxa"/>
              <w:right w:w="120" w:type="dxa"/>
            </w:tcMar>
            <w:hideMark/>
          </w:tcPr>
          <w:p>
            <w:pPr>
              <w:pStyle w:val="P20"/>
              <w:jc w:val="right"/>
            </w:pPr>
            <w:r>
              <w:t>0.2</w:t>
            </w:r>
          </w:p>
        </w:tc>
      </w:tr>
      <w:tr>
        <w:tc>
          <w:tcPr>
            <w:tcW w:w="660" w:type="dxa"/>
            <w:tcMar>
              <w:top w:w="30" w:type="dxa"/>
              <w:left w:w="120" w:type="dxa"/>
              <w:bottom w:w="30" w:type="dxa"/>
              <w:right w:w="120" w:type="dxa"/>
            </w:tcMar>
            <w:hideMark/>
          </w:tcPr>
          <w:p>
            <w:pPr>
              <w:pStyle w:val="P20"/>
            </w:pPr>
            <w:r>
              <w:t>5.</w:t>
            </w:r>
          </w:p>
        </w:tc>
        <w:tc>
          <w:tcPr>
            <w:tcW w:w="1560" w:type="dxa"/>
            <w:tcMar>
              <w:top w:w="30" w:type="dxa"/>
              <w:left w:w="120" w:type="dxa"/>
              <w:bottom w:w="30" w:type="dxa"/>
              <w:right w:w="120" w:type="dxa"/>
            </w:tcMar>
            <w:hideMark/>
          </w:tcPr>
          <w:p>
            <w:pPr>
              <w:pStyle w:val="P20"/>
            </w:pPr>
            <w:r>
              <w:t>Radium-224</w:t>
            </w:r>
          </w:p>
        </w:tc>
        <w:tc>
          <w:tcPr>
            <w:tcW w:w="2460" w:type="dxa"/>
            <w:tcMar>
              <w:top w:w="30" w:type="dxa"/>
              <w:left w:w="120" w:type="dxa"/>
              <w:bottom w:w="30" w:type="dxa"/>
              <w:right w:w="120" w:type="dxa"/>
            </w:tcMar>
            <w:hideMark/>
          </w:tcPr>
          <w:p>
            <w:pPr>
              <w:pStyle w:val="P20"/>
              <w:jc w:val="right"/>
            </w:pPr>
            <w:r>
              <w:t>2.0</w:t>
            </w:r>
          </w:p>
        </w:tc>
      </w:tr>
      <w:tr>
        <w:tc>
          <w:tcPr>
            <w:tcW w:w="660" w:type="dxa"/>
            <w:tcMar>
              <w:top w:w="30" w:type="dxa"/>
              <w:left w:w="120" w:type="dxa"/>
              <w:bottom w:w="30" w:type="dxa"/>
              <w:right w:w="120" w:type="dxa"/>
            </w:tcMar>
            <w:hideMark/>
          </w:tcPr>
          <w:p>
            <w:pPr>
              <w:pStyle w:val="P20"/>
            </w:pPr>
            <w:r>
              <w:t>6.</w:t>
            </w:r>
          </w:p>
        </w:tc>
        <w:tc>
          <w:tcPr>
            <w:tcW w:w="1560" w:type="dxa"/>
            <w:tcMar>
              <w:top w:w="30" w:type="dxa"/>
              <w:left w:w="120" w:type="dxa"/>
              <w:bottom w:w="30" w:type="dxa"/>
              <w:right w:w="120" w:type="dxa"/>
            </w:tcMar>
            <w:hideMark/>
          </w:tcPr>
          <w:p>
            <w:pPr>
              <w:pStyle w:val="P20"/>
            </w:pPr>
            <w:r>
              <w:t>Radium-226</w:t>
            </w:r>
          </w:p>
        </w:tc>
        <w:tc>
          <w:tcPr>
            <w:tcW w:w="2460" w:type="dxa"/>
            <w:tcMar>
              <w:top w:w="30" w:type="dxa"/>
              <w:left w:w="120" w:type="dxa"/>
              <w:bottom w:w="30" w:type="dxa"/>
              <w:right w:w="120" w:type="dxa"/>
            </w:tcMar>
            <w:hideMark/>
          </w:tcPr>
          <w:p>
            <w:pPr>
              <w:pStyle w:val="P20"/>
              <w:jc w:val="right"/>
            </w:pPr>
            <w:r>
              <w:t>0.6</w:t>
            </w:r>
          </w:p>
        </w:tc>
      </w:tr>
      <w:tr>
        <w:tc>
          <w:tcPr>
            <w:tcW w:w="660" w:type="dxa"/>
            <w:tcMar>
              <w:top w:w="30" w:type="dxa"/>
              <w:left w:w="120" w:type="dxa"/>
              <w:bottom w:w="30" w:type="dxa"/>
              <w:right w:w="120" w:type="dxa"/>
            </w:tcMar>
            <w:hideMark/>
          </w:tcPr>
          <w:p>
            <w:pPr>
              <w:pStyle w:val="P20"/>
            </w:pPr>
            <w:r>
              <w:t>7.</w:t>
            </w:r>
          </w:p>
        </w:tc>
        <w:tc>
          <w:tcPr>
            <w:tcW w:w="1560" w:type="dxa"/>
            <w:tcMar>
              <w:top w:w="30" w:type="dxa"/>
              <w:left w:w="120" w:type="dxa"/>
              <w:bottom w:w="30" w:type="dxa"/>
              <w:right w:w="120" w:type="dxa"/>
            </w:tcMar>
            <w:hideMark/>
          </w:tcPr>
          <w:p>
            <w:pPr>
              <w:pStyle w:val="P20"/>
            </w:pPr>
            <w:r>
              <w:t>Radium-228</w:t>
            </w:r>
          </w:p>
        </w:tc>
        <w:tc>
          <w:tcPr>
            <w:tcW w:w="2460" w:type="dxa"/>
            <w:tcMar>
              <w:top w:w="30" w:type="dxa"/>
              <w:left w:w="120" w:type="dxa"/>
              <w:bottom w:w="30" w:type="dxa"/>
              <w:right w:w="120" w:type="dxa"/>
            </w:tcMar>
            <w:hideMark/>
          </w:tcPr>
          <w:p>
            <w:pPr>
              <w:pStyle w:val="P20"/>
              <w:jc w:val="right"/>
            </w:pPr>
            <w:r>
              <w:t>0.5</w:t>
            </w:r>
          </w:p>
        </w:tc>
      </w:tr>
      <w:tr>
        <w:tc>
          <w:tcPr>
            <w:tcW w:w="660" w:type="dxa"/>
            <w:tcMar>
              <w:top w:w="30" w:type="dxa"/>
              <w:left w:w="120" w:type="dxa"/>
              <w:bottom w:w="30" w:type="dxa"/>
              <w:right w:w="120" w:type="dxa"/>
            </w:tcMar>
            <w:hideMark/>
          </w:tcPr>
          <w:p>
            <w:pPr>
              <w:pStyle w:val="P20"/>
            </w:pPr>
            <w:r>
              <w:t>8.</w:t>
            </w:r>
          </w:p>
        </w:tc>
        <w:tc>
          <w:tcPr>
            <w:tcW w:w="1560" w:type="dxa"/>
            <w:tcMar>
              <w:top w:w="30" w:type="dxa"/>
              <w:left w:w="120" w:type="dxa"/>
              <w:bottom w:w="30" w:type="dxa"/>
              <w:right w:w="120" w:type="dxa"/>
            </w:tcMar>
            <w:hideMark/>
          </w:tcPr>
          <w:p>
            <w:pPr>
              <w:pStyle w:val="P20"/>
            </w:pPr>
            <w:r>
              <w:t>Thorium-228</w:t>
            </w:r>
          </w:p>
        </w:tc>
        <w:tc>
          <w:tcPr>
            <w:tcW w:w="2460" w:type="dxa"/>
            <w:tcMar>
              <w:top w:w="30" w:type="dxa"/>
              <w:left w:w="120" w:type="dxa"/>
              <w:bottom w:w="30" w:type="dxa"/>
              <w:right w:w="120" w:type="dxa"/>
            </w:tcMar>
            <w:hideMark/>
          </w:tcPr>
          <w:p>
            <w:pPr>
              <w:pStyle w:val="P20"/>
              <w:jc w:val="right"/>
            </w:pPr>
            <w:r>
              <w:t>2.0</w:t>
            </w:r>
          </w:p>
        </w:tc>
      </w:tr>
      <w:tr>
        <w:tc>
          <w:tcPr>
            <w:tcW w:w="660" w:type="dxa"/>
            <w:tcMar>
              <w:top w:w="30" w:type="dxa"/>
              <w:left w:w="120" w:type="dxa"/>
              <w:bottom w:w="30" w:type="dxa"/>
              <w:right w:w="120" w:type="dxa"/>
            </w:tcMar>
            <w:hideMark/>
          </w:tcPr>
          <w:p>
            <w:pPr>
              <w:pStyle w:val="P20"/>
            </w:pPr>
            <w:r>
              <w:t>9.</w:t>
            </w:r>
          </w:p>
        </w:tc>
        <w:tc>
          <w:tcPr>
            <w:tcW w:w="1560" w:type="dxa"/>
            <w:tcMar>
              <w:top w:w="30" w:type="dxa"/>
              <w:left w:w="120" w:type="dxa"/>
              <w:bottom w:w="30" w:type="dxa"/>
              <w:right w:w="120" w:type="dxa"/>
            </w:tcMar>
            <w:hideMark/>
          </w:tcPr>
          <w:p>
            <w:pPr>
              <w:pStyle w:val="P20"/>
            </w:pPr>
            <w:r>
              <w:t>Thorium-230</w:t>
            </w:r>
          </w:p>
        </w:tc>
        <w:tc>
          <w:tcPr>
            <w:tcW w:w="2460" w:type="dxa"/>
            <w:tcMar>
              <w:top w:w="30" w:type="dxa"/>
              <w:left w:w="120" w:type="dxa"/>
              <w:bottom w:w="30" w:type="dxa"/>
              <w:right w:w="120" w:type="dxa"/>
            </w:tcMar>
            <w:hideMark/>
          </w:tcPr>
          <w:p>
            <w:pPr>
              <w:pStyle w:val="P20"/>
              <w:jc w:val="right"/>
            </w:pPr>
            <w:r>
              <w:t>0.4</w:t>
            </w:r>
          </w:p>
        </w:tc>
      </w:tr>
      <w:tr>
        <w:tc>
          <w:tcPr>
            <w:tcW w:w="660" w:type="dxa"/>
            <w:tcMar>
              <w:top w:w="30" w:type="dxa"/>
              <w:left w:w="120" w:type="dxa"/>
              <w:bottom w:w="30" w:type="dxa"/>
              <w:right w:w="120" w:type="dxa"/>
            </w:tcMar>
            <w:hideMark/>
          </w:tcPr>
          <w:p>
            <w:pPr>
              <w:pStyle w:val="P20"/>
            </w:pPr>
            <w:r>
              <w:t>10.</w:t>
            </w:r>
          </w:p>
        </w:tc>
        <w:tc>
          <w:tcPr>
            <w:tcW w:w="1560" w:type="dxa"/>
            <w:tcMar>
              <w:top w:w="30" w:type="dxa"/>
              <w:left w:w="120" w:type="dxa"/>
              <w:bottom w:w="30" w:type="dxa"/>
              <w:right w:w="120" w:type="dxa"/>
            </w:tcMar>
            <w:hideMark/>
          </w:tcPr>
          <w:p>
            <w:pPr>
              <w:pStyle w:val="P20"/>
            </w:pPr>
            <w:r>
              <w:t>Thorium-232</w:t>
            </w:r>
          </w:p>
        </w:tc>
        <w:tc>
          <w:tcPr>
            <w:tcW w:w="2460" w:type="dxa"/>
            <w:tcMar>
              <w:top w:w="30" w:type="dxa"/>
              <w:left w:w="120" w:type="dxa"/>
              <w:bottom w:w="30" w:type="dxa"/>
              <w:right w:w="120" w:type="dxa"/>
            </w:tcMar>
            <w:hideMark/>
          </w:tcPr>
          <w:p>
            <w:pPr>
              <w:pStyle w:val="P20"/>
              <w:jc w:val="right"/>
            </w:pPr>
            <w:r>
              <w:t>0.1</w:t>
            </w:r>
          </w:p>
        </w:tc>
      </w:tr>
      <w:tr>
        <w:tc>
          <w:tcPr>
            <w:tcW w:w="660" w:type="dxa"/>
            <w:tcMar>
              <w:top w:w="30" w:type="dxa"/>
              <w:left w:w="120" w:type="dxa"/>
              <w:bottom w:w="30" w:type="dxa"/>
              <w:right w:w="120" w:type="dxa"/>
            </w:tcMar>
            <w:hideMark/>
          </w:tcPr>
          <w:p>
            <w:pPr>
              <w:pStyle w:val="P20"/>
            </w:pPr>
            <w:r>
              <w:t>11.</w:t>
            </w:r>
          </w:p>
        </w:tc>
        <w:tc>
          <w:tcPr>
            <w:tcW w:w="1560" w:type="dxa"/>
            <w:tcMar>
              <w:top w:w="30" w:type="dxa"/>
              <w:left w:w="120" w:type="dxa"/>
              <w:bottom w:w="30" w:type="dxa"/>
              <w:right w:w="120" w:type="dxa"/>
            </w:tcMar>
            <w:hideMark/>
          </w:tcPr>
          <w:p>
            <w:pPr>
              <w:pStyle w:val="P20"/>
            </w:pPr>
            <w:r>
              <w:t>Thorium-234</w:t>
            </w:r>
          </w:p>
        </w:tc>
        <w:tc>
          <w:tcPr>
            <w:tcW w:w="2460" w:type="dxa"/>
            <w:tcMar>
              <w:top w:w="30" w:type="dxa"/>
              <w:left w:w="120" w:type="dxa"/>
              <w:bottom w:w="30" w:type="dxa"/>
              <w:right w:w="120" w:type="dxa"/>
            </w:tcMar>
            <w:hideMark/>
          </w:tcPr>
          <w:p>
            <w:pPr>
              <w:pStyle w:val="P20"/>
              <w:jc w:val="right"/>
            </w:pPr>
            <w:r>
              <w:t>20.0</w:t>
            </w:r>
          </w:p>
        </w:tc>
      </w:tr>
      <w:tr>
        <w:tc>
          <w:tcPr>
            <w:tcW w:w="660" w:type="dxa"/>
            <w:tcMar>
              <w:top w:w="30" w:type="dxa"/>
              <w:left w:w="120" w:type="dxa"/>
              <w:bottom w:w="30" w:type="dxa"/>
              <w:right w:w="120" w:type="dxa"/>
            </w:tcMar>
            <w:hideMark/>
          </w:tcPr>
          <w:p>
            <w:pPr>
              <w:pStyle w:val="P20"/>
            </w:pPr>
            <w:r>
              <w:t>12.</w:t>
            </w:r>
          </w:p>
        </w:tc>
        <w:tc>
          <w:tcPr>
            <w:tcW w:w="1560" w:type="dxa"/>
            <w:tcMar>
              <w:top w:w="30" w:type="dxa"/>
              <w:left w:w="120" w:type="dxa"/>
              <w:bottom w:w="30" w:type="dxa"/>
              <w:right w:w="120" w:type="dxa"/>
            </w:tcMar>
            <w:hideMark/>
          </w:tcPr>
          <w:p>
            <w:pPr>
              <w:pStyle w:val="P20"/>
            </w:pPr>
            <w:r>
              <w:t>Uranium-234</w:t>
            </w:r>
          </w:p>
        </w:tc>
        <w:tc>
          <w:tcPr>
            <w:tcW w:w="2460" w:type="dxa"/>
            <w:tcMar>
              <w:top w:w="30" w:type="dxa"/>
              <w:left w:w="120" w:type="dxa"/>
              <w:bottom w:w="30" w:type="dxa"/>
              <w:right w:w="120" w:type="dxa"/>
            </w:tcMar>
            <w:hideMark/>
          </w:tcPr>
          <w:p>
            <w:pPr>
              <w:pStyle w:val="P20"/>
              <w:jc w:val="right"/>
            </w:pPr>
            <w:r>
              <w:t>4.0</w:t>
            </w:r>
          </w:p>
        </w:tc>
      </w:tr>
      <w:tr>
        <w:tc>
          <w:tcPr>
            <w:tcW w:w="660" w:type="dxa"/>
            <w:tcMar>
              <w:top w:w="30" w:type="dxa"/>
              <w:left w:w="120" w:type="dxa"/>
              <w:bottom w:w="30" w:type="dxa"/>
              <w:right w:w="120" w:type="dxa"/>
            </w:tcMar>
            <w:hideMark/>
          </w:tcPr>
          <w:p>
            <w:pPr>
              <w:pStyle w:val="P20"/>
            </w:pPr>
            <w:r>
              <w:t>13.</w:t>
            </w:r>
          </w:p>
        </w:tc>
        <w:tc>
          <w:tcPr>
            <w:tcW w:w="1560" w:type="dxa"/>
            <w:tcMar>
              <w:top w:w="30" w:type="dxa"/>
              <w:left w:w="120" w:type="dxa"/>
              <w:bottom w:w="30" w:type="dxa"/>
              <w:right w:w="120" w:type="dxa"/>
            </w:tcMar>
            <w:hideMark/>
          </w:tcPr>
          <w:p>
            <w:pPr>
              <w:pStyle w:val="P20"/>
            </w:pPr>
            <w:r>
              <w:t>Uranium-235</w:t>
            </w:r>
          </w:p>
        </w:tc>
        <w:tc>
          <w:tcPr>
            <w:tcW w:w="2460" w:type="dxa"/>
            <w:tcMar>
              <w:top w:w="30" w:type="dxa"/>
              <w:left w:w="120" w:type="dxa"/>
              <w:bottom w:w="30" w:type="dxa"/>
              <w:right w:w="120" w:type="dxa"/>
            </w:tcMar>
            <w:hideMark/>
          </w:tcPr>
          <w:p>
            <w:pPr>
              <w:pStyle w:val="P20"/>
              <w:jc w:val="right"/>
            </w:pPr>
            <w:r>
              <w:t>4.0</w:t>
            </w:r>
          </w:p>
        </w:tc>
      </w:tr>
      <w:tr>
        <w:tc>
          <w:tcPr>
            <w:tcW w:w="660" w:type="dxa"/>
            <w:tcMar>
              <w:top w:w="30" w:type="dxa"/>
              <w:left w:w="120" w:type="dxa"/>
              <w:bottom w:w="30" w:type="dxa"/>
              <w:right w:w="120" w:type="dxa"/>
            </w:tcMar>
            <w:hideMark/>
          </w:tcPr>
          <w:p>
            <w:pPr>
              <w:pStyle w:val="P20"/>
            </w:pPr>
            <w:r>
              <w:t>14.</w:t>
            </w:r>
          </w:p>
        </w:tc>
        <w:tc>
          <w:tcPr>
            <w:tcW w:w="1560" w:type="dxa"/>
            <w:tcMar>
              <w:top w:w="30" w:type="dxa"/>
              <w:left w:w="120" w:type="dxa"/>
              <w:bottom w:w="30" w:type="dxa"/>
              <w:right w:w="120" w:type="dxa"/>
            </w:tcMar>
            <w:hideMark/>
          </w:tcPr>
          <w:p>
            <w:pPr>
              <w:pStyle w:val="P20"/>
            </w:pPr>
            <w:r>
              <w:t>Uranium-238</w:t>
            </w:r>
          </w:p>
        </w:tc>
        <w:tc>
          <w:tcPr>
            <w:tcW w:w="2460" w:type="dxa"/>
            <w:tcMar>
              <w:top w:w="30" w:type="dxa"/>
              <w:left w:w="120" w:type="dxa"/>
              <w:bottom w:w="30" w:type="dxa"/>
              <w:right w:w="120" w:type="dxa"/>
            </w:tcMar>
            <w:hideMark/>
          </w:tcPr>
          <w:p>
            <w:pPr>
              <w:pStyle w:val="P20"/>
              <w:jc w:val="right"/>
            </w:pPr>
            <w:r>
              <w:t>4.0</w:t>
            </w:r>
          </w:p>
        </w:tc>
      </w:tr>
    </w:tbl>
    <w:p>
      <w:pPr>
        <w:pStyle w:val="P265"/>
        <w:rPr>
          <w:lang w:eastAsia="en-CA"/>
        </w:rPr>
      </w:pPr>
      <w:r>
        <w:rPr>
          <w:lang w:eastAsia="en-CA"/>
        </w:rPr>
        <w:t>Table 2</w:t>
        <w:br w:type="textWrapping"/>
        <w:t>Artificial Radionuclides</w:t>
      </w:r>
    </w:p>
    <w:tbl>
      <w:tblPr>
        <w:tblW w:w="46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CellMar>
          <w:left w:w="60" w:type="dxa"/>
          <w:right w:w="60" w:type="dxa"/>
        </w:tblCellMar>
        <w:tblLook w:val="04A0"/>
      </w:tblPr>
      <w:tblGrid/>
      <w:tr>
        <w:tc>
          <w:tcPr>
            <w:tcW w:w="600" w:type="dxa"/>
          </w:tcPr>
          <w:p>
            <w:pPr>
              <w:pStyle w:val="P20"/>
              <w:rPr>
                <w:lang w:eastAsia="en-CA"/>
              </w:rPr>
            </w:pPr>
            <w:r>
              <w:rPr>
                <w:lang w:eastAsia="en-CA"/>
              </w:rPr>
              <w:t>Item</w:t>
            </w:r>
          </w:p>
        </w:tc>
        <w:tc>
          <w:tcPr>
            <w:tcW w:w="1560" w:type="dxa"/>
            <w:tcMar>
              <w:top w:w="30" w:type="dxa"/>
              <w:left w:w="120" w:type="dxa"/>
              <w:bottom w:w="30" w:type="dxa"/>
              <w:right w:w="120" w:type="dxa"/>
            </w:tcMar>
            <w:hideMark/>
          </w:tcPr>
          <w:p>
            <w:pPr>
              <w:pStyle w:val="P20"/>
              <w:rPr>
                <w:lang w:eastAsia="en-CA"/>
              </w:rPr>
            </w:pPr>
            <w:r>
              <w:t>Radiological Parameter</w:t>
            </w:r>
          </w:p>
        </w:tc>
        <w:tc>
          <w:tcPr>
            <w:tcW w:w="2520" w:type="dxa"/>
            <w:tcMar>
              <w:top w:w="30" w:type="dxa"/>
              <w:left w:w="120" w:type="dxa"/>
              <w:bottom w:w="30" w:type="dxa"/>
              <w:right w:w="120" w:type="dxa"/>
            </w:tcMar>
            <w:vAlign w:val="bottom"/>
            <w:hideMark/>
          </w:tcPr>
          <w:p>
            <w:pPr>
              <w:pStyle w:val="P20"/>
              <w:rPr>
                <w:lang w:eastAsia="en-CA"/>
              </w:rPr>
            </w:pPr>
            <w:r>
              <w:rPr>
                <w:lang w:eastAsia="en-CA"/>
              </w:rPr>
              <w:t>Standard (expressed as a maximum in becquerels per litre)</w:t>
            </w:r>
          </w:p>
        </w:tc>
      </w:tr>
      <w:tr>
        <w:tc>
          <w:tcPr>
            <w:tcW w:w="600" w:type="dxa"/>
          </w:tcPr>
          <w:p>
            <w:pPr>
              <w:pStyle w:val="P20"/>
              <w:rPr>
                <w:lang w:eastAsia="en-CA"/>
              </w:rPr>
            </w:pPr>
            <w:r>
              <w:rPr>
                <w:lang w:eastAsia="en-CA"/>
              </w:rPr>
              <w:t>1.</w:t>
            </w:r>
          </w:p>
        </w:tc>
        <w:tc>
          <w:tcPr>
            <w:tcW w:w="1560" w:type="dxa"/>
            <w:tcMar>
              <w:top w:w="30" w:type="dxa"/>
              <w:left w:w="120" w:type="dxa"/>
              <w:bottom w:w="30" w:type="dxa"/>
              <w:right w:w="120" w:type="dxa"/>
            </w:tcMar>
            <w:vAlign w:val="center"/>
            <w:hideMark/>
          </w:tcPr>
          <w:p>
            <w:pPr>
              <w:pStyle w:val="P20"/>
              <w:rPr>
                <w:lang w:eastAsia="en-CA"/>
              </w:rPr>
            </w:pPr>
            <w:r>
              <w:rPr>
                <w:lang w:eastAsia="en-CA"/>
              </w:rPr>
              <w:t>Americium-241</w:t>
            </w:r>
          </w:p>
        </w:tc>
        <w:tc>
          <w:tcPr>
            <w:tcW w:w="2520" w:type="dxa"/>
            <w:tcMar>
              <w:top w:w="30" w:type="dxa"/>
              <w:left w:w="120" w:type="dxa"/>
              <w:bottom w:w="30" w:type="dxa"/>
              <w:right w:w="120" w:type="dxa"/>
            </w:tcMar>
            <w:vAlign w:val="bottom"/>
            <w:hideMark/>
          </w:tcPr>
          <w:p>
            <w:pPr>
              <w:pStyle w:val="P20"/>
              <w:jc w:val="right"/>
              <w:rPr>
                <w:lang w:eastAsia="en-CA"/>
              </w:rPr>
            </w:pPr>
            <w:r>
              <w:rPr>
                <w:lang w:eastAsia="en-CA"/>
              </w:rPr>
              <w:t>0.2</w:t>
            </w:r>
          </w:p>
        </w:tc>
      </w:tr>
      <w:tr>
        <w:tc>
          <w:tcPr>
            <w:tcW w:w="600" w:type="dxa"/>
          </w:tcPr>
          <w:p>
            <w:pPr>
              <w:pStyle w:val="P20"/>
              <w:rPr>
                <w:lang w:eastAsia="en-CA"/>
              </w:rPr>
            </w:pPr>
            <w:r>
              <w:rPr>
                <w:lang w:eastAsia="en-CA"/>
              </w:rPr>
              <w:t>2.</w:t>
            </w:r>
          </w:p>
        </w:tc>
        <w:tc>
          <w:tcPr>
            <w:tcW w:w="1560" w:type="dxa"/>
            <w:tcMar>
              <w:top w:w="30" w:type="dxa"/>
              <w:left w:w="120" w:type="dxa"/>
              <w:bottom w:w="30" w:type="dxa"/>
              <w:right w:w="120" w:type="dxa"/>
            </w:tcMar>
            <w:vAlign w:val="center"/>
            <w:hideMark/>
          </w:tcPr>
          <w:p>
            <w:pPr>
              <w:pStyle w:val="P20"/>
              <w:rPr>
                <w:lang w:eastAsia="en-CA"/>
              </w:rPr>
            </w:pPr>
            <w:r>
              <w:rPr>
                <w:lang w:eastAsia="en-CA"/>
              </w:rPr>
              <w:t>Antimony-122</w:t>
            </w:r>
          </w:p>
        </w:tc>
        <w:tc>
          <w:tcPr>
            <w:tcW w:w="2520" w:type="dxa"/>
            <w:tcMar>
              <w:top w:w="30" w:type="dxa"/>
              <w:left w:w="120" w:type="dxa"/>
              <w:bottom w:w="30" w:type="dxa"/>
              <w:right w:w="120" w:type="dxa"/>
            </w:tcMar>
            <w:vAlign w:val="bottom"/>
            <w:hideMark/>
          </w:tcPr>
          <w:p>
            <w:pPr>
              <w:pStyle w:val="P20"/>
              <w:jc w:val="right"/>
              <w:rPr>
                <w:lang w:eastAsia="en-CA"/>
              </w:rPr>
            </w:pPr>
            <w:r>
              <w:rPr>
                <w:lang w:eastAsia="en-CA"/>
              </w:rPr>
              <w:t>50.0</w:t>
            </w:r>
          </w:p>
        </w:tc>
      </w:tr>
      <w:tr>
        <w:tc>
          <w:tcPr>
            <w:tcW w:w="600" w:type="dxa"/>
          </w:tcPr>
          <w:p>
            <w:pPr>
              <w:pStyle w:val="P20"/>
              <w:rPr>
                <w:lang w:eastAsia="en-CA"/>
              </w:rPr>
            </w:pPr>
            <w:r>
              <w:rPr>
                <w:lang w:eastAsia="en-CA"/>
              </w:rPr>
              <w:t>3.</w:t>
            </w:r>
          </w:p>
        </w:tc>
        <w:tc>
          <w:tcPr>
            <w:tcW w:w="1560" w:type="dxa"/>
            <w:tcMar>
              <w:top w:w="30" w:type="dxa"/>
              <w:left w:w="120" w:type="dxa"/>
              <w:bottom w:w="30" w:type="dxa"/>
              <w:right w:w="120" w:type="dxa"/>
            </w:tcMar>
            <w:vAlign w:val="center"/>
            <w:hideMark/>
          </w:tcPr>
          <w:p>
            <w:pPr>
              <w:pStyle w:val="P20"/>
              <w:rPr>
                <w:lang w:eastAsia="en-CA"/>
              </w:rPr>
            </w:pPr>
            <w:r>
              <w:rPr>
                <w:lang w:eastAsia="en-CA"/>
              </w:rPr>
              <w:t>Antimony-124</w:t>
            </w:r>
          </w:p>
        </w:tc>
        <w:tc>
          <w:tcPr>
            <w:tcW w:w="2520" w:type="dxa"/>
            <w:tcMar>
              <w:top w:w="30" w:type="dxa"/>
              <w:left w:w="120" w:type="dxa"/>
              <w:bottom w:w="30" w:type="dxa"/>
              <w:right w:w="120" w:type="dxa"/>
            </w:tcMar>
            <w:vAlign w:val="bottom"/>
            <w:hideMark/>
          </w:tcPr>
          <w:p>
            <w:pPr>
              <w:pStyle w:val="P20"/>
              <w:jc w:val="right"/>
              <w:rPr>
                <w:lang w:eastAsia="en-CA"/>
              </w:rPr>
            </w:pPr>
            <w:r>
              <w:rPr>
                <w:lang w:eastAsia="en-CA"/>
              </w:rPr>
              <w:t>40.0</w:t>
            </w:r>
          </w:p>
        </w:tc>
      </w:tr>
      <w:tr>
        <w:tc>
          <w:tcPr>
            <w:tcW w:w="600" w:type="dxa"/>
          </w:tcPr>
          <w:p>
            <w:pPr>
              <w:pStyle w:val="P20"/>
              <w:rPr>
                <w:lang w:eastAsia="en-CA"/>
              </w:rPr>
            </w:pPr>
            <w:r>
              <w:rPr>
                <w:lang w:eastAsia="en-CA"/>
              </w:rPr>
              <w:t>4.</w:t>
            </w:r>
          </w:p>
        </w:tc>
        <w:tc>
          <w:tcPr>
            <w:tcW w:w="1560" w:type="dxa"/>
            <w:tcMar>
              <w:top w:w="30" w:type="dxa"/>
              <w:left w:w="120" w:type="dxa"/>
              <w:bottom w:w="30" w:type="dxa"/>
              <w:right w:w="120" w:type="dxa"/>
            </w:tcMar>
            <w:vAlign w:val="center"/>
            <w:hideMark/>
          </w:tcPr>
          <w:p>
            <w:pPr>
              <w:pStyle w:val="P20"/>
              <w:rPr>
                <w:lang w:eastAsia="en-CA"/>
              </w:rPr>
            </w:pPr>
            <w:r>
              <w:rPr>
                <w:lang w:eastAsia="en-CA"/>
              </w:rPr>
              <w:t>Antimony-125</w:t>
            </w:r>
          </w:p>
        </w:tc>
        <w:tc>
          <w:tcPr>
            <w:tcW w:w="2520" w:type="dxa"/>
            <w:tcMar>
              <w:top w:w="30" w:type="dxa"/>
              <w:left w:w="120" w:type="dxa"/>
              <w:bottom w:w="30" w:type="dxa"/>
              <w:right w:w="120" w:type="dxa"/>
            </w:tcMar>
            <w:vAlign w:val="bottom"/>
            <w:hideMark/>
          </w:tcPr>
          <w:p>
            <w:pPr>
              <w:pStyle w:val="P20"/>
              <w:jc w:val="right"/>
              <w:rPr>
                <w:lang w:eastAsia="en-CA"/>
              </w:rPr>
            </w:pPr>
            <w:r>
              <w:rPr>
                <w:lang w:eastAsia="en-CA"/>
              </w:rPr>
              <w:t>100.0</w:t>
            </w:r>
          </w:p>
        </w:tc>
      </w:tr>
      <w:tr>
        <w:tc>
          <w:tcPr>
            <w:tcW w:w="600" w:type="dxa"/>
          </w:tcPr>
          <w:p>
            <w:pPr>
              <w:pStyle w:val="P20"/>
              <w:rPr>
                <w:lang w:eastAsia="en-CA"/>
              </w:rPr>
            </w:pPr>
            <w:r>
              <w:rPr>
                <w:lang w:eastAsia="en-CA"/>
              </w:rPr>
              <w:t>5.</w:t>
            </w:r>
          </w:p>
        </w:tc>
        <w:tc>
          <w:tcPr>
            <w:tcW w:w="1560" w:type="dxa"/>
            <w:tcMar>
              <w:top w:w="30" w:type="dxa"/>
              <w:left w:w="120" w:type="dxa"/>
              <w:bottom w:w="30" w:type="dxa"/>
              <w:right w:w="120" w:type="dxa"/>
            </w:tcMar>
            <w:vAlign w:val="center"/>
            <w:hideMark/>
          </w:tcPr>
          <w:p>
            <w:pPr>
              <w:pStyle w:val="P20"/>
              <w:rPr>
                <w:lang w:eastAsia="en-CA"/>
              </w:rPr>
            </w:pPr>
            <w:r>
              <w:rPr>
                <w:lang w:eastAsia="en-CA"/>
              </w:rPr>
              <w:t>Barium-140</w:t>
            </w:r>
          </w:p>
        </w:tc>
        <w:tc>
          <w:tcPr>
            <w:tcW w:w="2520" w:type="dxa"/>
            <w:tcMar>
              <w:top w:w="30" w:type="dxa"/>
              <w:left w:w="120" w:type="dxa"/>
              <w:bottom w:w="30" w:type="dxa"/>
              <w:right w:w="120" w:type="dxa"/>
            </w:tcMar>
            <w:vAlign w:val="bottom"/>
            <w:hideMark/>
          </w:tcPr>
          <w:p>
            <w:pPr>
              <w:pStyle w:val="P20"/>
              <w:jc w:val="right"/>
              <w:rPr>
                <w:lang w:eastAsia="en-CA"/>
              </w:rPr>
            </w:pPr>
            <w:r>
              <w:rPr>
                <w:lang w:eastAsia="en-CA"/>
              </w:rPr>
              <w:t>40.0</w:t>
            </w:r>
          </w:p>
        </w:tc>
      </w:tr>
      <w:tr>
        <w:tc>
          <w:tcPr>
            <w:tcW w:w="600" w:type="dxa"/>
          </w:tcPr>
          <w:p>
            <w:pPr>
              <w:pStyle w:val="P20"/>
              <w:rPr>
                <w:lang w:eastAsia="en-CA"/>
              </w:rPr>
            </w:pPr>
            <w:r>
              <w:rPr>
                <w:lang w:eastAsia="en-CA"/>
              </w:rPr>
              <w:t>6.</w:t>
            </w:r>
          </w:p>
        </w:tc>
        <w:tc>
          <w:tcPr>
            <w:tcW w:w="1560" w:type="dxa"/>
            <w:tcMar>
              <w:top w:w="30" w:type="dxa"/>
              <w:left w:w="120" w:type="dxa"/>
              <w:bottom w:w="30" w:type="dxa"/>
              <w:right w:w="120" w:type="dxa"/>
            </w:tcMar>
            <w:vAlign w:val="center"/>
            <w:hideMark/>
          </w:tcPr>
          <w:p>
            <w:pPr>
              <w:pStyle w:val="P20"/>
              <w:rPr>
                <w:lang w:eastAsia="en-CA"/>
              </w:rPr>
            </w:pPr>
            <w:r>
              <w:rPr>
                <w:lang w:eastAsia="en-CA"/>
              </w:rPr>
              <w:t>Bromine-82</w:t>
            </w:r>
          </w:p>
        </w:tc>
        <w:tc>
          <w:tcPr>
            <w:tcW w:w="2520" w:type="dxa"/>
            <w:tcMar>
              <w:top w:w="30" w:type="dxa"/>
              <w:left w:w="120" w:type="dxa"/>
              <w:bottom w:w="30" w:type="dxa"/>
              <w:right w:w="120" w:type="dxa"/>
            </w:tcMar>
            <w:vAlign w:val="bottom"/>
            <w:hideMark/>
          </w:tcPr>
          <w:p>
            <w:pPr>
              <w:pStyle w:val="P20"/>
              <w:jc w:val="right"/>
              <w:rPr>
                <w:lang w:eastAsia="en-CA"/>
              </w:rPr>
            </w:pPr>
            <w:r>
              <w:rPr>
                <w:lang w:eastAsia="en-CA"/>
              </w:rPr>
              <w:t>300.0</w:t>
            </w:r>
          </w:p>
        </w:tc>
      </w:tr>
      <w:tr>
        <w:tc>
          <w:tcPr>
            <w:tcW w:w="600" w:type="dxa"/>
          </w:tcPr>
          <w:p>
            <w:pPr>
              <w:pStyle w:val="P20"/>
              <w:rPr>
                <w:lang w:eastAsia="en-CA"/>
              </w:rPr>
            </w:pPr>
            <w:r>
              <w:rPr>
                <w:lang w:eastAsia="en-CA"/>
              </w:rPr>
              <w:t>7.</w:t>
            </w:r>
          </w:p>
        </w:tc>
        <w:tc>
          <w:tcPr>
            <w:tcW w:w="1560" w:type="dxa"/>
            <w:tcMar>
              <w:top w:w="30" w:type="dxa"/>
              <w:left w:w="120" w:type="dxa"/>
              <w:bottom w:w="30" w:type="dxa"/>
              <w:right w:w="120" w:type="dxa"/>
            </w:tcMar>
            <w:vAlign w:val="center"/>
            <w:hideMark/>
          </w:tcPr>
          <w:p>
            <w:pPr>
              <w:pStyle w:val="P20"/>
              <w:rPr>
                <w:lang w:eastAsia="en-CA"/>
              </w:rPr>
            </w:pPr>
            <w:r>
              <w:rPr>
                <w:lang w:eastAsia="en-CA"/>
              </w:rPr>
              <w:t>Calcium-45</w:t>
            </w:r>
          </w:p>
        </w:tc>
        <w:tc>
          <w:tcPr>
            <w:tcW w:w="2520" w:type="dxa"/>
            <w:tcMar>
              <w:top w:w="30" w:type="dxa"/>
              <w:left w:w="120" w:type="dxa"/>
              <w:bottom w:w="30" w:type="dxa"/>
              <w:right w:w="120" w:type="dxa"/>
            </w:tcMar>
            <w:vAlign w:val="bottom"/>
            <w:hideMark/>
          </w:tcPr>
          <w:p>
            <w:pPr>
              <w:pStyle w:val="P20"/>
              <w:jc w:val="right"/>
              <w:rPr>
                <w:lang w:eastAsia="en-CA"/>
              </w:rPr>
            </w:pPr>
            <w:r>
              <w:rPr>
                <w:lang w:eastAsia="en-CA"/>
              </w:rPr>
              <w:t>200.0</w:t>
            </w:r>
          </w:p>
        </w:tc>
      </w:tr>
      <w:tr>
        <w:tc>
          <w:tcPr>
            <w:tcW w:w="600" w:type="dxa"/>
          </w:tcPr>
          <w:p>
            <w:pPr>
              <w:pStyle w:val="P20"/>
              <w:rPr>
                <w:lang w:eastAsia="en-CA"/>
              </w:rPr>
            </w:pPr>
            <w:r>
              <w:rPr>
                <w:lang w:eastAsia="en-CA"/>
              </w:rPr>
              <w:t>8.</w:t>
            </w:r>
          </w:p>
        </w:tc>
        <w:tc>
          <w:tcPr>
            <w:tcW w:w="1560" w:type="dxa"/>
            <w:tcMar>
              <w:top w:w="30" w:type="dxa"/>
              <w:left w:w="120" w:type="dxa"/>
              <w:bottom w:w="30" w:type="dxa"/>
              <w:right w:w="120" w:type="dxa"/>
            </w:tcMar>
            <w:vAlign w:val="center"/>
            <w:hideMark/>
          </w:tcPr>
          <w:p>
            <w:pPr>
              <w:pStyle w:val="P20"/>
              <w:rPr>
                <w:lang w:eastAsia="en-CA"/>
              </w:rPr>
            </w:pPr>
            <w:r>
              <w:rPr>
                <w:lang w:eastAsia="en-CA"/>
              </w:rPr>
              <w:t>Calcium-47</w:t>
            </w:r>
          </w:p>
        </w:tc>
        <w:tc>
          <w:tcPr>
            <w:tcW w:w="2520" w:type="dxa"/>
            <w:tcMar>
              <w:top w:w="30" w:type="dxa"/>
              <w:left w:w="120" w:type="dxa"/>
              <w:bottom w:w="30" w:type="dxa"/>
              <w:right w:w="120" w:type="dxa"/>
            </w:tcMar>
            <w:vAlign w:val="bottom"/>
            <w:hideMark/>
          </w:tcPr>
          <w:p>
            <w:pPr>
              <w:pStyle w:val="P20"/>
              <w:jc w:val="right"/>
              <w:rPr>
                <w:lang w:eastAsia="en-CA"/>
              </w:rPr>
            </w:pPr>
            <w:r>
              <w:rPr>
                <w:lang w:eastAsia="en-CA"/>
              </w:rPr>
              <w:t>60.0</w:t>
            </w:r>
          </w:p>
        </w:tc>
      </w:tr>
      <w:tr>
        <w:tc>
          <w:tcPr>
            <w:tcW w:w="600" w:type="dxa"/>
          </w:tcPr>
          <w:p>
            <w:pPr>
              <w:pStyle w:val="P20"/>
              <w:rPr>
                <w:lang w:eastAsia="en-CA"/>
              </w:rPr>
            </w:pPr>
            <w:r>
              <w:rPr>
                <w:lang w:eastAsia="en-CA"/>
              </w:rPr>
              <w:t>9.</w:t>
            </w:r>
          </w:p>
        </w:tc>
        <w:tc>
          <w:tcPr>
            <w:tcW w:w="1560" w:type="dxa"/>
            <w:tcMar>
              <w:top w:w="30" w:type="dxa"/>
              <w:left w:w="120" w:type="dxa"/>
              <w:bottom w:w="30" w:type="dxa"/>
              <w:right w:w="120" w:type="dxa"/>
            </w:tcMar>
            <w:vAlign w:val="center"/>
            <w:hideMark/>
          </w:tcPr>
          <w:p>
            <w:pPr>
              <w:pStyle w:val="P20"/>
              <w:rPr>
                <w:lang w:eastAsia="en-CA"/>
              </w:rPr>
            </w:pPr>
            <w:r>
              <w:rPr>
                <w:lang w:eastAsia="en-CA"/>
              </w:rPr>
              <w:t>Carbon-14</w:t>
            </w:r>
          </w:p>
        </w:tc>
        <w:tc>
          <w:tcPr>
            <w:tcW w:w="2520" w:type="dxa"/>
            <w:tcMar>
              <w:top w:w="30" w:type="dxa"/>
              <w:left w:w="120" w:type="dxa"/>
              <w:bottom w:w="30" w:type="dxa"/>
              <w:right w:w="120" w:type="dxa"/>
            </w:tcMar>
            <w:vAlign w:val="bottom"/>
            <w:hideMark/>
          </w:tcPr>
          <w:p>
            <w:pPr>
              <w:pStyle w:val="P20"/>
              <w:jc w:val="right"/>
              <w:rPr>
                <w:lang w:eastAsia="en-CA"/>
              </w:rPr>
            </w:pPr>
            <w:r>
              <w:rPr>
                <w:lang w:eastAsia="en-CA"/>
              </w:rPr>
              <w:t>200.0</w:t>
            </w:r>
          </w:p>
        </w:tc>
      </w:tr>
      <w:tr>
        <w:tc>
          <w:tcPr>
            <w:tcW w:w="600" w:type="dxa"/>
          </w:tcPr>
          <w:p>
            <w:pPr>
              <w:pStyle w:val="P20"/>
              <w:rPr>
                <w:lang w:eastAsia="en-CA"/>
              </w:rPr>
            </w:pPr>
            <w:r>
              <w:rPr>
                <w:lang w:eastAsia="en-CA"/>
              </w:rPr>
              <w:t>10.</w:t>
            </w:r>
          </w:p>
        </w:tc>
        <w:tc>
          <w:tcPr>
            <w:tcW w:w="1560" w:type="dxa"/>
            <w:tcMar>
              <w:top w:w="30" w:type="dxa"/>
              <w:left w:w="120" w:type="dxa"/>
              <w:bottom w:w="30" w:type="dxa"/>
              <w:right w:w="120" w:type="dxa"/>
            </w:tcMar>
            <w:vAlign w:val="center"/>
            <w:hideMark/>
          </w:tcPr>
          <w:p>
            <w:pPr>
              <w:pStyle w:val="P20"/>
              <w:rPr>
                <w:lang w:eastAsia="en-CA"/>
              </w:rPr>
            </w:pPr>
            <w:r>
              <w:rPr>
                <w:lang w:eastAsia="en-CA"/>
              </w:rPr>
              <w:t>Cerium-141</w:t>
            </w:r>
          </w:p>
        </w:tc>
        <w:tc>
          <w:tcPr>
            <w:tcW w:w="2520" w:type="dxa"/>
            <w:tcMar>
              <w:top w:w="30" w:type="dxa"/>
              <w:left w:w="120" w:type="dxa"/>
              <w:bottom w:w="30" w:type="dxa"/>
              <w:right w:w="120" w:type="dxa"/>
            </w:tcMar>
            <w:vAlign w:val="bottom"/>
            <w:hideMark/>
          </w:tcPr>
          <w:p>
            <w:pPr>
              <w:pStyle w:val="P20"/>
              <w:jc w:val="right"/>
              <w:rPr>
                <w:lang w:eastAsia="en-CA"/>
              </w:rPr>
            </w:pPr>
            <w:r>
              <w:rPr>
                <w:lang w:eastAsia="en-CA"/>
              </w:rPr>
              <w:t>100.0</w:t>
            </w:r>
          </w:p>
        </w:tc>
      </w:tr>
      <w:tr>
        <w:tc>
          <w:tcPr>
            <w:tcW w:w="600" w:type="dxa"/>
          </w:tcPr>
          <w:p>
            <w:pPr>
              <w:pStyle w:val="P20"/>
              <w:rPr>
                <w:lang w:eastAsia="en-CA"/>
              </w:rPr>
            </w:pPr>
            <w:r>
              <w:rPr>
                <w:lang w:eastAsia="en-CA"/>
              </w:rPr>
              <w:t>11.</w:t>
            </w:r>
          </w:p>
        </w:tc>
        <w:tc>
          <w:tcPr>
            <w:tcW w:w="1560" w:type="dxa"/>
            <w:tcMar>
              <w:top w:w="30" w:type="dxa"/>
              <w:left w:w="120" w:type="dxa"/>
              <w:bottom w:w="30" w:type="dxa"/>
              <w:right w:w="120" w:type="dxa"/>
            </w:tcMar>
            <w:vAlign w:val="center"/>
            <w:hideMark/>
          </w:tcPr>
          <w:p>
            <w:pPr>
              <w:pStyle w:val="P20"/>
              <w:rPr>
                <w:lang w:eastAsia="en-CA"/>
              </w:rPr>
            </w:pPr>
            <w:r>
              <w:rPr>
                <w:lang w:eastAsia="en-CA"/>
              </w:rPr>
              <w:t>Cerium-144</w:t>
            </w:r>
          </w:p>
        </w:tc>
        <w:tc>
          <w:tcPr>
            <w:tcW w:w="2520" w:type="dxa"/>
            <w:tcMar>
              <w:top w:w="30" w:type="dxa"/>
              <w:left w:w="120" w:type="dxa"/>
              <w:bottom w:w="30" w:type="dxa"/>
              <w:right w:w="120" w:type="dxa"/>
            </w:tcMar>
            <w:vAlign w:val="bottom"/>
            <w:hideMark/>
          </w:tcPr>
          <w:p>
            <w:pPr>
              <w:pStyle w:val="P20"/>
              <w:jc w:val="right"/>
              <w:rPr>
                <w:lang w:eastAsia="en-CA"/>
              </w:rPr>
            </w:pPr>
            <w:r>
              <w:rPr>
                <w:lang w:eastAsia="en-CA"/>
              </w:rPr>
              <w:t>20.0</w:t>
            </w:r>
          </w:p>
        </w:tc>
      </w:tr>
      <w:tr>
        <w:tc>
          <w:tcPr>
            <w:tcW w:w="600" w:type="dxa"/>
          </w:tcPr>
          <w:p>
            <w:pPr>
              <w:pStyle w:val="P20"/>
              <w:rPr>
                <w:lang w:eastAsia="en-CA"/>
              </w:rPr>
            </w:pPr>
            <w:r>
              <w:rPr>
                <w:lang w:eastAsia="en-CA"/>
              </w:rPr>
              <w:t>12.</w:t>
            </w:r>
          </w:p>
        </w:tc>
        <w:tc>
          <w:tcPr>
            <w:tcW w:w="1560" w:type="dxa"/>
            <w:tcMar>
              <w:top w:w="30" w:type="dxa"/>
              <w:left w:w="120" w:type="dxa"/>
              <w:bottom w:w="30" w:type="dxa"/>
              <w:right w:w="120" w:type="dxa"/>
            </w:tcMar>
            <w:vAlign w:val="center"/>
            <w:hideMark/>
          </w:tcPr>
          <w:p>
            <w:pPr>
              <w:pStyle w:val="P20"/>
              <w:rPr>
                <w:lang w:eastAsia="en-CA"/>
              </w:rPr>
            </w:pPr>
            <w:r>
              <w:rPr>
                <w:lang w:eastAsia="en-CA"/>
              </w:rPr>
              <w:t>Cesium-131</w:t>
            </w:r>
          </w:p>
        </w:tc>
        <w:tc>
          <w:tcPr>
            <w:tcW w:w="2520" w:type="dxa"/>
            <w:tcMar>
              <w:top w:w="30" w:type="dxa"/>
              <w:left w:w="120" w:type="dxa"/>
              <w:bottom w:w="30" w:type="dxa"/>
              <w:right w:w="120" w:type="dxa"/>
            </w:tcMar>
            <w:vAlign w:val="bottom"/>
            <w:hideMark/>
          </w:tcPr>
          <w:p>
            <w:pPr>
              <w:pStyle w:val="P20"/>
              <w:jc w:val="right"/>
              <w:rPr>
                <w:lang w:eastAsia="en-CA"/>
              </w:rPr>
            </w:pPr>
            <w:r>
              <w:rPr>
                <w:lang w:eastAsia="en-CA"/>
              </w:rPr>
              <w:t>2000.0</w:t>
            </w:r>
          </w:p>
        </w:tc>
      </w:tr>
      <w:tr>
        <w:tc>
          <w:tcPr>
            <w:tcW w:w="600" w:type="dxa"/>
          </w:tcPr>
          <w:p>
            <w:pPr>
              <w:pStyle w:val="P20"/>
              <w:rPr>
                <w:lang w:eastAsia="en-CA"/>
              </w:rPr>
            </w:pPr>
            <w:r>
              <w:rPr>
                <w:lang w:eastAsia="en-CA"/>
              </w:rPr>
              <w:t>13.</w:t>
            </w:r>
          </w:p>
        </w:tc>
        <w:tc>
          <w:tcPr>
            <w:tcW w:w="1560" w:type="dxa"/>
            <w:tcMar>
              <w:top w:w="30" w:type="dxa"/>
              <w:left w:w="120" w:type="dxa"/>
              <w:bottom w:w="30" w:type="dxa"/>
              <w:right w:w="120" w:type="dxa"/>
            </w:tcMar>
            <w:vAlign w:val="center"/>
            <w:hideMark/>
          </w:tcPr>
          <w:p>
            <w:pPr>
              <w:pStyle w:val="P20"/>
              <w:rPr>
                <w:lang w:eastAsia="en-CA"/>
              </w:rPr>
            </w:pPr>
            <w:r>
              <w:rPr>
                <w:lang w:eastAsia="en-CA"/>
              </w:rPr>
              <w:t>Cesium-134</w:t>
            </w:r>
          </w:p>
        </w:tc>
        <w:tc>
          <w:tcPr>
            <w:tcW w:w="2520" w:type="dxa"/>
            <w:tcMar>
              <w:top w:w="30" w:type="dxa"/>
              <w:left w:w="120" w:type="dxa"/>
              <w:bottom w:w="30" w:type="dxa"/>
              <w:right w:w="120" w:type="dxa"/>
            </w:tcMar>
            <w:vAlign w:val="bottom"/>
            <w:hideMark/>
          </w:tcPr>
          <w:p>
            <w:pPr>
              <w:pStyle w:val="P20"/>
              <w:jc w:val="right"/>
              <w:rPr>
                <w:lang w:eastAsia="en-CA"/>
              </w:rPr>
            </w:pPr>
            <w:r>
              <w:rPr>
                <w:lang w:eastAsia="en-CA"/>
              </w:rPr>
              <w:t>7.0</w:t>
            </w:r>
          </w:p>
        </w:tc>
      </w:tr>
      <w:tr>
        <w:tc>
          <w:tcPr>
            <w:tcW w:w="600" w:type="dxa"/>
          </w:tcPr>
          <w:p>
            <w:pPr>
              <w:pStyle w:val="P20"/>
              <w:rPr>
                <w:lang w:eastAsia="en-CA"/>
              </w:rPr>
            </w:pPr>
            <w:r>
              <w:rPr>
                <w:lang w:eastAsia="en-CA"/>
              </w:rPr>
              <w:t>14.</w:t>
            </w:r>
          </w:p>
        </w:tc>
        <w:tc>
          <w:tcPr>
            <w:tcW w:w="1560" w:type="dxa"/>
            <w:tcMar>
              <w:top w:w="30" w:type="dxa"/>
              <w:left w:w="120" w:type="dxa"/>
              <w:bottom w:w="30" w:type="dxa"/>
              <w:right w:w="120" w:type="dxa"/>
            </w:tcMar>
            <w:vAlign w:val="center"/>
            <w:hideMark/>
          </w:tcPr>
          <w:p>
            <w:pPr>
              <w:pStyle w:val="P20"/>
              <w:rPr>
                <w:lang w:eastAsia="en-CA"/>
              </w:rPr>
            </w:pPr>
            <w:r>
              <w:rPr>
                <w:lang w:eastAsia="en-CA"/>
              </w:rPr>
              <w:t>Cesium-136</w:t>
            </w:r>
          </w:p>
        </w:tc>
        <w:tc>
          <w:tcPr>
            <w:tcW w:w="2520" w:type="dxa"/>
            <w:tcMar>
              <w:top w:w="30" w:type="dxa"/>
              <w:left w:w="120" w:type="dxa"/>
              <w:bottom w:w="30" w:type="dxa"/>
              <w:right w:w="120" w:type="dxa"/>
            </w:tcMar>
            <w:vAlign w:val="bottom"/>
            <w:hideMark/>
          </w:tcPr>
          <w:p>
            <w:pPr>
              <w:pStyle w:val="P20"/>
              <w:jc w:val="right"/>
              <w:rPr>
                <w:lang w:eastAsia="en-CA"/>
              </w:rPr>
            </w:pPr>
            <w:r>
              <w:rPr>
                <w:lang w:eastAsia="en-CA"/>
              </w:rPr>
              <w:t>50.0</w:t>
            </w:r>
          </w:p>
        </w:tc>
      </w:tr>
      <w:tr>
        <w:tc>
          <w:tcPr>
            <w:tcW w:w="600" w:type="dxa"/>
          </w:tcPr>
          <w:p>
            <w:pPr>
              <w:pStyle w:val="P20"/>
              <w:rPr>
                <w:lang w:eastAsia="en-CA"/>
              </w:rPr>
            </w:pPr>
            <w:r>
              <w:rPr>
                <w:lang w:eastAsia="en-CA"/>
              </w:rPr>
              <w:t>15.</w:t>
            </w:r>
          </w:p>
        </w:tc>
        <w:tc>
          <w:tcPr>
            <w:tcW w:w="1560" w:type="dxa"/>
            <w:tcMar>
              <w:top w:w="30" w:type="dxa"/>
              <w:left w:w="120" w:type="dxa"/>
              <w:bottom w:w="30" w:type="dxa"/>
              <w:right w:w="120" w:type="dxa"/>
            </w:tcMar>
            <w:vAlign w:val="center"/>
            <w:hideMark/>
          </w:tcPr>
          <w:p>
            <w:pPr>
              <w:pStyle w:val="P20"/>
              <w:rPr>
                <w:lang w:eastAsia="en-CA"/>
              </w:rPr>
            </w:pPr>
            <w:r>
              <w:rPr>
                <w:lang w:eastAsia="en-CA"/>
              </w:rPr>
              <w:t>Cesium-137</w:t>
            </w:r>
          </w:p>
        </w:tc>
        <w:tc>
          <w:tcPr>
            <w:tcW w:w="2520" w:type="dxa"/>
            <w:tcMar>
              <w:top w:w="30" w:type="dxa"/>
              <w:left w:w="120" w:type="dxa"/>
              <w:bottom w:w="30" w:type="dxa"/>
              <w:right w:w="120" w:type="dxa"/>
            </w:tcMar>
            <w:vAlign w:val="bottom"/>
            <w:hideMark/>
          </w:tcPr>
          <w:p>
            <w:pPr>
              <w:pStyle w:val="P20"/>
              <w:jc w:val="right"/>
              <w:rPr>
                <w:lang w:eastAsia="en-CA"/>
              </w:rPr>
            </w:pPr>
            <w:r>
              <w:rPr>
                <w:lang w:eastAsia="en-CA"/>
              </w:rPr>
              <w:t>10.0</w:t>
            </w:r>
          </w:p>
        </w:tc>
      </w:tr>
      <w:tr>
        <w:tc>
          <w:tcPr>
            <w:tcW w:w="600" w:type="dxa"/>
          </w:tcPr>
          <w:p>
            <w:pPr>
              <w:pStyle w:val="P20"/>
              <w:rPr>
                <w:lang w:eastAsia="en-CA"/>
              </w:rPr>
            </w:pPr>
            <w:r>
              <w:rPr>
                <w:lang w:eastAsia="en-CA"/>
              </w:rPr>
              <w:t>16.</w:t>
            </w:r>
          </w:p>
        </w:tc>
        <w:tc>
          <w:tcPr>
            <w:tcW w:w="1560" w:type="dxa"/>
            <w:tcMar>
              <w:top w:w="30" w:type="dxa"/>
              <w:left w:w="120" w:type="dxa"/>
              <w:bottom w:w="30" w:type="dxa"/>
              <w:right w:w="120" w:type="dxa"/>
            </w:tcMar>
            <w:vAlign w:val="center"/>
            <w:hideMark/>
          </w:tcPr>
          <w:p>
            <w:pPr>
              <w:pStyle w:val="P20"/>
              <w:rPr>
                <w:lang w:eastAsia="en-CA"/>
              </w:rPr>
            </w:pPr>
            <w:r>
              <w:rPr>
                <w:lang w:eastAsia="en-CA"/>
              </w:rPr>
              <w:t>Chromium-51</w:t>
            </w:r>
          </w:p>
        </w:tc>
        <w:tc>
          <w:tcPr>
            <w:tcW w:w="2520" w:type="dxa"/>
            <w:tcMar>
              <w:top w:w="30" w:type="dxa"/>
              <w:left w:w="120" w:type="dxa"/>
              <w:bottom w:w="30" w:type="dxa"/>
              <w:right w:w="120" w:type="dxa"/>
            </w:tcMar>
            <w:vAlign w:val="bottom"/>
            <w:hideMark/>
          </w:tcPr>
          <w:p>
            <w:pPr>
              <w:pStyle w:val="P20"/>
              <w:jc w:val="right"/>
              <w:rPr>
                <w:lang w:eastAsia="en-CA"/>
              </w:rPr>
            </w:pPr>
            <w:r>
              <w:rPr>
                <w:lang w:eastAsia="en-CA"/>
              </w:rPr>
              <w:t>3000.0</w:t>
            </w:r>
          </w:p>
        </w:tc>
      </w:tr>
      <w:tr>
        <w:tc>
          <w:tcPr>
            <w:tcW w:w="600" w:type="dxa"/>
          </w:tcPr>
          <w:p>
            <w:pPr>
              <w:pStyle w:val="P20"/>
              <w:rPr>
                <w:lang w:eastAsia="en-CA"/>
              </w:rPr>
            </w:pPr>
            <w:r>
              <w:rPr>
                <w:lang w:eastAsia="en-CA"/>
              </w:rPr>
              <w:t>17.</w:t>
            </w:r>
          </w:p>
        </w:tc>
        <w:tc>
          <w:tcPr>
            <w:tcW w:w="1560" w:type="dxa"/>
            <w:tcMar>
              <w:top w:w="30" w:type="dxa"/>
              <w:left w:w="120" w:type="dxa"/>
              <w:bottom w:w="30" w:type="dxa"/>
              <w:right w:w="120" w:type="dxa"/>
            </w:tcMar>
            <w:vAlign w:val="center"/>
            <w:hideMark/>
          </w:tcPr>
          <w:p>
            <w:pPr>
              <w:pStyle w:val="P20"/>
              <w:rPr>
                <w:lang w:eastAsia="en-CA"/>
              </w:rPr>
            </w:pPr>
            <w:r>
              <w:rPr>
                <w:lang w:eastAsia="en-CA"/>
              </w:rPr>
              <w:t>Cobalt-57</w:t>
            </w:r>
          </w:p>
        </w:tc>
        <w:tc>
          <w:tcPr>
            <w:tcW w:w="2520" w:type="dxa"/>
            <w:tcMar>
              <w:top w:w="30" w:type="dxa"/>
              <w:left w:w="120" w:type="dxa"/>
              <w:bottom w:w="30" w:type="dxa"/>
              <w:right w:w="120" w:type="dxa"/>
            </w:tcMar>
            <w:vAlign w:val="bottom"/>
            <w:hideMark/>
          </w:tcPr>
          <w:p>
            <w:pPr>
              <w:pStyle w:val="P20"/>
              <w:jc w:val="right"/>
              <w:rPr>
                <w:lang w:eastAsia="en-CA"/>
              </w:rPr>
            </w:pPr>
            <w:r>
              <w:rPr>
                <w:lang w:eastAsia="en-CA"/>
              </w:rPr>
              <w:t>40.0</w:t>
            </w:r>
          </w:p>
        </w:tc>
      </w:tr>
      <w:tr>
        <w:tc>
          <w:tcPr>
            <w:tcW w:w="600" w:type="dxa"/>
          </w:tcPr>
          <w:p>
            <w:pPr>
              <w:pStyle w:val="P20"/>
              <w:rPr>
                <w:lang w:eastAsia="en-CA"/>
              </w:rPr>
            </w:pPr>
            <w:r>
              <w:rPr>
                <w:lang w:eastAsia="en-CA"/>
              </w:rPr>
              <w:t>18.</w:t>
            </w:r>
          </w:p>
        </w:tc>
        <w:tc>
          <w:tcPr>
            <w:tcW w:w="1560" w:type="dxa"/>
            <w:tcMar>
              <w:top w:w="30" w:type="dxa"/>
              <w:left w:w="120" w:type="dxa"/>
              <w:bottom w:w="30" w:type="dxa"/>
              <w:right w:w="120" w:type="dxa"/>
            </w:tcMar>
            <w:vAlign w:val="center"/>
            <w:hideMark/>
          </w:tcPr>
          <w:p>
            <w:pPr>
              <w:pStyle w:val="P20"/>
              <w:rPr>
                <w:lang w:eastAsia="en-CA"/>
              </w:rPr>
            </w:pPr>
            <w:r>
              <w:rPr>
                <w:lang w:eastAsia="en-CA"/>
              </w:rPr>
              <w:t>Cobalt-58</w:t>
            </w:r>
          </w:p>
        </w:tc>
        <w:tc>
          <w:tcPr>
            <w:tcW w:w="2520" w:type="dxa"/>
            <w:tcMar>
              <w:top w:w="30" w:type="dxa"/>
              <w:left w:w="120" w:type="dxa"/>
              <w:bottom w:w="30" w:type="dxa"/>
              <w:right w:w="120" w:type="dxa"/>
            </w:tcMar>
            <w:vAlign w:val="bottom"/>
            <w:hideMark/>
          </w:tcPr>
          <w:p>
            <w:pPr>
              <w:pStyle w:val="P20"/>
              <w:jc w:val="right"/>
              <w:rPr>
                <w:lang w:eastAsia="en-CA"/>
              </w:rPr>
            </w:pPr>
            <w:r>
              <w:rPr>
                <w:lang w:eastAsia="en-CA"/>
              </w:rPr>
              <w:t>20.0</w:t>
            </w:r>
          </w:p>
        </w:tc>
      </w:tr>
      <w:tr>
        <w:tc>
          <w:tcPr>
            <w:tcW w:w="600" w:type="dxa"/>
          </w:tcPr>
          <w:p>
            <w:pPr>
              <w:pStyle w:val="P20"/>
              <w:rPr>
                <w:lang w:eastAsia="en-CA"/>
              </w:rPr>
            </w:pPr>
            <w:r>
              <w:rPr>
                <w:lang w:eastAsia="en-CA"/>
              </w:rPr>
              <w:t>19.</w:t>
            </w:r>
          </w:p>
        </w:tc>
        <w:tc>
          <w:tcPr>
            <w:tcW w:w="1560" w:type="dxa"/>
            <w:tcMar>
              <w:top w:w="30" w:type="dxa"/>
              <w:left w:w="120" w:type="dxa"/>
              <w:bottom w:w="30" w:type="dxa"/>
              <w:right w:w="120" w:type="dxa"/>
            </w:tcMar>
            <w:vAlign w:val="center"/>
            <w:hideMark/>
          </w:tcPr>
          <w:p>
            <w:pPr>
              <w:pStyle w:val="P20"/>
              <w:rPr>
                <w:lang w:eastAsia="en-CA"/>
              </w:rPr>
            </w:pPr>
            <w:r>
              <w:rPr>
                <w:lang w:eastAsia="en-CA"/>
              </w:rPr>
              <w:t>Cobalt-60</w:t>
            </w:r>
          </w:p>
        </w:tc>
        <w:tc>
          <w:tcPr>
            <w:tcW w:w="2520" w:type="dxa"/>
            <w:tcMar>
              <w:top w:w="30" w:type="dxa"/>
              <w:left w:w="120" w:type="dxa"/>
              <w:bottom w:w="30" w:type="dxa"/>
              <w:right w:w="120" w:type="dxa"/>
            </w:tcMar>
            <w:vAlign w:val="bottom"/>
            <w:hideMark/>
          </w:tcPr>
          <w:p>
            <w:pPr>
              <w:pStyle w:val="P20"/>
              <w:jc w:val="right"/>
              <w:rPr>
                <w:lang w:eastAsia="en-CA"/>
              </w:rPr>
            </w:pPr>
            <w:r>
              <w:rPr>
                <w:lang w:eastAsia="en-CA"/>
              </w:rPr>
              <w:t>2.0</w:t>
            </w:r>
          </w:p>
        </w:tc>
      </w:tr>
      <w:tr>
        <w:tc>
          <w:tcPr>
            <w:tcW w:w="600" w:type="dxa"/>
          </w:tcPr>
          <w:p>
            <w:pPr>
              <w:pStyle w:val="P20"/>
              <w:rPr>
                <w:lang w:eastAsia="en-CA"/>
              </w:rPr>
            </w:pPr>
            <w:r>
              <w:rPr>
                <w:lang w:eastAsia="en-CA"/>
              </w:rPr>
              <w:t>20.</w:t>
            </w:r>
          </w:p>
        </w:tc>
        <w:tc>
          <w:tcPr>
            <w:tcW w:w="1560" w:type="dxa"/>
            <w:tcMar>
              <w:top w:w="30" w:type="dxa"/>
              <w:left w:w="120" w:type="dxa"/>
              <w:bottom w:w="30" w:type="dxa"/>
              <w:right w:w="120" w:type="dxa"/>
            </w:tcMar>
            <w:vAlign w:val="center"/>
            <w:hideMark/>
          </w:tcPr>
          <w:p>
            <w:pPr>
              <w:pStyle w:val="P20"/>
              <w:rPr>
                <w:lang w:eastAsia="en-CA"/>
              </w:rPr>
            </w:pPr>
            <w:r>
              <w:rPr>
                <w:lang w:eastAsia="en-CA"/>
              </w:rPr>
              <w:t>Gallium-67</w:t>
            </w:r>
          </w:p>
        </w:tc>
        <w:tc>
          <w:tcPr>
            <w:tcW w:w="2520" w:type="dxa"/>
            <w:tcMar>
              <w:top w:w="30" w:type="dxa"/>
              <w:left w:w="120" w:type="dxa"/>
              <w:bottom w:w="30" w:type="dxa"/>
              <w:right w:w="120" w:type="dxa"/>
            </w:tcMar>
            <w:vAlign w:val="bottom"/>
            <w:hideMark/>
          </w:tcPr>
          <w:p>
            <w:pPr>
              <w:pStyle w:val="P20"/>
              <w:jc w:val="right"/>
              <w:rPr>
                <w:lang w:eastAsia="en-CA"/>
              </w:rPr>
            </w:pPr>
            <w:r>
              <w:rPr>
                <w:lang w:eastAsia="en-CA"/>
              </w:rPr>
              <w:t>500.0</w:t>
            </w:r>
          </w:p>
        </w:tc>
      </w:tr>
      <w:tr>
        <w:tc>
          <w:tcPr>
            <w:tcW w:w="600" w:type="dxa"/>
          </w:tcPr>
          <w:p>
            <w:pPr>
              <w:pStyle w:val="P20"/>
              <w:rPr>
                <w:lang w:eastAsia="en-CA"/>
              </w:rPr>
            </w:pPr>
            <w:r>
              <w:rPr>
                <w:lang w:eastAsia="en-CA"/>
              </w:rPr>
              <w:t>21.</w:t>
            </w:r>
          </w:p>
        </w:tc>
        <w:tc>
          <w:tcPr>
            <w:tcW w:w="1560" w:type="dxa"/>
            <w:tcMar>
              <w:top w:w="30" w:type="dxa"/>
              <w:left w:w="120" w:type="dxa"/>
              <w:bottom w:w="30" w:type="dxa"/>
              <w:right w:w="120" w:type="dxa"/>
            </w:tcMar>
            <w:vAlign w:val="center"/>
            <w:hideMark/>
          </w:tcPr>
          <w:p>
            <w:pPr>
              <w:pStyle w:val="P20"/>
              <w:rPr>
                <w:lang w:eastAsia="en-CA"/>
              </w:rPr>
            </w:pPr>
            <w:r>
              <w:rPr>
                <w:lang w:eastAsia="en-CA"/>
              </w:rPr>
              <w:t>Gold-198</w:t>
            </w:r>
          </w:p>
        </w:tc>
        <w:tc>
          <w:tcPr>
            <w:tcW w:w="2520" w:type="dxa"/>
            <w:tcMar>
              <w:top w:w="30" w:type="dxa"/>
              <w:left w:w="120" w:type="dxa"/>
              <w:bottom w:w="30" w:type="dxa"/>
              <w:right w:w="120" w:type="dxa"/>
            </w:tcMar>
            <w:vAlign w:val="bottom"/>
            <w:hideMark/>
          </w:tcPr>
          <w:p>
            <w:pPr>
              <w:pStyle w:val="P20"/>
              <w:jc w:val="right"/>
              <w:rPr>
                <w:lang w:eastAsia="en-CA"/>
              </w:rPr>
            </w:pPr>
            <w:r>
              <w:rPr>
                <w:lang w:eastAsia="en-CA"/>
              </w:rPr>
              <w:t>90.0</w:t>
            </w:r>
          </w:p>
        </w:tc>
      </w:tr>
      <w:tr>
        <w:tc>
          <w:tcPr>
            <w:tcW w:w="600" w:type="dxa"/>
          </w:tcPr>
          <w:p>
            <w:pPr>
              <w:pStyle w:val="P20"/>
              <w:rPr>
                <w:lang w:eastAsia="en-CA"/>
              </w:rPr>
            </w:pPr>
            <w:r>
              <w:rPr>
                <w:lang w:eastAsia="en-CA"/>
              </w:rPr>
              <w:t>22.</w:t>
            </w:r>
          </w:p>
        </w:tc>
        <w:tc>
          <w:tcPr>
            <w:tcW w:w="1560" w:type="dxa"/>
            <w:tcMar>
              <w:top w:w="30" w:type="dxa"/>
              <w:left w:w="120" w:type="dxa"/>
              <w:bottom w:w="30" w:type="dxa"/>
              <w:right w:w="120" w:type="dxa"/>
            </w:tcMar>
            <w:vAlign w:val="center"/>
            <w:hideMark/>
          </w:tcPr>
          <w:p>
            <w:pPr>
              <w:pStyle w:val="P20"/>
              <w:rPr>
                <w:lang w:eastAsia="en-CA"/>
              </w:rPr>
            </w:pPr>
            <w:r>
              <w:rPr>
                <w:lang w:eastAsia="en-CA"/>
              </w:rPr>
              <w:t>Indium-111</w:t>
            </w:r>
          </w:p>
        </w:tc>
        <w:tc>
          <w:tcPr>
            <w:tcW w:w="2520" w:type="dxa"/>
            <w:tcMar>
              <w:top w:w="30" w:type="dxa"/>
              <w:left w:w="120" w:type="dxa"/>
              <w:bottom w:w="30" w:type="dxa"/>
              <w:right w:w="120" w:type="dxa"/>
            </w:tcMar>
            <w:vAlign w:val="bottom"/>
            <w:hideMark/>
          </w:tcPr>
          <w:p>
            <w:pPr>
              <w:pStyle w:val="P20"/>
              <w:jc w:val="right"/>
              <w:rPr>
                <w:lang w:eastAsia="en-CA"/>
              </w:rPr>
            </w:pPr>
            <w:r>
              <w:rPr>
                <w:lang w:eastAsia="en-CA"/>
              </w:rPr>
              <w:t>400.0</w:t>
            </w:r>
          </w:p>
        </w:tc>
      </w:tr>
      <w:tr>
        <w:tc>
          <w:tcPr>
            <w:tcW w:w="600" w:type="dxa"/>
          </w:tcPr>
          <w:p>
            <w:pPr>
              <w:pStyle w:val="P20"/>
              <w:rPr>
                <w:lang w:eastAsia="en-CA"/>
              </w:rPr>
            </w:pPr>
            <w:r>
              <w:rPr>
                <w:lang w:eastAsia="en-CA"/>
              </w:rPr>
              <w:t>23.</w:t>
            </w:r>
          </w:p>
        </w:tc>
        <w:tc>
          <w:tcPr>
            <w:tcW w:w="1560" w:type="dxa"/>
            <w:tcMar>
              <w:top w:w="30" w:type="dxa"/>
              <w:left w:w="120" w:type="dxa"/>
              <w:bottom w:w="30" w:type="dxa"/>
              <w:right w:w="120" w:type="dxa"/>
            </w:tcMar>
            <w:vAlign w:val="center"/>
            <w:hideMark/>
          </w:tcPr>
          <w:p>
            <w:pPr>
              <w:pStyle w:val="P20"/>
              <w:rPr>
                <w:lang w:eastAsia="en-CA"/>
              </w:rPr>
            </w:pPr>
            <w:r>
              <w:rPr>
                <w:lang w:eastAsia="en-CA"/>
              </w:rPr>
              <w:t>Iodine-125</w:t>
            </w:r>
          </w:p>
        </w:tc>
        <w:tc>
          <w:tcPr>
            <w:tcW w:w="2520" w:type="dxa"/>
            <w:tcMar>
              <w:top w:w="30" w:type="dxa"/>
              <w:left w:w="120" w:type="dxa"/>
              <w:bottom w:w="30" w:type="dxa"/>
              <w:right w:w="120" w:type="dxa"/>
            </w:tcMar>
            <w:vAlign w:val="bottom"/>
            <w:hideMark/>
          </w:tcPr>
          <w:p>
            <w:pPr>
              <w:pStyle w:val="P20"/>
              <w:jc w:val="right"/>
              <w:rPr>
                <w:lang w:eastAsia="en-CA"/>
              </w:rPr>
            </w:pPr>
            <w:r>
              <w:rPr>
                <w:lang w:eastAsia="en-CA"/>
              </w:rPr>
              <w:t>10.0</w:t>
            </w:r>
          </w:p>
        </w:tc>
      </w:tr>
      <w:tr>
        <w:tc>
          <w:tcPr>
            <w:tcW w:w="600" w:type="dxa"/>
          </w:tcPr>
          <w:p>
            <w:pPr>
              <w:pStyle w:val="P20"/>
              <w:rPr>
                <w:lang w:eastAsia="en-CA"/>
              </w:rPr>
            </w:pPr>
            <w:r>
              <w:rPr>
                <w:lang w:eastAsia="en-CA"/>
              </w:rPr>
              <w:t>24.</w:t>
            </w:r>
          </w:p>
        </w:tc>
        <w:tc>
          <w:tcPr>
            <w:tcW w:w="1560" w:type="dxa"/>
            <w:tcMar>
              <w:top w:w="30" w:type="dxa"/>
              <w:left w:w="120" w:type="dxa"/>
              <w:bottom w:w="30" w:type="dxa"/>
              <w:right w:w="120" w:type="dxa"/>
            </w:tcMar>
            <w:vAlign w:val="center"/>
            <w:hideMark/>
          </w:tcPr>
          <w:p>
            <w:pPr>
              <w:pStyle w:val="P20"/>
              <w:rPr>
                <w:lang w:eastAsia="en-CA"/>
              </w:rPr>
            </w:pPr>
            <w:r>
              <w:rPr>
                <w:lang w:eastAsia="en-CA"/>
              </w:rPr>
              <w:t>Iodine-129</w:t>
            </w:r>
          </w:p>
        </w:tc>
        <w:tc>
          <w:tcPr>
            <w:tcW w:w="2520" w:type="dxa"/>
            <w:tcMar>
              <w:top w:w="30" w:type="dxa"/>
              <w:left w:w="120" w:type="dxa"/>
              <w:bottom w:w="30" w:type="dxa"/>
              <w:right w:w="120" w:type="dxa"/>
            </w:tcMar>
            <w:vAlign w:val="bottom"/>
            <w:hideMark/>
          </w:tcPr>
          <w:p>
            <w:pPr>
              <w:pStyle w:val="P20"/>
              <w:jc w:val="right"/>
              <w:rPr>
                <w:lang w:eastAsia="en-CA"/>
              </w:rPr>
            </w:pPr>
            <w:r>
              <w:rPr>
                <w:lang w:eastAsia="en-CA"/>
              </w:rPr>
              <w:t>1.0</w:t>
            </w:r>
          </w:p>
        </w:tc>
      </w:tr>
      <w:tr>
        <w:tc>
          <w:tcPr>
            <w:tcW w:w="600" w:type="dxa"/>
          </w:tcPr>
          <w:p>
            <w:pPr>
              <w:pStyle w:val="P20"/>
              <w:rPr>
                <w:lang w:eastAsia="en-CA"/>
              </w:rPr>
            </w:pPr>
            <w:r>
              <w:rPr>
                <w:lang w:eastAsia="en-CA"/>
              </w:rPr>
              <w:t>25.</w:t>
            </w:r>
          </w:p>
        </w:tc>
        <w:tc>
          <w:tcPr>
            <w:tcW w:w="1560" w:type="dxa"/>
            <w:tcMar>
              <w:top w:w="30" w:type="dxa"/>
              <w:left w:w="120" w:type="dxa"/>
              <w:bottom w:w="30" w:type="dxa"/>
              <w:right w:w="120" w:type="dxa"/>
            </w:tcMar>
            <w:vAlign w:val="center"/>
            <w:hideMark/>
          </w:tcPr>
          <w:p>
            <w:pPr>
              <w:pStyle w:val="P20"/>
              <w:rPr>
                <w:lang w:eastAsia="en-CA"/>
              </w:rPr>
            </w:pPr>
            <w:r>
              <w:rPr>
                <w:lang w:eastAsia="en-CA"/>
              </w:rPr>
              <w:t>Iodine-131</w:t>
            </w:r>
          </w:p>
        </w:tc>
        <w:tc>
          <w:tcPr>
            <w:tcW w:w="2520" w:type="dxa"/>
            <w:tcMar>
              <w:top w:w="30" w:type="dxa"/>
              <w:left w:w="120" w:type="dxa"/>
              <w:bottom w:w="30" w:type="dxa"/>
              <w:right w:w="120" w:type="dxa"/>
            </w:tcMar>
            <w:vAlign w:val="bottom"/>
            <w:hideMark/>
          </w:tcPr>
          <w:p>
            <w:pPr>
              <w:pStyle w:val="P20"/>
              <w:jc w:val="right"/>
              <w:rPr>
                <w:lang w:eastAsia="en-CA"/>
              </w:rPr>
            </w:pPr>
            <w:r>
              <w:rPr>
                <w:lang w:eastAsia="en-CA"/>
              </w:rPr>
              <w:t>6.0</w:t>
            </w:r>
          </w:p>
        </w:tc>
      </w:tr>
      <w:tr>
        <w:tc>
          <w:tcPr>
            <w:tcW w:w="600" w:type="dxa"/>
          </w:tcPr>
          <w:p>
            <w:pPr>
              <w:pStyle w:val="P20"/>
              <w:rPr>
                <w:lang w:eastAsia="en-CA"/>
              </w:rPr>
            </w:pPr>
            <w:r>
              <w:rPr>
                <w:lang w:eastAsia="en-CA"/>
              </w:rPr>
              <w:t>26.</w:t>
            </w:r>
          </w:p>
        </w:tc>
        <w:tc>
          <w:tcPr>
            <w:tcW w:w="1560" w:type="dxa"/>
            <w:tcMar>
              <w:top w:w="30" w:type="dxa"/>
              <w:left w:w="120" w:type="dxa"/>
              <w:bottom w:w="30" w:type="dxa"/>
              <w:right w:w="120" w:type="dxa"/>
            </w:tcMar>
            <w:vAlign w:val="center"/>
            <w:hideMark/>
          </w:tcPr>
          <w:p>
            <w:pPr>
              <w:pStyle w:val="P20"/>
              <w:rPr>
                <w:lang w:eastAsia="en-CA"/>
              </w:rPr>
            </w:pPr>
            <w:r>
              <w:rPr>
                <w:lang w:eastAsia="en-CA"/>
              </w:rPr>
              <w:t>Iron-55</w:t>
            </w:r>
          </w:p>
        </w:tc>
        <w:tc>
          <w:tcPr>
            <w:tcW w:w="2520" w:type="dxa"/>
            <w:tcMar>
              <w:top w:w="30" w:type="dxa"/>
              <w:left w:w="120" w:type="dxa"/>
              <w:bottom w:w="30" w:type="dxa"/>
              <w:right w:w="120" w:type="dxa"/>
            </w:tcMar>
            <w:vAlign w:val="bottom"/>
            <w:hideMark/>
          </w:tcPr>
          <w:p>
            <w:pPr>
              <w:pStyle w:val="P20"/>
              <w:jc w:val="right"/>
              <w:rPr>
                <w:lang w:eastAsia="en-CA"/>
              </w:rPr>
            </w:pPr>
            <w:r>
              <w:rPr>
                <w:lang w:eastAsia="en-CA"/>
              </w:rPr>
              <w:t>300.0</w:t>
            </w:r>
          </w:p>
        </w:tc>
      </w:tr>
      <w:tr>
        <w:tc>
          <w:tcPr>
            <w:tcW w:w="600" w:type="dxa"/>
          </w:tcPr>
          <w:p>
            <w:pPr>
              <w:pStyle w:val="P20"/>
              <w:rPr>
                <w:lang w:eastAsia="en-CA"/>
              </w:rPr>
            </w:pPr>
            <w:r>
              <w:rPr>
                <w:lang w:eastAsia="en-CA"/>
              </w:rPr>
              <w:t>27.</w:t>
            </w:r>
          </w:p>
        </w:tc>
        <w:tc>
          <w:tcPr>
            <w:tcW w:w="1560" w:type="dxa"/>
            <w:tcMar>
              <w:top w:w="30" w:type="dxa"/>
              <w:left w:w="120" w:type="dxa"/>
              <w:bottom w:w="30" w:type="dxa"/>
              <w:right w:w="120" w:type="dxa"/>
            </w:tcMar>
            <w:vAlign w:val="center"/>
            <w:hideMark/>
          </w:tcPr>
          <w:p>
            <w:pPr>
              <w:pStyle w:val="P20"/>
              <w:rPr>
                <w:lang w:eastAsia="en-CA"/>
              </w:rPr>
            </w:pPr>
            <w:r>
              <w:rPr>
                <w:lang w:eastAsia="en-CA"/>
              </w:rPr>
              <w:t>Iron-59</w:t>
            </w:r>
          </w:p>
        </w:tc>
        <w:tc>
          <w:tcPr>
            <w:tcW w:w="2520" w:type="dxa"/>
            <w:tcMar>
              <w:top w:w="30" w:type="dxa"/>
              <w:left w:w="120" w:type="dxa"/>
              <w:bottom w:w="30" w:type="dxa"/>
              <w:right w:w="120" w:type="dxa"/>
            </w:tcMar>
            <w:vAlign w:val="bottom"/>
            <w:hideMark/>
          </w:tcPr>
          <w:p>
            <w:pPr>
              <w:pStyle w:val="P20"/>
              <w:jc w:val="right"/>
              <w:rPr>
                <w:lang w:eastAsia="en-CA"/>
              </w:rPr>
            </w:pPr>
            <w:r>
              <w:rPr>
                <w:lang w:eastAsia="en-CA"/>
              </w:rPr>
              <w:t>40.0</w:t>
            </w:r>
          </w:p>
        </w:tc>
      </w:tr>
      <w:tr>
        <w:tc>
          <w:tcPr>
            <w:tcW w:w="600" w:type="dxa"/>
          </w:tcPr>
          <w:p>
            <w:pPr>
              <w:pStyle w:val="P20"/>
              <w:rPr>
                <w:lang w:eastAsia="en-CA"/>
              </w:rPr>
            </w:pPr>
            <w:r>
              <w:rPr>
                <w:lang w:eastAsia="en-CA"/>
              </w:rPr>
              <w:t>28.</w:t>
            </w:r>
          </w:p>
        </w:tc>
        <w:tc>
          <w:tcPr>
            <w:tcW w:w="1560" w:type="dxa"/>
            <w:tcMar>
              <w:top w:w="30" w:type="dxa"/>
              <w:left w:w="120" w:type="dxa"/>
              <w:bottom w:w="30" w:type="dxa"/>
              <w:right w:w="120" w:type="dxa"/>
            </w:tcMar>
            <w:vAlign w:val="center"/>
            <w:hideMark/>
          </w:tcPr>
          <w:p>
            <w:pPr>
              <w:pStyle w:val="P20"/>
              <w:rPr>
                <w:lang w:eastAsia="en-CA"/>
              </w:rPr>
            </w:pPr>
            <w:r>
              <w:rPr>
                <w:lang w:eastAsia="en-CA"/>
              </w:rPr>
              <w:t>Manganese-54</w:t>
            </w:r>
          </w:p>
        </w:tc>
        <w:tc>
          <w:tcPr>
            <w:tcW w:w="2520" w:type="dxa"/>
            <w:tcMar>
              <w:top w:w="30" w:type="dxa"/>
              <w:left w:w="120" w:type="dxa"/>
              <w:bottom w:w="30" w:type="dxa"/>
              <w:right w:w="120" w:type="dxa"/>
            </w:tcMar>
            <w:vAlign w:val="bottom"/>
            <w:hideMark/>
          </w:tcPr>
          <w:p>
            <w:pPr>
              <w:pStyle w:val="P20"/>
              <w:jc w:val="right"/>
              <w:rPr>
                <w:lang w:eastAsia="en-CA"/>
              </w:rPr>
            </w:pPr>
            <w:r>
              <w:rPr>
                <w:lang w:eastAsia="en-CA"/>
              </w:rPr>
              <w:t>200.0</w:t>
            </w:r>
          </w:p>
        </w:tc>
      </w:tr>
      <w:tr>
        <w:tc>
          <w:tcPr>
            <w:tcW w:w="600" w:type="dxa"/>
          </w:tcPr>
          <w:p>
            <w:pPr>
              <w:pStyle w:val="P20"/>
              <w:rPr>
                <w:lang w:eastAsia="en-CA"/>
              </w:rPr>
            </w:pPr>
            <w:r>
              <w:rPr>
                <w:lang w:eastAsia="en-CA"/>
              </w:rPr>
              <w:t>29.</w:t>
            </w:r>
          </w:p>
        </w:tc>
        <w:tc>
          <w:tcPr>
            <w:tcW w:w="1560" w:type="dxa"/>
            <w:tcMar>
              <w:top w:w="30" w:type="dxa"/>
              <w:left w:w="120" w:type="dxa"/>
              <w:bottom w:w="30" w:type="dxa"/>
              <w:right w:w="120" w:type="dxa"/>
            </w:tcMar>
            <w:vAlign w:val="center"/>
            <w:hideMark/>
          </w:tcPr>
          <w:p>
            <w:pPr>
              <w:pStyle w:val="P20"/>
              <w:rPr>
                <w:lang w:eastAsia="en-CA"/>
              </w:rPr>
            </w:pPr>
            <w:r>
              <w:rPr>
                <w:lang w:eastAsia="en-CA"/>
              </w:rPr>
              <w:t>Mercury-197</w:t>
            </w:r>
          </w:p>
        </w:tc>
        <w:tc>
          <w:tcPr>
            <w:tcW w:w="2520" w:type="dxa"/>
            <w:tcMar>
              <w:top w:w="30" w:type="dxa"/>
              <w:left w:w="120" w:type="dxa"/>
              <w:bottom w:w="30" w:type="dxa"/>
              <w:right w:w="120" w:type="dxa"/>
            </w:tcMar>
            <w:vAlign w:val="bottom"/>
            <w:hideMark/>
          </w:tcPr>
          <w:p>
            <w:pPr>
              <w:pStyle w:val="P20"/>
              <w:jc w:val="right"/>
              <w:rPr>
                <w:lang w:eastAsia="en-CA"/>
              </w:rPr>
            </w:pPr>
            <w:r>
              <w:rPr>
                <w:lang w:eastAsia="en-CA"/>
              </w:rPr>
              <w:t>400.0</w:t>
            </w:r>
          </w:p>
        </w:tc>
      </w:tr>
      <w:tr>
        <w:tc>
          <w:tcPr>
            <w:tcW w:w="600" w:type="dxa"/>
          </w:tcPr>
          <w:p>
            <w:pPr>
              <w:pStyle w:val="P20"/>
              <w:rPr>
                <w:lang w:eastAsia="en-CA"/>
              </w:rPr>
            </w:pPr>
            <w:r>
              <w:rPr>
                <w:lang w:eastAsia="en-CA"/>
              </w:rPr>
              <w:t>30.</w:t>
            </w:r>
          </w:p>
        </w:tc>
        <w:tc>
          <w:tcPr>
            <w:tcW w:w="1560" w:type="dxa"/>
            <w:tcMar>
              <w:top w:w="30" w:type="dxa"/>
              <w:left w:w="120" w:type="dxa"/>
              <w:bottom w:w="30" w:type="dxa"/>
              <w:right w:w="120" w:type="dxa"/>
            </w:tcMar>
            <w:vAlign w:val="center"/>
            <w:hideMark/>
          </w:tcPr>
          <w:p>
            <w:pPr>
              <w:pStyle w:val="P20"/>
              <w:rPr>
                <w:lang w:eastAsia="en-CA"/>
              </w:rPr>
            </w:pPr>
            <w:r>
              <w:rPr>
                <w:lang w:eastAsia="en-CA"/>
              </w:rPr>
              <w:t>Mercury-203</w:t>
            </w:r>
          </w:p>
        </w:tc>
        <w:tc>
          <w:tcPr>
            <w:tcW w:w="2520" w:type="dxa"/>
            <w:tcMar>
              <w:top w:w="30" w:type="dxa"/>
              <w:left w:w="120" w:type="dxa"/>
              <w:bottom w:w="30" w:type="dxa"/>
              <w:right w:w="120" w:type="dxa"/>
            </w:tcMar>
            <w:vAlign w:val="bottom"/>
            <w:hideMark/>
          </w:tcPr>
          <w:p>
            <w:pPr>
              <w:pStyle w:val="P20"/>
              <w:jc w:val="right"/>
              <w:rPr>
                <w:lang w:eastAsia="en-CA"/>
              </w:rPr>
            </w:pPr>
            <w:r>
              <w:rPr>
                <w:lang w:eastAsia="en-CA"/>
              </w:rPr>
              <w:t>80.0</w:t>
            </w:r>
          </w:p>
        </w:tc>
      </w:tr>
      <w:tr>
        <w:tc>
          <w:tcPr>
            <w:tcW w:w="600" w:type="dxa"/>
          </w:tcPr>
          <w:p>
            <w:pPr>
              <w:pStyle w:val="P20"/>
              <w:rPr>
                <w:lang w:eastAsia="en-CA"/>
              </w:rPr>
            </w:pPr>
            <w:r>
              <w:rPr>
                <w:lang w:eastAsia="en-CA"/>
              </w:rPr>
              <w:t>31.</w:t>
            </w:r>
          </w:p>
        </w:tc>
        <w:tc>
          <w:tcPr>
            <w:tcW w:w="1560" w:type="dxa"/>
            <w:tcMar>
              <w:top w:w="30" w:type="dxa"/>
              <w:left w:w="120" w:type="dxa"/>
              <w:bottom w:w="30" w:type="dxa"/>
              <w:right w:w="120" w:type="dxa"/>
            </w:tcMar>
            <w:vAlign w:val="center"/>
            <w:hideMark/>
          </w:tcPr>
          <w:p>
            <w:pPr>
              <w:pStyle w:val="P20"/>
              <w:rPr>
                <w:lang w:eastAsia="en-CA"/>
              </w:rPr>
            </w:pPr>
            <w:r>
              <w:rPr>
                <w:lang w:eastAsia="en-CA"/>
              </w:rPr>
              <w:t>Molybdenum-99</w:t>
            </w:r>
          </w:p>
        </w:tc>
        <w:tc>
          <w:tcPr>
            <w:tcW w:w="2520" w:type="dxa"/>
            <w:tcMar>
              <w:top w:w="30" w:type="dxa"/>
              <w:left w:w="120" w:type="dxa"/>
              <w:bottom w:w="30" w:type="dxa"/>
              <w:right w:w="120" w:type="dxa"/>
            </w:tcMar>
            <w:vAlign w:val="bottom"/>
            <w:hideMark/>
          </w:tcPr>
          <w:p>
            <w:pPr>
              <w:pStyle w:val="P20"/>
              <w:jc w:val="right"/>
              <w:rPr>
                <w:lang w:eastAsia="en-CA"/>
              </w:rPr>
            </w:pPr>
            <w:r>
              <w:rPr>
                <w:lang w:eastAsia="en-CA"/>
              </w:rPr>
              <w:t>70.0</w:t>
            </w:r>
          </w:p>
        </w:tc>
      </w:tr>
      <w:tr>
        <w:tc>
          <w:tcPr>
            <w:tcW w:w="600" w:type="dxa"/>
          </w:tcPr>
          <w:p>
            <w:pPr>
              <w:pStyle w:val="P20"/>
              <w:rPr>
                <w:lang w:eastAsia="en-CA"/>
              </w:rPr>
            </w:pPr>
            <w:r>
              <w:rPr>
                <w:lang w:eastAsia="en-CA"/>
              </w:rPr>
              <w:t>32.</w:t>
            </w:r>
          </w:p>
        </w:tc>
        <w:tc>
          <w:tcPr>
            <w:tcW w:w="1560" w:type="dxa"/>
            <w:tcMar>
              <w:top w:w="30" w:type="dxa"/>
              <w:left w:w="120" w:type="dxa"/>
              <w:bottom w:w="30" w:type="dxa"/>
              <w:right w:w="120" w:type="dxa"/>
            </w:tcMar>
            <w:vAlign w:val="center"/>
            <w:hideMark/>
          </w:tcPr>
          <w:p>
            <w:pPr>
              <w:pStyle w:val="P20"/>
              <w:rPr>
                <w:lang w:eastAsia="en-CA"/>
              </w:rPr>
            </w:pPr>
            <w:r>
              <w:rPr>
                <w:lang w:eastAsia="en-CA"/>
              </w:rPr>
              <w:t>Neptunium-239</w:t>
            </w:r>
          </w:p>
        </w:tc>
        <w:tc>
          <w:tcPr>
            <w:tcW w:w="2520" w:type="dxa"/>
            <w:tcMar>
              <w:top w:w="30" w:type="dxa"/>
              <w:left w:w="120" w:type="dxa"/>
              <w:bottom w:w="30" w:type="dxa"/>
              <w:right w:w="120" w:type="dxa"/>
            </w:tcMar>
            <w:vAlign w:val="bottom"/>
            <w:hideMark/>
          </w:tcPr>
          <w:p>
            <w:pPr>
              <w:pStyle w:val="P20"/>
              <w:jc w:val="right"/>
              <w:rPr>
                <w:lang w:eastAsia="en-CA"/>
              </w:rPr>
            </w:pPr>
            <w:r>
              <w:rPr>
                <w:lang w:eastAsia="en-CA"/>
              </w:rPr>
              <w:t>100.0</w:t>
            </w:r>
          </w:p>
        </w:tc>
      </w:tr>
      <w:tr>
        <w:tc>
          <w:tcPr>
            <w:tcW w:w="600" w:type="dxa"/>
          </w:tcPr>
          <w:p>
            <w:pPr>
              <w:pStyle w:val="P20"/>
              <w:rPr>
                <w:lang w:eastAsia="en-CA"/>
              </w:rPr>
            </w:pPr>
            <w:r>
              <w:rPr>
                <w:lang w:eastAsia="en-CA"/>
              </w:rPr>
              <w:t>33.</w:t>
            </w:r>
          </w:p>
        </w:tc>
        <w:tc>
          <w:tcPr>
            <w:tcW w:w="1560" w:type="dxa"/>
            <w:tcMar>
              <w:top w:w="30" w:type="dxa"/>
              <w:left w:w="120" w:type="dxa"/>
              <w:bottom w:w="30" w:type="dxa"/>
              <w:right w:w="120" w:type="dxa"/>
            </w:tcMar>
            <w:vAlign w:val="center"/>
            <w:hideMark/>
          </w:tcPr>
          <w:p>
            <w:pPr>
              <w:pStyle w:val="P20"/>
              <w:rPr>
                <w:lang w:eastAsia="en-CA"/>
              </w:rPr>
            </w:pPr>
            <w:r>
              <w:rPr>
                <w:lang w:eastAsia="en-CA"/>
              </w:rPr>
              <w:t>Niobium-95</w:t>
            </w:r>
          </w:p>
        </w:tc>
        <w:tc>
          <w:tcPr>
            <w:tcW w:w="2520" w:type="dxa"/>
            <w:tcMar>
              <w:top w:w="30" w:type="dxa"/>
              <w:left w:w="120" w:type="dxa"/>
              <w:bottom w:w="30" w:type="dxa"/>
              <w:right w:w="120" w:type="dxa"/>
            </w:tcMar>
            <w:vAlign w:val="bottom"/>
            <w:hideMark/>
          </w:tcPr>
          <w:p>
            <w:pPr>
              <w:pStyle w:val="P20"/>
              <w:jc w:val="right"/>
              <w:rPr>
                <w:lang w:eastAsia="en-CA"/>
              </w:rPr>
            </w:pPr>
            <w:r>
              <w:rPr>
                <w:lang w:eastAsia="en-CA"/>
              </w:rPr>
              <w:t>200.0</w:t>
            </w:r>
          </w:p>
        </w:tc>
      </w:tr>
      <w:tr>
        <w:tc>
          <w:tcPr>
            <w:tcW w:w="600" w:type="dxa"/>
          </w:tcPr>
          <w:p>
            <w:pPr>
              <w:pStyle w:val="P20"/>
              <w:rPr>
                <w:lang w:eastAsia="en-CA"/>
              </w:rPr>
            </w:pPr>
            <w:r>
              <w:rPr>
                <w:lang w:eastAsia="en-CA"/>
              </w:rPr>
              <w:t>34.</w:t>
            </w:r>
          </w:p>
        </w:tc>
        <w:tc>
          <w:tcPr>
            <w:tcW w:w="1560" w:type="dxa"/>
            <w:tcMar>
              <w:top w:w="30" w:type="dxa"/>
              <w:left w:w="120" w:type="dxa"/>
              <w:bottom w:w="30" w:type="dxa"/>
              <w:right w:w="120" w:type="dxa"/>
            </w:tcMar>
            <w:vAlign w:val="center"/>
            <w:hideMark/>
          </w:tcPr>
          <w:p>
            <w:pPr>
              <w:pStyle w:val="P20"/>
              <w:rPr>
                <w:lang w:eastAsia="en-CA"/>
              </w:rPr>
            </w:pPr>
            <w:r>
              <w:rPr>
                <w:lang w:eastAsia="en-CA"/>
              </w:rPr>
              <w:t>Phosphorus-32</w:t>
            </w:r>
          </w:p>
        </w:tc>
        <w:tc>
          <w:tcPr>
            <w:tcW w:w="2520" w:type="dxa"/>
            <w:tcMar>
              <w:top w:w="30" w:type="dxa"/>
              <w:left w:w="120" w:type="dxa"/>
              <w:bottom w:w="30" w:type="dxa"/>
              <w:right w:w="120" w:type="dxa"/>
            </w:tcMar>
            <w:vAlign w:val="bottom"/>
            <w:hideMark/>
          </w:tcPr>
          <w:p>
            <w:pPr>
              <w:pStyle w:val="P20"/>
              <w:jc w:val="right"/>
              <w:rPr>
                <w:lang w:eastAsia="en-CA"/>
              </w:rPr>
            </w:pPr>
            <w:r>
              <w:rPr>
                <w:lang w:eastAsia="en-CA"/>
              </w:rPr>
              <w:t>50.0</w:t>
            </w:r>
          </w:p>
        </w:tc>
      </w:tr>
      <w:tr>
        <w:tc>
          <w:tcPr>
            <w:tcW w:w="600" w:type="dxa"/>
          </w:tcPr>
          <w:p>
            <w:pPr>
              <w:pStyle w:val="P20"/>
              <w:rPr>
                <w:lang w:eastAsia="en-CA"/>
              </w:rPr>
            </w:pPr>
            <w:r>
              <w:rPr>
                <w:lang w:eastAsia="en-CA"/>
              </w:rPr>
              <w:t>35.</w:t>
            </w:r>
          </w:p>
        </w:tc>
        <w:tc>
          <w:tcPr>
            <w:tcW w:w="1560" w:type="dxa"/>
            <w:tcMar>
              <w:top w:w="30" w:type="dxa"/>
              <w:left w:w="120" w:type="dxa"/>
              <w:bottom w:w="30" w:type="dxa"/>
              <w:right w:w="120" w:type="dxa"/>
            </w:tcMar>
            <w:vAlign w:val="center"/>
            <w:hideMark/>
          </w:tcPr>
          <w:p>
            <w:pPr>
              <w:pStyle w:val="P20"/>
              <w:rPr>
                <w:lang w:eastAsia="en-CA"/>
              </w:rPr>
            </w:pPr>
            <w:r>
              <w:rPr>
                <w:lang w:eastAsia="en-CA"/>
              </w:rPr>
              <w:t>Plutonium-238</w:t>
            </w:r>
          </w:p>
        </w:tc>
        <w:tc>
          <w:tcPr>
            <w:tcW w:w="2520" w:type="dxa"/>
            <w:tcMar>
              <w:top w:w="30" w:type="dxa"/>
              <w:left w:w="120" w:type="dxa"/>
              <w:bottom w:w="30" w:type="dxa"/>
              <w:right w:w="120" w:type="dxa"/>
            </w:tcMar>
            <w:vAlign w:val="bottom"/>
            <w:hideMark/>
          </w:tcPr>
          <w:p>
            <w:pPr>
              <w:pStyle w:val="P20"/>
              <w:jc w:val="right"/>
              <w:rPr>
                <w:lang w:eastAsia="en-CA"/>
              </w:rPr>
            </w:pPr>
            <w:r>
              <w:rPr>
                <w:lang w:eastAsia="en-CA"/>
              </w:rPr>
              <w:t>0.3</w:t>
            </w:r>
          </w:p>
        </w:tc>
      </w:tr>
      <w:tr>
        <w:tc>
          <w:tcPr>
            <w:tcW w:w="600" w:type="dxa"/>
          </w:tcPr>
          <w:p>
            <w:pPr>
              <w:pStyle w:val="P20"/>
              <w:rPr>
                <w:lang w:eastAsia="en-CA"/>
              </w:rPr>
            </w:pPr>
            <w:r>
              <w:rPr>
                <w:lang w:eastAsia="en-CA"/>
              </w:rPr>
              <w:t>36.</w:t>
            </w:r>
          </w:p>
        </w:tc>
        <w:tc>
          <w:tcPr>
            <w:tcW w:w="1560" w:type="dxa"/>
            <w:tcMar>
              <w:top w:w="30" w:type="dxa"/>
              <w:left w:w="120" w:type="dxa"/>
              <w:bottom w:w="30" w:type="dxa"/>
              <w:right w:w="120" w:type="dxa"/>
            </w:tcMar>
            <w:vAlign w:val="center"/>
            <w:hideMark/>
          </w:tcPr>
          <w:p>
            <w:pPr>
              <w:pStyle w:val="P20"/>
              <w:rPr>
                <w:lang w:eastAsia="en-CA"/>
              </w:rPr>
            </w:pPr>
            <w:r>
              <w:rPr>
                <w:lang w:eastAsia="en-CA"/>
              </w:rPr>
              <w:t>Plutonium-239</w:t>
            </w:r>
          </w:p>
        </w:tc>
        <w:tc>
          <w:tcPr>
            <w:tcW w:w="2520" w:type="dxa"/>
            <w:tcMar>
              <w:top w:w="30" w:type="dxa"/>
              <w:left w:w="120" w:type="dxa"/>
              <w:bottom w:w="30" w:type="dxa"/>
              <w:right w:w="120" w:type="dxa"/>
            </w:tcMar>
            <w:vAlign w:val="bottom"/>
            <w:hideMark/>
          </w:tcPr>
          <w:p>
            <w:pPr>
              <w:pStyle w:val="P20"/>
              <w:jc w:val="right"/>
              <w:rPr>
                <w:lang w:eastAsia="en-CA"/>
              </w:rPr>
            </w:pPr>
            <w:r>
              <w:rPr>
                <w:lang w:eastAsia="en-CA"/>
              </w:rPr>
              <w:t>0.2</w:t>
            </w:r>
          </w:p>
        </w:tc>
      </w:tr>
      <w:tr>
        <w:tc>
          <w:tcPr>
            <w:tcW w:w="600" w:type="dxa"/>
          </w:tcPr>
          <w:p>
            <w:pPr>
              <w:pStyle w:val="P20"/>
              <w:rPr>
                <w:lang w:eastAsia="en-CA"/>
              </w:rPr>
            </w:pPr>
            <w:r>
              <w:rPr>
                <w:lang w:eastAsia="en-CA"/>
              </w:rPr>
              <w:t>37.</w:t>
            </w:r>
          </w:p>
        </w:tc>
        <w:tc>
          <w:tcPr>
            <w:tcW w:w="1560" w:type="dxa"/>
            <w:tcMar>
              <w:top w:w="30" w:type="dxa"/>
              <w:left w:w="120" w:type="dxa"/>
              <w:bottom w:w="30" w:type="dxa"/>
              <w:right w:w="120" w:type="dxa"/>
            </w:tcMar>
            <w:vAlign w:val="center"/>
            <w:hideMark/>
          </w:tcPr>
          <w:p>
            <w:pPr>
              <w:pStyle w:val="P20"/>
              <w:rPr>
                <w:lang w:eastAsia="en-CA"/>
              </w:rPr>
            </w:pPr>
            <w:r>
              <w:rPr>
                <w:lang w:eastAsia="en-CA"/>
              </w:rPr>
              <w:t>Plutonium-240</w:t>
            </w:r>
          </w:p>
        </w:tc>
        <w:tc>
          <w:tcPr>
            <w:tcW w:w="2520" w:type="dxa"/>
            <w:tcMar>
              <w:top w:w="30" w:type="dxa"/>
              <w:left w:w="120" w:type="dxa"/>
              <w:bottom w:w="30" w:type="dxa"/>
              <w:right w:w="120" w:type="dxa"/>
            </w:tcMar>
            <w:vAlign w:val="bottom"/>
            <w:hideMark/>
          </w:tcPr>
          <w:p>
            <w:pPr>
              <w:pStyle w:val="P20"/>
              <w:jc w:val="right"/>
              <w:rPr>
                <w:lang w:eastAsia="en-CA"/>
              </w:rPr>
            </w:pPr>
            <w:r>
              <w:rPr>
                <w:lang w:eastAsia="en-CA"/>
              </w:rPr>
              <w:t>0.2</w:t>
            </w:r>
          </w:p>
        </w:tc>
      </w:tr>
      <w:tr>
        <w:tc>
          <w:tcPr>
            <w:tcW w:w="600" w:type="dxa"/>
          </w:tcPr>
          <w:p>
            <w:pPr>
              <w:pStyle w:val="P20"/>
              <w:rPr>
                <w:lang w:eastAsia="en-CA"/>
              </w:rPr>
            </w:pPr>
            <w:r>
              <w:rPr>
                <w:lang w:eastAsia="en-CA"/>
              </w:rPr>
              <w:t>38.</w:t>
            </w:r>
          </w:p>
        </w:tc>
        <w:tc>
          <w:tcPr>
            <w:tcW w:w="1560" w:type="dxa"/>
            <w:tcMar>
              <w:top w:w="30" w:type="dxa"/>
              <w:left w:w="120" w:type="dxa"/>
              <w:bottom w:w="30" w:type="dxa"/>
              <w:right w:w="120" w:type="dxa"/>
            </w:tcMar>
            <w:vAlign w:val="center"/>
            <w:hideMark/>
          </w:tcPr>
          <w:p>
            <w:pPr>
              <w:pStyle w:val="P20"/>
              <w:rPr>
                <w:lang w:eastAsia="en-CA"/>
              </w:rPr>
            </w:pPr>
            <w:r>
              <w:rPr>
                <w:lang w:eastAsia="en-CA"/>
              </w:rPr>
              <w:t>Plutonium-241</w:t>
            </w:r>
          </w:p>
        </w:tc>
        <w:tc>
          <w:tcPr>
            <w:tcW w:w="2520" w:type="dxa"/>
            <w:tcMar>
              <w:top w:w="30" w:type="dxa"/>
              <w:left w:w="120" w:type="dxa"/>
              <w:bottom w:w="30" w:type="dxa"/>
              <w:right w:w="120" w:type="dxa"/>
            </w:tcMar>
            <w:vAlign w:val="bottom"/>
            <w:hideMark/>
          </w:tcPr>
          <w:p>
            <w:pPr>
              <w:pStyle w:val="P20"/>
              <w:jc w:val="right"/>
              <w:rPr>
                <w:lang w:eastAsia="en-CA"/>
              </w:rPr>
            </w:pPr>
            <w:r>
              <w:rPr>
                <w:lang w:eastAsia="en-CA"/>
              </w:rPr>
              <w:t>10.0</w:t>
            </w:r>
          </w:p>
        </w:tc>
      </w:tr>
      <w:tr>
        <w:tc>
          <w:tcPr>
            <w:tcW w:w="600" w:type="dxa"/>
          </w:tcPr>
          <w:p>
            <w:pPr>
              <w:pStyle w:val="P20"/>
              <w:rPr>
                <w:lang w:eastAsia="en-CA"/>
              </w:rPr>
            </w:pPr>
            <w:r>
              <w:rPr>
                <w:lang w:eastAsia="en-CA"/>
              </w:rPr>
              <w:t>39.</w:t>
            </w:r>
          </w:p>
        </w:tc>
        <w:tc>
          <w:tcPr>
            <w:tcW w:w="1560" w:type="dxa"/>
            <w:tcMar>
              <w:top w:w="30" w:type="dxa"/>
              <w:left w:w="120" w:type="dxa"/>
              <w:bottom w:w="30" w:type="dxa"/>
              <w:right w:w="120" w:type="dxa"/>
            </w:tcMar>
            <w:vAlign w:val="center"/>
            <w:hideMark/>
          </w:tcPr>
          <w:p>
            <w:pPr>
              <w:pStyle w:val="P20"/>
              <w:rPr>
                <w:lang w:eastAsia="en-CA"/>
              </w:rPr>
            </w:pPr>
            <w:r>
              <w:rPr>
                <w:lang w:eastAsia="en-CA"/>
              </w:rPr>
              <w:t>Rhodium-105</w:t>
            </w:r>
          </w:p>
        </w:tc>
        <w:tc>
          <w:tcPr>
            <w:tcW w:w="2520" w:type="dxa"/>
            <w:tcMar>
              <w:top w:w="30" w:type="dxa"/>
              <w:left w:w="120" w:type="dxa"/>
              <w:bottom w:w="30" w:type="dxa"/>
              <w:right w:w="120" w:type="dxa"/>
            </w:tcMar>
            <w:vAlign w:val="bottom"/>
            <w:hideMark/>
          </w:tcPr>
          <w:p>
            <w:pPr>
              <w:pStyle w:val="P20"/>
              <w:jc w:val="right"/>
              <w:rPr>
                <w:lang w:eastAsia="en-CA"/>
              </w:rPr>
            </w:pPr>
            <w:r>
              <w:rPr>
                <w:lang w:eastAsia="en-CA"/>
              </w:rPr>
              <w:t>300.0</w:t>
            </w:r>
          </w:p>
        </w:tc>
      </w:tr>
      <w:tr>
        <w:tc>
          <w:tcPr>
            <w:tcW w:w="600" w:type="dxa"/>
          </w:tcPr>
          <w:p>
            <w:pPr>
              <w:pStyle w:val="P20"/>
              <w:rPr>
                <w:lang w:eastAsia="en-CA"/>
              </w:rPr>
            </w:pPr>
            <w:r>
              <w:rPr>
                <w:lang w:eastAsia="en-CA"/>
              </w:rPr>
              <w:t>40.</w:t>
            </w:r>
          </w:p>
        </w:tc>
        <w:tc>
          <w:tcPr>
            <w:tcW w:w="1560" w:type="dxa"/>
            <w:tcMar>
              <w:top w:w="30" w:type="dxa"/>
              <w:left w:w="120" w:type="dxa"/>
              <w:bottom w:w="30" w:type="dxa"/>
              <w:right w:w="120" w:type="dxa"/>
            </w:tcMar>
            <w:vAlign w:val="center"/>
            <w:hideMark/>
          </w:tcPr>
          <w:p>
            <w:pPr>
              <w:pStyle w:val="P20"/>
              <w:rPr>
                <w:lang w:eastAsia="en-CA"/>
              </w:rPr>
            </w:pPr>
            <w:r>
              <w:rPr>
                <w:lang w:eastAsia="en-CA"/>
              </w:rPr>
              <w:t>Rubidium-81</w:t>
            </w:r>
          </w:p>
        </w:tc>
        <w:tc>
          <w:tcPr>
            <w:tcW w:w="2520" w:type="dxa"/>
            <w:tcMar>
              <w:top w:w="30" w:type="dxa"/>
              <w:left w:w="120" w:type="dxa"/>
              <w:bottom w:w="30" w:type="dxa"/>
              <w:right w:w="120" w:type="dxa"/>
            </w:tcMar>
            <w:vAlign w:val="bottom"/>
            <w:hideMark/>
          </w:tcPr>
          <w:p>
            <w:pPr>
              <w:pStyle w:val="P20"/>
              <w:jc w:val="right"/>
              <w:rPr>
                <w:lang w:eastAsia="en-CA"/>
              </w:rPr>
            </w:pPr>
            <w:r>
              <w:rPr>
                <w:lang w:eastAsia="en-CA"/>
              </w:rPr>
              <w:t>3000.0</w:t>
            </w:r>
          </w:p>
        </w:tc>
      </w:tr>
      <w:tr>
        <w:tc>
          <w:tcPr>
            <w:tcW w:w="600" w:type="dxa"/>
          </w:tcPr>
          <w:p>
            <w:pPr>
              <w:pStyle w:val="P20"/>
              <w:rPr>
                <w:lang w:eastAsia="en-CA"/>
              </w:rPr>
            </w:pPr>
            <w:r>
              <w:rPr>
                <w:lang w:eastAsia="en-CA"/>
              </w:rPr>
              <w:t>41.</w:t>
            </w:r>
          </w:p>
        </w:tc>
        <w:tc>
          <w:tcPr>
            <w:tcW w:w="1560" w:type="dxa"/>
            <w:tcMar>
              <w:top w:w="30" w:type="dxa"/>
              <w:left w:w="120" w:type="dxa"/>
              <w:bottom w:w="30" w:type="dxa"/>
              <w:right w:w="120" w:type="dxa"/>
            </w:tcMar>
            <w:vAlign w:val="center"/>
            <w:hideMark/>
          </w:tcPr>
          <w:p>
            <w:pPr>
              <w:pStyle w:val="P20"/>
              <w:rPr>
                <w:lang w:eastAsia="en-CA"/>
              </w:rPr>
            </w:pPr>
            <w:r>
              <w:rPr>
                <w:lang w:eastAsia="en-CA"/>
              </w:rPr>
              <w:t>Rubidium-86</w:t>
            </w:r>
          </w:p>
        </w:tc>
        <w:tc>
          <w:tcPr>
            <w:tcW w:w="2520" w:type="dxa"/>
            <w:tcMar>
              <w:top w:w="30" w:type="dxa"/>
              <w:left w:w="120" w:type="dxa"/>
              <w:bottom w:w="30" w:type="dxa"/>
              <w:right w:w="120" w:type="dxa"/>
            </w:tcMar>
            <w:vAlign w:val="bottom"/>
            <w:hideMark/>
          </w:tcPr>
          <w:p>
            <w:pPr>
              <w:pStyle w:val="P20"/>
              <w:jc w:val="right"/>
              <w:rPr>
                <w:lang w:eastAsia="en-CA"/>
              </w:rPr>
            </w:pPr>
            <w:r>
              <w:rPr>
                <w:lang w:eastAsia="en-CA"/>
              </w:rPr>
              <w:t>50.0</w:t>
            </w:r>
          </w:p>
        </w:tc>
      </w:tr>
      <w:tr>
        <w:tc>
          <w:tcPr>
            <w:tcW w:w="600" w:type="dxa"/>
          </w:tcPr>
          <w:p>
            <w:pPr>
              <w:pStyle w:val="P20"/>
              <w:rPr>
                <w:lang w:eastAsia="en-CA"/>
              </w:rPr>
            </w:pPr>
            <w:r>
              <w:rPr>
                <w:lang w:eastAsia="en-CA"/>
              </w:rPr>
              <w:t>42.</w:t>
            </w:r>
          </w:p>
        </w:tc>
        <w:tc>
          <w:tcPr>
            <w:tcW w:w="1560" w:type="dxa"/>
            <w:tcMar>
              <w:top w:w="30" w:type="dxa"/>
              <w:left w:w="120" w:type="dxa"/>
              <w:bottom w:w="30" w:type="dxa"/>
              <w:right w:w="120" w:type="dxa"/>
            </w:tcMar>
            <w:vAlign w:val="center"/>
            <w:hideMark/>
          </w:tcPr>
          <w:p>
            <w:pPr>
              <w:pStyle w:val="P20"/>
              <w:rPr>
                <w:lang w:eastAsia="en-CA"/>
              </w:rPr>
            </w:pPr>
            <w:r>
              <w:rPr>
                <w:lang w:eastAsia="en-CA"/>
              </w:rPr>
              <w:t>Ruthenium-103</w:t>
            </w:r>
          </w:p>
        </w:tc>
        <w:tc>
          <w:tcPr>
            <w:tcW w:w="2520" w:type="dxa"/>
            <w:tcMar>
              <w:top w:w="30" w:type="dxa"/>
              <w:left w:w="120" w:type="dxa"/>
              <w:bottom w:w="30" w:type="dxa"/>
              <w:right w:w="120" w:type="dxa"/>
            </w:tcMar>
            <w:vAlign w:val="bottom"/>
            <w:hideMark/>
          </w:tcPr>
          <w:p>
            <w:pPr>
              <w:pStyle w:val="P20"/>
              <w:jc w:val="right"/>
              <w:rPr>
                <w:lang w:eastAsia="en-CA"/>
              </w:rPr>
            </w:pPr>
            <w:r>
              <w:rPr>
                <w:lang w:eastAsia="en-CA"/>
              </w:rPr>
              <w:t>100.0</w:t>
            </w:r>
          </w:p>
        </w:tc>
      </w:tr>
      <w:tr>
        <w:tc>
          <w:tcPr>
            <w:tcW w:w="600" w:type="dxa"/>
          </w:tcPr>
          <w:p>
            <w:pPr>
              <w:pStyle w:val="P20"/>
              <w:rPr>
                <w:lang w:eastAsia="en-CA"/>
              </w:rPr>
            </w:pPr>
            <w:r>
              <w:rPr>
                <w:lang w:eastAsia="en-CA"/>
              </w:rPr>
              <w:t>43.</w:t>
            </w:r>
          </w:p>
        </w:tc>
        <w:tc>
          <w:tcPr>
            <w:tcW w:w="1560" w:type="dxa"/>
            <w:tcMar>
              <w:top w:w="30" w:type="dxa"/>
              <w:left w:w="120" w:type="dxa"/>
              <w:bottom w:w="30" w:type="dxa"/>
              <w:right w:w="120" w:type="dxa"/>
            </w:tcMar>
            <w:vAlign w:val="center"/>
            <w:hideMark/>
          </w:tcPr>
          <w:p>
            <w:pPr>
              <w:pStyle w:val="P20"/>
              <w:rPr>
                <w:lang w:eastAsia="en-CA"/>
              </w:rPr>
            </w:pPr>
            <w:r>
              <w:rPr>
                <w:lang w:eastAsia="en-CA"/>
              </w:rPr>
              <w:t>Ruthenium-106</w:t>
            </w:r>
          </w:p>
        </w:tc>
        <w:tc>
          <w:tcPr>
            <w:tcW w:w="2520" w:type="dxa"/>
            <w:tcMar>
              <w:top w:w="30" w:type="dxa"/>
              <w:left w:w="120" w:type="dxa"/>
              <w:bottom w:w="30" w:type="dxa"/>
              <w:right w:w="120" w:type="dxa"/>
            </w:tcMar>
            <w:vAlign w:val="bottom"/>
            <w:hideMark/>
          </w:tcPr>
          <w:p>
            <w:pPr>
              <w:pStyle w:val="P20"/>
              <w:jc w:val="right"/>
              <w:rPr>
                <w:lang w:eastAsia="en-CA"/>
              </w:rPr>
            </w:pPr>
            <w:r>
              <w:rPr>
                <w:lang w:eastAsia="en-CA"/>
              </w:rPr>
              <w:t>10.0</w:t>
            </w:r>
          </w:p>
        </w:tc>
      </w:tr>
      <w:tr>
        <w:tc>
          <w:tcPr>
            <w:tcW w:w="600" w:type="dxa"/>
          </w:tcPr>
          <w:p>
            <w:pPr>
              <w:pStyle w:val="P20"/>
              <w:rPr>
                <w:lang w:eastAsia="en-CA"/>
              </w:rPr>
            </w:pPr>
            <w:r>
              <w:rPr>
                <w:lang w:eastAsia="en-CA"/>
              </w:rPr>
              <w:t>44.</w:t>
            </w:r>
          </w:p>
        </w:tc>
        <w:tc>
          <w:tcPr>
            <w:tcW w:w="1560" w:type="dxa"/>
            <w:tcMar>
              <w:top w:w="30" w:type="dxa"/>
              <w:left w:w="120" w:type="dxa"/>
              <w:bottom w:w="30" w:type="dxa"/>
              <w:right w:w="120" w:type="dxa"/>
            </w:tcMar>
            <w:vAlign w:val="center"/>
            <w:hideMark/>
          </w:tcPr>
          <w:p>
            <w:pPr>
              <w:pStyle w:val="P20"/>
              <w:rPr>
                <w:lang w:eastAsia="en-CA"/>
              </w:rPr>
            </w:pPr>
            <w:r>
              <w:rPr>
                <w:lang w:eastAsia="en-CA"/>
              </w:rPr>
              <w:t>Selenium-75</w:t>
            </w:r>
          </w:p>
        </w:tc>
        <w:tc>
          <w:tcPr>
            <w:tcW w:w="2520" w:type="dxa"/>
            <w:tcMar>
              <w:top w:w="30" w:type="dxa"/>
              <w:left w:w="120" w:type="dxa"/>
              <w:bottom w:w="30" w:type="dxa"/>
              <w:right w:w="120" w:type="dxa"/>
            </w:tcMar>
            <w:vAlign w:val="bottom"/>
            <w:hideMark/>
          </w:tcPr>
          <w:p>
            <w:pPr>
              <w:pStyle w:val="P20"/>
              <w:jc w:val="right"/>
              <w:rPr>
                <w:lang w:eastAsia="en-CA"/>
              </w:rPr>
            </w:pPr>
            <w:r>
              <w:rPr>
                <w:lang w:eastAsia="en-CA"/>
              </w:rPr>
              <w:t>70.0</w:t>
            </w:r>
          </w:p>
        </w:tc>
      </w:tr>
      <w:tr>
        <w:tc>
          <w:tcPr>
            <w:tcW w:w="600" w:type="dxa"/>
          </w:tcPr>
          <w:p>
            <w:pPr>
              <w:pStyle w:val="P20"/>
              <w:rPr>
                <w:lang w:eastAsia="en-CA"/>
              </w:rPr>
            </w:pPr>
            <w:r>
              <w:rPr>
                <w:lang w:eastAsia="en-CA"/>
              </w:rPr>
              <w:t>45.</w:t>
            </w:r>
          </w:p>
        </w:tc>
        <w:tc>
          <w:tcPr>
            <w:tcW w:w="1560" w:type="dxa"/>
            <w:tcMar>
              <w:top w:w="30" w:type="dxa"/>
              <w:left w:w="120" w:type="dxa"/>
              <w:bottom w:w="30" w:type="dxa"/>
              <w:right w:w="120" w:type="dxa"/>
            </w:tcMar>
            <w:vAlign w:val="center"/>
            <w:hideMark/>
          </w:tcPr>
          <w:p>
            <w:pPr>
              <w:pStyle w:val="P20"/>
              <w:rPr>
                <w:lang w:eastAsia="en-CA"/>
              </w:rPr>
            </w:pPr>
            <w:r>
              <w:rPr>
                <w:lang w:eastAsia="en-CA"/>
              </w:rPr>
              <w:t>Silver-108m</w:t>
            </w:r>
          </w:p>
        </w:tc>
        <w:tc>
          <w:tcPr>
            <w:tcW w:w="2520" w:type="dxa"/>
            <w:tcMar>
              <w:top w:w="30" w:type="dxa"/>
              <w:left w:w="120" w:type="dxa"/>
              <w:bottom w:w="30" w:type="dxa"/>
              <w:right w:w="120" w:type="dxa"/>
            </w:tcMar>
            <w:vAlign w:val="bottom"/>
            <w:hideMark/>
          </w:tcPr>
          <w:p>
            <w:pPr>
              <w:pStyle w:val="P20"/>
              <w:jc w:val="right"/>
              <w:rPr>
                <w:lang w:eastAsia="en-CA"/>
              </w:rPr>
            </w:pPr>
            <w:r>
              <w:rPr>
                <w:lang w:eastAsia="en-CA"/>
              </w:rPr>
              <w:t>70.0</w:t>
            </w:r>
          </w:p>
        </w:tc>
      </w:tr>
      <w:tr>
        <w:tc>
          <w:tcPr>
            <w:tcW w:w="600" w:type="dxa"/>
          </w:tcPr>
          <w:p>
            <w:pPr>
              <w:pStyle w:val="P20"/>
              <w:rPr>
                <w:lang w:eastAsia="en-CA"/>
              </w:rPr>
            </w:pPr>
            <w:r>
              <w:rPr>
                <w:lang w:eastAsia="en-CA"/>
              </w:rPr>
              <w:t>46.</w:t>
            </w:r>
          </w:p>
        </w:tc>
        <w:tc>
          <w:tcPr>
            <w:tcW w:w="1560" w:type="dxa"/>
            <w:tcMar>
              <w:top w:w="30" w:type="dxa"/>
              <w:left w:w="120" w:type="dxa"/>
              <w:bottom w:w="30" w:type="dxa"/>
              <w:right w:w="120" w:type="dxa"/>
            </w:tcMar>
            <w:vAlign w:val="center"/>
            <w:hideMark/>
          </w:tcPr>
          <w:p>
            <w:pPr>
              <w:pStyle w:val="P20"/>
              <w:rPr>
                <w:lang w:eastAsia="en-CA"/>
              </w:rPr>
            </w:pPr>
            <w:r>
              <w:rPr>
                <w:lang w:eastAsia="en-CA"/>
              </w:rPr>
              <w:t>Silver-110m</w:t>
            </w:r>
          </w:p>
        </w:tc>
        <w:tc>
          <w:tcPr>
            <w:tcW w:w="2520" w:type="dxa"/>
            <w:tcMar>
              <w:top w:w="30" w:type="dxa"/>
              <w:left w:w="120" w:type="dxa"/>
              <w:bottom w:w="30" w:type="dxa"/>
              <w:right w:w="120" w:type="dxa"/>
            </w:tcMar>
            <w:vAlign w:val="bottom"/>
            <w:hideMark/>
          </w:tcPr>
          <w:p>
            <w:pPr>
              <w:pStyle w:val="P20"/>
              <w:jc w:val="right"/>
              <w:rPr>
                <w:lang w:eastAsia="en-CA"/>
              </w:rPr>
            </w:pPr>
            <w:r>
              <w:rPr>
                <w:lang w:eastAsia="en-CA"/>
              </w:rPr>
              <w:t>50.0</w:t>
            </w:r>
          </w:p>
        </w:tc>
      </w:tr>
      <w:tr>
        <w:tc>
          <w:tcPr>
            <w:tcW w:w="600" w:type="dxa"/>
          </w:tcPr>
          <w:p>
            <w:pPr>
              <w:pStyle w:val="P20"/>
              <w:rPr>
                <w:lang w:eastAsia="en-CA"/>
              </w:rPr>
            </w:pPr>
            <w:r>
              <w:rPr>
                <w:lang w:eastAsia="en-CA"/>
              </w:rPr>
              <w:t>47.</w:t>
            </w:r>
          </w:p>
        </w:tc>
        <w:tc>
          <w:tcPr>
            <w:tcW w:w="1560" w:type="dxa"/>
            <w:tcMar>
              <w:top w:w="30" w:type="dxa"/>
              <w:left w:w="120" w:type="dxa"/>
              <w:bottom w:w="30" w:type="dxa"/>
              <w:right w:w="120" w:type="dxa"/>
            </w:tcMar>
            <w:vAlign w:val="center"/>
            <w:hideMark/>
          </w:tcPr>
          <w:p>
            <w:pPr>
              <w:pStyle w:val="P20"/>
              <w:rPr>
                <w:lang w:eastAsia="en-CA"/>
              </w:rPr>
            </w:pPr>
            <w:r>
              <w:rPr>
                <w:lang w:eastAsia="en-CA"/>
              </w:rPr>
              <w:t>Silver-111</w:t>
            </w:r>
          </w:p>
        </w:tc>
        <w:tc>
          <w:tcPr>
            <w:tcW w:w="2520" w:type="dxa"/>
            <w:tcMar>
              <w:top w:w="30" w:type="dxa"/>
              <w:left w:w="120" w:type="dxa"/>
              <w:bottom w:w="30" w:type="dxa"/>
              <w:right w:w="120" w:type="dxa"/>
            </w:tcMar>
            <w:vAlign w:val="bottom"/>
            <w:hideMark/>
          </w:tcPr>
          <w:p>
            <w:pPr>
              <w:pStyle w:val="P20"/>
              <w:jc w:val="right"/>
              <w:rPr>
                <w:lang w:eastAsia="en-CA"/>
              </w:rPr>
            </w:pPr>
            <w:r>
              <w:rPr>
                <w:lang w:eastAsia="en-CA"/>
              </w:rPr>
              <w:t>70.0</w:t>
            </w:r>
          </w:p>
        </w:tc>
      </w:tr>
      <w:tr>
        <w:tc>
          <w:tcPr>
            <w:tcW w:w="600" w:type="dxa"/>
          </w:tcPr>
          <w:p>
            <w:pPr>
              <w:pStyle w:val="P20"/>
              <w:rPr>
                <w:lang w:eastAsia="en-CA"/>
              </w:rPr>
            </w:pPr>
            <w:r>
              <w:rPr>
                <w:lang w:eastAsia="en-CA"/>
              </w:rPr>
              <w:t>48.</w:t>
            </w:r>
          </w:p>
        </w:tc>
        <w:tc>
          <w:tcPr>
            <w:tcW w:w="1560" w:type="dxa"/>
            <w:tcMar>
              <w:top w:w="30" w:type="dxa"/>
              <w:left w:w="120" w:type="dxa"/>
              <w:bottom w:w="30" w:type="dxa"/>
              <w:right w:w="120" w:type="dxa"/>
            </w:tcMar>
            <w:vAlign w:val="center"/>
            <w:hideMark/>
          </w:tcPr>
          <w:p>
            <w:pPr>
              <w:pStyle w:val="P20"/>
              <w:rPr>
                <w:lang w:eastAsia="en-CA"/>
              </w:rPr>
            </w:pPr>
            <w:r>
              <w:rPr>
                <w:lang w:eastAsia="en-CA"/>
              </w:rPr>
              <w:t>Sodium-22</w:t>
            </w:r>
          </w:p>
        </w:tc>
        <w:tc>
          <w:tcPr>
            <w:tcW w:w="2520" w:type="dxa"/>
            <w:tcMar>
              <w:top w:w="30" w:type="dxa"/>
              <w:left w:w="120" w:type="dxa"/>
              <w:bottom w:w="30" w:type="dxa"/>
              <w:right w:w="120" w:type="dxa"/>
            </w:tcMar>
            <w:vAlign w:val="bottom"/>
            <w:hideMark/>
          </w:tcPr>
          <w:p>
            <w:pPr>
              <w:pStyle w:val="P20"/>
              <w:jc w:val="right"/>
              <w:rPr>
                <w:lang w:eastAsia="en-CA"/>
              </w:rPr>
            </w:pPr>
            <w:r>
              <w:rPr>
                <w:lang w:eastAsia="en-CA"/>
              </w:rPr>
              <w:t>50.0</w:t>
            </w:r>
          </w:p>
        </w:tc>
      </w:tr>
      <w:tr>
        <w:tc>
          <w:tcPr>
            <w:tcW w:w="600" w:type="dxa"/>
          </w:tcPr>
          <w:p>
            <w:pPr>
              <w:pStyle w:val="P20"/>
              <w:rPr>
                <w:lang w:eastAsia="en-CA"/>
              </w:rPr>
            </w:pPr>
            <w:r>
              <w:rPr>
                <w:lang w:eastAsia="en-CA"/>
              </w:rPr>
              <w:t>49.</w:t>
            </w:r>
          </w:p>
        </w:tc>
        <w:tc>
          <w:tcPr>
            <w:tcW w:w="1560" w:type="dxa"/>
            <w:tcMar>
              <w:top w:w="30" w:type="dxa"/>
              <w:left w:w="120" w:type="dxa"/>
              <w:bottom w:w="30" w:type="dxa"/>
              <w:right w:w="120" w:type="dxa"/>
            </w:tcMar>
            <w:vAlign w:val="center"/>
            <w:hideMark/>
          </w:tcPr>
          <w:p>
            <w:pPr>
              <w:pStyle w:val="P20"/>
              <w:rPr>
                <w:lang w:eastAsia="en-CA"/>
              </w:rPr>
            </w:pPr>
            <w:r>
              <w:rPr>
                <w:lang w:eastAsia="en-CA"/>
              </w:rPr>
              <w:t>Strontium-85</w:t>
            </w:r>
          </w:p>
        </w:tc>
        <w:tc>
          <w:tcPr>
            <w:tcW w:w="2520" w:type="dxa"/>
            <w:tcMar>
              <w:top w:w="30" w:type="dxa"/>
              <w:left w:w="120" w:type="dxa"/>
              <w:bottom w:w="30" w:type="dxa"/>
              <w:right w:w="120" w:type="dxa"/>
            </w:tcMar>
            <w:vAlign w:val="bottom"/>
            <w:hideMark/>
          </w:tcPr>
          <w:p>
            <w:pPr>
              <w:pStyle w:val="P20"/>
              <w:jc w:val="right"/>
              <w:rPr>
                <w:lang w:eastAsia="en-CA"/>
              </w:rPr>
            </w:pPr>
            <w:r>
              <w:rPr>
                <w:lang w:eastAsia="en-CA"/>
              </w:rPr>
              <w:t>300.0</w:t>
            </w:r>
          </w:p>
        </w:tc>
      </w:tr>
      <w:tr>
        <w:tc>
          <w:tcPr>
            <w:tcW w:w="600" w:type="dxa"/>
          </w:tcPr>
          <w:p>
            <w:pPr>
              <w:pStyle w:val="P20"/>
              <w:rPr>
                <w:lang w:eastAsia="en-CA"/>
              </w:rPr>
            </w:pPr>
            <w:r>
              <w:rPr>
                <w:lang w:eastAsia="en-CA"/>
              </w:rPr>
              <w:t>50.</w:t>
            </w:r>
          </w:p>
        </w:tc>
        <w:tc>
          <w:tcPr>
            <w:tcW w:w="1560" w:type="dxa"/>
            <w:tcMar>
              <w:top w:w="30" w:type="dxa"/>
              <w:left w:w="120" w:type="dxa"/>
              <w:bottom w:w="30" w:type="dxa"/>
              <w:right w:w="120" w:type="dxa"/>
            </w:tcMar>
            <w:vAlign w:val="center"/>
            <w:hideMark/>
          </w:tcPr>
          <w:p>
            <w:pPr>
              <w:pStyle w:val="P20"/>
              <w:rPr>
                <w:lang w:eastAsia="en-CA"/>
              </w:rPr>
            </w:pPr>
            <w:r>
              <w:rPr>
                <w:lang w:eastAsia="en-CA"/>
              </w:rPr>
              <w:t>Strontium-89</w:t>
            </w:r>
          </w:p>
        </w:tc>
        <w:tc>
          <w:tcPr>
            <w:tcW w:w="2520" w:type="dxa"/>
            <w:tcMar>
              <w:top w:w="30" w:type="dxa"/>
              <w:left w:w="120" w:type="dxa"/>
              <w:bottom w:w="30" w:type="dxa"/>
              <w:right w:w="120" w:type="dxa"/>
            </w:tcMar>
            <w:vAlign w:val="bottom"/>
            <w:hideMark/>
          </w:tcPr>
          <w:p>
            <w:pPr>
              <w:pStyle w:val="P20"/>
              <w:jc w:val="right"/>
              <w:rPr>
                <w:lang w:eastAsia="en-CA"/>
              </w:rPr>
            </w:pPr>
            <w:r>
              <w:rPr>
                <w:lang w:eastAsia="en-CA"/>
              </w:rPr>
              <w:t>40.0</w:t>
            </w:r>
          </w:p>
        </w:tc>
      </w:tr>
      <w:tr>
        <w:tc>
          <w:tcPr>
            <w:tcW w:w="600" w:type="dxa"/>
          </w:tcPr>
          <w:p>
            <w:pPr>
              <w:pStyle w:val="P20"/>
              <w:rPr>
                <w:lang w:eastAsia="en-CA"/>
              </w:rPr>
            </w:pPr>
            <w:r>
              <w:rPr>
                <w:lang w:eastAsia="en-CA"/>
              </w:rPr>
              <w:t>51.</w:t>
            </w:r>
          </w:p>
        </w:tc>
        <w:tc>
          <w:tcPr>
            <w:tcW w:w="1560" w:type="dxa"/>
            <w:tcMar>
              <w:top w:w="30" w:type="dxa"/>
              <w:left w:w="120" w:type="dxa"/>
              <w:bottom w:w="30" w:type="dxa"/>
              <w:right w:w="120" w:type="dxa"/>
            </w:tcMar>
            <w:vAlign w:val="center"/>
            <w:hideMark/>
          </w:tcPr>
          <w:p>
            <w:pPr>
              <w:pStyle w:val="P20"/>
              <w:rPr>
                <w:lang w:eastAsia="en-CA"/>
              </w:rPr>
            </w:pPr>
            <w:r>
              <w:rPr>
                <w:lang w:eastAsia="en-CA"/>
              </w:rPr>
              <w:t>Strontium-90</w:t>
            </w:r>
          </w:p>
        </w:tc>
        <w:tc>
          <w:tcPr>
            <w:tcW w:w="2520" w:type="dxa"/>
            <w:tcMar>
              <w:top w:w="30" w:type="dxa"/>
              <w:left w:w="120" w:type="dxa"/>
              <w:bottom w:w="30" w:type="dxa"/>
              <w:right w:w="120" w:type="dxa"/>
            </w:tcMar>
            <w:vAlign w:val="bottom"/>
            <w:hideMark/>
          </w:tcPr>
          <w:p>
            <w:pPr>
              <w:pStyle w:val="P20"/>
              <w:jc w:val="right"/>
              <w:rPr>
                <w:lang w:eastAsia="en-CA"/>
              </w:rPr>
            </w:pPr>
            <w:r>
              <w:rPr>
                <w:lang w:eastAsia="en-CA"/>
              </w:rPr>
              <w:t>5.0</w:t>
            </w:r>
          </w:p>
        </w:tc>
      </w:tr>
      <w:tr>
        <w:tc>
          <w:tcPr>
            <w:tcW w:w="600" w:type="dxa"/>
          </w:tcPr>
          <w:p>
            <w:pPr>
              <w:pStyle w:val="P20"/>
              <w:rPr>
                <w:lang w:eastAsia="en-CA"/>
              </w:rPr>
            </w:pPr>
            <w:r>
              <w:rPr>
                <w:lang w:eastAsia="en-CA"/>
              </w:rPr>
              <w:t>52.</w:t>
            </w:r>
          </w:p>
        </w:tc>
        <w:tc>
          <w:tcPr>
            <w:tcW w:w="1560" w:type="dxa"/>
            <w:tcMar>
              <w:top w:w="30" w:type="dxa"/>
              <w:left w:w="120" w:type="dxa"/>
              <w:bottom w:w="30" w:type="dxa"/>
              <w:right w:w="120" w:type="dxa"/>
            </w:tcMar>
            <w:vAlign w:val="center"/>
            <w:hideMark/>
          </w:tcPr>
          <w:p>
            <w:pPr>
              <w:pStyle w:val="P20"/>
              <w:rPr>
                <w:lang w:eastAsia="en-CA"/>
              </w:rPr>
            </w:pPr>
            <w:r>
              <w:rPr>
                <w:lang w:eastAsia="en-CA"/>
              </w:rPr>
              <w:t>Sulphur-35</w:t>
            </w:r>
          </w:p>
        </w:tc>
        <w:tc>
          <w:tcPr>
            <w:tcW w:w="2520" w:type="dxa"/>
            <w:tcMar>
              <w:top w:w="30" w:type="dxa"/>
              <w:left w:w="120" w:type="dxa"/>
              <w:bottom w:w="30" w:type="dxa"/>
              <w:right w:w="120" w:type="dxa"/>
            </w:tcMar>
            <w:vAlign w:val="bottom"/>
            <w:hideMark/>
          </w:tcPr>
          <w:p>
            <w:pPr>
              <w:pStyle w:val="P20"/>
              <w:jc w:val="right"/>
              <w:rPr>
                <w:lang w:eastAsia="en-CA"/>
              </w:rPr>
            </w:pPr>
            <w:r>
              <w:rPr>
                <w:lang w:eastAsia="en-CA"/>
              </w:rPr>
              <w:t>500.0</w:t>
            </w:r>
          </w:p>
        </w:tc>
      </w:tr>
      <w:tr>
        <w:tc>
          <w:tcPr>
            <w:tcW w:w="600" w:type="dxa"/>
          </w:tcPr>
          <w:p>
            <w:pPr>
              <w:pStyle w:val="P20"/>
              <w:rPr>
                <w:lang w:eastAsia="en-CA"/>
              </w:rPr>
            </w:pPr>
            <w:r>
              <w:rPr>
                <w:lang w:eastAsia="en-CA"/>
              </w:rPr>
              <w:t>53.</w:t>
            </w:r>
          </w:p>
        </w:tc>
        <w:tc>
          <w:tcPr>
            <w:tcW w:w="1560" w:type="dxa"/>
            <w:tcMar>
              <w:top w:w="30" w:type="dxa"/>
              <w:left w:w="120" w:type="dxa"/>
              <w:bottom w:w="30" w:type="dxa"/>
              <w:right w:w="120" w:type="dxa"/>
            </w:tcMar>
            <w:vAlign w:val="center"/>
            <w:hideMark/>
          </w:tcPr>
          <w:p>
            <w:pPr>
              <w:pStyle w:val="P20"/>
              <w:rPr>
                <w:lang w:eastAsia="en-CA"/>
              </w:rPr>
            </w:pPr>
            <w:r>
              <w:rPr>
                <w:lang w:eastAsia="en-CA"/>
              </w:rPr>
              <w:t>Technetium-99</w:t>
            </w:r>
          </w:p>
        </w:tc>
        <w:tc>
          <w:tcPr>
            <w:tcW w:w="2520" w:type="dxa"/>
            <w:tcMar>
              <w:top w:w="30" w:type="dxa"/>
              <w:left w:w="120" w:type="dxa"/>
              <w:bottom w:w="30" w:type="dxa"/>
              <w:right w:w="120" w:type="dxa"/>
            </w:tcMar>
            <w:vAlign w:val="bottom"/>
            <w:hideMark/>
          </w:tcPr>
          <w:p>
            <w:pPr>
              <w:pStyle w:val="P20"/>
              <w:jc w:val="right"/>
              <w:rPr>
                <w:lang w:eastAsia="en-CA"/>
              </w:rPr>
            </w:pPr>
            <w:r>
              <w:rPr>
                <w:lang w:eastAsia="en-CA"/>
              </w:rPr>
              <w:t>200.0</w:t>
            </w:r>
          </w:p>
        </w:tc>
      </w:tr>
      <w:tr>
        <w:tc>
          <w:tcPr>
            <w:tcW w:w="600" w:type="dxa"/>
          </w:tcPr>
          <w:p>
            <w:pPr>
              <w:pStyle w:val="P20"/>
              <w:rPr>
                <w:lang w:eastAsia="en-CA"/>
              </w:rPr>
            </w:pPr>
            <w:r>
              <w:rPr>
                <w:lang w:eastAsia="en-CA"/>
              </w:rPr>
              <w:t>54.</w:t>
            </w:r>
          </w:p>
        </w:tc>
        <w:tc>
          <w:tcPr>
            <w:tcW w:w="1560" w:type="dxa"/>
            <w:tcMar>
              <w:top w:w="30" w:type="dxa"/>
              <w:left w:w="120" w:type="dxa"/>
              <w:bottom w:w="30" w:type="dxa"/>
              <w:right w:w="120" w:type="dxa"/>
            </w:tcMar>
            <w:vAlign w:val="center"/>
            <w:hideMark/>
          </w:tcPr>
          <w:p>
            <w:pPr>
              <w:pStyle w:val="P20"/>
              <w:rPr>
                <w:lang w:eastAsia="en-CA"/>
              </w:rPr>
            </w:pPr>
            <w:r>
              <w:rPr>
                <w:lang w:eastAsia="en-CA"/>
              </w:rPr>
              <w:t>Technetium-99m</w:t>
            </w:r>
          </w:p>
        </w:tc>
        <w:tc>
          <w:tcPr>
            <w:tcW w:w="2520" w:type="dxa"/>
            <w:tcMar>
              <w:top w:w="30" w:type="dxa"/>
              <w:left w:w="120" w:type="dxa"/>
              <w:bottom w:w="30" w:type="dxa"/>
              <w:right w:w="120" w:type="dxa"/>
            </w:tcMar>
            <w:vAlign w:val="bottom"/>
            <w:hideMark/>
          </w:tcPr>
          <w:p>
            <w:pPr>
              <w:pStyle w:val="P20"/>
              <w:jc w:val="right"/>
              <w:rPr>
                <w:lang w:eastAsia="en-CA"/>
              </w:rPr>
            </w:pPr>
            <w:r>
              <w:rPr>
                <w:lang w:eastAsia="en-CA"/>
              </w:rPr>
              <w:t>7000.0</w:t>
            </w:r>
          </w:p>
        </w:tc>
      </w:tr>
      <w:tr>
        <w:tc>
          <w:tcPr>
            <w:tcW w:w="600" w:type="dxa"/>
          </w:tcPr>
          <w:p>
            <w:pPr>
              <w:pStyle w:val="P20"/>
              <w:rPr>
                <w:lang w:eastAsia="en-CA"/>
              </w:rPr>
            </w:pPr>
            <w:r>
              <w:rPr>
                <w:lang w:eastAsia="en-CA"/>
              </w:rPr>
              <w:t>55.</w:t>
            </w:r>
          </w:p>
        </w:tc>
        <w:tc>
          <w:tcPr>
            <w:tcW w:w="1560" w:type="dxa"/>
            <w:tcMar>
              <w:top w:w="30" w:type="dxa"/>
              <w:left w:w="120" w:type="dxa"/>
              <w:bottom w:w="30" w:type="dxa"/>
              <w:right w:w="120" w:type="dxa"/>
            </w:tcMar>
            <w:vAlign w:val="center"/>
            <w:hideMark/>
          </w:tcPr>
          <w:p>
            <w:pPr>
              <w:pStyle w:val="P20"/>
              <w:rPr>
                <w:lang w:eastAsia="en-CA"/>
              </w:rPr>
            </w:pPr>
            <w:r>
              <w:rPr>
                <w:lang w:eastAsia="en-CA"/>
              </w:rPr>
              <w:t>Tellurium-129m</w:t>
            </w:r>
          </w:p>
        </w:tc>
        <w:tc>
          <w:tcPr>
            <w:tcW w:w="2520" w:type="dxa"/>
            <w:tcMar>
              <w:top w:w="30" w:type="dxa"/>
              <w:left w:w="120" w:type="dxa"/>
              <w:bottom w:w="30" w:type="dxa"/>
              <w:right w:w="120" w:type="dxa"/>
            </w:tcMar>
            <w:vAlign w:val="bottom"/>
            <w:hideMark/>
          </w:tcPr>
          <w:p>
            <w:pPr>
              <w:pStyle w:val="P20"/>
              <w:jc w:val="right"/>
              <w:rPr>
                <w:lang w:eastAsia="en-CA"/>
              </w:rPr>
            </w:pPr>
            <w:r>
              <w:rPr>
                <w:lang w:eastAsia="en-CA"/>
              </w:rPr>
              <w:t>40.0</w:t>
            </w:r>
          </w:p>
        </w:tc>
      </w:tr>
      <w:tr>
        <w:tc>
          <w:tcPr>
            <w:tcW w:w="600" w:type="dxa"/>
          </w:tcPr>
          <w:p>
            <w:pPr>
              <w:pStyle w:val="P20"/>
              <w:rPr>
                <w:lang w:eastAsia="en-CA"/>
              </w:rPr>
            </w:pPr>
            <w:r>
              <w:rPr>
                <w:lang w:eastAsia="en-CA"/>
              </w:rPr>
              <w:t>56.</w:t>
            </w:r>
          </w:p>
        </w:tc>
        <w:tc>
          <w:tcPr>
            <w:tcW w:w="1560" w:type="dxa"/>
            <w:tcMar>
              <w:top w:w="30" w:type="dxa"/>
              <w:left w:w="120" w:type="dxa"/>
              <w:bottom w:w="30" w:type="dxa"/>
              <w:right w:w="120" w:type="dxa"/>
            </w:tcMar>
            <w:vAlign w:val="center"/>
            <w:hideMark/>
          </w:tcPr>
          <w:p>
            <w:pPr>
              <w:pStyle w:val="P20"/>
              <w:rPr>
                <w:lang w:eastAsia="en-CA"/>
              </w:rPr>
            </w:pPr>
            <w:r>
              <w:rPr>
                <w:lang w:eastAsia="en-CA"/>
              </w:rPr>
              <w:t>Tellurium-131m</w:t>
            </w:r>
          </w:p>
        </w:tc>
        <w:tc>
          <w:tcPr>
            <w:tcW w:w="2520" w:type="dxa"/>
            <w:tcMar>
              <w:top w:w="30" w:type="dxa"/>
              <w:left w:w="120" w:type="dxa"/>
              <w:bottom w:w="30" w:type="dxa"/>
              <w:right w:w="120" w:type="dxa"/>
            </w:tcMar>
            <w:vAlign w:val="bottom"/>
            <w:hideMark/>
          </w:tcPr>
          <w:p>
            <w:pPr>
              <w:pStyle w:val="P20"/>
              <w:jc w:val="right"/>
              <w:rPr>
                <w:lang w:eastAsia="en-CA"/>
              </w:rPr>
            </w:pPr>
            <w:r>
              <w:rPr>
                <w:lang w:eastAsia="en-CA"/>
              </w:rPr>
              <w:t>40.0</w:t>
            </w:r>
          </w:p>
        </w:tc>
      </w:tr>
      <w:tr>
        <w:tc>
          <w:tcPr>
            <w:tcW w:w="600" w:type="dxa"/>
          </w:tcPr>
          <w:p>
            <w:pPr>
              <w:pStyle w:val="P20"/>
              <w:rPr>
                <w:lang w:eastAsia="en-CA"/>
              </w:rPr>
            </w:pPr>
            <w:r>
              <w:rPr>
                <w:lang w:eastAsia="en-CA"/>
              </w:rPr>
              <w:t>57.</w:t>
            </w:r>
          </w:p>
        </w:tc>
        <w:tc>
          <w:tcPr>
            <w:tcW w:w="1560" w:type="dxa"/>
            <w:tcMar>
              <w:top w:w="30" w:type="dxa"/>
              <w:left w:w="120" w:type="dxa"/>
              <w:bottom w:w="30" w:type="dxa"/>
              <w:right w:w="120" w:type="dxa"/>
            </w:tcMar>
            <w:vAlign w:val="center"/>
            <w:hideMark/>
          </w:tcPr>
          <w:p>
            <w:pPr>
              <w:pStyle w:val="P20"/>
              <w:rPr>
                <w:lang w:eastAsia="en-CA"/>
              </w:rPr>
            </w:pPr>
            <w:r>
              <w:rPr>
                <w:lang w:eastAsia="en-CA"/>
              </w:rPr>
              <w:t>Tellurium-132</w:t>
            </w:r>
          </w:p>
        </w:tc>
        <w:tc>
          <w:tcPr>
            <w:tcW w:w="2520" w:type="dxa"/>
            <w:tcMar>
              <w:top w:w="30" w:type="dxa"/>
              <w:left w:w="120" w:type="dxa"/>
              <w:bottom w:w="30" w:type="dxa"/>
              <w:right w:w="120" w:type="dxa"/>
            </w:tcMar>
            <w:vAlign w:val="bottom"/>
            <w:hideMark/>
          </w:tcPr>
          <w:p>
            <w:pPr>
              <w:pStyle w:val="P20"/>
              <w:jc w:val="right"/>
              <w:rPr>
                <w:lang w:eastAsia="en-CA"/>
              </w:rPr>
            </w:pPr>
            <w:r>
              <w:rPr>
                <w:lang w:eastAsia="en-CA"/>
              </w:rPr>
              <w:t>40.0</w:t>
            </w:r>
          </w:p>
        </w:tc>
      </w:tr>
      <w:tr>
        <w:tc>
          <w:tcPr>
            <w:tcW w:w="600" w:type="dxa"/>
          </w:tcPr>
          <w:p>
            <w:pPr>
              <w:pStyle w:val="P20"/>
              <w:rPr>
                <w:lang w:eastAsia="en-CA"/>
              </w:rPr>
            </w:pPr>
            <w:r>
              <w:rPr>
                <w:lang w:eastAsia="en-CA"/>
              </w:rPr>
              <w:t>58.</w:t>
            </w:r>
          </w:p>
        </w:tc>
        <w:tc>
          <w:tcPr>
            <w:tcW w:w="1560" w:type="dxa"/>
            <w:tcMar>
              <w:top w:w="30" w:type="dxa"/>
              <w:left w:w="120" w:type="dxa"/>
              <w:bottom w:w="30" w:type="dxa"/>
              <w:right w:w="120" w:type="dxa"/>
            </w:tcMar>
            <w:vAlign w:val="center"/>
            <w:hideMark/>
          </w:tcPr>
          <w:p>
            <w:pPr>
              <w:pStyle w:val="P20"/>
              <w:rPr>
                <w:lang w:eastAsia="en-CA"/>
              </w:rPr>
            </w:pPr>
            <w:r>
              <w:rPr>
                <w:lang w:eastAsia="en-CA"/>
              </w:rPr>
              <w:t>Thallium-201</w:t>
            </w:r>
          </w:p>
        </w:tc>
        <w:tc>
          <w:tcPr>
            <w:tcW w:w="2520" w:type="dxa"/>
            <w:tcMar>
              <w:top w:w="30" w:type="dxa"/>
              <w:left w:w="120" w:type="dxa"/>
              <w:bottom w:w="30" w:type="dxa"/>
              <w:right w:w="120" w:type="dxa"/>
            </w:tcMar>
            <w:vAlign w:val="bottom"/>
            <w:hideMark/>
          </w:tcPr>
          <w:p>
            <w:pPr>
              <w:pStyle w:val="P20"/>
              <w:jc w:val="right"/>
              <w:rPr>
                <w:lang w:eastAsia="en-CA"/>
              </w:rPr>
            </w:pPr>
            <w:r>
              <w:rPr>
                <w:lang w:eastAsia="en-CA"/>
              </w:rPr>
              <w:t>2000.0</w:t>
            </w:r>
          </w:p>
        </w:tc>
      </w:tr>
      <w:tr>
        <w:tc>
          <w:tcPr>
            <w:tcW w:w="600" w:type="dxa"/>
          </w:tcPr>
          <w:p>
            <w:pPr>
              <w:pStyle w:val="P20"/>
              <w:rPr>
                <w:lang w:eastAsia="en-CA"/>
              </w:rPr>
            </w:pPr>
            <w:r>
              <w:rPr>
                <w:lang w:eastAsia="en-CA"/>
              </w:rPr>
              <w:t>59.</w:t>
            </w:r>
          </w:p>
        </w:tc>
        <w:tc>
          <w:tcPr>
            <w:tcW w:w="1560" w:type="dxa"/>
            <w:tcMar>
              <w:top w:w="30" w:type="dxa"/>
              <w:left w:w="120" w:type="dxa"/>
              <w:bottom w:w="30" w:type="dxa"/>
              <w:right w:w="120" w:type="dxa"/>
            </w:tcMar>
            <w:vAlign w:val="center"/>
            <w:hideMark/>
          </w:tcPr>
          <w:p>
            <w:pPr>
              <w:pStyle w:val="P20"/>
              <w:rPr>
                <w:lang w:eastAsia="en-CA"/>
              </w:rPr>
            </w:pPr>
            <w:r>
              <w:rPr>
                <w:lang w:eastAsia="en-CA"/>
              </w:rPr>
              <w:t>Tritium</w:t>
            </w:r>
          </w:p>
        </w:tc>
        <w:tc>
          <w:tcPr>
            <w:tcW w:w="2520" w:type="dxa"/>
            <w:tcMar>
              <w:top w:w="30" w:type="dxa"/>
              <w:left w:w="120" w:type="dxa"/>
              <w:bottom w:w="30" w:type="dxa"/>
              <w:right w:w="120" w:type="dxa"/>
            </w:tcMar>
            <w:vAlign w:val="bottom"/>
            <w:hideMark/>
          </w:tcPr>
          <w:p>
            <w:pPr>
              <w:pStyle w:val="P20"/>
              <w:jc w:val="right"/>
              <w:rPr>
                <w:lang w:eastAsia="en-CA"/>
              </w:rPr>
            </w:pPr>
            <w:r>
              <w:rPr>
                <w:lang w:eastAsia="en-CA"/>
              </w:rPr>
              <w:t>7000.0</w:t>
            </w:r>
          </w:p>
        </w:tc>
      </w:tr>
      <w:tr>
        <w:tc>
          <w:tcPr>
            <w:tcW w:w="600" w:type="dxa"/>
          </w:tcPr>
          <w:p>
            <w:pPr>
              <w:pStyle w:val="P20"/>
              <w:rPr>
                <w:lang w:eastAsia="en-CA"/>
              </w:rPr>
            </w:pPr>
            <w:r>
              <w:rPr>
                <w:lang w:eastAsia="en-CA"/>
              </w:rPr>
              <w:t>60.</w:t>
            </w:r>
          </w:p>
        </w:tc>
        <w:tc>
          <w:tcPr>
            <w:tcW w:w="1560" w:type="dxa"/>
            <w:tcMar>
              <w:top w:w="30" w:type="dxa"/>
              <w:left w:w="120" w:type="dxa"/>
              <w:bottom w:w="30" w:type="dxa"/>
              <w:right w:w="120" w:type="dxa"/>
            </w:tcMar>
            <w:vAlign w:val="center"/>
            <w:hideMark/>
          </w:tcPr>
          <w:p>
            <w:pPr>
              <w:pStyle w:val="P20"/>
              <w:rPr>
                <w:lang w:eastAsia="en-CA"/>
              </w:rPr>
            </w:pPr>
            <w:r>
              <w:rPr>
                <w:lang w:eastAsia="en-CA"/>
              </w:rPr>
              <w:t>Ytterbium-169</w:t>
            </w:r>
          </w:p>
        </w:tc>
        <w:tc>
          <w:tcPr>
            <w:tcW w:w="2520" w:type="dxa"/>
            <w:tcMar>
              <w:top w:w="30" w:type="dxa"/>
              <w:left w:w="120" w:type="dxa"/>
              <w:bottom w:w="30" w:type="dxa"/>
              <w:right w:w="120" w:type="dxa"/>
            </w:tcMar>
            <w:vAlign w:val="bottom"/>
            <w:hideMark/>
          </w:tcPr>
          <w:p>
            <w:pPr>
              <w:pStyle w:val="P20"/>
              <w:jc w:val="right"/>
              <w:rPr>
                <w:lang w:eastAsia="en-CA"/>
              </w:rPr>
            </w:pPr>
            <w:r>
              <w:rPr>
                <w:lang w:eastAsia="en-CA"/>
              </w:rPr>
              <w:t>100.0</w:t>
            </w:r>
          </w:p>
        </w:tc>
      </w:tr>
      <w:tr>
        <w:tc>
          <w:tcPr>
            <w:tcW w:w="600" w:type="dxa"/>
          </w:tcPr>
          <w:p>
            <w:pPr>
              <w:pStyle w:val="P20"/>
              <w:rPr>
                <w:lang w:eastAsia="en-CA"/>
              </w:rPr>
            </w:pPr>
            <w:r>
              <w:rPr>
                <w:lang w:eastAsia="en-CA"/>
              </w:rPr>
              <w:t>61.</w:t>
            </w:r>
          </w:p>
        </w:tc>
        <w:tc>
          <w:tcPr>
            <w:tcW w:w="1560" w:type="dxa"/>
            <w:tcMar>
              <w:top w:w="30" w:type="dxa"/>
              <w:left w:w="120" w:type="dxa"/>
              <w:bottom w:w="30" w:type="dxa"/>
              <w:right w:w="120" w:type="dxa"/>
            </w:tcMar>
            <w:vAlign w:val="center"/>
            <w:hideMark/>
          </w:tcPr>
          <w:p>
            <w:pPr>
              <w:pStyle w:val="P20"/>
              <w:rPr>
                <w:lang w:eastAsia="en-CA"/>
              </w:rPr>
            </w:pPr>
            <w:r>
              <w:rPr>
                <w:lang w:eastAsia="en-CA"/>
              </w:rPr>
              <w:t>Yttrium-90</w:t>
            </w:r>
          </w:p>
        </w:tc>
        <w:tc>
          <w:tcPr>
            <w:tcW w:w="2520" w:type="dxa"/>
            <w:tcMar>
              <w:top w:w="30" w:type="dxa"/>
              <w:left w:w="120" w:type="dxa"/>
              <w:bottom w:w="30" w:type="dxa"/>
              <w:right w:w="120" w:type="dxa"/>
            </w:tcMar>
            <w:vAlign w:val="bottom"/>
            <w:hideMark/>
          </w:tcPr>
          <w:p>
            <w:pPr>
              <w:pStyle w:val="P20"/>
              <w:jc w:val="right"/>
              <w:rPr>
                <w:lang w:eastAsia="en-CA"/>
              </w:rPr>
            </w:pPr>
            <w:r>
              <w:rPr>
                <w:lang w:eastAsia="en-CA"/>
              </w:rPr>
              <w:t>30.0</w:t>
            </w:r>
          </w:p>
        </w:tc>
      </w:tr>
      <w:tr>
        <w:tc>
          <w:tcPr>
            <w:tcW w:w="600" w:type="dxa"/>
          </w:tcPr>
          <w:p>
            <w:pPr>
              <w:pStyle w:val="P20"/>
              <w:rPr>
                <w:lang w:eastAsia="en-CA"/>
              </w:rPr>
            </w:pPr>
            <w:r>
              <w:rPr>
                <w:lang w:eastAsia="en-CA"/>
              </w:rPr>
              <w:t>62.</w:t>
            </w:r>
          </w:p>
        </w:tc>
        <w:tc>
          <w:tcPr>
            <w:tcW w:w="1560" w:type="dxa"/>
            <w:tcMar>
              <w:top w:w="30" w:type="dxa"/>
              <w:left w:w="120" w:type="dxa"/>
              <w:bottom w:w="30" w:type="dxa"/>
              <w:right w:w="120" w:type="dxa"/>
            </w:tcMar>
            <w:vAlign w:val="center"/>
            <w:hideMark/>
          </w:tcPr>
          <w:p>
            <w:pPr>
              <w:pStyle w:val="P20"/>
              <w:rPr>
                <w:lang w:eastAsia="en-CA"/>
              </w:rPr>
            </w:pPr>
            <w:r>
              <w:rPr>
                <w:lang w:eastAsia="en-CA"/>
              </w:rPr>
              <w:t>Yttrium-91</w:t>
            </w:r>
          </w:p>
        </w:tc>
        <w:tc>
          <w:tcPr>
            <w:tcW w:w="2520" w:type="dxa"/>
            <w:tcMar>
              <w:top w:w="30" w:type="dxa"/>
              <w:left w:w="120" w:type="dxa"/>
              <w:bottom w:w="30" w:type="dxa"/>
              <w:right w:w="120" w:type="dxa"/>
            </w:tcMar>
            <w:vAlign w:val="bottom"/>
            <w:hideMark/>
          </w:tcPr>
          <w:p>
            <w:pPr>
              <w:pStyle w:val="P20"/>
              <w:jc w:val="right"/>
              <w:rPr>
                <w:lang w:eastAsia="en-CA"/>
              </w:rPr>
            </w:pPr>
            <w:r>
              <w:rPr>
                <w:lang w:eastAsia="en-CA"/>
              </w:rPr>
              <w:t>30.0</w:t>
            </w:r>
          </w:p>
        </w:tc>
      </w:tr>
      <w:tr>
        <w:tc>
          <w:tcPr>
            <w:tcW w:w="600" w:type="dxa"/>
          </w:tcPr>
          <w:p>
            <w:pPr>
              <w:pStyle w:val="P20"/>
              <w:rPr>
                <w:lang w:eastAsia="en-CA"/>
              </w:rPr>
            </w:pPr>
            <w:r>
              <w:rPr>
                <w:lang w:eastAsia="en-CA"/>
              </w:rPr>
              <w:t>63.</w:t>
            </w:r>
          </w:p>
        </w:tc>
        <w:tc>
          <w:tcPr>
            <w:tcW w:w="1560" w:type="dxa"/>
            <w:tcMar>
              <w:top w:w="30" w:type="dxa"/>
              <w:left w:w="120" w:type="dxa"/>
              <w:bottom w:w="30" w:type="dxa"/>
              <w:right w:w="120" w:type="dxa"/>
            </w:tcMar>
            <w:vAlign w:val="center"/>
            <w:hideMark/>
          </w:tcPr>
          <w:p>
            <w:pPr>
              <w:pStyle w:val="P20"/>
              <w:rPr>
                <w:lang w:eastAsia="en-CA"/>
              </w:rPr>
            </w:pPr>
            <w:r>
              <w:rPr>
                <w:lang w:eastAsia="en-CA"/>
              </w:rPr>
              <w:t>Zinc-65</w:t>
            </w:r>
          </w:p>
        </w:tc>
        <w:tc>
          <w:tcPr>
            <w:tcW w:w="2520" w:type="dxa"/>
            <w:tcMar>
              <w:top w:w="30" w:type="dxa"/>
              <w:left w:w="120" w:type="dxa"/>
              <w:bottom w:w="30" w:type="dxa"/>
              <w:right w:w="120" w:type="dxa"/>
            </w:tcMar>
            <w:vAlign w:val="bottom"/>
            <w:hideMark/>
          </w:tcPr>
          <w:p>
            <w:pPr>
              <w:pStyle w:val="P20"/>
              <w:jc w:val="right"/>
              <w:rPr>
                <w:lang w:eastAsia="en-CA"/>
              </w:rPr>
            </w:pPr>
            <w:r>
              <w:rPr>
                <w:lang w:eastAsia="en-CA"/>
              </w:rPr>
              <w:t>40.0</w:t>
            </w:r>
          </w:p>
        </w:tc>
      </w:tr>
      <w:tr>
        <w:tc>
          <w:tcPr>
            <w:tcW w:w="600" w:type="dxa"/>
          </w:tcPr>
          <w:p>
            <w:pPr>
              <w:pStyle w:val="P20"/>
              <w:rPr>
                <w:lang w:eastAsia="en-CA"/>
              </w:rPr>
            </w:pPr>
            <w:r>
              <w:rPr>
                <w:lang w:eastAsia="en-CA"/>
              </w:rPr>
              <w:t>64.</w:t>
            </w:r>
          </w:p>
        </w:tc>
        <w:tc>
          <w:tcPr>
            <w:tcW w:w="1560" w:type="dxa"/>
            <w:tcMar>
              <w:top w:w="30" w:type="dxa"/>
              <w:left w:w="120" w:type="dxa"/>
              <w:bottom w:w="30" w:type="dxa"/>
              <w:right w:w="120" w:type="dxa"/>
            </w:tcMar>
            <w:vAlign w:val="center"/>
            <w:hideMark/>
          </w:tcPr>
          <w:p>
            <w:pPr>
              <w:pStyle w:val="P20"/>
              <w:rPr>
                <w:lang w:eastAsia="en-CA"/>
              </w:rPr>
            </w:pPr>
            <w:r>
              <w:rPr>
                <w:lang w:eastAsia="en-CA"/>
              </w:rPr>
              <w:t>Zirconium-95</w:t>
            </w:r>
          </w:p>
        </w:tc>
        <w:tc>
          <w:tcPr>
            <w:tcW w:w="2520" w:type="dxa"/>
            <w:tcMar>
              <w:top w:w="30" w:type="dxa"/>
              <w:left w:w="120" w:type="dxa"/>
              <w:bottom w:w="30" w:type="dxa"/>
              <w:right w:w="120" w:type="dxa"/>
            </w:tcMar>
            <w:vAlign w:val="bottom"/>
            <w:hideMark/>
          </w:tcPr>
          <w:p>
            <w:pPr>
              <w:pStyle w:val="P20"/>
              <w:jc w:val="right"/>
              <w:rPr>
                <w:lang w:eastAsia="en-CA"/>
              </w:rPr>
            </w:pPr>
            <w:r>
              <w:rPr>
                <w:lang w:eastAsia="en-CA"/>
              </w:rPr>
              <w:t>100.0</w:t>
            </w:r>
          </w:p>
        </w:tc>
      </w:tr>
    </w:tbl>
    <w:p>
      <w:pPr>
        <w:pStyle w:val="P16"/>
        <w:rPr>
          <w:lang w:eastAsia="en-CA"/>
        </w:rPr>
      </w:pPr>
      <w:r>
        <w:rPr>
          <w:lang w:eastAsia="en-CA"/>
        </w:rPr>
        <w:t>Notes:</w:t>
      </w:r>
    </w:p>
    <w:p>
      <w:pPr>
        <w:pStyle w:val="P16"/>
        <w:rPr>
          <w:lang w:eastAsia="en-CA"/>
        </w:rPr>
      </w:pPr>
      <w:r>
        <w:rPr>
          <w:lang w:eastAsia="en-CA"/>
        </w:rPr>
        <w:t>Radionuclide concentrations that exceed the standard may be tolerated for a short period, as long as the annual average concentrations remain below the standard and the restriction (see immediately below) for multiple radionuclides is met.</w:t>
      </w:r>
    </w:p>
    <w:p>
      <w:pPr>
        <w:pStyle w:val="P16"/>
      </w:pPr>
      <w:r>
        <w:t xml:space="preserve">  </w:t>
      </w:r>
      <w:r>
        <w:rPr/>
        <w:t xml:space="preserve">Restriction for multiple radionuclides:  Based on International Commission on Radiological Protection (ICRP) Publication 26, if two or more radionuclides are present, the sum of the quotients of the observed concentration in becquerels per litre divided by the respective standard in becquerels per litre for each of the radionuclides detected </w:t>
      </w:r>
      <w:r>
        <w:rPr>
          <w:highlight w:val="magenta"/>
        </w:rPr>
        <w:t>must</w:t>
      </w:r>
      <w:r>
        <w:rPr/>
        <w:t xml:space="preserve"> be less than or equal to one.</w:t>
      </w:r>
    </w:p>
    <w:p>
      <w:pPr>
        <w:pStyle w:val="P15"/>
      </w:pPr>
      <w:r>
        <w:t>O. Reg. 457/16, s. 2.</w:t>
      </w:r>
    </w:p>
    <w:p>
      <w:pPr>
        <w:pStyle w:val="P15"/>
      </w:pPr>
    </w:p>
    <w:p>
      <w:r>
        <w:fldChar w:fldCharType="begin"/>
      </w:r>
      <w:r>
        <w:instrText>HYPERLINK "http://www.ontario.ca/fr/lois/reglement/030169"</w:instrText>
      </w:r>
      <w:r>
        <w:fldChar w:fldCharType="separate"/>
      </w:r>
      <w:r>
        <w:rPr>
          <w:rStyle w:val="C2"/>
        </w:rPr>
        <w:t>Français</w:t>
      </w:r>
      <w:r>
        <w:rPr>
          <w:rStyle w:val="C2"/>
        </w:rPr>
        <w:fldChar w:fldCharType="end"/>
      </w:r>
    </w:p>
    <w:p/>
    <w:p>
      <w:r>
        <w:fldChar w:fldCharType="begin"/>
      </w:r>
      <w:r>
        <w:instrText>HYPERLINK \l "Top"</w:instrText>
      </w:r>
      <w:r>
        <w:fldChar w:fldCharType="separate"/>
      </w:r>
      <w:r>
        <w:rPr>
          <w:rStyle w:val="C2"/>
        </w:rPr>
        <w:t>Back to top</w:t>
      </w:r>
      <w:r>
        <w:rPr>
          <w:rStyle w:val="C2"/>
        </w:rPr>
        <w:fldChar w:fldCharType="end"/>
      </w:r>
    </w:p>
    <w:sectPr>
      <w:footerReference xmlns:r="http://schemas.openxmlformats.org/officeDocument/2006/relationships" w:type="default" r:id="RelFtr1"/>
      <w:type w:val="nextPage"/>
      <w:pgMar w:left="1200" w:right="960" w:top="1104" w:bottom="1104" w:header="720" w:footer="72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2"/>
      <w:jc w:val="center"/>
    </w:pPr>
    <w:r>
      <w:rPr>
        <w:rStyle w:val="C3"/>
      </w:rPr>
      <w:fldChar w:fldCharType="begin"/>
    </w:r>
    <w:r>
      <w:rPr>
        <w:rStyle w:val="C3"/>
      </w:rPr>
      <w:instrText xml:space="preserve"> PAGE </w:instrText>
    </w:r>
    <w:r>
      <w:rPr>
        <w:rStyle w:val="C3"/>
      </w:rPr>
      <w:fldChar w:fldCharType="separate"/>
    </w:r>
    <w:r>
      <w:rPr>
        <w:rStyle w:val="C3"/>
      </w:rPr>
      <w:t>#</w:t>
    </w:r>
    <w:r>
      <w:rPr>
        <w:rStyle w:val="C3"/>
      </w:rPr>
      <w:fldChar w:fldCharType="end"/>
    </w:r>
  </w:p>
</w:ftr>
</file>

<file path=word/numbering.xml><?xml version="1.0" encoding="utf-8"?>
<w:numbering xmlns:w="http://schemas.openxmlformats.org/wordprocessingml/2006/main">
  <w:abstractNum w:abstractNumId="0">
    <w:nsid w:val="00000084"/>
    <w:multiLevelType w:val="hybridMultilevel"/>
    <w:lvl w:ilvl="0">
      <w:start w:val="1"/>
      <w:numFmt w:val="decimal"/>
      <w:pStyle w:val="P78"/>
      <w:suff w:val="tab"/>
      <w:lvlText w:val="%1."/>
      <w:lvlJc w:val="left"/>
      <w:pPr>
        <w:ind w:hanging="360" w:left="1800"/>
        <w:tabs>
          <w:tab w:val="left" w:pos="1800" w:leader="none"/>
        </w:tabs>
      </w:pPr>
      <w:rPr/>
    </w:lvl>
    <w:lvl w:ilvl="1" w:tplc="37DA2D9C">
      <w:start w:val="1"/>
      <w:numFmt w:val="decimal"/>
      <w:suff w:val="tab"/>
      <w:lvlText w:val="%1."/>
      <w:lvlJc w:val="left"/>
      <w:pPr/>
      <w:rPr/>
    </w:lvl>
    <w:lvl w:ilvl="2" w:tplc="1251FE12">
      <w:start w:val="1"/>
      <w:numFmt w:val="decimal"/>
      <w:suff w:val="tab"/>
      <w:lvlText w:val="%1."/>
      <w:lvlJc w:val="left"/>
      <w:pPr/>
      <w:rPr/>
    </w:lvl>
    <w:lvl w:ilvl="3" w:tplc="15F22561">
      <w:start w:val="1"/>
      <w:numFmt w:val="decimal"/>
      <w:suff w:val="tab"/>
      <w:lvlText w:val="%1."/>
      <w:lvlJc w:val="left"/>
      <w:pPr/>
      <w:rPr/>
    </w:lvl>
    <w:lvl w:ilvl="4" w:tplc="5CFAFF68">
      <w:start w:val="1"/>
      <w:numFmt w:val="decimal"/>
      <w:suff w:val="tab"/>
      <w:lvlText w:val="%1."/>
      <w:lvlJc w:val="left"/>
      <w:pPr/>
      <w:rPr/>
    </w:lvl>
    <w:lvl w:ilvl="5" w:tplc="5DA520FB">
      <w:start w:val="1"/>
      <w:numFmt w:val="decimal"/>
      <w:suff w:val="tab"/>
      <w:lvlText w:val="%1."/>
      <w:lvlJc w:val="left"/>
      <w:pPr/>
      <w:rPr/>
    </w:lvl>
    <w:lvl w:ilvl="6" w:tplc="741A5035">
      <w:start w:val="1"/>
      <w:numFmt w:val="decimal"/>
      <w:suff w:val="tab"/>
      <w:lvlText w:val="%1."/>
      <w:lvlJc w:val="left"/>
      <w:pPr/>
      <w:rPr/>
    </w:lvl>
    <w:lvl w:ilvl="7" w:tplc="54A56720">
      <w:start w:val="1"/>
      <w:numFmt w:val="decimal"/>
      <w:suff w:val="tab"/>
      <w:lvlText w:val="%1."/>
      <w:lvlJc w:val="left"/>
      <w:pPr/>
      <w:rPr/>
    </w:lvl>
    <w:lvl w:ilvl="8" w:tplc="08E57AE5">
      <w:start w:val="1"/>
      <w:numFmt w:val="decimal"/>
      <w:suff w:val="tab"/>
      <w:lvlText w:val="%1."/>
      <w:lvlJc w:val="left"/>
      <w:pPr/>
      <w:rPr/>
    </w:lvl>
  </w:abstractNum>
  <w:abstractNum w:abstractNumId="1">
    <w:nsid w:val="00000083"/>
    <w:multiLevelType w:val="hybridMultilevel"/>
    <w:lvl w:ilvl="0">
      <w:start w:val="1"/>
      <w:numFmt w:val="decimal"/>
      <w:suff w:val="tab"/>
      <w:lvlText w:val="%1."/>
      <w:lvlJc w:val="left"/>
      <w:pPr>
        <w:ind w:hanging="360" w:left="1440"/>
        <w:tabs>
          <w:tab w:val="left" w:pos="1440" w:leader="none"/>
        </w:tabs>
      </w:pPr>
      <w:rPr/>
    </w:lvl>
    <w:lvl w:ilvl="1" w:tplc="2AA831BE">
      <w:start w:val="1"/>
      <w:numFmt w:val="decimal"/>
      <w:suff w:val="tab"/>
      <w:lvlText w:val="%1."/>
      <w:lvlJc w:val="left"/>
      <w:pPr/>
      <w:rPr/>
    </w:lvl>
    <w:lvl w:ilvl="2" w:tplc="36989899">
      <w:start w:val="1"/>
      <w:numFmt w:val="decimal"/>
      <w:suff w:val="tab"/>
      <w:lvlText w:val="%1."/>
      <w:lvlJc w:val="left"/>
      <w:pPr/>
      <w:rPr/>
    </w:lvl>
    <w:lvl w:ilvl="3" w:tplc="55FAC52B">
      <w:start w:val="1"/>
      <w:numFmt w:val="decimal"/>
      <w:suff w:val="tab"/>
      <w:lvlText w:val="%1."/>
      <w:lvlJc w:val="left"/>
      <w:pPr/>
      <w:rPr/>
    </w:lvl>
    <w:lvl w:ilvl="4" w:tplc="493C2A91">
      <w:start w:val="1"/>
      <w:numFmt w:val="decimal"/>
      <w:suff w:val="tab"/>
      <w:lvlText w:val="%1."/>
      <w:lvlJc w:val="left"/>
      <w:pPr/>
      <w:rPr/>
    </w:lvl>
    <w:lvl w:ilvl="5" w:tplc="29E28E32">
      <w:start w:val="1"/>
      <w:numFmt w:val="decimal"/>
      <w:suff w:val="tab"/>
      <w:lvlText w:val="%1."/>
      <w:lvlJc w:val="left"/>
      <w:pPr/>
      <w:rPr/>
    </w:lvl>
    <w:lvl w:ilvl="6" w:tplc="7259C2B0">
      <w:start w:val="1"/>
      <w:numFmt w:val="decimal"/>
      <w:suff w:val="tab"/>
      <w:lvlText w:val="%1."/>
      <w:lvlJc w:val="left"/>
      <w:pPr/>
      <w:rPr/>
    </w:lvl>
    <w:lvl w:ilvl="7" w:tplc="0B7807C8">
      <w:start w:val="1"/>
      <w:numFmt w:val="decimal"/>
      <w:suff w:val="tab"/>
      <w:lvlText w:val="%1."/>
      <w:lvlJc w:val="left"/>
      <w:pPr/>
      <w:rPr/>
    </w:lvl>
    <w:lvl w:ilvl="8" w:tplc="78D2DEF8">
      <w:start w:val="1"/>
      <w:numFmt w:val="decimal"/>
      <w:suff w:val="tab"/>
      <w:lvlText w:val="%1."/>
      <w:lvlJc w:val="left"/>
      <w:pPr/>
      <w:rPr/>
    </w:lvl>
  </w:abstractNum>
  <w:abstractNum w:abstractNumId="2">
    <w:nsid w:val="00000082"/>
    <w:multiLevelType w:val="hybridMultilevel"/>
    <w:lvl w:ilvl="0">
      <w:start w:val="1"/>
      <w:numFmt w:val="decimal"/>
      <w:pStyle w:val="P76"/>
      <w:suff w:val="tab"/>
      <w:lvlText w:val="%1."/>
      <w:lvlJc w:val="left"/>
      <w:pPr>
        <w:ind w:hanging="360" w:left="1080"/>
        <w:tabs>
          <w:tab w:val="left" w:pos="1080" w:leader="none"/>
        </w:tabs>
      </w:pPr>
      <w:rPr/>
    </w:lvl>
    <w:lvl w:ilvl="1" w:tplc="785A7E18">
      <w:start w:val="1"/>
      <w:numFmt w:val="decimal"/>
      <w:suff w:val="tab"/>
      <w:lvlText w:val="%1."/>
      <w:lvlJc w:val="left"/>
      <w:pPr/>
      <w:rPr/>
    </w:lvl>
    <w:lvl w:ilvl="2" w:tplc="5BE1F825">
      <w:start w:val="1"/>
      <w:numFmt w:val="decimal"/>
      <w:suff w:val="tab"/>
      <w:lvlText w:val="%1."/>
      <w:lvlJc w:val="left"/>
      <w:pPr/>
      <w:rPr/>
    </w:lvl>
    <w:lvl w:ilvl="3" w:tplc="23016D44">
      <w:start w:val="1"/>
      <w:numFmt w:val="decimal"/>
      <w:suff w:val="tab"/>
      <w:lvlText w:val="%1."/>
      <w:lvlJc w:val="left"/>
      <w:pPr/>
      <w:rPr/>
    </w:lvl>
    <w:lvl w:ilvl="4" w:tplc="3195C789">
      <w:start w:val="1"/>
      <w:numFmt w:val="decimal"/>
      <w:suff w:val="tab"/>
      <w:lvlText w:val="%1."/>
      <w:lvlJc w:val="left"/>
      <w:pPr/>
      <w:rPr/>
    </w:lvl>
    <w:lvl w:ilvl="5" w:tplc="6934BE11">
      <w:start w:val="1"/>
      <w:numFmt w:val="decimal"/>
      <w:suff w:val="tab"/>
      <w:lvlText w:val="%1."/>
      <w:lvlJc w:val="left"/>
      <w:pPr/>
      <w:rPr/>
    </w:lvl>
    <w:lvl w:ilvl="6" w:tplc="3A85CFA0">
      <w:start w:val="1"/>
      <w:numFmt w:val="decimal"/>
      <w:suff w:val="tab"/>
      <w:lvlText w:val="%1."/>
      <w:lvlJc w:val="left"/>
      <w:pPr/>
      <w:rPr/>
    </w:lvl>
    <w:lvl w:ilvl="7" w:tplc="78B565BA">
      <w:start w:val="1"/>
      <w:numFmt w:val="decimal"/>
      <w:suff w:val="tab"/>
      <w:lvlText w:val="%1."/>
      <w:lvlJc w:val="left"/>
      <w:pPr/>
      <w:rPr/>
    </w:lvl>
    <w:lvl w:ilvl="8" w:tplc="59E0E7EA">
      <w:start w:val="1"/>
      <w:numFmt w:val="decimal"/>
      <w:suff w:val="tab"/>
      <w:lvlText w:val="%1."/>
      <w:lvlJc w:val="left"/>
      <w:pPr/>
      <w:rPr/>
    </w:lvl>
  </w:abstractNum>
  <w:abstractNum w:abstractNumId="3">
    <w:nsid w:val="00000081"/>
    <w:multiLevelType w:val="hybridMultilevel"/>
    <w:lvl w:ilvl="0">
      <w:start w:val="1"/>
      <w:numFmt w:val="decimal"/>
      <w:suff w:val="tab"/>
      <w:lvlText w:val="%1."/>
      <w:lvlJc w:val="left"/>
      <w:pPr>
        <w:ind w:hanging="360" w:left="720"/>
        <w:tabs>
          <w:tab w:val="left" w:pos="720" w:leader="none"/>
        </w:tabs>
      </w:pPr>
      <w:rPr/>
    </w:lvl>
    <w:lvl w:ilvl="1" w:tplc="44073CF4">
      <w:start w:val="1"/>
      <w:numFmt w:val="decimal"/>
      <w:suff w:val="tab"/>
      <w:lvlText w:val="%1."/>
      <w:lvlJc w:val="left"/>
      <w:pPr/>
      <w:rPr/>
    </w:lvl>
    <w:lvl w:ilvl="2" w:tplc="00A63678">
      <w:start w:val="1"/>
      <w:numFmt w:val="decimal"/>
      <w:suff w:val="tab"/>
      <w:lvlText w:val="%1."/>
      <w:lvlJc w:val="left"/>
      <w:pPr/>
      <w:rPr/>
    </w:lvl>
    <w:lvl w:ilvl="3" w:tplc="3DBCBDD9">
      <w:start w:val="1"/>
      <w:numFmt w:val="decimal"/>
      <w:suff w:val="tab"/>
      <w:lvlText w:val="%1."/>
      <w:lvlJc w:val="left"/>
      <w:pPr/>
      <w:rPr/>
    </w:lvl>
    <w:lvl w:ilvl="4" w:tplc="7362B702">
      <w:start w:val="1"/>
      <w:numFmt w:val="decimal"/>
      <w:suff w:val="tab"/>
      <w:lvlText w:val="%1."/>
      <w:lvlJc w:val="left"/>
      <w:pPr/>
      <w:rPr/>
    </w:lvl>
    <w:lvl w:ilvl="5" w:tplc="48F728B1">
      <w:start w:val="1"/>
      <w:numFmt w:val="decimal"/>
      <w:suff w:val="tab"/>
      <w:lvlText w:val="%1."/>
      <w:lvlJc w:val="left"/>
      <w:pPr/>
      <w:rPr/>
    </w:lvl>
    <w:lvl w:ilvl="6" w:tplc="1159E772">
      <w:start w:val="1"/>
      <w:numFmt w:val="decimal"/>
      <w:suff w:val="tab"/>
      <w:lvlText w:val="%1."/>
      <w:lvlJc w:val="left"/>
      <w:pPr/>
      <w:rPr/>
    </w:lvl>
    <w:lvl w:ilvl="7" w:tplc="3F3860CF">
      <w:start w:val="1"/>
      <w:numFmt w:val="decimal"/>
      <w:suff w:val="tab"/>
      <w:lvlText w:val="%1."/>
      <w:lvlJc w:val="left"/>
      <w:pPr/>
      <w:rPr/>
    </w:lvl>
    <w:lvl w:ilvl="8" w:tplc="27A49D46">
      <w:start w:val="1"/>
      <w:numFmt w:val="decimal"/>
      <w:suff w:val="tab"/>
      <w:lvlText w:val="%1."/>
      <w:lvlJc w:val="left"/>
      <w:pPr/>
      <w:rPr/>
    </w:lvl>
  </w:abstractNum>
  <w:abstractNum w:abstractNumId="4">
    <w:nsid w:val="00000080"/>
    <w:multiLevelType w:val="hybridMultilevel"/>
    <w:lvl w:ilvl="0">
      <w:start w:val="1"/>
      <w:numFmt w:val="bullet"/>
      <w:pStyle w:val="P69"/>
      <w:suff w:val="tab"/>
      <w:lvlText w:val=""/>
      <w:lvlJc w:val="left"/>
      <w:pPr>
        <w:ind w:hanging="360" w:left="1800"/>
        <w:tabs>
          <w:tab w:val="left" w:pos="1800" w:leader="none"/>
        </w:tabs>
      </w:pPr>
      <w:rPr>
        <w:rFonts w:ascii="Symbol" w:hAnsi="Symbol"/>
      </w:rPr>
    </w:lvl>
    <w:lvl w:ilvl="1" w:tplc="0FCF1043">
      <w:start w:val="1"/>
      <w:numFmt w:val="decimal"/>
      <w:suff w:val="tab"/>
      <w:lvlText w:val="%1."/>
      <w:lvlJc w:val="left"/>
      <w:pPr/>
      <w:rPr/>
    </w:lvl>
    <w:lvl w:ilvl="2" w:tplc="0AEEEA95">
      <w:start w:val="1"/>
      <w:numFmt w:val="decimal"/>
      <w:suff w:val="tab"/>
      <w:lvlText w:val="%1."/>
      <w:lvlJc w:val="left"/>
      <w:pPr/>
      <w:rPr/>
    </w:lvl>
    <w:lvl w:ilvl="3" w:tplc="3A9D8A79">
      <w:start w:val="1"/>
      <w:numFmt w:val="decimal"/>
      <w:suff w:val="tab"/>
      <w:lvlText w:val="%1."/>
      <w:lvlJc w:val="left"/>
      <w:pPr/>
      <w:rPr/>
    </w:lvl>
    <w:lvl w:ilvl="4" w:tplc="2C3CA0F4">
      <w:start w:val="1"/>
      <w:numFmt w:val="decimal"/>
      <w:suff w:val="tab"/>
      <w:lvlText w:val="%1."/>
      <w:lvlJc w:val="left"/>
      <w:pPr/>
      <w:rPr/>
    </w:lvl>
    <w:lvl w:ilvl="5" w:tplc="4BD42AE6">
      <w:start w:val="1"/>
      <w:numFmt w:val="decimal"/>
      <w:suff w:val="tab"/>
      <w:lvlText w:val="%1."/>
      <w:lvlJc w:val="left"/>
      <w:pPr/>
      <w:rPr/>
    </w:lvl>
    <w:lvl w:ilvl="6" w:tplc="5FD1585E">
      <w:start w:val="1"/>
      <w:numFmt w:val="decimal"/>
      <w:suff w:val="tab"/>
      <w:lvlText w:val="%1."/>
      <w:lvlJc w:val="left"/>
      <w:pPr/>
      <w:rPr/>
    </w:lvl>
    <w:lvl w:ilvl="7" w:tplc="26C2BC96">
      <w:start w:val="1"/>
      <w:numFmt w:val="decimal"/>
      <w:suff w:val="tab"/>
      <w:lvlText w:val="%1."/>
      <w:lvlJc w:val="left"/>
      <w:pPr/>
      <w:rPr/>
    </w:lvl>
    <w:lvl w:ilvl="8" w:tplc="459AAD0E">
      <w:start w:val="1"/>
      <w:numFmt w:val="decimal"/>
      <w:suff w:val="tab"/>
      <w:lvlText w:val="%1."/>
      <w:lvlJc w:val="left"/>
      <w:pPr/>
      <w:rPr/>
    </w:lvl>
  </w:abstractNum>
  <w:abstractNum w:abstractNumId="5">
    <w:nsid w:val="0000007F"/>
    <w:multiLevelType w:val="hybridMultilevel"/>
    <w:lvl w:ilvl="0">
      <w:start w:val="1"/>
      <w:numFmt w:val="bullet"/>
      <w:pStyle w:val="P68"/>
      <w:suff w:val="tab"/>
      <w:lvlText w:val=""/>
      <w:lvlJc w:val="left"/>
      <w:pPr>
        <w:ind w:hanging="360" w:left="1440"/>
        <w:tabs>
          <w:tab w:val="left" w:pos="1440" w:leader="none"/>
        </w:tabs>
      </w:pPr>
      <w:rPr>
        <w:rFonts w:ascii="Symbol" w:hAnsi="Symbol"/>
      </w:rPr>
    </w:lvl>
    <w:lvl w:ilvl="1" w:tplc="18438FBF">
      <w:start w:val="1"/>
      <w:numFmt w:val="decimal"/>
      <w:suff w:val="tab"/>
      <w:lvlText w:val="%1."/>
      <w:lvlJc w:val="left"/>
      <w:pPr/>
      <w:rPr/>
    </w:lvl>
    <w:lvl w:ilvl="2" w:tplc="4968DE33">
      <w:start w:val="1"/>
      <w:numFmt w:val="decimal"/>
      <w:suff w:val="tab"/>
      <w:lvlText w:val="%1."/>
      <w:lvlJc w:val="left"/>
      <w:pPr/>
      <w:rPr/>
    </w:lvl>
    <w:lvl w:ilvl="3" w:tplc="4A062A39">
      <w:start w:val="1"/>
      <w:numFmt w:val="decimal"/>
      <w:suff w:val="tab"/>
      <w:lvlText w:val="%1."/>
      <w:lvlJc w:val="left"/>
      <w:pPr/>
      <w:rPr/>
    </w:lvl>
    <w:lvl w:ilvl="4" w:tplc="38D80991">
      <w:start w:val="1"/>
      <w:numFmt w:val="decimal"/>
      <w:suff w:val="tab"/>
      <w:lvlText w:val="%1."/>
      <w:lvlJc w:val="left"/>
      <w:pPr/>
      <w:rPr/>
    </w:lvl>
    <w:lvl w:ilvl="5" w:tplc="50A6CC58">
      <w:start w:val="1"/>
      <w:numFmt w:val="decimal"/>
      <w:suff w:val="tab"/>
      <w:lvlText w:val="%1."/>
      <w:lvlJc w:val="left"/>
      <w:pPr/>
      <w:rPr/>
    </w:lvl>
    <w:lvl w:ilvl="6" w:tplc="5F8C905E">
      <w:start w:val="1"/>
      <w:numFmt w:val="decimal"/>
      <w:suff w:val="tab"/>
      <w:lvlText w:val="%1."/>
      <w:lvlJc w:val="left"/>
      <w:pPr/>
      <w:rPr/>
    </w:lvl>
    <w:lvl w:ilvl="7" w:tplc="161D4A70">
      <w:start w:val="1"/>
      <w:numFmt w:val="decimal"/>
      <w:suff w:val="tab"/>
      <w:lvlText w:val="%1."/>
      <w:lvlJc w:val="left"/>
      <w:pPr/>
      <w:rPr/>
    </w:lvl>
    <w:lvl w:ilvl="8" w:tplc="32A7B6E5">
      <w:start w:val="1"/>
      <w:numFmt w:val="decimal"/>
      <w:suff w:val="tab"/>
      <w:lvlText w:val="%1."/>
      <w:lvlJc w:val="left"/>
      <w:pPr/>
      <w:rPr/>
    </w:lvl>
  </w:abstractNum>
  <w:abstractNum w:abstractNumId="6">
    <w:nsid w:val="0000007E"/>
    <w:multiLevelType w:val="hybridMultilevel"/>
    <w:lvl w:ilvl="0">
      <w:start w:val="1"/>
      <w:numFmt w:val="bullet"/>
      <w:pStyle w:val="P67"/>
      <w:suff w:val="tab"/>
      <w:lvlText w:val=""/>
      <w:lvlJc w:val="left"/>
      <w:pPr>
        <w:ind w:hanging="360" w:left="1080"/>
        <w:tabs>
          <w:tab w:val="left" w:pos="1080" w:leader="none"/>
        </w:tabs>
      </w:pPr>
      <w:rPr>
        <w:rFonts w:ascii="Symbol" w:hAnsi="Symbol"/>
      </w:rPr>
    </w:lvl>
    <w:lvl w:ilvl="1" w:tplc="74F5D126">
      <w:start w:val="1"/>
      <w:numFmt w:val="decimal"/>
      <w:suff w:val="tab"/>
      <w:lvlText w:val="%1."/>
      <w:lvlJc w:val="left"/>
      <w:pPr/>
      <w:rPr/>
    </w:lvl>
    <w:lvl w:ilvl="2" w:tplc="06446712">
      <w:start w:val="1"/>
      <w:numFmt w:val="decimal"/>
      <w:suff w:val="tab"/>
      <w:lvlText w:val="%1."/>
      <w:lvlJc w:val="left"/>
      <w:pPr/>
      <w:rPr/>
    </w:lvl>
    <w:lvl w:ilvl="3" w:tplc="291D3FFF">
      <w:start w:val="1"/>
      <w:numFmt w:val="decimal"/>
      <w:suff w:val="tab"/>
      <w:lvlText w:val="%1."/>
      <w:lvlJc w:val="left"/>
      <w:pPr/>
      <w:rPr/>
    </w:lvl>
    <w:lvl w:ilvl="4" w:tplc="5B6C55BF">
      <w:start w:val="1"/>
      <w:numFmt w:val="decimal"/>
      <w:suff w:val="tab"/>
      <w:lvlText w:val="%1."/>
      <w:lvlJc w:val="left"/>
      <w:pPr/>
      <w:rPr/>
    </w:lvl>
    <w:lvl w:ilvl="5" w:tplc="644599AC">
      <w:start w:val="1"/>
      <w:numFmt w:val="decimal"/>
      <w:suff w:val="tab"/>
      <w:lvlText w:val="%1."/>
      <w:lvlJc w:val="left"/>
      <w:pPr/>
      <w:rPr/>
    </w:lvl>
    <w:lvl w:ilvl="6" w:tplc="03C43A11">
      <w:start w:val="1"/>
      <w:numFmt w:val="decimal"/>
      <w:suff w:val="tab"/>
      <w:lvlText w:val="%1."/>
      <w:lvlJc w:val="left"/>
      <w:pPr/>
      <w:rPr/>
    </w:lvl>
    <w:lvl w:ilvl="7" w:tplc="336A02E1">
      <w:start w:val="1"/>
      <w:numFmt w:val="decimal"/>
      <w:suff w:val="tab"/>
      <w:lvlText w:val="%1."/>
      <w:lvlJc w:val="left"/>
      <w:pPr/>
      <w:rPr/>
    </w:lvl>
    <w:lvl w:ilvl="8" w:tplc="109E2B2B">
      <w:start w:val="1"/>
      <w:numFmt w:val="decimal"/>
      <w:suff w:val="tab"/>
      <w:lvlText w:val="%1."/>
      <w:lvlJc w:val="left"/>
      <w:pPr/>
      <w:rPr/>
    </w:lvl>
  </w:abstractNum>
  <w:abstractNum w:abstractNumId="7">
    <w:nsid w:val="0000007D"/>
    <w:multiLevelType w:val="hybridMultilevel"/>
    <w:lvl w:ilvl="0">
      <w:start w:val="1"/>
      <w:numFmt w:val="bullet"/>
      <w:pStyle w:val="P66"/>
      <w:suff w:val="tab"/>
      <w:lvlText w:val=""/>
      <w:lvlJc w:val="left"/>
      <w:pPr>
        <w:ind w:hanging="360" w:left="720"/>
        <w:tabs>
          <w:tab w:val="left" w:pos="720" w:leader="none"/>
        </w:tabs>
      </w:pPr>
      <w:rPr>
        <w:rFonts w:ascii="Symbol" w:hAnsi="Symbol"/>
      </w:rPr>
    </w:lvl>
    <w:lvl w:ilvl="1" w:tplc="7FDD9069">
      <w:start w:val="1"/>
      <w:numFmt w:val="decimal"/>
      <w:suff w:val="tab"/>
      <w:lvlText w:val="%1."/>
      <w:lvlJc w:val="left"/>
      <w:pPr/>
      <w:rPr/>
    </w:lvl>
    <w:lvl w:ilvl="2" w:tplc="37457ABB">
      <w:start w:val="1"/>
      <w:numFmt w:val="decimal"/>
      <w:suff w:val="tab"/>
      <w:lvlText w:val="%1."/>
      <w:lvlJc w:val="left"/>
      <w:pPr/>
      <w:rPr/>
    </w:lvl>
    <w:lvl w:ilvl="3" w:tplc="6DA16FE7">
      <w:start w:val="1"/>
      <w:numFmt w:val="decimal"/>
      <w:suff w:val="tab"/>
      <w:lvlText w:val="%1."/>
      <w:lvlJc w:val="left"/>
      <w:pPr/>
      <w:rPr/>
    </w:lvl>
    <w:lvl w:ilvl="4" w:tplc="44A0DEB8">
      <w:start w:val="1"/>
      <w:numFmt w:val="decimal"/>
      <w:suff w:val="tab"/>
      <w:lvlText w:val="%1."/>
      <w:lvlJc w:val="left"/>
      <w:pPr/>
      <w:rPr/>
    </w:lvl>
    <w:lvl w:ilvl="5" w:tplc="0A03CAC1">
      <w:start w:val="1"/>
      <w:numFmt w:val="decimal"/>
      <w:suff w:val="tab"/>
      <w:lvlText w:val="%1."/>
      <w:lvlJc w:val="left"/>
      <w:pPr/>
      <w:rPr/>
    </w:lvl>
    <w:lvl w:ilvl="6" w:tplc="023DF1EB">
      <w:start w:val="1"/>
      <w:numFmt w:val="decimal"/>
      <w:suff w:val="tab"/>
      <w:lvlText w:val="%1."/>
      <w:lvlJc w:val="left"/>
      <w:pPr/>
      <w:rPr/>
    </w:lvl>
    <w:lvl w:ilvl="7" w:tplc="10CF737D">
      <w:start w:val="1"/>
      <w:numFmt w:val="decimal"/>
      <w:suff w:val="tab"/>
      <w:lvlText w:val="%1."/>
      <w:lvlJc w:val="left"/>
      <w:pPr/>
      <w:rPr/>
    </w:lvl>
    <w:lvl w:ilvl="8" w:tplc="7BA8F783">
      <w:start w:val="1"/>
      <w:numFmt w:val="decimal"/>
      <w:suff w:val="tab"/>
      <w:lvlText w:val="%1."/>
      <w:lvlJc w:val="left"/>
      <w:pPr/>
      <w:rPr/>
    </w:lvl>
  </w:abstractNum>
  <w:abstractNum w:abstractNumId="8">
    <w:nsid w:val="00000078"/>
    <w:multiLevelType w:val="hybridMultilevel"/>
    <w:lvl w:ilvl="0">
      <w:start w:val="1"/>
      <w:numFmt w:val="decimal"/>
      <w:suff w:val="tab"/>
      <w:lvlText w:val="%1."/>
      <w:lvlJc w:val="left"/>
      <w:pPr>
        <w:ind w:hanging="360" w:left="360"/>
        <w:tabs>
          <w:tab w:val="left" w:pos="360" w:leader="none"/>
        </w:tabs>
      </w:pPr>
      <w:rPr/>
    </w:lvl>
    <w:lvl w:ilvl="1" w:tplc="362BD486">
      <w:start w:val="1"/>
      <w:numFmt w:val="decimal"/>
      <w:suff w:val="tab"/>
      <w:lvlText w:val="%1."/>
      <w:lvlJc w:val="left"/>
      <w:pPr/>
      <w:rPr/>
    </w:lvl>
    <w:lvl w:ilvl="2" w:tplc="4C1DDE23">
      <w:start w:val="1"/>
      <w:numFmt w:val="decimal"/>
      <w:suff w:val="tab"/>
      <w:lvlText w:val="%1."/>
      <w:lvlJc w:val="left"/>
      <w:pPr/>
      <w:rPr/>
    </w:lvl>
    <w:lvl w:ilvl="3" w:tplc="100DCE3E">
      <w:start w:val="1"/>
      <w:numFmt w:val="decimal"/>
      <w:suff w:val="tab"/>
      <w:lvlText w:val="%1."/>
      <w:lvlJc w:val="left"/>
      <w:pPr/>
      <w:rPr/>
    </w:lvl>
    <w:lvl w:ilvl="4" w:tplc="433014E5">
      <w:start w:val="1"/>
      <w:numFmt w:val="decimal"/>
      <w:suff w:val="tab"/>
      <w:lvlText w:val="%1."/>
      <w:lvlJc w:val="left"/>
      <w:pPr/>
      <w:rPr/>
    </w:lvl>
    <w:lvl w:ilvl="5" w:tplc="0AD30BF3">
      <w:start w:val="1"/>
      <w:numFmt w:val="decimal"/>
      <w:suff w:val="tab"/>
      <w:lvlText w:val="%1."/>
      <w:lvlJc w:val="left"/>
      <w:pPr/>
      <w:rPr/>
    </w:lvl>
    <w:lvl w:ilvl="6" w:tplc="239A1202">
      <w:start w:val="1"/>
      <w:numFmt w:val="decimal"/>
      <w:suff w:val="tab"/>
      <w:lvlText w:val="%1."/>
      <w:lvlJc w:val="left"/>
      <w:pPr/>
      <w:rPr/>
    </w:lvl>
    <w:lvl w:ilvl="7" w:tplc="7DACCF93">
      <w:start w:val="1"/>
      <w:numFmt w:val="decimal"/>
      <w:suff w:val="tab"/>
      <w:lvlText w:val="%1."/>
      <w:lvlJc w:val="left"/>
      <w:pPr/>
      <w:rPr/>
    </w:lvl>
    <w:lvl w:ilvl="8" w:tplc="6071D6FB">
      <w:start w:val="1"/>
      <w:numFmt w:val="decimal"/>
      <w:suff w:val="tab"/>
      <w:lvlText w:val="%1."/>
      <w:lvlJc w:val="left"/>
      <w:pPr/>
      <w:rPr/>
    </w:lvl>
  </w:abstractNum>
  <w:abstractNum w:abstractNumId="9">
    <w:nsid w:val="00000077"/>
    <w:multiLevelType w:val="hybridMultilevel"/>
    <w:lvl w:ilvl="0">
      <w:start w:val="1"/>
      <w:numFmt w:val="bullet"/>
      <w:suff w:val="tab"/>
      <w:lvlText w:val=""/>
      <w:lvlJc w:val="left"/>
      <w:pPr>
        <w:ind w:hanging="360" w:left="360"/>
        <w:tabs>
          <w:tab w:val="left" w:pos="360" w:leader="none"/>
        </w:tabs>
      </w:pPr>
      <w:rPr>
        <w:rFonts w:ascii="Symbol" w:hAnsi="Symbol"/>
      </w:rPr>
    </w:lvl>
    <w:lvl w:ilvl="1" w:tplc="76AA2419">
      <w:start w:val="1"/>
      <w:numFmt w:val="decimal"/>
      <w:suff w:val="tab"/>
      <w:lvlText w:val="%1."/>
      <w:lvlJc w:val="left"/>
      <w:pPr/>
      <w:rPr/>
    </w:lvl>
    <w:lvl w:ilvl="2" w:tplc="0B2F3463">
      <w:start w:val="1"/>
      <w:numFmt w:val="decimal"/>
      <w:suff w:val="tab"/>
      <w:lvlText w:val="%1."/>
      <w:lvlJc w:val="left"/>
      <w:pPr/>
      <w:rPr/>
    </w:lvl>
    <w:lvl w:ilvl="3" w:tplc="2FFF6A1F">
      <w:start w:val="1"/>
      <w:numFmt w:val="decimal"/>
      <w:suff w:val="tab"/>
      <w:lvlText w:val="%1."/>
      <w:lvlJc w:val="left"/>
      <w:pPr/>
      <w:rPr/>
    </w:lvl>
    <w:lvl w:ilvl="4" w:tplc="5E302D79">
      <w:start w:val="1"/>
      <w:numFmt w:val="decimal"/>
      <w:suff w:val="tab"/>
      <w:lvlText w:val="%1."/>
      <w:lvlJc w:val="left"/>
      <w:pPr/>
      <w:rPr/>
    </w:lvl>
    <w:lvl w:ilvl="5" w:tplc="5D456D91">
      <w:start w:val="1"/>
      <w:numFmt w:val="decimal"/>
      <w:suff w:val="tab"/>
      <w:lvlText w:val="%1."/>
      <w:lvlJc w:val="left"/>
      <w:pPr/>
      <w:rPr/>
    </w:lvl>
    <w:lvl w:ilvl="6" w:tplc="164F72CB">
      <w:start w:val="1"/>
      <w:numFmt w:val="decimal"/>
      <w:suff w:val="tab"/>
      <w:lvlText w:val="%1."/>
      <w:lvlJc w:val="left"/>
      <w:pPr/>
      <w:rPr/>
    </w:lvl>
    <w:lvl w:ilvl="7" w:tplc="68E9FC60">
      <w:start w:val="1"/>
      <w:numFmt w:val="decimal"/>
      <w:suff w:val="tab"/>
      <w:lvlText w:val="%1."/>
      <w:lvlJc w:val="left"/>
      <w:pPr/>
      <w:rPr/>
    </w:lvl>
    <w:lvl w:ilvl="8" w:tplc="4A428FA8">
      <w:start w:val="1"/>
      <w:numFmt w:val="decimal"/>
      <w:suff w:val="tab"/>
      <w:lvlText w:val="%1."/>
      <w:lvlJc w:val="left"/>
      <w:pPr/>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w="http://schemas.openxmlformats.org/wordprocessingml/2006/main">
  <w:removePersonalInformation w:val="1"/>
  <w:displayBackgroundShape w:val="0"/>
  <w:defaultTabStop w:val="14"/>
  <w:autoHyphenation w:val="0"/>
  <w:evenAndOddHeaders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0"/>
        <w:u w:val="none"/>
        <w:shd w:val="clear" w:color="auto" w:fill="auto"/>
        <w:vertAlign w:val="baseline"/>
        <w:lang w:val="en-CA" w:bidi="ar-SA" w:eastAsia="ja-JP"/>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qFormat/>
    <w:pPr/>
    <w:rPr>
      <w:lang w:val="en-US" w:eastAsia="en-US"/>
    </w:rPr>
  </w:style>
  <w:style w:type="paragraph" w:styleId="P1">
    <w:name w:val="heading 1"/>
    <w:basedOn w:val="P0"/>
    <w:next w:val="P0"/>
    <w:qFormat/>
    <w:pPr>
      <w:keepNext w:val="1"/>
      <w:spacing w:before="240" w:after="60" w:beforeAutospacing="0" w:afterAutospacing="0"/>
      <w:outlineLvl w:val="0"/>
    </w:pPr>
    <w:rPr>
      <w:rFonts w:ascii="Arial" w:hAnsi="Arial"/>
      <w:b w:val="1"/>
      <w:sz w:val="32"/>
    </w:rPr>
  </w:style>
  <w:style w:type="paragraph" w:styleId="P2">
    <w:name w:val="heading 2"/>
    <w:basedOn w:val="P0"/>
    <w:next w:val="P0"/>
    <w:qFormat/>
    <w:pPr>
      <w:keepNext w:val="1"/>
      <w:spacing w:before="240" w:after="60" w:beforeAutospacing="0" w:afterAutospacing="0"/>
      <w:outlineLvl w:val="1"/>
    </w:pPr>
    <w:rPr>
      <w:rFonts w:ascii="Arial" w:hAnsi="Arial"/>
      <w:b w:val="1"/>
      <w:i w:val="1"/>
      <w:sz w:val="28"/>
    </w:rPr>
  </w:style>
  <w:style w:type="paragraph" w:styleId="P3">
    <w:name w:val="heading 3"/>
    <w:basedOn w:val="P0"/>
    <w:next w:val="P0"/>
    <w:qFormat/>
    <w:pPr>
      <w:keepNext w:val="1"/>
      <w:spacing w:before="240" w:after="60" w:beforeAutospacing="0" w:afterAutospacing="0"/>
      <w:outlineLvl w:val="2"/>
    </w:pPr>
    <w:rPr>
      <w:rFonts w:ascii="Arial" w:hAnsi="Arial"/>
      <w:b w:val="1"/>
      <w:sz w:val="26"/>
    </w:rPr>
  </w:style>
  <w:style w:type="paragraph" w:styleId="P4">
    <w:name w:val="heading 4"/>
    <w:basedOn w:val="P0"/>
    <w:next w:val="P0"/>
    <w:qFormat/>
    <w:pPr>
      <w:keepNext w:val="1"/>
      <w:spacing w:before="240" w:after="60" w:beforeAutospacing="0" w:afterAutospacing="0"/>
      <w:outlineLvl w:val="3"/>
    </w:pPr>
    <w:rPr>
      <w:b w:val="1"/>
      <w:sz w:val="28"/>
    </w:rPr>
  </w:style>
  <w:style w:type="paragraph" w:styleId="P5">
    <w:name w:val="heading 5"/>
    <w:basedOn w:val="P0"/>
    <w:next w:val="P0"/>
    <w:qFormat/>
    <w:pPr>
      <w:spacing w:before="240" w:after="60" w:beforeAutospacing="0" w:afterAutospacing="0"/>
      <w:outlineLvl w:val="4"/>
    </w:pPr>
    <w:rPr>
      <w:b w:val="1"/>
      <w:i w:val="1"/>
      <w:sz w:val="26"/>
    </w:rPr>
  </w:style>
  <w:style w:type="paragraph" w:styleId="P6">
    <w:name w:val="heading 6"/>
    <w:basedOn w:val="P0"/>
    <w:next w:val="P0"/>
    <w:qFormat/>
    <w:pPr>
      <w:spacing w:before="240" w:after="60" w:beforeAutospacing="0" w:afterAutospacing="0"/>
      <w:outlineLvl w:val="5"/>
    </w:pPr>
    <w:rPr>
      <w:b w:val="1"/>
      <w:sz w:val="22"/>
    </w:rPr>
  </w:style>
  <w:style w:type="paragraph" w:styleId="P7">
    <w:name w:val="heading 7"/>
    <w:basedOn w:val="P0"/>
    <w:next w:val="P0"/>
    <w:qFormat/>
    <w:pPr>
      <w:spacing w:before="240" w:after="60" w:beforeAutospacing="0" w:afterAutospacing="0"/>
      <w:outlineLvl w:val="6"/>
    </w:pPr>
    <w:rPr>
      <w:sz w:val="24"/>
    </w:rPr>
  </w:style>
  <w:style w:type="paragraph" w:styleId="P8">
    <w:name w:val="heading 8"/>
    <w:basedOn w:val="P0"/>
    <w:next w:val="P0"/>
    <w:qFormat/>
    <w:pPr>
      <w:spacing w:before="240" w:after="60" w:beforeAutospacing="0" w:afterAutospacing="0"/>
      <w:outlineLvl w:val="7"/>
    </w:pPr>
    <w:rPr>
      <w:i w:val="1"/>
      <w:sz w:val="24"/>
    </w:rPr>
  </w:style>
  <w:style w:type="paragraph" w:styleId="P9">
    <w:name w:val="heading 9"/>
    <w:basedOn w:val="P0"/>
    <w:next w:val="P0"/>
    <w:qFormat/>
    <w:pPr>
      <w:spacing w:before="240" w:after="60" w:beforeAutospacing="0" w:afterAutospacing="0"/>
      <w:outlineLvl w:val="8"/>
    </w:pPr>
    <w:rPr>
      <w:rFonts w:ascii="Arial" w:hAnsi="Arial"/>
      <w:sz w:val="22"/>
    </w:rPr>
  </w:style>
  <w:style w:type="paragraph" w:styleId="P10">
    <w:name w:val="amendednote-e"/>
    <w:pPr>
      <w:keepNext w:val="1"/>
      <w:tabs>
        <w:tab w:val="left" w:pos="0" w:leader="none"/>
      </w:tabs>
      <w:suppressAutoHyphens w:val="1"/>
      <w:spacing w:lineRule="exact" w:line="190" w:after="139" w:beforeAutospacing="0" w:afterAutospacing="0"/>
      <w:jc w:val="center"/>
    </w:pPr>
    <w:rPr>
      <w:i w:val="1"/>
      <w:lang w:val="en-GB" w:eastAsia="en-US"/>
    </w:rPr>
  </w:style>
  <w:style w:type="paragraph" w:styleId="P11">
    <w:name w:val="regnumber-e"/>
    <w:pPr>
      <w:keepNext w:val="1"/>
      <w:tabs>
        <w:tab w:val="left" w:pos="0" w:leader="none"/>
        <w:tab w:val="right" w:pos="14400" w:leader="none"/>
      </w:tabs>
      <w:spacing w:lineRule="exact" w:line="224" w:after="140" w:beforeAutospacing="0" w:afterAutospacing="0"/>
      <w:jc w:val="center"/>
    </w:pPr>
    <w:rPr>
      <w:b w:val="1"/>
      <w:caps w:val="1"/>
      <w:sz w:val="23"/>
      <w:lang w:val="en-GB" w:eastAsia="en-US"/>
    </w:rPr>
  </w:style>
  <w:style w:type="paragraph" w:styleId="P12">
    <w:name w:val="regtitle-e"/>
    <w:pPr>
      <w:keepNext w:val="1"/>
      <w:tabs>
        <w:tab w:val="left" w:pos="0" w:leader="none"/>
        <w:tab w:val="right" w:pos="14400" w:leader="none"/>
      </w:tabs>
      <w:suppressAutoHyphens w:val="1"/>
      <w:spacing w:lineRule="exact" w:line="224" w:after="139" w:beforeAutospacing="0" w:afterAutospacing="0"/>
      <w:jc w:val="center"/>
    </w:pPr>
    <w:rPr>
      <w:b w:val="1"/>
      <w:caps w:val="1"/>
      <w:sz w:val="23"/>
      <w:lang w:val="en-GB" w:eastAsia="en-US"/>
    </w:rPr>
  </w:style>
  <w:style w:type="paragraph" w:styleId="P13">
    <w:name w:val="version-e"/>
    <w:pPr>
      <w:tabs>
        <w:tab w:val="left" w:pos="0" w:leader="none"/>
      </w:tabs>
      <w:spacing w:lineRule="exact" w:line="190" w:before="139" w:beforeAutospacing="0" w:afterAutospacing="0"/>
    </w:pPr>
    <w:rPr>
      <w:b w:val="1"/>
      <w:i w:val="1"/>
      <w:lang w:val="en-GB" w:eastAsia="en-US"/>
    </w:rPr>
  </w:style>
  <w:style w:type="paragraph" w:styleId="P14">
    <w:name w:val="equation-e"/>
    <w:basedOn w:val="P0"/>
    <w:pPr>
      <w:suppressAutoHyphens w:val="1"/>
      <w:spacing w:before="111" w:beforeAutospacing="0" w:afterAutospacing="0"/>
      <w:jc w:val="center"/>
    </w:pPr>
    <w:rPr>
      <w:lang w:val="en-GB"/>
    </w:rPr>
  </w:style>
  <w:style w:type="paragraph" w:styleId="P15">
    <w:name w:val="footnote-e"/>
    <w:pPr>
      <w:tabs>
        <w:tab w:val="left" w:pos="0" w:leader="none"/>
      </w:tabs>
      <w:spacing w:lineRule="exact" w:line="209" w:before="111" w:beforeAutospacing="0" w:afterAutospacing="0"/>
      <w:jc w:val="right"/>
    </w:pPr>
    <w:rPr>
      <w:lang w:val="en-GB" w:eastAsia="en-US"/>
    </w:rPr>
  </w:style>
  <w:style w:type="paragraph" w:styleId="P16">
    <w:name w:val="paranoindt-e"/>
    <w:pPr>
      <w:tabs>
        <w:tab w:val="right" w:pos="239" w:leader="none"/>
        <w:tab w:val="left" w:pos="279" w:leader="none"/>
      </w:tabs>
      <w:spacing w:lineRule="exact" w:line="224" w:before="96" w:beforeAutospacing="0" w:afterAutospacing="0"/>
      <w:jc w:val="both"/>
    </w:pPr>
    <w:rPr>
      <w:lang w:val="en-GB" w:eastAsia="en-US"/>
    </w:rPr>
  </w:style>
  <w:style w:type="paragraph" w:styleId="P17">
    <w:name w:val="schedule-e"/>
    <w:pPr>
      <w:keepNext w:val="1"/>
      <w:keepLines w:val="1"/>
      <w:tabs>
        <w:tab w:val="left" w:pos="0" w:leader="none"/>
      </w:tabs>
      <w:suppressAutoHyphens w:val="1"/>
      <w:spacing w:lineRule="exact" w:line="209" w:before="150" w:after="60" w:beforeAutospacing="0" w:afterAutospacing="0"/>
      <w:jc w:val="center"/>
    </w:pPr>
    <w:rPr>
      <w:caps w:val="1"/>
      <w:lang w:val="en-GB" w:eastAsia="en-US"/>
    </w:rPr>
  </w:style>
  <w:style w:type="paragraph" w:styleId="P18">
    <w:name w:val="section-e"/>
    <w:pPr>
      <w:tabs>
        <w:tab w:val="left" w:pos="0" w:leader="none"/>
        <w:tab w:val="left" w:pos="189" w:leader="none"/>
      </w:tabs>
      <w:spacing w:lineRule="exact" w:line="209" w:before="100" w:beforeAutospacing="0" w:afterAutospacing="0"/>
      <w:jc w:val="both"/>
    </w:pPr>
    <w:rPr>
      <w:lang w:val="en-GB" w:eastAsia="en-US"/>
    </w:rPr>
  </w:style>
  <w:style w:type="paragraph" w:styleId="P19">
    <w:name w:val="subsection-e"/>
    <w:basedOn w:val="P18"/>
    <w:pPr/>
    <w:rPr/>
  </w:style>
  <w:style w:type="paragraph" w:styleId="P20">
    <w:name w:val="table-e"/>
    <w:pPr>
      <w:suppressAutoHyphens w:val="1"/>
      <w:spacing w:lineRule="exact" w:line="189" w:before="11" w:beforeAutospacing="0" w:afterAutospacing="0"/>
    </w:pPr>
    <w:rPr>
      <w:sz w:val="18"/>
      <w:lang w:val="en-GB" w:eastAsia="en-US"/>
    </w:rPr>
  </w:style>
  <w:style w:type="paragraph" w:styleId="P21">
    <w:name w:val="header"/>
    <w:basedOn w:val="P0"/>
    <w:semiHidden/>
    <w:pPr>
      <w:tabs>
        <w:tab w:val="center" w:pos="4320" w:leader="none"/>
        <w:tab w:val="right" w:pos="8640" w:leader="none"/>
      </w:tabs>
    </w:pPr>
    <w:rPr/>
  </w:style>
  <w:style w:type="paragraph" w:styleId="P22">
    <w:name w:val="footer"/>
    <w:basedOn w:val="P0"/>
    <w:pPr>
      <w:tabs>
        <w:tab w:val="center" w:pos="4320" w:leader="none"/>
        <w:tab w:val="right" w:pos="8640" w:leader="none"/>
      </w:tabs>
    </w:pPr>
    <w:rPr/>
  </w:style>
  <w:style w:type="paragraph" w:styleId="P23">
    <w:name w:val="Block Text"/>
    <w:basedOn w:val="P0"/>
    <w:semiHidden/>
    <w:pPr>
      <w:spacing w:after="120" w:beforeAutospacing="0" w:afterAutospacing="0"/>
      <w:ind w:left="1440" w:right="1440"/>
    </w:pPr>
    <w:rPr/>
  </w:style>
  <w:style w:type="paragraph" w:styleId="P24">
    <w:name w:val="headnote-e"/>
    <w:basedOn w:val="P0"/>
    <w:pPr>
      <w:keepLines w:val="1"/>
      <w:tabs>
        <w:tab w:val="left" w:pos="0" w:leader="none"/>
      </w:tabs>
      <w:suppressAutoHyphens w:val="1"/>
      <w:spacing w:lineRule="exact" w:line="180" w:before="120" w:beforeAutospacing="0" w:afterAutospacing="0"/>
    </w:pPr>
    <w:rPr>
      <w:b w:val="1"/>
      <w:sz w:val="16"/>
      <w:lang w:val="en-GB"/>
    </w:rPr>
  </w:style>
  <w:style w:type="paragraph" w:styleId="P25">
    <w:name w:val="Body Text Indent"/>
    <w:basedOn w:val="P0"/>
    <w:semiHidden/>
    <w:pPr>
      <w:spacing w:after="120" w:beforeAutospacing="0" w:afterAutospacing="0"/>
      <w:ind w:left="360"/>
    </w:pPr>
    <w:rPr/>
  </w:style>
  <w:style w:type="paragraph" w:styleId="P26">
    <w:name w:val="Body Text First Indent 2"/>
    <w:basedOn w:val="P25"/>
    <w:semiHidden/>
    <w:pPr>
      <w:ind w:firstLine="210"/>
    </w:pPr>
    <w:rPr/>
  </w:style>
  <w:style w:type="paragraph" w:styleId="P27">
    <w:name w:val="Notice"/>
    <w:basedOn w:val="P146"/>
    <w:pPr>
      <w:spacing w:before="80" w:after="0" w:beforeAutospacing="0" w:afterAutospacing="0"/>
    </w:pPr>
    <w:rPr>
      <w:i w:val="0"/>
      <w:color w:val="FF0000"/>
    </w:rPr>
  </w:style>
  <w:style w:type="paragraph" w:styleId="P28">
    <w:name w:val="NoticeDisclaimer"/>
    <w:basedOn w:val="P27"/>
    <w:pPr>
      <w:spacing w:after="91" w:beforeAutospacing="0" w:afterAutospacing="0"/>
    </w:pPr>
    <w:rPr/>
  </w:style>
  <w:style w:type="paragraph" w:styleId="P29">
    <w:name w:val="Normal (Web)"/>
    <w:basedOn w:val="P0"/>
    <w:semiHidden/>
    <w:pPr/>
    <w:rPr>
      <w:sz w:val="24"/>
    </w:rPr>
  </w:style>
  <w:style w:type="paragraph" w:styleId="P30">
    <w:name w:val="shorttitle-e"/>
    <w:basedOn w:val="P0"/>
    <w:pPr>
      <w:keepNext w:val="1"/>
      <w:tabs>
        <w:tab w:val="left" w:pos="0" w:leader="none"/>
      </w:tabs>
      <w:suppressAutoHyphens w:val="1"/>
      <w:spacing w:lineRule="exact" w:line="270" w:after="578" w:beforeAutospacing="0" w:afterAutospacing="0"/>
      <w:jc w:val="center"/>
    </w:pPr>
    <w:rPr>
      <w:b w:val="1"/>
      <w:sz w:val="24"/>
      <w:lang w:val="en-GB"/>
    </w:rPr>
  </w:style>
  <w:style w:type="paragraph" w:styleId="P31">
    <w:name w:val="Body Text"/>
    <w:basedOn w:val="P0"/>
    <w:semiHidden/>
    <w:pPr>
      <w:spacing w:after="120" w:beforeAutospacing="0" w:afterAutospacing="0"/>
    </w:pPr>
    <w:rPr/>
  </w:style>
  <w:style w:type="paragraph" w:styleId="P32">
    <w:name w:val="Body Text 2"/>
    <w:basedOn w:val="P0"/>
    <w:semiHidden/>
    <w:pPr>
      <w:spacing w:lineRule="auto" w:line="480" w:after="120" w:beforeAutospacing="0" w:afterAutospacing="0"/>
    </w:pPr>
    <w:rPr/>
  </w:style>
  <w:style w:type="paragraph" w:styleId="P33">
    <w:name w:val="Body Text 3"/>
    <w:basedOn w:val="P0"/>
    <w:semiHidden/>
    <w:pPr>
      <w:spacing w:after="120" w:beforeAutospacing="0" w:afterAutospacing="0"/>
    </w:pPr>
    <w:rPr>
      <w:sz w:val="16"/>
    </w:rPr>
  </w:style>
  <w:style w:type="paragraph" w:styleId="P34">
    <w:name w:val="Body Text First Indent"/>
    <w:basedOn w:val="P31"/>
    <w:semiHidden/>
    <w:pPr>
      <w:ind w:firstLine="210"/>
    </w:pPr>
    <w:rPr/>
  </w:style>
  <w:style w:type="paragraph" w:styleId="P35">
    <w:name w:val="List Bullet"/>
    <w:basedOn w:val="P0"/>
    <w:semiHidden/>
    <w:pPr>
      <w:widowControl w:val="0"/>
      <w:numPr>
        <w:numId w:val="1"/>
      </w:numPr>
    </w:pPr>
    <w:rPr>
      <w:rFonts w:ascii="Arial" w:hAnsi="Arial"/>
      <w:sz w:val="24"/>
    </w:rPr>
  </w:style>
  <w:style w:type="paragraph" w:styleId="P36">
    <w:name w:val="List Number 2"/>
    <w:basedOn w:val="P0"/>
    <w:semiHidden/>
    <w:pPr>
      <w:widowControl w:val="0"/>
      <w:numPr>
        <w:numId w:val="7"/>
      </w:numPr>
    </w:pPr>
    <w:rPr>
      <w:rFonts w:ascii="Arial" w:hAnsi="Arial"/>
      <w:sz w:val="24"/>
    </w:rPr>
  </w:style>
  <w:style w:type="paragraph" w:styleId="P37">
    <w:name w:val="Body Text Indent 2"/>
    <w:basedOn w:val="P0"/>
    <w:semiHidden/>
    <w:pPr>
      <w:spacing w:lineRule="auto" w:line="480" w:after="120" w:beforeAutospacing="0" w:afterAutospacing="0"/>
      <w:ind w:left="283"/>
    </w:pPr>
    <w:rPr/>
  </w:style>
  <w:style w:type="paragraph" w:styleId="P38">
    <w:name w:val="Body Text Indent 3"/>
    <w:basedOn w:val="P0"/>
    <w:semiHidden/>
    <w:pPr>
      <w:spacing w:after="120" w:beforeAutospacing="0" w:afterAutospacing="0"/>
      <w:ind w:left="283"/>
    </w:pPr>
    <w:rPr>
      <w:sz w:val="16"/>
    </w:rPr>
  </w:style>
  <w:style w:type="paragraph" w:styleId="P39">
    <w:name w:val="caption"/>
    <w:basedOn w:val="P0"/>
    <w:next w:val="P0"/>
    <w:qFormat/>
    <w:pPr>
      <w:spacing w:before="120" w:after="120" w:beforeAutospacing="0" w:afterAutospacing="0"/>
    </w:pPr>
    <w:rPr>
      <w:b w:val="1"/>
    </w:rPr>
  </w:style>
  <w:style w:type="paragraph" w:styleId="P40">
    <w:name w:val="Closing"/>
    <w:basedOn w:val="P0"/>
    <w:semiHidden/>
    <w:pPr>
      <w:ind w:left="4252"/>
    </w:pPr>
    <w:rPr/>
  </w:style>
  <w:style w:type="paragraph" w:styleId="P41">
    <w:name w:val="annotation text"/>
    <w:basedOn w:val="P0"/>
    <w:link w:val="C31"/>
    <w:semiHidden/>
    <w:pPr/>
    <w:rPr/>
  </w:style>
  <w:style w:type="paragraph" w:styleId="P42">
    <w:name w:val="Date"/>
    <w:basedOn w:val="P0"/>
    <w:next w:val="P0"/>
    <w:semiHidden/>
    <w:pPr/>
    <w:rPr/>
  </w:style>
  <w:style w:type="paragraph" w:styleId="P43">
    <w:name w:val="Document Map"/>
    <w:basedOn w:val="P0"/>
    <w:semiHidden/>
    <w:pPr>
      <w:shd w:val="clear" w:fill="000080"/>
    </w:pPr>
    <w:rPr>
      <w:rFonts w:ascii="Tahoma" w:hAnsi="Tahoma"/>
    </w:rPr>
  </w:style>
  <w:style w:type="paragraph" w:styleId="P44">
    <w:name w:val="E-mail Signature"/>
    <w:basedOn w:val="P0"/>
    <w:semiHidden/>
    <w:pPr/>
    <w:rPr/>
  </w:style>
  <w:style w:type="paragraph" w:styleId="P45">
    <w:name w:val="endnote text"/>
    <w:basedOn w:val="P0"/>
    <w:semiHidden/>
    <w:pPr/>
    <w:rPr/>
  </w:style>
  <w:style w:type="paragraph" w:styleId="P46">
    <w:name w:val="envelope address"/>
    <w:basedOn w:val="P0"/>
    <w:semiHidden/>
    <w:pPr>
      <w:framePr w:w="7920" w:h="1980" w:hRule="exact" w:hSpace="180" w:wrap="auto" w:hAnchor="page" w:x="0" w:xAlign="center" w:y="0" w:yAlign="bottom"/>
      <w:ind w:left="2880"/>
    </w:pPr>
    <w:rPr>
      <w:rFonts w:ascii="Arial" w:hAnsi="Arial"/>
      <w:sz w:val="24"/>
    </w:rPr>
  </w:style>
  <w:style w:type="paragraph" w:styleId="P47">
    <w:name w:val="envelope return"/>
    <w:basedOn w:val="P0"/>
    <w:semiHidden/>
    <w:pPr/>
    <w:rPr>
      <w:rFonts w:ascii="Arial" w:hAnsi="Arial"/>
    </w:rPr>
  </w:style>
  <w:style w:type="paragraph" w:styleId="P48">
    <w:name w:val="footnote text"/>
    <w:basedOn w:val="P0"/>
    <w:semiHidden/>
    <w:pPr/>
    <w:rPr/>
  </w:style>
  <w:style w:type="paragraph" w:styleId="P49">
    <w:name w:val="HTML Address"/>
    <w:basedOn w:val="P0"/>
    <w:semiHidden/>
    <w:pPr/>
    <w:rPr>
      <w:i w:val="1"/>
    </w:rPr>
  </w:style>
  <w:style w:type="paragraph" w:styleId="P50">
    <w:name w:val="HTML Preformatted"/>
    <w:basedOn w:val="P0"/>
    <w:semiHidden/>
    <w:pPr/>
    <w:rPr>
      <w:rFonts w:ascii="Courier New" w:hAnsi="Courier New"/>
    </w:rPr>
  </w:style>
  <w:style w:type="paragraph" w:styleId="P51">
    <w:name w:val="index 1"/>
    <w:basedOn w:val="P0"/>
    <w:next w:val="P0"/>
    <w:semiHidden/>
    <w:pPr>
      <w:ind w:hanging="200" w:left="200"/>
    </w:pPr>
    <w:rPr/>
  </w:style>
  <w:style w:type="paragraph" w:styleId="P52">
    <w:name w:val="index 2"/>
    <w:basedOn w:val="P0"/>
    <w:next w:val="P0"/>
    <w:semiHidden/>
    <w:pPr>
      <w:ind w:hanging="200" w:left="400"/>
    </w:pPr>
    <w:rPr/>
  </w:style>
  <w:style w:type="paragraph" w:styleId="P53">
    <w:name w:val="index 3"/>
    <w:basedOn w:val="P0"/>
    <w:next w:val="P0"/>
    <w:semiHidden/>
    <w:pPr>
      <w:ind w:hanging="200" w:left="600"/>
    </w:pPr>
    <w:rPr/>
  </w:style>
  <w:style w:type="paragraph" w:styleId="P54">
    <w:name w:val="index 4"/>
    <w:basedOn w:val="P0"/>
    <w:next w:val="P0"/>
    <w:semiHidden/>
    <w:pPr>
      <w:ind w:hanging="200" w:left="800"/>
    </w:pPr>
    <w:rPr/>
  </w:style>
  <w:style w:type="paragraph" w:styleId="P55">
    <w:name w:val="index 5"/>
    <w:basedOn w:val="P0"/>
    <w:next w:val="P0"/>
    <w:semiHidden/>
    <w:pPr>
      <w:ind w:hanging="200" w:left="1000"/>
    </w:pPr>
    <w:rPr/>
  </w:style>
  <w:style w:type="paragraph" w:styleId="P56">
    <w:name w:val="index 6"/>
    <w:basedOn w:val="P0"/>
    <w:next w:val="P0"/>
    <w:semiHidden/>
    <w:pPr>
      <w:ind w:hanging="200" w:left="1200"/>
    </w:pPr>
    <w:rPr/>
  </w:style>
  <w:style w:type="paragraph" w:styleId="P57">
    <w:name w:val="index 7"/>
    <w:basedOn w:val="P0"/>
    <w:next w:val="P0"/>
    <w:semiHidden/>
    <w:pPr>
      <w:ind w:hanging="200" w:left="1400"/>
    </w:pPr>
    <w:rPr/>
  </w:style>
  <w:style w:type="paragraph" w:styleId="P58">
    <w:name w:val="index 8"/>
    <w:basedOn w:val="P0"/>
    <w:next w:val="P0"/>
    <w:semiHidden/>
    <w:pPr>
      <w:ind w:hanging="200" w:left="1600"/>
    </w:pPr>
    <w:rPr/>
  </w:style>
  <w:style w:type="paragraph" w:styleId="P59">
    <w:name w:val="index 9"/>
    <w:basedOn w:val="P0"/>
    <w:next w:val="P0"/>
    <w:semiHidden/>
    <w:pPr>
      <w:ind w:hanging="200" w:left="1800"/>
    </w:pPr>
    <w:rPr/>
  </w:style>
  <w:style w:type="paragraph" w:styleId="P60">
    <w:name w:val="index heading"/>
    <w:basedOn w:val="P0"/>
    <w:next w:val="P51"/>
    <w:semiHidden/>
    <w:pPr/>
    <w:rPr>
      <w:rFonts w:ascii="Arial" w:hAnsi="Arial"/>
      <w:b w:val="1"/>
    </w:rPr>
  </w:style>
  <w:style w:type="paragraph" w:styleId="P61">
    <w:name w:val="List"/>
    <w:basedOn w:val="P0"/>
    <w:semiHidden/>
    <w:pPr>
      <w:ind w:hanging="283" w:left="283"/>
    </w:pPr>
    <w:rPr/>
  </w:style>
  <w:style w:type="paragraph" w:styleId="P62">
    <w:name w:val="List 2"/>
    <w:basedOn w:val="P0"/>
    <w:semiHidden/>
    <w:pPr>
      <w:ind w:hanging="283" w:left="566"/>
    </w:pPr>
    <w:rPr/>
  </w:style>
  <w:style w:type="paragraph" w:styleId="P63">
    <w:name w:val="List 3"/>
    <w:basedOn w:val="P0"/>
    <w:semiHidden/>
    <w:pPr>
      <w:ind w:hanging="283" w:left="849"/>
    </w:pPr>
    <w:rPr/>
  </w:style>
  <w:style w:type="paragraph" w:styleId="P64">
    <w:name w:val="List 4"/>
    <w:basedOn w:val="P0"/>
    <w:semiHidden/>
    <w:pPr>
      <w:ind w:hanging="283" w:left="1132"/>
    </w:pPr>
    <w:rPr/>
  </w:style>
  <w:style w:type="paragraph" w:styleId="P65">
    <w:name w:val="List 5"/>
    <w:basedOn w:val="P0"/>
    <w:semiHidden/>
    <w:pPr>
      <w:ind w:hanging="283" w:left="1415"/>
    </w:pPr>
    <w:rPr/>
  </w:style>
  <w:style w:type="paragraph" w:styleId="P66">
    <w:name w:val="List Bullet 2"/>
    <w:basedOn w:val="P0"/>
    <w:semiHidden/>
    <w:pPr>
      <w:numPr>
        <w:numId w:val="2"/>
      </w:numPr>
    </w:pPr>
    <w:rPr/>
  </w:style>
  <w:style w:type="paragraph" w:styleId="P67">
    <w:name w:val="List Bullet 3"/>
    <w:basedOn w:val="P0"/>
    <w:semiHidden/>
    <w:pPr>
      <w:numPr>
        <w:numId w:val="3"/>
      </w:numPr>
    </w:pPr>
    <w:rPr/>
  </w:style>
  <w:style w:type="paragraph" w:styleId="P68">
    <w:name w:val="List Bullet 4"/>
    <w:basedOn w:val="P0"/>
    <w:semiHidden/>
    <w:pPr>
      <w:numPr>
        <w:numId w:val="4"/>
      </w:numPr>
    </w:pPr>
    <w:rPr/>
  </w:style>
  <w:style w:type="paragraph" w:styleId="P69">
    <w:name w:val="List Bullet 5"/>
    <w:basedOn w:val="P0"/>
    <w:semiHidden/>
    <w:pPr>
      <w:numPr>
        <w:numId w:val="5"/>
      </w:numPr>
    </w:pPr>
    <w:rPr/>
  </w:style>
  <w:style w:type="paragraph" w:styleId="P70">
    <w:name w:val="List Continue"/>
    <w:basedOn w:val="P0"/>
    <w:semiHidden/>
    <w:pPr>
      <w:spacing w:after="120" w:beforeAutospacing="0" w:afterAutospacing="0"/>
      <w:ind w:left="283"/>
    </w:pPr>
    <w:rPr/>
  </w:style>
  <w:style w:type="paragraph" w:styleId="P71">
    <w:name w:val="List Continue 2"/>
    <w:basedOn w:val="P0"/>
    <w:semiHidden/>
    <w:pPr>
      <w:spacing w:after="120" w:beforeAutospacing="0" w:afterAutospacing="0"/>
      <w:ind w:left="566"/>
    </w:pPr>
    <w:rPr/>
  </w:style>
  <w:style w:type="paragraph" w:styleId="P72">
    <w:name w:val="List Continue 3"/>
    <w:basedOn w:val="P0"/>
    <w:semiHidden/>
    <w:pPr>
      <w:spacing w:after="120" w:beforeAutospacing="0" w:afterAutospacing="0"/>
      <w:ind w:left="849"/>
    </w:pPr>
    <w:rPr/>
  </w:style>
  <w:style w:type="paragraph" w:styleId="P73">
    <w:name w:val="List Continue 4"/>
    <w:basedOn w:val="P0"/>
    <w:semiHidden/>
    <w:pPr>
      <w:spacing w:after="120" w:beforeAutospacing="0" w:afterAutospacing="0"/>
      <w:ind w:left="1132"/>
    </w:pPr>
    <w:rPr/>
  </w:style>
  <w:style w:type="paragraph" w:styleId="P74">
    <w:name w:val="List Continue 5"/>
    <w:basedOn w:val="P0"/>
    <w:semiHidden/>
    <w:pPr>
      <w:spacing w:after="120" w:beforeAutospacing="0" w:afterAutospacing="0"/>
      <w:ind w:left="1415"/>
    </w:pPr>
    <w:rPr/>
  </w:style>
  <w:style w:type="paragraph" w:styleId="P75">
    <w:name w:val="List Number"/>
    <w:basedOn w:val="P0"/>
    <w:semiHidden/>
    <w:pPr>
      <w:numPr>
        <w:numId w:val="6"/>
      </w:numPr>
    </w:pPr>
    <w:rPr/>
  </w:style>
  <w:style w:type="paragraph" w:styleId="P76">
    <w:name w:val="List Number 3"/>
    <w:basedOn w:val="P0"/>
    <w:semiHidden/>
    <w:pPr>
      <w:numPr>
        <w:numId w:val="8"/>
      </w:numPr>
    </w:pPr>
    <w:rPr/>
  </w:style>
  <w:style w:type="paragraph" w:styleId="P77">
    <w:name w:val="List Number 4"/>
    <w:basedOn w:val="P0"/>
    <w:semiHidden/>
    <w:pPr>
      <w:numPr>
        <w:numId w:val="9"/>
      </w:numPr>
    </w:pPr>
    <w:rPr/>
  </w:style>
  <w:style w:type="paragraph" w:styleId="P78">
    <w:name w:val="List Number 5"/>
    <w:basedOn w:val="P0"/>
    <w:semiHidden/>
    <w:pPr>
      <w:numPr>
        <w:numId w:val="10"/>
      </w:numPr>
    </w:pPr>
    <w:rPr/>
  </w:style>
  <w:style w:type="paragraph" w:styleId="P79">
    <w:name w:val="macro"/>
    <w:semiHidden/>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lang w:val="en-US" w:eastAsia="en-US"/>
    </w:rPr>
  </w:style>
  <w:style w:type="paragraph" w:styleId="P80">
    <w:name w:val="Message Header"/>
    <w:basedOn w:val="P0"/>
    <w:semiHidden/>
    <w:pPr>
      <w:pBdr>
        <w:top w:val="single" w:sz="6" w:space="1" w:shadow="0" w:frame="0"/>
        <w:left w:val="single" w:sz="6" w:space="1" w:shadow="0" w:frame="0"/>
        <w:bottom w:val="single" w:sz="6" w:space="1" w:shadow="0" w:frame="0"/>
        <w:right w:val="single" w:sz="6" w:space="1" w:shadow="0" w:frame="0"/>
      </w:pBdr>
      <w:shd w:val="pct20" w:fill="auto"/>
      <w:ind w:hanging="1134" w:left="1134"/>
    </w:pPr>
    <w:rPr>
      <w:rFonts w:ascii="Arial" w:hAnsi="Arial"/>
      <w:sz w:val="24"/>
    </w:rPr>
  </w:style>
  <w:style w:type="paragraph" w:styleId="P81">
    <w:name w:val="Normal Indent"/>
    <w:basedOn w:val="P0"/>
    <w:semiHidden/>
    <w:pPr>
      <w:ind w:left="720"/>
    </w:pPr>
    <w:rPr/>
  </w:style>
  <w:style w:type="paragraph" w:styleId="P82">
    <w:name w:val="Note Heading"/>
    <w:basedOn w:val="P0"/>
    <w:next w:val="P0"/>
    <w:semiHidden/>
    <w:pPr/>
    <w:rPr/>
  </w:style>
  <w:style w:type="paragraph" w:styleId="P83">
    <w:name w:val="Plain Text"/>
    <w:basedOn w:val="P0"/>
    <w:semiHidden/>
    <w:pPr/>
    <w:rPr>
      <w:rFonts w:ascii="Courier New" w:hAnsi="Courier New"/>
    </w:rPr>
  </w:style>
  <w:style w:type="paragraph" w:styleId="P84">
    <w:name w:val="Salutation"/>
    <w:basedOn w:val="P0"/>
    <w:next w:val="P0"/>
    <w:semiHidden/>
    <w:pPr/>
    <w:rPr/>
  </w:style>
  <w:style w:type="paragraph" w:styleId="P85">
    <w:name w:val="Signature"/>
    <w:basedOn w:val="P0"/>
    <w:semiHidden/>
    <w:pPr>
      <w:ind w:left="4252"/>
    </w:pPr>
    <w:rPr/>
  </w:style>
  <w:style w:type="paragraph" w:styleId="P86">
    <w:name w:val="Subtitle"/>
    <w:basedOn w:val="P0"/>
    <w:qFormat/>
    <w:pPr>
      <w:spacing w:after="60" w:beforeAutospacing="0" w:afterAutospacing="0"/>
      <w:jc w:val="center"/>
      <w:outlineLvl w:val="1"/>
    </w:pPr>
    <w:rPr>
      <w:rFonts w:ascii="Arial" w:hAnsi="Arial"/>
      <w:sz w:val="24"/>
    </w:rPr>
  </w:style>
  <w:style w:type="paragraph" w:styleId="P87">
    <w:name w:val="table of authorities"/>
    <w:basedOn w:val="P0"/>
    <w:next w:val="P0"/>
    <w:semiHidden/>
    <w:pPr>
      <w:ind w:hanging="200" w:left="200"/>
    </w:pPr>
    <w:rPr/>
  </w:style>
  <w:style w:type="paragraph" w:styleId="P88">
    <w:name w:val="table of figures"/>
    <w:basedOn w:val="P0"/>
    <w:next w:val="P0"/>
    <w:semiHidden/>
    <w:pPr>
      <w:ind w:hanging="400" w:left="400"/>
    </w:pPr>
    <w:rPr/>
  </w:style>
  <w:style w:type="paragraph" w:styleId="P89">
    <w:name w:val="Title"/>
    <w:basedOn w:val="P0"/>
    <w:qFormat/>
    <w:pPr>
      <w:spacing w:before="240" w:after="60" w:beforeAutospacing="0" w:afterAutospacing="0"/>
      <w:jc w:val="center"/>
      <w:outlineLvl w:val="0"/>
    </w:pPr>
    <w:rPr>
      <w:rFonts w:ascii="Arial" w:hAnsi="Arial"/>
      <w:b w:val="1"/>
      <w:sz w:val="32"/>
    </w:rPr>
  </w:style>
  <w:style w:type="paragraph" w:styleId="P90">
    <w:name w:val="toa heading"/>
    <w:basedOn w:val="P0"/>
    <w:next w:val="P0"/>
    <w:semiHidden/>
    <w:pPr>
      <w:spacing w:before="120" w:beforeAutospacing="0" w:afterAutospacing="0"/>
    </w:pPr>
    <w:rPr>
      <w:rFonts w:ascii="Arial" w:hAnsi="Arial"/>
      <w:b w:val="1"/>
      <w:sz w:val="24"/>
    </w:rPr>
  </w:style>
  <w:style w:type="paragraph" w:styleId="P91">
    <w:name w:val="toc 1"/>
    <w:basedOn w:val="P0"/>
    <w:next w:val="P0"/>
    <w:semiHidden/>
    <w:pPr/>
    <w:rPr/>
  </w:style>
  <w:style w:type="paragraph" w:styleId="P92">
    <w:name w:val="toc 2"/>
    <w:basedOn w:val="P0"/>
    <w:next w:val="P0"/>
    <w:semiHidden/>
    <w:pPr>
      <w:ind w:left="200"/>
    </w:pPr>
    <w:rPr/>
  </w:style>
  <w:style w:type="paragraph" w:styleId="P93">
    <w:name w:val="toc 3"/>
    <w:basedOn w:val="P0"/>
    <w:next w:val="P0"/>
    <w:semiHidden/>
    <w:pPr>
      <w:ind w:left="400"/>
    </w:pPr>
    <w:rPr/>
  </w:style>
  <w:style w:type="paragraph" w:styleId="P94">
    <w:name w:val="toc 4"/>
    <w:basedOn w:val="P0"/>
    <w:next w:val="P0"/>
    <w:semiHidden/>
    <w:pPr>
      <w:ind w:left="600"/>
    </w:pPr>
    <w:rPr/>
  </w:style>
  <w:style w:type="paragraph" w:styleId="P95">
    <w:name w:val="toc 5"/>
    <w:basedOn w:val="P0"/>
    <w:next w:val="P0"/>
    <w:semiHidden/>
    <w:pPr>
      <w:ind w:left="800"/>
    </w:pPr>
    <w:rPr/>
  </w:style>
  <w:style w:type="paragraph" w:styleId="P96">
    <w:name w:val="toc 6"/>
    <w:basedOn w:val="P0"/>
    <w:next w:val="P0"/>
    <w:semiHidden/>
    <w:pPr>
      <w:ind w:left="1000"/>
    </w:pPr>
    <w:rPr/>
  </w:style>
  <w:style w:type="paragraph" w:styleId="P97">
    <w:name w:val="toc 7"/>
    <w:basedOn w:val="P0"/>
    <w:next w:val="P0"/>
    <w:semiHidden/>
    <w:pPr>
      <w:ind w:left="1200"/>
    </w:pPr>
    <w:rPr/>
  </w:style>
  <w:style w:type="paragraph" w:styleId="P98">
    <w:name w:val="toc 8"/>
    <w:basedOn w:val="P0"/>
    <w:next w:val="P0"/>
    <w:semiHidden/>
    <w:pPr>
      <w:ind w:left="1400"/>
    </w:pPr>
    <w:rPr/>
  </w:style>
  <w:style w:type="paragraph" w:styleId="P99">
    <w:name w:val="toc 9"/>
    <w:basedOn w:val="P0"/>
    <w:next w:val="P0"/>
    <w:semiHidden/>
    <w:pPr>
      <w:ind w:left="1600"/>
    </w:pPr>
    <w:rPr/>
  </w:style>
  <w:style w:type="paragraph" w:styleId="P100">
    <w:name w:val="assent-e"/>
    <w:pPr>
      <w:keepNext w:val="1"/>
      <w:tabs>
        <w:tab w:val="left" w:pos="0" w:leader="none"/>
      </w:tabs>
      <w:suppressAutoHyphens w:val="1"/>
      <w:spacing w:lineRule="exact" w:line="219" w:before="190" w:after="558" w:beforeAutospacing="0" w:afterAutospacing="0"/>
      <w:jc w:val="right"/>
    </w:pPr>
    <w:rPr>
      <w:i w:val="1"/>
      <w:sz w:val="21"/>
      <w:lang w:val="en-GB" w:eastAsia="en-US"/>
    </w:rPr>
  </w:style>
  <w:style w:type="paragraph" w:styleId="P101">
    <w:name w:val="assent-f"/>
    <w:basedOn w:val="P100"/>
    <w:pPr/>
    <w:rPr>
      <w:lang w:val="fr-CA"/>
    </w:rPr>
  </w:style>
  <w:style w:type="paragraph" w:styleId="P102">
    <w:name w:val="chapter-e"/>
    <w:pPr>
      <w:keepNext w:val="1"/>
      <w:tabs>
        <w:tab w:val="left" w:pos="0" w:leader="none"/>
      </w:tabs>
      <w:suppressAutoHyphens w:val="1"/>
      <w:spacing w:lineRule="atLeast" w:line="269" w:after="309" w:beforeAutospacing="0" w:afterAutospacing="0"/>
      <w:jc w:val="center"/>
    </w:pPr>
    <w:rPr>
      <w:caps w:val="1"/>
      <w:sz w:val="24"/>
      <w:lang w:val="en-GB" w:eastAsia="en-US"/>
    </w:rPr>
  </w:style>
  <w:style w:type="paragraph" w:styleId="P103">
    <w:name w:val="chapter-f"/>
    <w:basedOn w:val="P102"/>
    <w:pPr/>
    <w:rPr>
      <w:lang w:val="fr-CA"/>
    </w:rPr>
  </w:style>
  <w:style w:type="paragraph" w:styleId="P104">
    <w:name w:val="clause-e"/>
    <w:pPr>
      <w:tabs>
        <w:tab w:val="right" w:pos="418" w:leader="none"/>
        <w:tab w:val="left" w:pos="538" w:leader="none"/>
      </w:tabs>
      <w:spacing w:lineRule="exact" w:line="209" w:before="111" w:beforeAutospacing="0" w:afterAutospacing="0"/>
      <w:ind w:hanging="538" w:left="538"/>
      <w:jc w:val="both"/>
    </w:pPr>
    <w:rPr>
      <w:lang w:val="en-GB" w:eastAsia="en-US"/>
    </w:rPr>
  </w:style>
  <w:style w:type="paragraph" w:styleId="P105">
    <w:name w:val="clause-f"/>
    <w:basedOn w:val="P104"/>
    <w:pPr/>
    <w:rPr>
      <w:lang w:val="fr-CA"/>
    </w:rPr>
  </w:style>
  <w:style w:type="paragraph" w:styleId="P106">
    <w:name w:val="defclause-e"/>
    <w:basedOn w:val="P104"/>
    <w:pPr/>
    <w:rPr/>
  </w:style>
  <w:style w:type="paragraph" w:styleId="P107">
    <w:name w:val="defclause-f"/>
    <w:basedOn w:val="P104"/>
    <w:pPr/>
    <w:rPr>
      <w:lang w:val="fr-CA"/>
    </w:rPr>
  </w:style>
  <w:style w:type="paragraph" w:styleId="P108">
    <w:name w:val="definition-e"/>
    <w:pPr>
      <w:tabs>
        <w:tab w:val="left" w:pos="0" w:leader="none"/>
      </w:tabs>
      <w:spacing w:lineRule="exact" w:line="209" w:before="111" w:beforeAutospacing="0" w:afterAutospacing="0"/>
      <w:ind w:hanging="189" w:left="189"/>
      <w:jc w:val="both"/>
    </w:pPr>
    <w:rPr>
      <w:lang w:val="en-GB" w:eastAsia="en-US"/>
    </w:rPr>
  </w:style>
  <w:style w:type="paragraph" w:styleId="P109">
    <w:name w:val="definition-f"/>
    <w:basedOn w:val="P108"/>
    <w:pPr/>
    <w:rPr>
      <w:lang w:val="fr-CA"/>
    </w:rPr>
  </w:style>
  <w:style w:type="paragraph" w:styleId="P110">
    <w:name w:val="defparagraph-e"/>
    <w:basedOn w:val="P111"/>
    <w:pPr/>
    <w:rPr/>
  </w:style>
  <w:style w:type="paragraph" w:styleId="P111">
    <w:name w:val="paragraph-e"/>
    <w:pPr>
      <w:tabs>
        <w:tab w:val="right" w:pos="418" w:leader="none"/>
        <w:tab w:val="left" w:pos="538" w:leader="none"/>
      </w:tabs>
      <w:spacing w:lineRule="exact" w:line="209" w:before="111" w:beforeAutospacing="0" w:afterAutospacing="0"/>
      <w:ind w:hanging="538" w:left="538"/>
      <w:jc w:val="both"/>
    </w:pPr>
    <w:rPr>
      <w:lang w:val="en-GB" w:eastAsia="en-US"/>
    </w:rPr>
  </w:style>
  <w:style w:type="paragraph" w:styleId="P112">
    <w:name w:val="defparagraph-f"/>
    <w:basedOn w:val="P111"/>
    <w:pPr/>
    <w:rPr>
      <w:lang w:val="fr-CA"/>
    </w:rPr>
  </w:style>
  <w:style w:type="paragraph" w:styleId="P113">
    <w:name w:val="defsubclause-e"/>
    <w:basedOn w:val="P114"/>
    <w:pPr/>
    <w:rPr/>
  </w:style>
  <w:style w:type="paragraph" w:styleId="P114">
    <w:name w:val="subclause-e"/>
    <w:basedOn w:val="P104"/>
    <w:pPr>
      <w:tabs>
        <w:tab w:val="clear" w:pos="418" w:leader="none"/>
        <w:tab w:val="clear" w:pos="538" w:leader="none"/>
        <w:tab w:val="right" w:pos="838" w:leader="none"/>
        <w:tab w:val="left" w:pos="955" w:leader="none"/>
      </w:tabs>
      <w:ind w:hanging="955" w:left="955"/>
    </w:pPr>
    <w:rPr/>
  </w:style>
  <w:style w:type="paragraph" w:styleId="P115">
    <w:name w:val="defsubclause-f"/>
    <w:basedOn w:val="P114"/>
    <w:pPr/>
    <w:rPr>
      <w:lang w:val="fr-CA"/>
    </w:rPr>
  </w:style>
  <w:style w:type="paragraph" w:styleId="P116">
    <w:name w:val="defsubpara-e"/>
    <w:basedOn w:val="P117"/>
    <w:pPr/>
    <w:rPr/>
  </w:style>
  <w:style w:type="paragraph" w:styleId="P117">
    <w:name w:val="subpara-e"/>
    <w:basedOn w:val="P111"/>
    <w:pPr>
      <w:tabs>
        <w:tab w:val="clear" w:pos="418" w:leader="none"/>
        <w:tab w:val="clear" w:pos="538" w:leader="none"/>
        <w:tab w:val="right" w:pos="837" w:leader="none"/>
        <w:tab w:val="left" w:pos="956" w:leader="none"/>
      </w:tabs>
      <w:ind w:hanging="955" w:left="955"/>
    </w:pPr>
    <w:rPr/>
  </w:style>
  <w:style w:type="paragraph" w:styleId="P118">
    <w:name w:val="defsubpara-f"/>
    <w:basedOn w:val="P117"/>
    <w:pPr/>
    <w:rPr>
      <w:lang w:val="fr-CA"/>
    </w:rPr>
  </w:style>
  <w:style w:type="paragraph" w:styleId="P119">
    <w:name w:val="defsubsubclause-e"/>
    <w:basedOn w:val="P120"/>
    <w:pPr/>
    <w:rPr/>
  </w:style>
  <w:style w:type="paragraph" w:styleId="P120">
    <w:name w:val="subsubclause-e"/>
    <w:basedOn w:val="P104"/>
    <w:pPr>
      <w:tabs>
        <w:tab w:val="clear" w:pos="418" w:leader="none"/>
        <w:tab w:val="clear" w:pos="538" w:leader="none"/>
        <w:tab w:val="right" w:pos="1315" w:leader="none"/>
        <w:tab w:val="left" w:pos="1435" w:leader="none"/>
      </w:tabs>
      <w:ind w:hanging="1435" w:left="1435"/>
    </w:pPr>
    <w:rPr/>
  </w:style>
  <w:style w:type="paragraph" w:styleId="P121">
    <w:name w:val="defsubsubclause-f"/>
    <w:basedOn w:val="P120"/>
    <w:pPr/>
    <w:rPr>
      <w:lang w:val="fr-CA"/>
    </w:rPr>
  </w:style>
  <w:style w:type="paragraph" w:styleId="P122">
    <w:name w:val="defsubsubpara-e"/>
    <w:basedOn w:val="P123"/>
    <w:pPr/>
    <w:rPr/>
  </w:style>
  <w:style w:type="paragraph" w:styleId="P123">
    <w:name w:val="subsubpara-e"/>
    <w:basedOn w:val="P111"/>
    <w:pPr>
      <w:tabs>
        <w:tab w:val="clear" w:pos="418" w:leader="none"/>
        <w:tab w:val="clear" w:pos="538" w:leader="none"/>
        <w:tab w:val="right" w:pos="1315" w:leader="none"/>
        <w:tab w:val="left" w:pos="1435" w:leader="none"/>
      </w:tabs>
      <w:ind w:hanging="1435" w:left="1435"/>
    </w:pPr>
    <w:rPr/>
  </w:style>
  <w:style w:type="paragraph" w:styleId="P124">
    <w:name w:val="defsubsubpara-f"/>
    <w:basedOn w:val="P123"/>
    <w:pPr/>
    <w:rPr>
      <w:lang w:val="fr-CA"/>
    </w:rPr>
  </w:style>
  <w:style w:type="paragraph" w:styleId="P125">
    <w:name w:val="ellipsis-e"/>
    <w:pPr>
      <w:tabs>
        <w:tab w:val="left" w:pos="0" w:leader="none"/>
      </w:tabs>
      <w:spacing w:lineRule="exact" w:line="209" w:before="111" w:beforeAutospacing="0" w:afterAutospacing="0"/>
      <w:jc w:val="center"/>
    </w:pPr>
    <w:rPr>
      <w:lang w:val="en-GB" w:eastAsia="en-US"/>
    </w:rPr>
  </w:style>
  <w:style w:type="paragraph" w:styleId="P126">
    <w:name w:val="ellipsis-f"/>
    <w:basedOn w:val="P125"/>
    <w:pPr/>
    <w:rPr>
      <w:lang w:val="fr-CA"/>
    </w:rPr>
  </w:style>
  <w:style w:type="paragraph" w:styleId="P127">
    <w:name w:val="End Tumble-e"/>
    <w:pPr>
      <w:tabs>
        <w:tab w:val="left" w:pos="0" w:leader="none"/>
      </w:tabs>
      <w:suppressAutoHyphens w:val="1"/>
      <w:spacing w:lineRule="exact" w:line="200" w:before="120" w:beforeAutospacing="0" w:afterAutospacing="0"/>
      <w:jc w:val="both"/>
    </w:pPr>
    <w:rPr>
      <w:lang w:val="en-GB" w:eastAsia="en-US"/>
    </w:rPr>
  </w:style>
  <w:style w:type="paragraph" w:styleId="P128">
    <w:name w:val="End Tumble-f"/>
    <w:basedOn w:val="P127"/>
    <w:pPr/>
    <w:rPr>
      <w:lang w:val="fr-CA"/>
    </w:rPr>
  </w:style>
  <w:style w:type="paragraph" w:styleId="P129">
    <w:name w:val="equation-f"/>
    <w:basedOn w:val="P14"/>
    <w:pPr/>
    <w:rPr>
      <w:lang w:val="fr-CA"/>
    </w:rPr>
  </w:style>
  <w:style w:type="paragraph" w:styleId="P130">
    <w:name w:val="firstdef-e"/>
    <w:basedOn w:val="P108"/>
    <w:pPr/>
    <w:rPr/>
  </w:style>
  <w:style w:type="paragraph" w:styleId="P131">
    <w:name w:val="firstdef-f"/>
    <w:basedOn w:val="P108"/>
    <w:pPr/>
    <w:rPr>
      <w:lang w:val="fr-CA"/>
    </w:rPr>
  </w:style>
  <w:style w:type="paragraph" w:styleId="P132">
    <w:name w:val="heading1-e"/>
    <w:pPr>
      <w:keepNext w:val="1"/>
      <w:keepLines w:val="1"/>
      <w:tabs>
        <w:tab w:val="left" w:pos="0" w:leader="none"/>
      </w:tabs>
      <w:suppressAutoHyphens w:val="1"/>
      <w:spacing w:lineRule="exact" w:line="209" w:before="150" w:beforeAutospacing="0" w:afterAutospacing="0"/>
      <w:jc w:val="center"/>
    </w:pPr>
    <w:rPr>
      <w:sz w:val="21"/>
      <w:lang w:val="en-GB" w:eastAsia="en-US"/>
    </w:rPr>
  </w:style>
  <w:style w:type="paragraph" w:styleId="P133">
    <w:name w:val="heading1-f"/>
    <w:basedOn w:val="P132"/>
    <w:pPr/>
    <w:rPr>
      <w:lang w:val="fr-CA"/>
    </w:rPr>
  </w:style>
  <w:style w:type="paragraph" w:styleId="P134">
    <w:name w:val="heading2-e"/>
    <w:pPr>
      <w:keepNext w:val="1"/>
      <w:keepLines w:val="1"/>
      <w:tabs>
        <w:tab w:val="left" w:pos="0" w:leader="none"/>
      </w:tabs>
      <w:suppressAutoHyphens w:val="1"/>
      <w:spacing w:lineRule="exact" w:line="209" w:before="150" w:beforeAutospacing="0" w:afterAutospacing="0"/>
      <w:jc w:val="center"/>
    </w:pPr>
    <w:rPr>
      <w:lang w:val="en-GB" w:eastAsia="en-US"/>
    </w:rPr>
  </w:style>
  <w:style w:type="paragraph" w:styleId="P135">
    <w:name w:val="heading2-f"/>
    <w:basedOn w:val="P134"/>
    <w:pPr/>
    <w:rPr>
      <w:lang w:val="fr-CA"/>
    </w:rPr>
  </w:style>
  <w:style w:type="paragraph" w:styleId="P136">
    <w:name w:val="heading3-e"/>
    <w:pPr>
      <w:keepNext w:val="1"/>
      <w:keepLines w:val="1"/>
      <w:tabs>
        <w:tab w:val="left" w:pos="0" w:leader="none"/>
      </w:tabs>
      <w:suppressAutoHyphens w:val="1"/>
      <w:spacing w:lineRule="exact" w:line="209" w:before="150" w:beforeAutospacing="0" w:afterAutospacing="0"/>
      <w:jc w:val="center"/>
    </w:pPr>
    <w:rPr>
      <w:lang w:val="en-GB" w:eastAsia="en-US"/>
    </w:rPr>
  </w:style>
  <w:style w:type="paragraph" w:styleId="P137">
    <w:name w:val="heading3-f"/>
    <w:basedOn w:val="P136"/>
    <w:pPr/>
    <w:rPr>
      <w:lang w:val="fr-CA"/>
    </w:rPr>
  </w:style>
  <w:style w:type="paragraph" w:styleId="P138">
    <w:name w:val="headingx-e"/>
    <w:pPr>
      <w:keepNext w:val="1"/>
      <w:keepLines w:val="1"/>
      <w:tabs>
        <w:tab w:val="left" w:pos="0" w:leader="none"/>
      </w:tabs>
      <w:suppressAutoHyphens w:val="1"/>
      <w:spacing w:lineRule="exact" w:line="209" w:before="150" w:beforeAutospacing="0" w:afterAutospacing="0"/>
      <w:jc w:val="center"/>
    </w:pPr>
    <w:rPr>
      <w:caps w:val="1"/>
      <w:sz w:val="19"/>
      <w:lang w:val="en-GB" w:eastAsia="en-US"/>
    </w:rPr>
  </w:style>
  <w:style w:type="paragraph" w:styleId="P139">
    <w:name w:val="headingx-f"/>
    <w:basedOn w:val="P138"/>
    <w:pPr/>
    <w:rPr>
      <w:lang w:val="fr-CA"/>
    </w:rPr>
  </w:style>
  <w:style w:type="paragraph" w:styleId="P140">
    <w:name w:val="insert-e"/>
    <w:pPr>
      <w:keepNext w:val="1"/>
      <w:spacing w:lineRule="exact" w:line="179" w:before="230" w:beforeAutospacing="0" w:afterAutospacing="0"/>
      <w:jc w:val="both"/>
    </w:pPr>
    <w:rPr>
      <w:b w:val="1"/>
      <w:i w:val="1"/>
      <w:lang w:val="en-GB" w:eastAsia="en-US"/>
    </w:rPr>
  </w:style>
  <w:style w:type="paragraph" w:styleId="P141">
    <w:name w:val="insert-f"/>
    <w:basedOn w:val="P140"/>
    <w:pPr/>
    <w:rPr>
      <w:lang w:val="fr-CA"/>
    </w:rPr>
  </w:style>
  <w:style w:type="paragraph" w:styleId="P142">
    <w:name w:val="line-e"/>
    <w:pPr>
      <w:tabs>
        <w:tab w:val="left" w:pos="0" w:leader="none"/>
      </w:tabs>
      <w:spacing w:lineRule="exact" w:line="209" w:before="60" w:after="60" w:beforeAutospacing="0" w:afterAutospacing="0"/>
      <w:jc w:val="center"/>
    </w:pPr>
    <w:rPr>
      <w:lang w:val="en-GB" w:eastAsia="en-US"/>
    </w:rPr>
  </w:style>
  <w:style w:type="paragraph" w:styleId="P143">
    <w:name w:val="line-f"/>
    <w:basedOn w:val="P142"/>
    <w:pPr/>
    <w:rPr>
      <w:lang w:val="fr-CA"/>
    </w:rPr>
  </w:style>
  <w:style w:type="paragraph" w:styleId="P144">
    <w:name w:val="longtitle-e"/>
    <w:pPr>
      <w:keepNext w:val="1"/>
      <w:tabs>
        <w:tab w:val="left" w:pos="0" w:leader="none"/>
      </w:tabs>
      <w:suppressAutoHyphens w:val="1"/>
      <w:spacing w:lineRule="exact" w:line="239" w:before="420" w:after="1036" w:beforeAutospacing="0" w:afterAutospacing="0"/>
      <w:jc w:val="center"/>
    </w:pPr>
    <w:rPr>
      <w:b w:val="1"/>
      <w:sz w:val="23"/>
      <w:lang w:val="en-GB" w:eastAsia="en-US"/>
    </w:rPr>
  </w:style>
  <w:style w:type="paragraph" w:styleId="P145">
    <w:name w:val="longtitle-f"/>
    <w:basedOn w:val="P144"/>
    <w:pPr/>
    <w:rPr>
      <w:lang w:val="fr-CA"/>
    </w:rPr>
  </w:style>
  <w:style w:type="paragraph" w:styleId="P146">
    <w:name w:val="minnote-e"/>
    <w:pPr>
      <w:tabs>
        <w:tab w:val="left" w:pos="0" w:leader="none"/>
        <w:tab w:val="left" w:pos="1440" w:leader="none"/>
        <w:tab w:val="left" w:pos="2880" w:leader="none"/>
        <w:tab w:val="left" w:pos="4320" w:leader="none"/>
      </w:tabs>
      <w:spacing w:lineRule="exact" w:line="189" w:before="91" w:after="209" w:beforeAutospacing="0" w:afterAutospacing="0"/>
      <w:jc w:val="both"/>
    </w:pPr>
    <w:rPr>
      <w:i w:val="1"/>
      <w:sz w:val="18"/>
      <w:lang w:val="en-GB" w:eastAsia="en-US"/>
    </w:rPr>
  </w:style>
  <w:style w:type="paragraph" w:styleId="P147">
    <w:name w:val="minnote-f"/>
    <w:basedOn w:val="P146"/>
    <w:pPr/>
    <w:rPr>
      <w:lang w:val="fr-CA"/>
    </w:rPr>
  </w:style>
  <w:style w:type="paragraph" w:styleId="P148">
    <w:name w:val="number-e"/>
    <w:pPr>
      <w:tabs>
        <w:tab w:val="left" w:pos="0" w:leader="none"/>
        <w:tab w:val="right" w:pos="4680" w:leader="none"/>
      </w:tabs>
      <w:spacing w:lineRule="atLeast" w:line="258" w:before="402" w:beforeAutospacing="0" w:afterAutospacing="0"/>
      <w:jc w:val="both"/>
    </w:pPr>
    <w:rPr>
      <w:b w:val="1"/>
      <w:sz w:val="23"/>
      <w:lang w:val="en-GB" w:eastAsia="en-US"/>
    </w:rPr>
  </w:style>
  <w:style w:type="paragraph" w:styleId="P149">
    <w:name w:val="number-f"/>
    <w:basedOn w:val="P148"/>
    <w:pPr/>
    <w:rPr>
      <w:lang w:val="fr-CA"/>
    </w:rPr>
  </w:style>
  <w:style w:type="paragraph" w:styleId="P150">
    <w:name w:val="paragraph-f"/>
    <w:basedOn w:val="P111"/>
    <w:pPr/>
    <w:rPr>
      <w:lang w:val="fr-CA"/>
    </w:rPr>
  </w:style>
  <w:style w:type="paragraph" w:styleId="P151">
    <w:name w:val="paranoindt-f"/>
    <w:basedOn w:val="P16"/>
    <w:pPr/>
    <w:rPr>
      <w:lang w:val="fr-CA"/>
    </w:rPr>
  </w:style>
  <w:style w:type="paragraph" w:styleId="P152">
    <w:name w:val="parawindt-e"/>
    <w:pPr>
      <w:tabs>
        <w:tab w:val="right" w:pos="239" w:leader="none"/>
        <w:tab w:val="left" w:pos="279" w:leader="none"/>
      </w:tabs>
      <w:spacing w:lineRule="exact" w:line="224" w:before="96" w:beforeAutospacing="0" w:afterAutospacing="0"/>
      <w:ind w:left="279"/>
      <w:jc w:val="both"/>
    </w:pPr>
    <w:rPr>
      <w:lang w:val="en-GB" w:eastAsia="en-US"/>
    </w:rPr>
  </w:style>
  <w:style w:type="paragraph" w:styleId="P153">
    <w:name w:val="parawindt-f"/>
    <w:basedOn w:val="P152"/>
    <w:pPr/>
    <w:rPr>
      <w:lang w:val="fr-CA"/>
    </w:rPr>
  </w:style>
  <w:style w:type="paragraph" w:styleId="P154">
    <w:name w:val="parawtab-e"/>
    <w:pPr>
      <w:tabs>
        <w:tab w:val="right" w:pos="239" w:leader="none"/>
        <w:tab w:val="left" w:pos="279" w:leader="none"/>
      </w:tabs>
      <w:spacing w:lineRule="exact" w:line="224" w:before="96" w:beforeAutospacing="0" w:afterAutospacing="0"/>
      <w:jc w:val="both"/>
    </w:pPr>
    <w:rPr>
      <w:lang w:val="en-GB" w:eastAsia="en-US"/>
    </w:rPr>
  </w:style>
  <w:style w:type="paragraph" w:styleId="P155">
    <w:name w:val="parawtab-f"/>
    <w:basedOn w:val="P154"/>
    <w:pPr/>
    <w:rPr>
      <w:lang w:val="fr-CA"/>
    </w:rPr>
  </w:style>
  <w:style w:type="paragraph" w:styleId="P156">
    <w:name w:val="partnum-e"/>
    <w:pPr>
      <w:keepNext w:val="1"/>
      <w:keepLines w:val="1"/>
      <w:tabs>
        <w:tab w:val="left" w:pos="0" w:leader="none"/>
      </w:tabs>
      <w:suppressAutoHyphens w:val="1"/>
      <w:spacing w:lineRule="exact" w:line="209" w:before="150" w:beforeAutospacing="0" w:afterAutospacing="0"/>
      <w:jc w:val="center"/>
    </w:pPr>
    <w:rPr>
      <w:b w:val="1"/>
      <w:caps w:val="1"/>
      <w:sz w:val="19"/>
      <w:lang w:val="en-GB" w:eastAsia="en-US"/>
    </w:rPr>
  </w:style>
  <w:style w:type="paragraph" w:styleId="P157">
    <w:name w:val="partnum-f"/>
    <w:basedOn w:val="P156"/>
    <w:pPr/>
    <w:rPr>
      <w:lang w:val="fr-CA"/>
    </w:rPr>
  </w:style>
  <w:style w:type="paragraph" w:styleId="P158">
    <w:name w:val="Pclause-e"/>
    <w:basedOn w:val="P104"/>
    <w:pPr/>
    <w:rPr>
      <w:b w:val="1"/>
    </w:rPr>
  </w:style>
  <w:style w:type="paragraph" w:styleId="P159">
    <w:name w:val="Pclause-f"/>
    <w:basedOn w:val="P158"/>
    <w:pPr/>
    <w:rPr>
      <w:lang w:val="fr-CA"/>
    </w:rPr>
  </w:style>
  <w:style w:type="paragraph" w:styleId="P160">
    <w:name w:val="Pheading1-e"/>
    <w:basedOn w:val="P132"/>
    <w:pPr/>
    <w:rPr>
      <w:b w:val="1"/>
    </w:rPr>
  </w:style>
  <w:style w:type="paragraph" w:styleId="P161">
    <w:name w:val="Pheading1-f"/>
    <w:basedOn w:val="P160"/>
    <w:pPr/>
    <w:rPr>
      <w:lang w:val="fr-CA"/>
    </w:rPr>
  </w:style>
  <w:style w:type="paragraph" w:styleId="P162">
    <w:name w:val="Pheading2-e"/>
    <w:basedOn w:val="P134"/>
    <w:pPr/>
    <w:rPr>
      <w:b w:val="1"/>
    </w:rPr>
  </w:style>
  <w:style w:type="paragraph" w:styleId="P163">
    <w:name w:val="Pheading2-f"/>
    <w:basedOn w:val="P162"/>
    <w:pPr/>
    <w:rPr>
      <w:lang w:val="fr-CA"/>
    </w:rPr>
  </w:style>
  <w:style w:type="paragraph" w:styleId="P164">
    <w:name w:val="Pheading3-e"/>
    <w:basedOn w:val="P136"/>
    <w:pPr/>
    <w:rPr>
      <w:b w:val="1"/>
    </w:rPr>
  </w:style>
  <w:style w:type="paragraph" w:styleId="P165">
    <w:name w:val="Pheading3-f"/>
    <w:basedOn w:val="P164"/>
    <w:pPr/>
    <w:rPr>
      <w:lang w:val="fr-CA"/>
    </w:rPr>
  </w:style>
  <w:style w:type="paragraph" w:styleId="P166">
    <w:name w:val="Pheadingx-e"/>
    <w:basedOn w:val="P138"/>
    <w:pPr/>
    <w:rPr>
      <w:b w:val="1"/>
    </w:rPr>
  </w:style>
  <w:style w:type="paragraph" w:styleId="P167">
    <w:name w:val="Pheadingx-f"/>
    <w:basedOn w:val="P166"/>
    <w:pPr/>
    <w:rPr>
      <w:lang w:val="fr-CA"/>
    </w:rPr>
  </w:style>
  <w:style w:type="paragraph" w:styleId="P168">
    <w:name w:val="Pnote-e"/>
    <w:link w:val="C30"/>
    <w:pPr>
      <w:shd w:val="pct15" w:fill="FFFFFF"/>
      <w:tabs>
        <w:tab w:val="left" w:pos="0" w:leader="none"/>
      </w:tabs>
      <w:spacing w:lineRule="exact" w:line="179" w:before="100" w:beforeAutospacing="0" w:afterAutospacing="0"/>
      <w:jc w:val="both"/>
    </w:pPr>
    <w:rPr>
      <w:b w:val="1"/>
      <w:sz w:val="16"/>
      <w:lang w:val="en-GB" w:eastAsia="en-US"/>
    </w:rPr>
  </w:style>
  <w:style w:type="paragraph" w:styleId="P169">
    <w:name w:val="Pnote-f"/>
    <w:basedOn w:val="P168"/>
    <w:pPr/>
    <w:rPr>
      <w:lang w:val="fr-CA"/>
    </w:rPr>
  </w:style>
  <w:style w:type="paragraph" w:styleId="P170">
    <w:name w:val="Pparagraph-e"/>
    <w:basedOn w:val="P111"/>
    <w:pPr/>
    <w:rPr>
      <w:b w:val="1"/>
    </w:rPr>
  </w:style>
  <w:style w:type="paragraph" w:styleId="P171">
    <w:name w:val="Pparagraph-f"/>
    <w:basedOn w:val="P170"/>
    <w:pPr/>
    <w:rPr>
      <w:lang w:val="fr-CA"/>
    </w:rPr>
  </w:style>
  <w:style w:type="paragraph" w:styleId="P172">
    <w:name w:val="preamble-e"/>
    <w:pPr>
      <w:tabs>
        <w:tab w:val="left" w:pos="189" w:leader="none"/>
      </w:tabs>
      <w:spacing w:lineRule="exact" w:line="209" w:before="111" w:beforeAutospacing="0" w:afterAutospacing="0"/>
      <w:jc w:val="both"/>
    </w:pPr>
    <w:rPr>
      <w:lang w:val="en-GB" w:eastAsia="en-US"/>
    </w:rPr>
  </w:style>
  <w:style w:type="paragraph" w:styleId="P173">
    <w:name w:val="preamble-f"/>
    <w:basedOn w:val="P172"/>
    <w:pPr/>
    <w:rPr>
      <w:lang w:val="fr-CA"/>
    </w:rPr>
  </w:style>
  <w:style w:type="paragraph" w:styleId="P174">
    <w:name w:val="Psection-e"/>
    <w:basedOn w:val="P18"/>
    <w:pPr/>
    <w:rPr>
      <w:b w:val="1"/>
    </w:rPr>
  </w:style>
  <w:style w:type="paragraph" w:styleId="P175">
    <w:name w:val="Psection-f"/>
    <w:basedOn w:val="P174"/>
    <w:pPr/>
    <w:rPr>
      <w:lang w:val="fr-CA"/>
    </w:rPr>
  </w:style>
  <w:style w:type="paragraph" w:styleId="P176">
    <w:name w:val="tableheadingrev-e"/>
    <w:basedOn w:val="P265"/>
    <w:pPr/>
    <w:rPr>
      <w:caps w:val="0"/>
    </w:rPr>
  </w:style>
  <w:style w:type="paragraph" w:styleId="P177">
    <w:name w:val="Psubclause-e"/>
    <w:basedOn w:val="P114"/>
    <w:pPr/>
    <w:rPr>
      <w:b w:val="1"/>
    </w:rPr>
  </w:style>
  <w:style w:type="paragraph" w:styleId="P178">
    <w:name w:val="Psubclause-f"/>
    <w:basedOn w:val="P177"/>
    <w:pPr/>
    <w:rPr>
      <w:lang w:val="fr-CA"/>
    </w:rPr>
  </w:style>
  <w:style w:type="paragraph" w:styleId="P179">
    <w:name w:val="Psubpara-e"/>
    <w:basedOn w:val="P117"/>
    <w:pPr/>
    <w:rPr>
      <w:b w:val="1"/>
    </w:rPr>
  </w:style>
  <w:style w:type="paragraph" w:styleId="P180">
    <w:name w:val="Psubpara-f"/>
    <w:basedOn w:val="P179"/>
    <w:pPr/>
    <w:rPr>
      <w:lang w:val="fr-CA"/>
    </w:rPr>
  </w:style>
  <w:style w:type="paragraph" w:styleId="P181">
    <w:name w:val="Psubsection-e"/>
    <w:basedOn w:val="P19"/>
    <w:pPr/>
    <w:rPr>
      <w:b w:val="1"/>
    </w:rPr>
  </w:style>
  <w:style w:type="paragraph" w:styleId="P182">
    <w:name w:val="Psubsection-f"/>
    <w:basedOn w:val="P181"/>
    <w:pPr/>
    <w:rPr>
      <w:lang w:val="fr-CA"/>
    </w:rPr>
  </w:style>
  <w:style w:type="paragraph" w:styleId="P183">
    <w:name w:val="Psubsubclause-e"/>
    <w:basedOn w:val="P120"/>
    <w:pPr/>
    <w:rPr>
      <w:b w:val="1"/>
    </w:rPr>
  </w:style>
  <w:style w:type="paragraph" w:styleId="P184">
    <w:name w:val="Psubsubclause-f"/>
    <w:basedOn w:val="P183"/>
    <w:pPr/>
    <w:rPr>
      <w:lang w:val="fr-CA"/>
    </w:rPr>
  </w:style>
  <w:style w:type="paragraph" w:styleId="P185">
    <w:name w:val="Psubsubpara-e"/>
    <w:basedOn w:val="P123"/>
    <w:pPr/>
    <w:rPr>
      <w:b w:val="1"/>
    </w:rPr>
  </w:style>
  <w:style w:type="paragraph" w:styleId="P186">
    <w:name w:val="Psubsubpara-f"/>
    <w:basedOn w:val="P185"/>
    <w:pPr/>
    <w:rPr>
      <w:lang w:val="fr-CA"/>
    </w:rPr>
  </w:style>
  <w:style w:type="paragraph" w:styleId="P187">
    <w:name w:val="Psubsubsubclause-e"/>
    <w:basedOn w:val="P188"/>
    <w:pPr/>
    <w:rPr>
      <w:b w:val="1"/>
    </w:rPr>
  </w:style>
  <w:style w:type="paragraph" w:styleId="P188">
    <w:name w:val="subsubsubclause-e"/>
    <w:basedOn w:val="P104"/>
    <w:pPr>
      <w:tabs>
        <w:tab w:val="clear" w:pos="418" w:leader="none"/>
        <w:tab w:val="clear" w:pos="538" w:leader="none"/>
        <w:tab w:val="right" w:pos="1675" w:leader="none"/>
        <w:tab w:val="left" w:pos="1793" w:leader="none"/>
      </w:tabs>
      <w:ind w:hanging="1793" w:left="1793"/>
    </w:pPr>
    <w:rPr/>
  </w:style>
  <w:style w:type="paragraph" w:styleId="P189">
    <w:name w:val="Psubsubsubclause-f"/>
    <w:basedOn w:val="P187"/>
    <w:pPr/>
    <w:rPr>
      <w:lang w:val="fr-CA"/>
    </w:rPr>
  </w:style>
  <w:style w:type="paragraph" w:styleId="P190">
    <w:name w:val="Psubsubsubpara-e"/>
    <w:basedOn w:val="P191"/>
    <w:pPr/>
    <w:rPr>
      <w:b w:val="1"/>
    </w:rPr>
  </w:style>
  <w:style w:type="paragraph" w:styleId="P191">
    <w:name w:val="subsubsubpara-e"/>
    <w:basedOn w:val="P111"/>
    <w:pPr>
      <w:tabs>
        <w:tab w:val="clear" w:pos="418" w:leader="none"/>
        <w:tab w:val="clear" w:pos="538" w:leader="none"/>
        <w:tab w:val="right" w:pos="1675" w:leader="none"/>
        <w:tab w:val="left" w:pos="1793" w:leader="none"/>
      </w:tabs>
      <w:ind w:hanging="1793" w:left="1793"/>
    </w:pPr>
    <w:rPr/>
  </w:style>
  <w:style w:type="paragraph" w:styleId="P192">
    <w:name w:val="Psubsubsubpara-f"/>
    <w:basedOn w:val="P190"/>
    <w:pPr/>
    <w:rPr>
      <w:lang w:val="fr-CA"/>
    </w:rPr>
  </w:style>
  <w:style w:type="paragraph" w:styleId="P193">
    <w:name w:val="scanned-e"/>
    <w:pPr>
      <w:spacing w:before="151" w:beforeAutospacing="0" w:afterAutospacing="0"/>
      <w:jc w:val="both"/>
    </w:pPr>
    <w:rPr>
      <w:lang w:val="en-GB" w:eastAsia="en-US"/>
    </w:rPr>
  </w:style>
  <w:style w:type="paragraph" w:styleId="P194">
    <w:name w:val="scanned-f"/>
    <w:basedOn w:val="P193"/>
    <w:pPr/>
    <w:rPr>
      <w:lang w:val="fr-CA"/>
    </w:rPr>
  </w:style>
  <w:style w:type="paragraph" w:styleId="P195">
    <w:name w:val="schedule-f"/>
    <w:basedOn w:val="P17"/>
    <w:pPr/>
    <w:rPr>
      <w:lang w:val="fr-CA"/>
    </w:rPr>
  </w:style>
  <w:style w:type="paragraph" w:styleId="P196">
    <w:name w:val="Sclause-e"/>
    <w:basedOn w:val="P104"/>
    <w:pPr>
      <w:ind w:firstLine="0"/>
    </w:pPr>
    <w:rPr/>
  </w:style>
  <w:style w:type="paragraph" w:styleId="P197">
    <w:name w:val="Sclause-f"/>
    <w:basedOn w:val="P196"/>
    <w:pPr/>
    <w:rPr>
      <w:lang w:val="fr-CA"/>
    </w:rPr>
  </w:style>
  <w:style w:type="paragraph" w:styleId="P198">
    <w:name w:val="Sdefclause-e"/>
    <w:basedOn w:val="P104"/>
    <w:pPr>
      <w:tabs>
        <w:tab w:val="left" w:pos="0" w:leader="none"/>
      </w:tabs>
      <w:ind w:firstLine="0"/>
    </w:pPr>
    <w:rPr/>
  </w:style>
  <w:style w:type="paragraph" w:styleId="P199">
    <w:name w:val="Sdefclause-f"/>
    <w:basedOn w:val="P198"/>
    <w:pPr/>
    <w:rPr>
      <w:lang w:val="fr-CA"/>
    </w:rPr>
  </w:style>
  <w:style w:type="paragraph" w:styleId="P200">
    <w:name w:val="Sdefinition-e"/>
    <w:basedOn w:val="P108"/>
    <w:pPr>
      <w:ind w:firstLine="0" w:left="190"/>
    </w:pPr>
    <w:rPr/>
  </w:style>
  <w:style w:type="paragraph" w:styleId="P201">
    <w:name w:val="Sdefinition-f"/>
    <w:basedOn w:val="P200"/>
    <w:pPr/>
    <w:rPr>
      <w:lang w:val="fr-CA"/>
    </w:rPr>
  </w:style>
  <w:style w:type="paragraph" w:styleId="P202">
    <w:name w:val="Sdefpara-e"/>
    <w:basedOn w:val="P111"/>
    <w:pPr>
      <w:tabs>
        <w:tab w:val="left" w:pos="0" w:leader="none"/>
      </w:tabs>
      <w:ind w:firstLine="0"/>
    </w:pPr>
    <w:rPr/>
  </w:style>
  <w:style w:type="paragraph" w:styleId="P203">
    <w:name w:val="Sdefpara-f"/>
    <w:basedOn w:val="P202"/>
    <w:pPr/>
    <w:rPr>
      <w:lang w:val="fr-CA"/>
    </w:rPr>
  </w:style>
  <w:style w:type="paragraph" w:styleId="P204">
    <w:name w:val="section-f"/>
    <w:basedOn w:val="P18"/>
    <w:pPr/>
    <w:rPr>
      <w:lang w:val="fr-CA"/>
    </w:rPr>
  </w:style>
  <w:style w:type="paragraph" w:styleId="P205">
    <w:name w:val="shorttitle-f"/>
    <w:basedOn w:val="P30"/>
    <w:pPr/>
    <w:rPr>
      <w:lang w:val="fr-CA"/>
    </w:rPr>
  </w:style>
  <w:style w:type="paragraph" w:styleId="P206">
    <w:name w:val="note-e"/>
    <w:pPr>
      <w:tabs>
        <w:tab w:val="left" w:pos="-578" w:leader="none"/>
        <w:tab w:val="left" w:pos="578" w:leader="none"/>
      </w:tabs>
      <w:spacing w:lineRule="exact" w:line="180" w:after="140" w:beforeAutospacing="0" w:afterAutospacing="0"/>
      <w:jc w:val="both"/>
    </w:pPr>
    <w:rPr>
      <w:lang w:val="en-GB" w:eastAsia="en-US"/>
    </w:rPr>
  </w:style>
  <w:style w:type="paragraph" w:styleId="P207">
    <w:name w:val="parawindt2-e"/>
    <w:basedOn w:val="P152"/>
    <w:pPr>
      <w:ind w:left="557"/>
    </w:pPr>
    <w:rPr/>
  </w:style>
  <w:style w:type="paragraph" w:styleId="P208">
    <w:name w:val="Sparagraph-e"/>
    <w:basedOn w:val="P111"/>
    <w:pPr>
      <w:ind w:firstLine="0"/>
    </w:pPr>
    <w:rPr/>
  </w:style>
  <w:style w:type="paragraph" w:styleId="P209">
    <w:name w:val="Sparagraph-f"/>
    <w:basedOn w:val="P208"/>
    <w:pPr/>
    <w:rPr>
      <w:lang w:val="fr-CA"/>
    </w:rPr>
  </w:style>
  <w:style w:type="paragraph" w:styleId="P210">
    <w:name w:val="SPsection-e"/>
    <w:basedOn w:val="P18"/>
    <w:pPr/>
    <w:rPr>
      <w:b w:val="1"/>
    </w:rPr>
  </w:style>
  <w:style w:type="paragraph" w:styleId="P211">
    <w:name w:val="SPsection-f"/>
    <w:basedOn w:val="P210"/>
    <w:pPr/>
    <w:rPr>
      <w:lang w:val="fr-CA"/>
    </w:rPr>
  </w:style>
  <w:style w:type="paragraph" w:styleId="P212">
    <w:name w:val="SPsubsection-e"/>
    <w:basedOn w:val="P19"/>
    <w:pPr/>
    <w:rPr>
      <w:b w:val="1"/>
    </w:rPr>
  </w:style>
  <w:style w:type="paragraph" w:styleId="P213">
    <w:name w:val="SPsubsection-f"/>
    <w:basedOn w:val="P212"/>
    <w:pPr/>
    <w:rPr>
      <w:lang w:val="fr-CA"/>
    </w:rPr>
  </w:style>
  <w:style w:type="paragraph" w:styleId="P214">
    <w:name w:val="Ssection-e"/>
    <w:basedOn w:val="P18"/>
    <w:pPr/>
    <w:rPr/>
  </w:style>
  <w:style w:type="paragraph" w:styleId="P215">
    <w:name w:val="Ssection-f"/>
    <w:basedOn w:val="P214"/>
    <w:pPr/>
    <w:rPr>
      <w:lang w:val="fr-CA"/>
    </w:rPr>
  </w:style>
  <w:style w:type="paragraph" w:styleId="P216">
    <w:name w:val="Ssubclause-e"/>
    <w:basedOn w:val="P114"/>
    <w:pPr>
      <w:ind w:firstLine="0"/>
    </w:pPr>
    <w:rPr/>
  </w:style>
  <w:style w:type="paragraph" w:styleId="P217">
    <w:name w:val="Ssubclause-f"/>
    <w:basedOn w:val="P216"/>
    <w:pPr/>
    <w:rPr>
      <w:lang w:val="fr-CA"/>
    </w:rPr>
  </w:style>
  <w:style w:type="paragraph" w:styleId="P218">
    <w:name w:val="Ssubpara-e"/>
    <w:basedOn w:val="P117"/>
    <w:pPr>
      <w:ind w:firstLine="0"/>
    </w:pPr>
    <w:rPr/>
  </w:style>
  <w:style w:type="paragraph" w:styleId="P219">
    <w:name w:val="Ssubpara-f"/>
    <w:basedOn w:val="P218"/>
    <w:pPr/>
    <w:rPr>
      <w:lang w:val="fr-CA"/>
    </w:rPr>
  </w:style>
  <w:style w:type="paragraph" w:styleId="P220">
    <w:name w:val="Ssubsection-e"/>
    <w:basedOn w:val="P19"/>
    <w:pPr/>
    <w:rPr/>
  </w:style>
  <w:style w:type="paragraph" w:styleId="P221">
    <w:name w:val="Ssubsection-f"/>
    <w:basedOn w:val="P220"/>
    <w:pPr/>
    <w:rPr>
      <w:lang w:val="fr-CA"/>
    </w:rPr>
  </w:style>
  <w:style w:type="paragraph" w:styleId="P222">
    <w:name w:val="Ssubsubclause-e"/>
    <w:basedOn w:val="P120"/>
    <w:pPr>
      <w:ind w:firstLine="0"/>
    </w:pPr>
    <w:rPr/>
  </w:style>
  <w:style w:type="paragraph" w:styleId="P223">
    <w:name w:val="Ssubsubclause-f"/>
    <w:basedOn w:val="P222"/>
    <w:pPr/>
    <w:rPr>
      <w:lang w:val="fr-CA"/>
    </w:rPr>
  </w:style>
  <w:style w:type="paragraph" w:styleId="P224">
    <w:name w:val="Ssubsubpara-e"/>
    <w:basedOn w:val="P123"/>
    <w:pPr>
      <w:ind w:firstLine="0"/>
    </w:pPr>
    <w:rPr/>
  </w:style>
  <w:style w:type="paragraph" w:styleId="P225">
    <w:name w:val="Ssubsubpara-f"/>
    <w:basedOn w:val="P224"/>
    <w:pPr/>
    <w:rPr>
      <w:lang w:val="fr-CA"/>
    </w:rPr>
  </w:style>
  <w:style w:type="paragraph" w:styleId="P226">
    <w:name w:val="Start Tumble-e"/>
    <w:pPr>
      <w:tabs>
        <w:tab w:val="left" w:pos="0" w:leader="none"/>
      </w:tabs>
      <w:suppressAutoHyphens w:val="1"/>
      <w:spacing w:lineRule="exact" w:line="200" w:before="111" w:beforeAutospacing="0" w:afterAutospacing="0"/>
      <w:jc w:val="both"/>
    </w:pPr>
    <w:rPr>
      <w:lang w:val="en-GB" w:eastAsia="en-US"/>
    </w:rPr>
  </w:style>
  <w:style w:type="paragraph" w:styleId="P227">
    <w:name w:val="Start Tumble-f"/>
    <w:basedOn w:val="P226"/>
    <w:pPr/>
    <w:rPr>
      <w:lang w:val="fr-CA"/>
    </w:rPr>
  </w:style>
  <w:style w:type="paragraph" w:styleId="P228">
    <w:name w:val="subclause-f"/>
    <w:basedOn w:val="P114"/>
    <w:pPr/>
    <w:rPr>
      <w:lang w:val="fr-CA"/>
    </w:rPr>
  </w:style>
  <w:style w:type="paragraph" w:styleId="P229">
    <w:name w:val="subpara-f"/>
    <w:basedOn w:val="P117"/>
    <w:pPr/>
    <w:rPr>
      <w:lang w:val="fr-CA"/>
    </w:rPr>
  </w:style>
  <w:style w:type="paragraph" w:styleId="P230">
    <w:name w:val="subsection-f"/>
    <w:basedOn w:val="P19"/>
    <w:pPr/>
    <w:rPr>
      <w:lang w:val="fr-CA"/>
    </w:rPr>
  </w:style>
  <w:style w:type="paragraph" w:styleId="P231">
    <w:name w:val="subsubclause-f"/>
    <w:basedOn w:val="P120"/>
    <w:pPr/>
    <w:rPr>
      <w:lang w:val="fr-CA"/>
    </w:rPr>
  </w:style>
  <w:style w:type="paragraph" w:styleId="P232">
    <w:name w:val="subsubpara-f"/>
    <w:basedOn w:val="P123"/>
    <w:pPr/>
    <w:rPr>
      <w:lang w:val="fr-CA"/>
    </w:rPr>
  </w:style>
  <w:style w:type="paragraph" w:styleId="P233">
    <w:name w:val="subsubsubclause-f"/>
    <w:basedOn w:val="P188"/>
    <w:pPr/>
    <w:rPr>
      <w:lang w:val="fr-CA"/>
    </w:rPr>
  </w:style>
  <w:style w:type="paragraph" w:styleId="P234">
    <w:name w:val="subsubsubpara-f"/>
    <w:basedOn w:val="P191"/>
    <w:pPr/>
    <w:rPr>
      <w:lang w:val="fr-CA"/>
    </w:rPr>
  </w:style>
  <w:style w:type="paragraph" w:styleId="P235">
    <w:name w:val="table-f"/>
    <w:basedOn w:val="P20"/>
    <w:pPr/>
    <w:rPr>
      <w:lang w:val="fr-CA"/>
    </w:rPr>
  </w:style>
  <w:style w:type="paragraph" w:styleId="P236">
    <w:name w:val="toc-e"/>
    <w:pPr>
      <w:keepNext w:val="1"/>
      <w:tabs>
        <w:tab w:val="left" w:pos="0" w:leader="none"/>
      </w:tabs>
      <w:suppressAutoHyphens w:val="1"/>
      <w:spacing w:lineRule="exact" w:line="209" w:before="300" w:after="120" w:beforeAutospacing="0" w:afterAutospacing="0"/>
      <w:jc w:val="center"/>
    </w:pPr>
    <w:rPr>
      <w:b w:val="1"/>
      <w:caps w:val="1"/>
      <w:sz w:val="19"/>
      <w:lang w:val="en-GB" w:eastAsia="en-US"/>
    </w:rPr>
  </w:style>
  <w:style w:type="paragraph" w:styleId="P237">
    <w:name w:val="toc-f"/>
    <w:basedOn w:val="P236"/>
    <w:pPr/>
    <w:rPr>
      <w:lang w:val="fr-CA"/>
    </w:rPr>
  </w:style>
  <w:style w:type="paragraph" w:styleId="P238">
    <w:name w:val="tochead1-e"/>
    <w:pPr>
      <w:keepNext w:val="1"/>
      <w:keepLines w:val="1"/>
      <w:tabs>
        <w:tab w:val="left" w:pos="0" w:leader="none"/>
      </w:tabs>
      <w:suppressAutoHyphens w:val="1"/>
      <w:spacing w:lineRule="exact" w:line="189" w:before="80" w:after="40" w:beforeAutospacing="0" w:afterAutospacing="0"/>
      <w:jc w:val="center"/>
    </w:pPr>
    <w:rPr>
      <w:sz w:val="18"/>
      <w:lang w:val="en-GB" w:eastAsia="en-US"/>
    </w:rPr>
  </w:style>
  <w:style w:type="paragraph" w:styleId="P239">
    <w:name w:val="tochead1-f"/>
    <w:basedOn w:val="P238"/>
    <w:pPr/>
    <w:rPr>
      <w:lang w:val="fr-CA"/>
    </w:rPr>
  </w:style>
  <w:style w:type="paragraph" w:styleId="P240">
    <w:name w:val="Yellipsis-e"/>
    <w:basedOn w:val="P125"/>
    <w:pPr>
      <w:shd w:val="clear" w:fill="D9D9D9"/>
    </w:pPr>
    <w:rPr/>
  </w:style>
  <w:style w:type="paragraph" w:styleId="P241">
    <w:name w:val="xleftpara-e"/>
    <w:pPr>
      <w:tabs>
        <w:tab w:val="left" w:pos="0" w:leader="none"/>
      </w:tabs>
      <w:spacing w:lineRule="exact" w:line="179" w:before="111" w:beforeAutospacing="0" w:afterAutospacing="0"/>
      <w:jc w:val="both"/>
    </w:pPr>
    <w:rPr>
      <w:sz w:val="18"/>
      <w:lang w:val="en-GB" w:eastAsia="en-US"/>
    </w:rPr>
  </w:style>
  <w:style w:type="paragraph" w:styleId="P242">
    <w:name w:val="xleftpara-f"/>
    <w:basedOn w:val="P241"/>
    <w:pPr/>
    <w:rPr>
      <w:lang w:val="fr-CA"/>
    </w:rPr>
  </w:style>
  <w:style w:type="paragraph" w:styleId="P243">
    <w:name w:val="xnum-e"/>
    <w:pPr>
      <w:tabs>
        <w:tab w:val="left" w:pos="0" w:leader="none"/>
        <w:tab w:val="right" w:pos="399" w:leader="none"/>
        <w:tab w:val="left" w:pos="560" w:leader="none"/>
      </w:tabs>
      <w:spacing w:lineRule="exact" w:line="190" w:before="111" w:beforeAutospacing="0" w:afterAutospacing="0"/>
      <w:ind w:hanging="559" w:left="559"/>
      <w:jc w:val="both"/>
    </w:pPr>
    <w:rPr>
      <w:sz w:val="18"/>
      <w:lang w:val="en-GB" w:eastAsia="en-US"/>
    </w:rPr>
  </w:style>
  <w:style w:type="paragraph" w:styleId="P244">
    <w:name w:val="xnum-f"/>
    <w:basedOn w:val="P243"/>
    <w:pPr>
      <w:tabs>
        <w:tab w:val="left" w:pos="559" w:leader="none"/>
        <w:tab w:val="clear" w:pos="560" w:leader="none"/>
      </w:tabs>
    </w:pPr>
    <w:rPr>
      <w:lang w:val="fr-CA"/>
    </w:rPr>
  </w:style>
  <w:style w:type="paragraph" w:styleId="P245">
    <w:name w:val="xpara-e"/>
    <w:pPr>
      <w:tabs>
        <w:tab w:val="left" w:pos="0" w:leader="none"/>
        <w:tab w:val="left" w:pos="320" w:leader="none"/>
      </w:tabs>
      <w:spacing w:lineRule="exact" w:line="179" w:before="90" w:beforeAutospacing="0" w:afterAutospacing="0"/>
      <w:jc w:val="both"/>
    </w:pPr>
    <w:rPr>
      <w:sz w:val="18"/>
      <w:lang w:val="en-GB" w:eastAsia="en-US"/>
    </w:rPr>
  </w:style>
  <w:style w:type="paragraph" w:styleId="P246">
    <w:name w:val="xpara-f"/>
    <w:basedOn w:val="P245"/>
    <w:pPr/>
    <w:rPr>
      <w:lang w:val="fr-CA"/>
    </w:rPr>
  </w:style>
  <w:style w:type="paragraph" w:styleId="P247">
    <w:name w:val="xpartnum-e"/>
    <w:pPr>
      <w:keepNext w:val="1"/>
      <w:keepLines w:val="1"/>
      <w:tabs>
        <w:tab w:val="left" w:pos="0" w:leader="none"/>
      </w:tabs>
      <w:suppressAutoHyphens w:val="1"/>
      <w:spacing w:lineRule="exact" w:line="179" w:before="91" w:beforeAutospacing="0" w:afterAutospacing="0"/>
      <w:jc w:val="center"/>
    </w:pPr>
    <w:rPr>
      <w:b w:val="1"/>
      <w:caps w:val="1"/>
      <w:sz w:val="18"/>
      <w:lang w:val="en-GB" w:eastAsia="en-US"/>
    </w:rPr>
  </w:style>
  <w:style w:type="paragraph" w:styleId="P248">
    <w:name w:val="xpartnum-f"/>
    <w:basedOn w:val="P247"/>
    <w:pPr/>
    <w:rPr>
      <w:lang w:val="fr-CA"/>
    </w:rPr>
  </w:style>
  <w:style w:type="paragraph" w:styleId="P249">
    <w:name w:val="xtitle-e"/>
    <w:pPr>
      <w:keepNext w:val="1"/>
      <w:tabs>
        <w:tab w:val="left" w:pos="0" w:leader="none"/>
      </w:tabs>
      <w:suppressAutoHyphens w:val="1"/>
      <w:spacing w:lineRule="atLeast" w:line="179" w:after="199" w:beforeAutospacing="0" w:afterAutospacing="0"/>
      <w:jc w:val="center"/>
    </w:pPr>
    <w:rPr>
      <w:caps w:val="1"/>
      <w:sz w:val="18"/>
      <w:lang w:val="en-GB" w:eastAsia="en-US"/>
    </w:rPr>
  </w:style>
  <w:style w:type="paragraph" w:styleId="P250">
    <w:name w:val="xtitle-f"/>
    <w:basedOn w:val="P249"/>
    <w:pPr/>
    <w:rPr>
      <w:lang w:val="fr-CA"/>
    </w:rPr>
  </w:style>
  <w:style w:type="paragraph" w:styleId="P251">
    <w:name w:val="Yellipsis-f"/>
    <w:basedOn w:val="P240"/>
    <w:pPr/>
    <w:rPr>
      <w:lang w:val="fr-CA"/>
    </w:rPr>
  </w:style>
  <w:style w:type="paragraph" w:styleId="P252">
    <w:name w:val="Ypartheading-e"/>
    <w:basedOn w:val="P253"/>
    <w:pPr>
      <w:shd w:val="clear" w:fill="D9D9D9"/>
    </w:pPr>
    <w:rPr/>
  </w:style>
  <w:style w:type="paragraph" w:styleId="P253">
    <w:name w:val="partheading-e"/>
    <w:pPr>
      <w:keepNext w:val="1"/>
      <w:keepLines w:val="1"/>
      <w:tabs>
        <w:tab w:val="left" w:pos="0" w:leader="none"/>
      </w:tabs>
      <w:suppressAutoHyphens w:val="1"/>
      <w:spacing w:lineRule="exact" w:line="209" w:before="150" w:beforeAutospacing="0" w:afterAutospacing="0"/>
      <w:jc w:val="center"/>
    </w:pPr>
    <w:rPr>
      <w:b w:val="1"/>
      <w:caps w:val="1"/>
      <w:sz w:val="19"/>
      <w:lang w:val="en-GB" w:eastAsia="en-US"/>
    </w:rPr>
  </w:style>
  <w:style w:type="paragraph" w:styleId="P254">
    <w:name w:val="Ypartheading-f"/>
    <w:basedOn w:val="P253"/>
    <w:pPr>
      <w:shd w:val="clear" w:fill="D9D9D9"/>
    </w:pPr>
    <w:rPr>
      <w:lang w:val="fr-CA"/>
    </w:rPr>
  </w:style>
  <w:style w:type="paragraph" w:styleId="P255">
    <w:name w:val="partheading-f"/>
    <w:basedOn w:val="P253"/>
    <w:pPr/>
    <w:rPr>
      <w:lang w:val="fr-CA"/>
    </w:rPr>
  </w:style>
  <w:style w:type="paragraph" w:styleId="P256">
    <w:name w:val="YPheadingx-e"/>
    <w:basedOn w:val="P166"/>
    <w:pPr>
      <w:shd w:val="clear" w:fill="D9D9D9"/>
    </w:pPr>
    <w:rPr/>
  </w:style>
  <w:style w:type="paragraph" w:styleId="P257">
    <w:name w:val="YPheadingx-f"/>
    <w:basedOn w:val="P256"/>
    <w:pPr/>
    <w:rPr>
      <w:lang w:val="fr-CA"/>
    </w:rPr>
  </w:style>
  <w:style w:type="paragraph" w:styleId="P258">
    <w:name w:val="Ytable-e"/>
    <w:basedOn w:val="P20"/>
    <w:pPr>
      <w:shd w:val="clear" w:fill="D9D9D9"/>
    </w:pPr>
    <w:rPr/>
  </w:style>
  <w:style w:type="paragraph" w:styleId="P259">
    <w:name w:val="Ytable-f"/>
    <w:basedOn w:val="P258"/>
    <w:pPr/>
    <w:rPr>
      <w:lang w:val="fr-CA"/>
    </w:rPr>
  </w:style>
  <w:style w:type="paragraph" w:styleId="P260">
    <w:name w:val="Ytoc-e"/>
    <w:basedOn w:val="P236"/>
    <w:pPr>
      <w:shd w:val="clear" w:fill="D9D9D9"/>
    </w:pPr>
    <w:rPr/>
  </w:style>
  <w:style w:type="paragraph" w:styleId="P261">
    <w:name w:val="Ytoc-f"/>
    <w:basedOn w:val="P260"/>
    <w:pPr/>
    <w:rPr>
      <w:lang w:val="fr-CA"/>
    </w:rPr>
  </w:style>
  <w:style w:type="paragraph" w:styleId="P262">
    <w:name w:val="footnote-f"/>
    <w:basedOn w:val="P15"/>
    <w:pPr/>
    <w:rPr>
      <w:lang w:val="fr-CA"/>
    </w:rPr>
  </w:style>
  <w:style w:type="paragraph" w:styleId="P263">
    <w:name w:val="PrAssent"/>
    <w:pPr>
      <w:tabs>
        <w:tab w:val="left" w:pos="0" w:leader="none"/>
        <w:tab w:val="left" w:pos="720" w:leader="none"/>
        <w:tab w:val="left" w:pos="1440" w:leader="none"/>
        <w:tab w:val="left" w:pos="2160" w:leader="none"/>
      </w:tabs>
      <w:spacing w:lineRule="atLeast" w:line="233" w:after="418" w:beforeAutospacing="0" w:afterAutospacing="0"/>
      <w:jc w:val="right"/>
    </w:pPr>
    <w:rPr>
      <w:i w:val="1"/>
      <w:sz w:val="21"/>
      <w:lang w:val="fr-CA" w:eastAsia="en-US"/>
    </w:rPr>
  </w:style>
  <w:style w:type="paragraph" w:styleId="P264">
    <w:name w:val="comment-e"/>
    <w:pPr>
      <w:tabs>
        <w:tab w:val="left" w:pos="0" w:leader="none"/>
        <w:tab w:val="left" w:pos="720" w:leader="none"/>
        <w:tab w:val="left" w:pos="1440" w:leader="none"/>
        <w:tab w:val="left" w:pos="2160" w:leader="none"/>
      </w:tabs>
      <w:suppressAutoHyphens w:val="1"/>
      <w:spacing w:before="120" w:after="120" w:beforeAutospacing="0" w:afterAutospacing="0"/>
    </w:pPr>
    <w:rPr>
      <w:lang w:val="en-GB" w:eastAsia="en-US"/>
    </w:rPr>
  </w:style>
  <w:style w:type="paragraph" w:styleId="P265">
    <w:name w:val="tableheading-e"/>
    <w:pPr>
      <w:keepNext w:val="1"/>
      <w:keepLines w:val="1"/>
      <w:tabs>
        <w:tab w:val="left" w:pos="0" w:leader="none"/>
      </w:tabs>
      <w:suppressAutoHyphens w:val="1"/>
      <w:spacing w:lineRule="exact" w:line="300" w:after="139" w:beforeAutospacing="0" w:afterAutospacing="0"/>
      <w:jc w:val="center"/>
    </w:pPr>
    <w:rPr>
      <w:caps w:val="1"/>
      <w:lang w:val="en-GB" w:eastAsia="en-US"/>
    </w:rPr>
  </w:style>
  <w:style w:type="paragraph" w:styleId="P266">
    <w:name w:val="Pheading-e"/>
    <w:pPr>
      <w:keepNext w:val="1"/>
      <w:keepLines w:val="1"/>
      <w:tabs>
        <w:tab w:val="left" w:pos="0" w:leader="none"/>
      </w:tabs>
      <w:suppressAutoHyphens w:val="1"/>
      <w:spacing w:lineRule="exact" w:line="259" w:before="150" w:beforeAutospacing="0" w:afterAutospacing="0"/>
      <w:jc w:val="center"/>
    </w:pPr>
    <w:rPr>
      <w:b w:val="1"/>
      <w:sz w:val="24"/>
      <w:lang w:val="en-GB" w:eastAsia="en-US"/>
    </w:rPr>
  </w:style>
  <w:style w:type="paragraph" w:styleId="P267">
    <w:name w:val="comment-f"/>
    <w:basedOn w:val="P264"/>
    <w:pPr/>
    <w:rPr>
      <w:lang w:val="fr-CA"/>
    </w:rPr>
  </w:style>
  <w:style w:type="paragraph" w:styleId="P268">
    <w:name w:val="tableheading-f"/>
    <w:basedOn w:val="P265"/>
    <w:pPr/>
    <w:rPr>
      <w:lang w:val="fr-CA"/>
    </w:rPr>
  </w:style>
  <w:style w:type="paragraph" w:styleId="P269">
    <w:name w:val="Yshorttitle-e"/>
    <w:basedOn w:val="P30"/>
    <w:pPr>
      <w:shd w:val="clear" w:fill="D9D9D9"/>
    </w:pPr>
    <w:rPr/>
  </w:style>
  <w:style w:type="paragraph" w:styleId="P270">
    <w:name w:val="Ypreamble-e"/>
    <w:basedOn w:val="P172"/>
    <w:pPr>
      <w:shd w:val="clear" w:fill="D9D9D9"/>
      <w:tabs>
        <w:tab w:val="left" w:pos="0" w:leader="none"/>
      </w:tabs>
    </w:pPr>
    <w:rPr/>
  </w:style>
  <w:style w:type="paragraph" w:styleId="P271">
    <w:name w:val="Ypartnum-e"/>
    <w:basedOn w:val="P156"/>
    <w:pPr>
      <w:shd w:val="clear" w:fill="D9D9D9"/>
    </w:pPr>
    <w:rPr/>
  </w:style>
  <w:style w:type="paragraph" w:styleId="P272">
    <w:name w:val="Yheading1-e"/>
    <w:basedOn w:val="P132"/>
    <w:pPr>
      <w:shd w:val="clear" w:fill="D9D9D9"/>
    </w:pPr>
    <w:rPr/>
  </w:style>
  <w:style w:type="paragraph" w:styleId="P273">
    <w:name w:val="Yheading2-e"/>
    <w:basedOn w:val="P134"/>
    <w:pPr>
      <w:shd w:val="clear" w:fill="D9D9D9"/>
    </w:pPr>
    <w:rPr/>
  </w:style>
  <w:style w:type="paragraph" w:styleId="P274">
    <w:name w:val="Yheading3-e"/>
    <w:basedOn w:val="P136"/>
    <w:pPr>
      <w:shd w:val="clear" w:fill="D9D9D9"/>
    </w:pPr>
    <w:rPr/>
  </w:style>
  <w:style w:type="paragraph" w:styleId="P275">
    <w:name w:val="Ytableheading-e"/>
    <w:basedOn w:val="P265"/>
    <w:pPr>
      <w:shd w:val="clear" w:fill="D9D9D9"/>
    </w:pPr>
    <w:rPr/>
  </w:style>
  <w:style w:type="paragraph" w:styleId="P276">
    <w:name w:val="Yfirstdef-e"/>
    <w:basedOn w:val="P130"/>
    <w:pPr>
      <w:shd w:val="clear" w:fill="D9D9D9"/>
    </w:pPr>
    <w:rPr/>
  </w:style>
  <w:style w:type="paragraph" w:styleId="P277">
    <w:name w:val="Ydefinition-e"/>
    <w:basedOn w:val="P108"/>
    <w:pPr>
      <w:shd w:val="clear" w:fill="D9D9D9"/>
    </w:pPr>
    <w:rPr/>
  </w:style>
  <w:style w:type="paragraph" w:styleId="P278">
    <w:name w:val="Ydefclause-e"/>
    <w:basedOn w:val="P106"/>
    <w:pPr>
      <w:shd w:val="clear" w:fill="D9D9D9"/>
    </w:pPr>
    <w:rPr/>
  </w:style>
  <w:style w:type="paragraph" w:styleId="P279">
    <w:name w:val="YSdefclause-e"/>
    <w:basedOn w:val="P198"/>
    <w:pPr>
      <w:shd w:val="clear" w:fill="D9D9D9"/>
    </w:pPr>
    <w:rPr/>
  </w:style>
  <w:style w:type="paragraph" w:styleId="P280">
    <w:name w:val="Ydefsubclause-e"/>
    <w:basedOn w:val="P113"/>
    <w:pPr>
      <w:shd w:val="clear" w:fill="D9D9D9"/>
    </w:pPr>
    <w:rPr/>
  </w:style>
  <w:style w:type="paragraph" w:styleId="P281">
    <w:name w:val="Ydefsubsubclause-e"/>
    <w:basedOn w:val="P119"/>
    <w:pPr>
      <w:shd w:val="clear" w:fill="D9D9D9"/>
    </w:pPr>
    <w:rPr/>
  </w:style>
  <w:style w:type="paragraph" w:styleId="P282">
    <w:name w:val="Ydefparagraph-e"/>
    <w:basedOn w:val="P110"/>
    <w:pPr>
      <w:shd w:val="clear" w:fill="D9D9D9"/>
    </w:pPr>
    <w:rPr/>
  </w:style>
  <w:style w:type="paragraph" w:styleId="P283">
    <w:name w:val="YSdefpara-e"/>
    <w:basedOn w:val="P202"/>
    <w:pPr>
      <w:shd w:val="clear" w:fill="D9D9D9"/>
    </w:pPr>
    <w:rPr/>
  </w:style>
  <w:style w:type="paragraph" w:styleId="P284">
    <w:name w:val="Ydefsubpara-e"/>
    <w:basedOn w:val="P116"/>
    <w:pPr>
      <w:shd w:val="clear" w:fill="D9D9D9"/>
    </w:pPr>
    <w:rPr/>
  </w:style>
  <w:style w:type="paragraph" w:styleId="P285">
    <w:name w:val="Ydefsubsubpara-e"/>
    <w:basedOn w:val="P122"/>
    <w:pPr>
      <w:shd w:val="clear" w:fill="D9D9D9"/>
    </w:pPr>
    <w:rPr/>
  </w:style>
  <w:style w:type="paragraph" w:styleId="P286">
    <w:name w:val="Ysection-e"/>
    <w:basedOn w:val="P18"/>
    <w:pPr>
      <w:shd w:val="clear" w:fill="D9D9D9"/>
    </w:pPr>
    <w:rPr/>
  </w:style>
  <w:style w:type="paragraph" w:styleId="P287">
    <w:name w:val="YSsection-e"/>
    <w:basedOn w:val="P214"/>
    <w:pPr>
      <w:shd w:val="clear" w:fill="D9D9D9"/>
    </w:pPr>
    <w:rPr/>
  </w:style>
  <w:style w:type="paragraph" w:styleId="P288">
    <w:name w:val="Ysubsection-e"/>
    <w:basedOn w:val="P19"/>
    <w:pPr>
      <w:shd w:val="clear" w:fill="D9D9D9"/>
    </w:pPr>
    <w:rPr/>
  </w:style>
  <w:style w:type="paragraph" w:styleId="P289">
    <w:name w:val="YSsubsection-e"/>
    <w:basedOn w:val="P220"/>
    <w:pPr>
      <w:shd w:val="clear" w:fill="D9D9D9"/>
    </w:pPr>
    <w:rPr/>
  </w:style>
  <w:style w:type="paragraph" w:styleId="P290">
    <w:name w:val="Yclause-e"/>
    <w:basedOn w:val="P104"/>
    <w:pPr>
      <w:shd w:val="clear" w:fill="D9D9D9"/>
    </w:pPr>
    <w:rPr/>
  </w:style>
  <w:style w:type="paragraph" w:styleId="P291">
    <w:name w:val="YSclause-e"/>
    <w:basedOn w:val="P196"/>
    <w:pPr>
      <w:shd w:val="clear" w:fill="D9D9D9"/>
    </w:pPr>
    <w:rPr/>
  </w:style>
  <w:style w:type="paragraph" w:styleId="P292">
    <w:name w:val="Ysubclause-e"/>
    <w:basedOn w:val="P114"/>
    <w:pPr>
      <w:shd w:val="clear" w:fill="D9D9D9"/>
    </w:pPr>
    <w:rPr/>
  </w:style>
  <w:style w:type="paragraph" w:styleId="P293">
    <w:name w:val="YSsubclause-e"/>
    <w:basedOn w:val="P216"/>
    <w:pPr>
      <w:shd w:val="clear" w:fill="D9D9D9"/>
    </w:pPr>
    <w:rPr/>
  </w:style>
  <w:style w:type="paragraph" w:styleId="P294">
    <w:name w:val="Ysubsubclause-e"/>
    <w:basedOn w:val="P120"/>
    <w:pPr>
      <w:shd w:val="clear" w:fill="D9D9D9"/>
    </w:pPr>
    <w:rPr/>
  </w:style>
  <w:style w:type="paragraph" w:styleId="P295">
    <w:name w:val="YSsubsubclause-e"/>
    <w:basedOn w:val="P222"/>
    <w:pPr>
      <w:shd w:val="clear" w:fill="D9D9D9"/>
    </w:pPr>
    <w:rPr/>
  </w:style>
  <w:style w:type="paragraph" w:styleId="P296">
    <w:name w:val="Ysubsubsubclause-e"/>
    <w:basedOn w:val="P188"/>
    <w:pPr>
      <w:shd w:val="clear" w:fill="D9D9D9"/>
    </w:pPr>
    <w:rPr/>
  </w:style>
  <w:style w:type="paragraph" w:styleId="P297">
    <w:name w:val="Yparagraph-e"/>
    <w:basedOn w:val="P111"/>
    <w:pPr>
      <w:shd w:val="clear" w:fill="D9D9D9"/>
    </w:pPr>
    <w:rPr/>
  </w:style>
  <w:style w:type="paragraph" w:styleId="P298">
    <w:name w:val="Yparanoindt-e"/>
    <w:basedOn w:val="P16"/>
    <w:pPr>
      <w:shd w:val="clear" w:fill="D9D9D9"/>
    </w:pPr>
    <w:rPr/>
  </w:style>
  <w:style w:type="paragraph" w:styleId="P299">
    <w:name w:val="Yparawindt-e"/>
    <w:basedOn w:val="P152"/>
    <w:pPr>
      <w:shd w:val="clear" w:fill="D9D9D9"/>
      <w:ind w:left="278"/>
    </w:pPr>
    <w:rPr/>
  </w:style>
  <w:style w:type="paragraph" w:styleId="P300">
    <w:name w:val="Yparawtab-e"/>
    <w:basedOn w:val="P154"/>
    <w:pPr>
      <w:shd w:val="clear" w:fill="D9D9D9"/>
    </w:pPr>
    <w:rPr/>
  </w:style>
  <w:style w:type="paragraph" w:styleId="P301">
    <w:name w:val="YSparagraph-e"/>
    <w:basedOn w:val="P208"/>
    <w:pPr>
      <w:shd w:val="clear" w:fill="D9D9D9"/>
    </w:pPr>
    <w:rPr/>
  </w:style>
  <w:style w:type="paragraph" w:styleId="P302">
    <w:name w:val="Ysubpara-e"/>
    <w:basedOn w:val="P117"/>
    <w:pPr>
      <w:shd w:val="clear" w:fill="D9D9D9"/>
    </w:pPr>
    <w:rPr/>
  </w:style>
  <w:style w:type="paragraph" w:styleId="P303">
    <w:name w:val="YSsubpara-e"/>
    <w:basedOn w:val="P218"/>
    <w:pPr>
      <w:shd w:val="clear" w:fill="D9D9D9"/>
    </w:pPr>
    <w:rPr/>
  </w:style>
  <w:style w:type="paragraph" w:styleId="P304">
    <w:name w:val="Ysubsubpara-e"/>
    <w:basedOn w:val="P123"/>
    <w:pPr>
      <w:shd w:val="clear" w:fill="D9D9D9"/>
    </w:pPr>
    <w:rPr/>
  </w:style>
  <w:style w:type="paragraph" w:styleId="P305">
    <w:name w:val="YSsubsubpara-e"/>
    <w:basedOn w:val="P224"/>
    <w:pPr>
      <w:shd w:val="clear" w:fill="D9D9D9"/>
    </w:pPr>
    <w:rPr/>
  </w:style>
  <w:style w:type="paragraph" w:styleId="P306">
    <w:name w:val="Ysubsubsubpara-e"/>
    <w:basedOn w:val="P191"/>
    <w:pPr>
      <w:shd w:val="clear" w:fill="D9D9D9"/>
    </w:pPr>
    <w:rPr/>
  </w:style>
  <w:style w:type="paragraph" w:styleId="P307">
    <w:name w:val="Yequation-e"/>
    <w:basedOn w:val="P14"/>
    <w:pPr>
      <w:shd w:val="clear" w:fill="D9D9D9"/>
    </w:pPr>
    <w:rPr/>
  </w:style>
  <w:style w:type="paragraph" w:styleId="P308">
    <w:name w:val="YPsection-e"/>
    <w:basedOn w:val="P18"/>
    <w:pPr>
      <w:shd w:val="clear" w:fill="D9D9D9"/>
    </w:pPr>
    <w:rPr>
      <w:b w:val="1"/>
    </w:rPr>
  </w:style>
  <w:style w:type="paragraph" w:styleId="P309">
    <w:name w:val="YSPsection-e"/>
    <w:basedOn w:val="P210"/>
    <w:pPr>
      <w:shd w:val="clear" w:fill="D9D9D9"/>
    </w:pPr>
    <w:rPr/>
  </w:style>
  <w:style w:type="paragraph" w:styleId="P310">
    <w:name w:val="YPsubsection-e"/>
    <w:basedOn w:val="P19"/>
    <w:pPr>
      <w:shd w:val="clear" w:fill="D9D9D9"/>
    </w:pPr>
    <w:rPr>
      <w:b w:val="1"/>
    </w:rPr>
  </w:style>
  <w:style w:type="paragraph" w:styleId="P311">
    <w:name w:val="YSPsubsection-e"/>
    <w:basedOn w:val="P212"/>
    <w:pPr>
      <w:shd w:val="clear" w:fill="D9D9D9"/>
    </w:pPr>
    <w:rPr/>
  </w:style>
  <w:style w:type="paragraph" w:styleId="P312">
    <w:name w:val="YPclause-e"/>
    <w:basedOn w:val="P104"/>
    <w:pPr>
      <w:shd w:val="clear" w:fill="D9D9D9"/>
    </w:pPr>
    <w:rPr>
      <w:b w:val="1"/>
    </w:rPr>
  </w:style>
  <w:style w:type="paragraph" w:styleId="P313">
    <w:name w:val="YPsubclause-e"/>
    <w:basedOn w:val="P114"/>
    <w:pPr>
      <w:shd w:val="clear" w:fill="D9D9D9"/>
    </w:pPr>
    <w:rPr>
      <w:b w:val="1"/>
    </w:rPr>
  </w:style>
  <w:style w:type="paragraph" w:styleId="P314">
    <w:name w:val="YPsubsubclause-e"/>
    <w:basedOn w:val="P120"/>
    <w:pPr>
      <w:shd w:val="clear" w:fill="D9D9D9"/>
    </w:pPr>
    <w:rPr>
      <w:b w:val="1"/>
    </w:rPr>
  </w:style>
  <w:style w:type="paragraph" w:styleId="P315">
    <w:name w:val="YPsubsubsubclause-e"/>
    <w:basedOn w:val="P188"/>
    <w:pPr>
      <w:shd w:val="clear" w:fill="D9D9D9"/>
    </w:pPr>
    <w:rPr>
      <w:b w:val="1"/>
    </w:rPr>
  </w:style>
  <w:style w:type="paragraph" w:styleId="P316">
    <w:name w:val="YPparagraph-e"/>
    <w:basedOn w:val="P111"/>
    <w:pPr>
      <w:shd w:val="clear" w:fill="D9D9D9"/>
    </w:pPr>
    <w:rPr>
      <w:b w:val="1"/>
    </w:rPr>
  </w:style>
  <w:style w:type="paragraph" w:styleId="P317">
    <w:name w:val="YPsubpara-e"/>
    <w:basedOn w:val="P117"/>
    <w:pPr>
      <w:shd w:val="clear" w:fill="D9D9D9"/>
    </w:pPr>
    <w:rPr>
      <w:b w:val="1"/>
    </w:rPr>
  </w:style>
  <w:style w:type="paragraph" w:styleId="P318">
    <w:name w:val="YPsubsubpara-e"/>
    <w:basedOn w:val="P123"/>
    <w:pPr>
      <w:shd w:val="clear" w:fill="D9D9D9"/>
    </w:pPr>
    <w:rPr>
      <w:b w:val="1"/>
    </w:rPr>
  </w:style>
  <w:style w:type="paragraph" w:styleId="P319">
    <w:name w:val="YPsubsubsubpara-e"/>
    <w:basedOn w:val="P191"/>
    <w:pPr>
      <w:shd w:val="clear" w:fill="D9D9D9"/>
    </w:pPr>
    <w:rPr>
      <w:b w:val="1"/>
    </w:rPr>
  </w:style>
  <w:style w:type="paragraph" w:styleId="P320">
    <w:name w:val="Yshorttitle-f"/>
    <w:basedOn w:val="P269"/>
    <w:pPr/>
    <w:rPr>
      <w:lang w:val="fr-CA"/>
    </w:rPr>
  </w:style>
  <w:style w:type="paragraph" w:styleId="P321">
    <w:name w:val="Ypreamble-f"/>
    <w:basedOn w:val="P270"/>
    <w:pPr/>
    <w:rPr>
      <w:lang w:val="fr-CA"/>
    </w:rPr>
  </w:style>
  <w:style w:type="paragraph" w:styleId="P322">
    <w:name w:val="Ypartnum-f"/>
    <w:basedOn w:val="P271"/>
    <w:pPr/>
    <w:rPr>
      <w:lang w:val="fr-CA"/>
    </w:rPr>
  </w:style>
  <w:style w:type="paragraph" w:styleId="P323">
    <w:name w:val="Yheading1-f"/>
    <w:basedOn w:val="P272"/>
    <w:pPr/>
    <w:rPr>
      <w:lang w:val="fr-CA"/>
    </w:rPr>
  </w:style>
  <w:style w:type="paragraph" w:styleId="P324">
    <w:name w:val="Yheading2-f"/>
    <w:basedOn w:val="P273"/>
    <w:pPr/>
    <w:rPr>
      <w:lang w:val="fr-CA"/>
    </w:rPr>
  </w:style>
  <w:style w:type="paragraph" w:styleId="P325">
    <w:name w:val="Yheading3-f"/>
    <w:basedOn w:val="P274"/>
    <w:pPr/>
    <w:rPr>
      <w:lang w:val="fr-CA"/>
    </w:rPr>
  </w:style>
  <w:style w:type="paragraph" w:styleId="P326">
    <w:name w:val="Ytableheading-f"/>
    <w:basedOn w:val="P275"/>
    <w:pPr/>
    <w:rPr>
      <w:lang w:val="fr-CA"/>
    </w:rPr>
  </w:style>
  <w:style w:type="paragraph" w:styleId="P327">
    <w:name w:val="Yfirstdef-f"/>
    <w:basedOn w:val="P276"/>
    <w:pPr/>
    <w:rPr>
      <w:lang w:val="fr-CA"/>
    </w:rPr>
  </w:style>
  <w:style w:type="paragraph" w:styleId="P328">
    <w:name w:val="Ydefinition-f"/>
    <w:basedOn w:val="P277"/>
    <w:pPr/>
    <w:rPr>
      <w:lang w:val="fr-CA"/>
    </w:rPr>
  </w:style>
  <w:style w:type="paragraph" w:styleId="P329">
    <w:name w:val="YSdefinition-f"/>
    <w:basedOn w:val="P330"/>
    <w:pPr/>
    <w:rPr>
      <w:lang w:val="fr-CA"/>
    </w:rPr>
  </w:style>
  <w:style w:type="paragraph" w:styleId="P330">
    <w:name w:val="YSdefinition-e"/>
    <w:basedOn w:val="P200"/>
    <w:pPr>
      <w:shd w:val="clear" w:fill="D9D9D9"/>
    </w:pPr>
    <w:rPr/>
  </w:style>
  <w:style w:type="paragraph" w:styleId="P331">
    <w:name w:val="Ydefclause-f"/>
    <w:basedOn w:val="P278"/>
    <w:pPr/>
    <w:rPr>
      <w:lang w:val="fr-CA"/>
    </w:rPr>
  </w:style>
  <w:style w:type="paragraph" w:styleId="P332">
    <w:name w:val="YSdefclause-f"/>
    <w:basedOn w:val="P279"/>
    <w:pPr/>
    <w:rPr>
      <w:lang w:val="fr-CA"/>
    </w:rPr>
  </w:style>
  <w:style w:type="paragraph" w:styleId="P333">
    <w:name w:val="Ydefsubclause-f"/>
    <w:basedOn w:val="P280"/>
    <w:pPr/>
    <w:rPr>
      <w:lang w:val="fr-CA"/>
    </w:rPr>
  </w:style>
  <w:style w:type="paragraph" w:styleId="P334">
    <w:name w:val="Ydefsubsubclause-f"/>
    <w:basedOn w:val="P281"/>
    <w:pPr/>
    <w:rPr>
      <w:lang w:val="fr-CA"/>
    </w:rPr>
  </w:style>
  <w:style w:type="paragraph" w:styleId="P335">
    <w:name w:val="Ydefparagraph-f"/>
    <w:basedOn w:val="P282"/>
    <w:pPr/>
    <w:rPr>
      <w:lang w:val="fr-CA"/>
    </w:rPr>
  </w:style>
  <w:style w:type="paragraph" w:styleId="P336">
    <w:name w:val="YSdefpara-f"/>
    <w:basedOn w:val="P283"/>
    <w:pPr/>
    <w:rPr>
      <w:lang w:val="fr-CA"/>
    </w:rPr>
  </w:style>
  <w:style w:type="paragraph" w:styleId="P337">
    <w:name w:val="Ydefsubpara-f"/>
    <w:basedOn w:val="P284"/>
    <w:pPr/>
    <w:rPr>
      <w:lang w:val="fr-CA"/>
    </w:rPr>
  </w:style>
  <w:style w:type="paragraph" w:styleId="P338">
    <w:name w:val="Ydefsubsubpara-f"/>
    <w:basedOn w:val="P285"/>
    <w:pPr/>
    <w:rPr>
      <w:lang w:val="fr-CA"/>
    </w:rPr>
  </w:style>
  <w:style w:type="paragraph" w:styleId="P339">
    <w:name w:val="Ysection-f"/>
    <w:basedOn w:val="P286"/>
    <w:pPr/>
    <w:rPr>
      <w:lang w:val="fr-CA"/>
    </w:rPr>
  </w:style>
  <w:style w:type="paragraph" w:styleId="P340">
    <w:name w:val="YSsection-f"/>
    <w:basedOn w:val="P287"/>
    <w:pPr/>
    <w:rPr>
      <w:lang w:val="fr-CA"/>
    </w:rPr>
  </w:style>
  <w:style w:type="paragraph" w:styleId="P341">
    <w:name w:val="Ysubsection-f"/>
    <w:basedOn w:val="P288"/>
    <w:pPr/>
    <w:rPr>
      <w:lang w:val="fr-CA"/>
    </w:rPr>
  </w:style>
  <w:style w:type="paragraph" w:styleId="P342">
    <w:name w:val="YSsubsection-f"/>
    <w:basedOn w:val="P289"/>
    <w:pPr/>
    <w:rPr>
      <w:lang w:val="fr-CA"/>
    </w:rPr>
  </w:style>
  <w:style w:type="paragraph" w:styleId="P343">
    <w:name w:val="Yclause-f"/>
    <w:basedOn w:val="P290"/>
    <w:pPr/>
    <w:rPr>
      <w:lang w:val="fr-CA"/>
    </w:rPr>
  </w:style>
  <w:style w:type="paragraph" w:styleId="P344">
    <w:name w:val="YSclause-f"/>
    <w:basedOn w:val="P291"/>
    <w:pPr/>
    <w:rPr>
      <w:lang w:val="fr-CA"/>
    </w:rPr>
  </w:style>
  <w:style w:type="paragraph" w:styleId="P345">
    <w:name w:val="Ysubclause-f"/>
    <w:basedOn w:val="P292"/>
    <w:pPr/>
    <w:rPr>
      <w:lang w:val="fr-CA"/>
    </w:rPr>
  </w:style>
  <w:style w:type="paragraph" w:styleId="P346">
    <w:name w:val="YSsubclause-f"/>
    <w:basedOn w:val="P293"/>
    <w:pPr/>
    <w:rPr>
      <w:lang w:val="fr-CA"/>
    </w:rPr>
  </w:style>
  <w:style w:type="paragraph" w:styleId="P347">
    <w:name w:val="Ysubsubclause-f"/>
    <w:basedOn w:val="P294"/>
    <w:pPr/>
    <w:rPr>
      <w:lang w:val="fr-CA"/>
    </w:rPr>
  </w:style>
  <w:style w:type="paragraph" w:styleId="P348">
    <w:name w:val="YSsubsubclause-f"/>
    <w:basedOn w:val="P295"/>
    <w:pPr/>
    <w:rPr>
      <w:lang w:val="fr-CA"/>
    </w:rPr>
  </w:style>
  <w:style w:type="paragraph" w:styleId="P349">
    <w:name w:val="Ysubsubsubclause-f"/>
    <w:basedOn w:val="P296"/>
    <w:pPr/>
    <w:rPr>
      <w:lang w:val="fr-CA"/>
    </w:rPr>
  </w:style>
  <w:style w:type="paragraph" w:styleId="P350">
    <w:name w:val="Yparagraph-f"/>
    <w:basedOn w:val="P297"/>
    <w:pPr/>
    <w:rPr>
      <w:lang w:val="fr-CA"/>
    </w:rPr>
  </w:style>
  <w:style w:type="paragraph" w:styleId="P351">
    <w:name w:val="Yparanoindt-f"/>
    <w:basedOn w:val="P298"/>
    <w:pPr/>
    <w:rPr>
      <w:lang w:val="fr-CA"/>
    </w:rPr>
  </w:style>
  <w:style w:type="paragraph" w:styleId="P352">
    <w:name w:val="Yparawindt-f"/>
    <w:basedOn w:val="P299"/>
    <w:pPr/>
    <w:rPr>
      <w:lang w:val="fr-CA"/>
    </w:rPr>
  </w:style>
  <w:style w:type="paragraph" w:styleId="P353">
    <w:name w:val="Yparawtab-f"/>
    <w:basedOn w:val="P300"/>
    <w:pPr/>
    <w:rPr>
      <w:lang w:val="fr-CA"/>
    </w:rPr>
  </w:style>
  <w:style w:type="paragraph" w:styleId="P354">
    <w:name w:val="YSparagraph-f"/>
    <w:basedOn w:val="P301"/>
    <w:pPr/>
    <w:rPr>
      <w:lang w:val="fr-CA"/>
    </w:rPr>
  </w:style>
  <w:style w:type="paragraph" w:styleId="P355">
    <w:name w:val="Ysubpara-f"/>
    <w:basedOn w:val="P302"/>
    <w:pPr/>
    <w:rPr>
      <w:lang w:val="fr-CA"/>
    </w:rPr>
  </w:style>
  <w:style w:type="paragraph" w:styleId="P356">
    <w:name w:val="YSsubpara-f"/>
    <w:basedOn w:val="P303"/>
    <w:pPr/>
    <w:rPr>
      <w:lang w:val="fr-CA"/>
    </w:rPr>
  </w:style>
  <w:style w:type="paragraph" w:styleId="P357">
    <w:name w:val="Ysubsubpara-f"/>
    <w:basedOn w:val="P304"/>
    <w:pPr/>
    <w:rPr>
      <w:lang w:val="fr-CA"/>
    </w:rPr>
  </w:style>
  <w:style w:type="paragraph" w:styleId="P358">
    <w:name w:val="YSsubsubpara-f"/>
    <w:basedOn w:val="P305"/>
    <w:pPr/>
    <w:rPr>
      <w:lang w:val="fr-CA"/>
    </w:rPr>
  </w:style>
  <w:style w:type="paragraph" w:styleId="P359">
    <w:name w:val="Ysubsubsubpara-f"/>
    <w:basedOn w:val="P306"/>
    <w:pPr/>
    <w:rPr>
      <w:lang w:val="fr-CA"/>
    </w:rPr>
  </w:style>
  <w:style w:type="paragraph" w:styleId="P360">
    <w:name w:val="Yequation-f"/>
    <w:basedOn w:val="P307"/>
    <w:pPr/>
    <w:rPr>
      <w:lang w:val="fr-CA"/>
    </w:rPr>
  </w:style>
  <w:style w:type="paragraph" w:styleId="P361">
    <w:name w:val="YPsection-f"/>
    <w:basedOn w:val="P308"/>
    <w:pPr/>
    <w:rPr>
      <w:lang w:val="fr-CA"/>
    </w:rPr>
  </w:style>
  <w:style w:type="paragraph" w:styleId="P362">
    <w:name w:val="YSPsection-f"/>
    <w:basedOn w:val="P309"/>
    <w:pPr/>
    <w:rPr>
      <w:lang w:val="fr-CA"/>
    </w:rPr>
  </w:style>
  <w:style w:type="paragraph" w:styleId="P363">
    <w:name w:val="YPsubsection-f"/>
    <w:basedOn w:val="P310"/>
    <w:pPr/>
    <w:rPr>
      <w:lang w:val="fr-CA"/>
    </w:rPr>
  </w:style>
  <w:style w:type="paragraph" w:styleId="P364">
    <w:name w:val="YSPsubsection-f"/>
    <w:basedOn w:val="P311"/>
    <w:pPr/>
    <w:rPr>
      <w:lang w:val="fr-CA"/>
    </w:rPr>
  </w:style>
  <w:style w:type="paragraph" w:styleId="P365">
    <w:name w:val="YPclause-f"/>
    <w:basedOn w:val="P312"/>
    <w:pPr/>
    <w:rPr>
      <w:lang w:val="fr-CA"/>
    </w:rPr>
  </w:style>
  <w:style w:type="paragraph" w:styleId="P366">
    <w:name w:val="YPsubclause-f"/>
    <w:basedOn w:val="P313"/>
    <w:pPr/>
    <w:rPr>
      <w:lang w:val="fr-CA"/>
    </w:rPr>
  </w:style>
  <w:style w:type="paragraph" w:styleId="P367">
    <w:name w:val="YPsubsubclause-f"/>
    <w:basedOn w:val="P314"/>
    <w:pPr/>
    <w:rPr>
      <w:lang w:val="fr-CA"/>
    </w:rPr>
  </w:style>
  <w:style w:type="paragraph" w:styleId="P368">
    <w:name w:val="YPsubsubsubclause-f"/>
    <w:basedOn w:val="P315"/>
    <w:pPr/>
    <w:rPr>
      <w:lang w:val="fr-CA"/>
    </w:rPr>
  </w:style>
  <w:style w:type="paragraph" w:styleId="P369">
    <w:name w:val="YPparagraph-f"/>
    <w:basedOn w:val="P316"/>
    <w:pPr/>
    <w:rPr>
      <w:lang w:val="fr-CA"/>
    </w:rPr>
  </w:style>
  <w:style w:type="paragraph" w:styleId="P370">
    <w:name w:val="YPsubpara-f"/>
    <w:basedOn w:val="P317"/>
    <w:pPr/>
    <w:rPr>
      <w:lang w:val="fr-CA"/>
    </w:rPr>
  </w:style>
  <w:style w:type="paragraph" w:styleId="P371">
    <w:name w:val="YPsubsubpara-f"/>
    <w:basedOn w:val="P318"/>
    <w:pPr/>
    <w:rPr>
      <w:lang w:val="fr-CA"/>
    </w:rPr>
  </w:style>
  <w:style w:type="paragraph" w:styleId="P372">
    <w:name w:val="YPsubsubsubpara-f"/>
    <w:basedOn w:val="P319"/>
    <w:pPr/>
    <w:rPr>
      <w:lang w:val="fr-CA"/>
    </w:rPr>
  </w:style>
  <w:style w:type="paragraph" w:styleId="P373">
    <w:name w:val="Pheading-f"/>
    <w:basedOn w:val="P266"/>
    <w:pPr/>
    <w:rPr>
      <w:lang w:val="fr-CA"/>
    </w:rPr>
  </w:style>
  <w:style w:type="paragraph" w:styleId="P374">
    <w:name w:val="defPnote-e"/>
    <w:basedOn w:val="P168"/>
    <w:pPr/>
    <w:rPr/>
  </w:style>
  <w:style w:type="paragraph" w:styleId="P375">
    <w:name w:val="headnote-f"/>
    <w:basedOn w:val="P24"/>
    <w:pPr/>
    <w:rPr>
      <w:lang w:val="fr-CA"/>
    </w:rPr>
  </w:style>
  <w:style w:type="paragraph" w:styleId="P376">
    <w:name w:val="defPnote-f"/>
    <w:basedOn w:val="P168"/>
    <w:pPr/>
    <w:rPr>
      <w:lang w:val="fr-CA"/>
    </w:rPr>
  </w:style>
  <w:style w:type="paragraph" w:styleId="P377">
    <w:name w:val="Yprocsection-e"/>
    <w:basedOn w:val="P286"/>
    <w:pPr>
      <w:tabs>
        <w:tab w:val="clear" w:pos="189" w:leader="none"/>
        <w:tab w:val="left" w:pos="430" w:leader="none"/>
      </w:tabs>
      <w:ind w:left="240"/>
    </w:pPr>
    <w:rPr/>
  </w:style>
  <w:style w:type="paragraph" w:styleId="P378">
    <w:name w:val="Yprocsection-f"/>
    <w:basedOn w:val="P377"/>
    <w:pPr/>
    <w:rPr>
      <w:lang w:val="fr-CA"/>
    </w:rPr>
  </w:style>
  <w:style w:type="paragraph" w:styleId="P379">
    <w:name w:val="Yprocsubsection-e"/>
    <w:basedOn w:val="P288"/>
    <w:pPr>
      <w:tabs>
        <w:tab w:val="clear" w:pos="189" w:leader="none"/>
        <w:tab w:val="left" w:pos="430" w:leader="none"/>
      </w:tabs>
      <w:ind w:left="240"/>
    </w:pPr>
    <w:rPr/>
  </w:style>
  <w:style w:type="paragraph" w:styleId="P380">
    <w:name w:val="Yprocsubsection-f"/>
    <w:basedOn w:val="P379"/>
    <w:pPr/>
    <w:rPr>
      <w:lang w:val="fr-CA"/>
    </w:rPr>
  </w:style>
  <w:style w:type="paragraph" w:styleId="P381">
    <w:name w:val="YprocSsection-e"/>
    <w:basedOn w:val="P287"/>
    <w:pPr>
      <w:tabs>
        <w:tab w:val="clear" w:pos="189" w:leader="none"/>
      </w:tabs>
      <w:ind w:left="240"/>
    </w:pPr>
    <w:rPr/>
  </w:style>
  <w:style w:type="paragraph" w:styleId="P382">
    <w:name w:val="YprocSsection-f"/>
    <w:basedOn w:val="P381"/>
    <w:pPr/>
    <w:rPr>
      <w:lang w:val="fr-CA"/>
    </w:rPr>
  </w:style>
  <w:style w:type="paragraph" w:styleId="P383">
    <w:name w:val="YprocSsubsection-e"/>
    <w:basedOn w:val="P289"/>
    <w:pPr>
      <w:ind w:left="240"/>
    </w:pPr>
    <w:rPr/>
  </w:style>
  <w:style w:type="paragraph" w:styleId="P384">
    <w:name w:val="YprocSsubsection-f"/>
    <w:basedOn w:val="P383"/>
    <w:pPr/>
    <w:rPr>
      <w:lang w:val="fr-CA"/>
    </w:rPr>
  </w:style>
  <w:style w:type="paragraph" w:styleId="P385">
    <w:name w:val="Yprocclause-e"/>
    <w:basedOn w:val="P290"/>
    <w:pPr>
      <w:tabs>
        <w:tab w:val="clear" w:pos="418" w:leader="none"/>
        <w:tab w:val="clear" w:pos="538" w:leader="none"/>
        <w:tab w:val="right" w:pos="672" w:leader="none"/>
        <w:tab w:val="left" w:pos="792" w:leader="none"/>
      </w:tabs>
      <w:ind w:left="778"/>
    </w:pPr>
    <w:rPr/>
  </w:style>
  <w:style w:type="paragraph" w:styleId="P386">
    <w:name w:val="Yprocclause-f"/>
    <w:basedOn w:val="P385"/>
    <w:pPr/>
    <w:rPr>
      <w:lang w:val="fr-CA"/>
    </w:rPr>
  </w:style>
  <w:style w:type="paragraph" w:styleId="P387">
    <w:name w:val="Yprocparagraph-e"/>
    <w:basedOn w:val="P297"/>
    <w:pPr>
      <w:tabs>
        <w:tab w:val="clear" w:pos="418" w:leader="none"/>
        <w:tab w:val="clear" w:pos="538" w:leader="none"/>
        <w:tab w:val="right" w:pos="672" w:leader="none"/>
        <w:tab w:val="left" w:pos="792" w:leader="none"/>
      </w:tabs>
      <w:ind w:left="778"/>
    </w:pPr>
    <w:rPr/>
  </w:style>
  <w:style w:type="paragraph" w:styleId="P388">
    <w:name w:val="Yprocparagraph-f"/>
    <w:basedOn w:val="P387"/>
    <w:pPr/>
    <w:rPr>
      <w:lang w:val="fr-CA"/>
    </w:rPr>
  </w:style>
  <w:style w:type="paragraph" w:styleId="P389">
    <w:name w:val="Yprocdefclause-e"/>
    <w:basedOn w:val="P278"/>
    <w:pPr>
      <w:tabs>
        <w:tab w:val="clear" w:pos="418" w:leader="none"/>
        <w:tab w:val="clear" w:pos="538" w:leader="none"/>
        <w:tab w:val="right" w:pos="672" w:leader="none"/>
        <w:tab w:val="left" w:pos="792" w:leader="none"/>
      </w:tabs>
      <w:ind w:left="778"/>
    </w:pPr>
    <w:rPr/>
  </w:style>
  <w:style w:type="paragraph" w:styleId="P390">
    <w:name w:val="Yprocdefclause-f"/>
    <w:basedOn w:val="P389"/>
    <w:pPr/>
    <w:rPr>
      <w:lang w:val="fr-CA"/>
    </w:rPr>
  </w:style>
  <w:style w:type="paragraph" w:styleId="P391">
    <w:name w:val="Yprocdefinition-e"/>
    <w:basedOn w:val="P277"/>
    <w:pPr>
      <w:ind w:hanging="190" w:left="430"/>
    </w:pPr>
    <w:rPr/>
  </w:style>
  <w:style w:type="paragraph" w:styleId="P392">
    <w:name w:val="Yprocdefinition-f"/>
    <w:basedOn w:val="P391"/>
    <w:pPr/>
    <w:rPr>
      <w:lang w:val="fr-CA"/>
    </w:rPr>
  </w:style>
  <w:style w:type="paragraph" w:styleId="P393">
    <w:name w:val="Yprocdefparagraph-e"/>
    <w:basedOn w:val="P282"/>
    <w:pPr>
      <w:tabs>
        <w:tab w:val="clear" w:pos="418" w:leader="none"/>
        <w:tab w:val="clear" w:pos="538" w:leader="none"/>
        <w:tab w:val="right" w:pos="672" w:leader="none"/>
        <w:tab w:val="left" w:pos="792" w:leader="none"/>
      </w:tabs>
      <w:ind w:left="778"/>
    </w:pPr>
    <w:rPr/>
  </w:style>
  <w:style w:type="paragraph" w:styleId="P394">
    <w:name w:val="Yprocdefparagraph-f"/>
    <w:basedOn w:val="P393"/>
    <w:pPr/>
    <w:rPr>
      <w:lang w:val="fr-CA"/>
    </w:rPr>
  </w:style>
  <w:style w:type="paragraph" w:styleId="P395">
    <w:name w:val="Yprocfirstdef-e"/>
    <w:basedOn w:val="P276"/>
    <w:pPr>
      <w:ind w:hanging="190" w:left="430"/>
    </w:pPr>
    <w:rPr/>
  </w:style>
  <w:style w:type="paragraph" w:styleId="P396">
    <w:name w:val="Yprocfirstdef-f"/>
    <w:basedOn w:val="P395"/>
    <w:pPr/>
    <w:rPr>
      <w:lang w:val="fr-CA"/>
    </w:rPr>
  </w:style>
  <w:style w:type="paragraph" w:styleId="P397">
    <w:name w:val="YprocSclause-e"/>
    <w:basedOn w:val="P291"/>
    <w:pPr>
      <w:ind w:left="792"/>
    </w:pPr>
    <w:rPr/>
  </w:style>
  <w:style w:type="paragraph" w:styleId="P398">
    <w:name w:val="YprocSclause-f"/>
    <w:basedOn w:val="P397"/>
    <w:pPr/>
    <w:rPr>
      <w:lang w:val="fr-CA"/>
    </w:rPr>
  </w:style>
  <w:style w:type="paragraph" w:styleId="P399">
    <w:name w:val="YprocSdefclause-e"/>
    <w:basedOn w:val="P279"/>
    <w:pPr>
      <w:ind w:left="792"/>
    </w:pPr>
    <w:rPr/>
  </w:style>
  <w:style w:type="paragraph" w:styleId="P400">
    <w:name w:val="YprocSdefclause-f"/>
    <w:basedOn w:val="P397"/>
    <w:pPr/>
    <w:rPr>
      <w:lang w:val="fr-CA"/>
    </w:rPr>
  </w:style>
  <w:style w:type="paragraph" w:styleId="P401">
    <w:name w:val="YprocSdefinition-e"/>
    <w:basedOn w:val="P330"/>
    <w:pPr>
      <w:ind w:left="430"/>
    </w:pPr>
    <w:rPr/>
  </w:style>
  <w:style w:type="paragraph" w:styleId="P402">
    <w:name w:val="YprocSdefinition-f"/>
    <w:basedOn w:val="P401"/>
    <w:pPr/>
    <w:rPr>
      <w:lang w:val="fr-CA"/>
    </w:rPr>
  </w:style>
  <w:style w:type="paragraph" w:styleId="P403">
    <w:name w:val="YprocSdefpara-e"/>
    <w:basedOn w:val="P283"/>
    <w:pPr>
      <w:ind w:left="792"/>
    </w:pPr>
    <w:rPr/>
  </w:style>
  <w:style w:type="paragraph" w:styleId="P404">
    <w:name w:val="YprocSdefpara-f"/>
    <w:basedOn w:val="P403"/>
    <w:pPr/>
    <w:rPr>
      <w:lang w:val="fr-CA"/>
    </w:rPr>
  </w:style>
  <w:style w:type="paragraph" w:styleId="P405">
    <w:name w:val="YprocSparagraph-e"/>
    <w:basedOn w:val="P301"/>
    <w:pPr>
      <w:ind w:left="792"/>
    </w:pPr>
    <w:rPr/>
  </w:style>
  <w:style w:type="paragraph" w:styleId="P406">
    <w:name w:val="YprocSparagraph-f"/>
    <w:basedOn w:val="P405"/>
    <w:pPr/>
    <w:rPr>
      <w:lang w:val="fr-CA"/>
    </w:rPr>
  </w:style>
  <w:style w:type="paragraph" w:styleId="P407">
    <w:name w:val="Yprocdefsubclause-e"/>
    <w:basedOn w:val="P280"/>
    <w:pPr>
      <w:tabs>
        <w:tab w:val="clear" w:pos="838" w:leader="none"/>
        <w:tab w:val="clear" w:pos="955" w:leader="none"/>
        <w:tab w:val="right" w:pos="1078" w:leader="none"/>
        <w:tab w:val="left" w:pos="1296" w:leader="none"/>
      </w:tabs>
      <w:ind w:hanging="1032" w:left="1272"/>
    </w:pPr>
    <w:rPr/>
  </w:style>
  <w:style w:type="paragraph" w:styleId="P408">
    <w:name w:val="Yprocdefsubclause-f"/>
    <w:basedOn w:val="P407"/>
    <w:pPr/>
    <w:rPr>
      <w:lang w:val="fr-CA"/>
    </w:rPr>
  </w:style>
  <w:style w:type="paragraph" w:styleId="P409">
    <w:name w:val="Yprocdefsubpara-e"/>
    <w:basedOn w:val="P284"/>
    <w:pPr>
      <w:tabs>
        <w:tab w:val="right" w:pos="1078" w:leader="none"/>
        <w:tab w:val="left" w:pos="1195" w:leader="none"/>
      </w:tabs>
      <w:ind w:left="1195"/>
    </w:pPr>
    <w:rPr/>
  </w:style>
  <w:style w:type="paragraph" w:styleId="P410">
    <w:name w:val="Yprocdefsubpara-f"/>
    <w:basedOn w:val="P409"/>
    <w:pPr/>
    <w:rPr>
      <w:lang w:val="fr-CA"/>
    </w:rPr>
  </w:style>
  <w:style w:type="paragraph" w:styleId="P411">
    <w:name w:val="Yprocdefsubsubclause-e"/>
    <w:basedOn w:val="P281"/>
    <w:pPr>
      <w:tabs>
        <w:tab w:val="clear" w:pos="1315" w:leader="none"/>
        <w:tab w:val="clear" w:pos="1435" w:leader="none"/>
        <w:tab w:val="right" w:pos="1555" w:leader="none"/>
        <w:tab w:val="left" w:pos="1675" w:leader="none"/>
      </w:tabs>
      <w:ind w:hanging="1440" w:left="1680"/>
    </w:pPr>
    <w:rPr/>
  </w:style>
  <w:style w:type="paragraph" w:styleId="P412">
    <w:name w:val="Yprocdefsubsubclause-f"/>
    <w:basedOn w:val="P411"/>
    <w:pPr/>
    <w:rPr>
      <w:lang w:val="fr-CA"/>
    </w:rPr>
  </w:style>
  <w:style w:type="paragraph" w:styleId="P413">
    <w:name w:val="Yprocdefsubsubpara-e"/>
    <w:basedOn w:val="P285"/>
    <w:pPr>
      <w:tabs>
        <w:tab w:val="right" w:pos="1555" w:leader="none"/>
        <w:tab w:val="left" w:pos="1675" w:leader="none"/>
      </w:tabs>
      <w:ind w:left="1675"/>
    </w:pPr>
    <w:rPr/>
  </w:style>
  <w:style w:type="paragraph" w:styleId="P414">
    <w:name w:val="Yprocdefsubsubpara-f"/>
    <w:basedOn w:val="P413"/>
    <w:pPr/>
    <w:rPr>
      <w:lang w:val="fr-CA"/>
    </w:rPr>
  </w:style>
  <w:style w:type="paragraph" w:styleId="P415">
    <w:name w:val="YprocSsubclause-e"/>
    <w:basedOn w:val="P292"/>
    <w:pPr>
      <w:ind w:left="1195"/>
    </w:pPr>
    <w:rPr/>
  </w:style>
  <w:style w:type="paragraph" w:styleId="P416">
    <w:name w:val="YprocSsubclause-f"/>
    <w:basedOn w:val="P415"/>
    <w:pPr/>
    <w:rPr>
      <w:lang w:val="fr-CA"/>
    </w:rPr>
  </w:style>
  <w:style w:type="paragraph" w:styleId="P417">
    <w:name w:val="YprocSsubpara-e"/>
    <w:basedOn w:val="P302"/>
    <w:pPr>
      <w:ind w:left="1195"/>
    </w:pPr>
    <w:rPr/>
  </w:style>
  <w:style w:type="paragraph" w:styleId="P418">
    <w:name w:val="YprocSsubpara-f"/>
    <w:basedOn w:val="P417"/>
    <w:pPr/>
    <w:rPr>
      <w:lang w:val="fr-CA"/>
    </w:rPr>
  </w:style>
  <w:style w:type="paragraph" w:styleId="P419">
    <w:name w:val="YprocSsubsubclause-e"/>
    <w:basedOn w:val="P295"/>
    <w:pPr>
      <w:ind w:left="1675"/>
    </w:pPr>
    <w:rPr/>
  </w:style>
  <w:style w:type="paragraph" w:styleId="P420">
    <w:name w:val="YprocSsubsubclause-f"/>
    <w:basedOn w:val="P419"/>
    <w:pPr/>
    <w:rPr>
      <w:lang w:val="fr-CA"/>
    </w:rPr>
  </w:style>
  <w:style w:type="paragraph" w:styleId="P421">
    <w:name w:val="YprocSsubsubpara-e"/>
    <w:basedOn w:val="P304"/>
    <w:pPr>
      <w:ind w:left="1675"/>
    </w:pPr>
    <w:rPr/>
  </w:style>
  <w:style w:type="paragraph" w:styleId="P422">
    <w:name w:val="YprocSsubsubpara-f"/>
    <w:basedOn w:val="P421"/>
    <w:pPr/>
    <w:rPr>
      <w:lang w:val="fr-CA"/>
    </w:rPr>
  </w:style>
  <w:style w:type="paragraph" w:styleId="P423">
    <w:name w:val="Yprocsubclause-e"/>
    <w:basedOn w:val="P292"/>
    <w:pPr>
      <w:tabs>
        <w:tab w:val="clear" w:pos="838" w:leader="none"/>
        <w:tab w:val="clear" w:pos="955" w:leader="none"/>
        <w:tab w:val="right" w:pos="1078" w:leader="none"/>
        <w:tab w:val="left" w:pos="1195" w:leader="none"/>
      </w:tabs>
      <w:ind w:left="1195"/>
    </w:pPr>
    <w:rPr/>
  </w:style>
  <w:style w:type="paragraph" w:styleId="P424">
    <w:name w:val="Yprocsubclause-f"/>
    <w:basedOn w:val="P423"/>
    <w:pPr/>
    <w:rPr>
      <w:lang w:val="fr-CA"/>
    </w:rPr>
  </w:style>
  <w:style w:type="paragraph" w:styleId="P425">
    <w:name w:val="Yprocsubpara-e"/>
    <w:basedOn w:val="P302"/>
    <w:pPr>
      <w:tabs>
        <w:tab w:val="clear" w:pos="837" w:leader="none"/>
        <w:tab w:val="clear" w:pos="956" w:leader="none"/>
        <w:tab w:val="right" w:pos="1078" w:leader="none"/>
        <w:tab w:val="left" w:pos="1195" w:leader="none"/>
      </w:tabs>
      <w:ind w:left="1195"/>
    </w:pPr>
    <w:rPr/>
  </w:style>
  <w:style w:type="paragraph" w:styleId="P426">
    <w:name w:val="Yprocsubpara-f"/>
    <w:basedOn w:val="P425"/>
    <w:pPr/>
    <w:rPr>
      <w:lang w:val="fr-CA"/>
    </w:rPr>
  </w:style>
  <w:style w:type="paragraph" w:styleId="P427">
    <w:name w:val="Yprocsubsubclause-e"/>
    <w:basedOn w:val="P294"/>
    <w:pPr>
      <w:tabs>
        <w:tab w:val="clear" w:pos="1315" w:leader="none"/>
        <w:tab w:val="clear" w:pos="1435" w:leader="none"/>
        <w:tab w:val="right" w:pos="1555" w:leader="none"/>
        <w:tab w:val="left" w:pos="1675" w:leader="none"/>
      </w:tabs>
      <w:ind w:left="1675"/>
    </w:pPr>
    <w:rPr/>
  </w:style>
  <w:style w:type="paragraph" w:styleId="P428">
    <w:name w:val="Yprocsubsubclause-f"/>
    <w:basedOn w:val="P427"/>
    <w:pPr/>
    <w:rPr>
      <w:lang w:val="fr-CA"/>
    </w:rPr>
  </w:style>
  <w:style w:type="paragraph" w:styleId="P429">
    <w:name w:val="Yprocsubsubpara-e"/>
    <w:basedOn w:val="P304"/>
    <w:pPr>
      <w:tabs>
        <w:tab w:val="clear" w:pos="1315" w:leader="none"/>
        <w:tab w:val="clear" w:pos="1435" w:leader="none"/>
        <w:tab w:val="right" w:pos="1555" w:leader="none"/>
        <w:tab w:val="left" w:pos="1675" w:leader="none"/>
      </w:tabs>
      <w:ind w:left="1675"/>
    </w:pPr>
    <w:rPr/>
  </w:style>
  <w:style w:type="paragraph" w:styleId="P430">
    <w:name w:val="Yprocsubsubpara-f"/>
    <w:basedOn w:val="P429"/>
    <w:pPr/>
    <w:rPr>
      <w:lang w:val="fr-CA"/>
    </w:rPr>
  </w:style>
  <w:style w:type="paragraph" w:styleId="P431">
    <w:name w:val="Yprocsubsubsubclause-e"/>
    <w:basedOn w:val="P296"/>
    <w:pPr>
      <w:tabs>
        <w:tab w:val="clear" w:pos="1675" w:leader="none"/>
        <w:tab w:val="clear" w:pos="1793" w:leader="none"/>
        <w:tab w:val="right" w:pos="1915" w:leader="none"/>
        <w:tab w:val="left" w:pos="2033" w:leader="none"/>
      </w:tabs>
      <w:ind w:left="2033"/>
    </w:pPr>
    <w:rPr/>
  </w:style>
  <w:style w:type="paragraph" w:styleId="P432">
    <w:name w:val="Yprocsubsubsubclause-f"/>
    <w:basedOn w:val="P431"/>
    <w:pPr/>
    <w:rPr>
      <w:lang w:val="fr-CA"/>
    </w:rPr>
  </w:style>
  <w:style w:type="paragraph" w:styleId="P433">
    <w:name w:val="Yprocsubsubsubpara-e"/>
    <w:basedOn w:val="P306"/>
    <w:pPr>
      <w:tabs>
        <w:tab w:val="clear" w:pos="1675" w:leader="none"/>
        <w:tab w:val="clear" w:pos="1793" w:leader="none"/>
        <w:tab w:val="right" w:pos="1915" w:leader="none"/>
        <w:tab w:val="left" w:pos="2033" w:leader="none"/>
      </w:tabs>
      <w:ind w:left="2033"/>
    </w:pPr>
    <w:rPr/>
  </w:style>
  <w:style w:type="paragraph" w:styleId="P434">
    <w:name w:val="Yprocsubsubsubpara-f"/>
    <w:basedOn w:val="P433"/>
    <w:pPr/>
    <w:rPr>
      <w:lang w:val="fr-CA"/>
    </w:rPr>
  </w:style>
  <w:style w:type="paragraph" w:styleId="P435">
    <w:name w:val="YprocPnote-e"/>
    <w:basedOn w:val="P168"/>
    <w:pPr>
      <w:ind w:left="240"/>
    </w:pPr>
    <w:rPr/>
  </w:style>
  <w:style w:type="paragraph" w:styleId="P436">
    <w:name w:val="YprocPnote-f"/>
    <w:basedOn w:val="P435"/>
    <w:pPr/>
    <w:rPr>
      <w:lang w:val="fr-CA"/>
    </w:rPr>
  </w:style>
  <w:style w:type="paragraph" w:styleId="P437">
    <w:name w:val="StatuteHeader"/>
    <w:basedOn w:val="P0"/>
    <w:pPr>
      <w:tabs>
        <w:tab w:val="center" w:pos="5040" w:leader="none"/>
        <w:tab w:val="right" w:pos="10080" w:leader="none"/>
      </w:tabs>
    </w:pPr>
    <w:rPr>
      <w:lang w:val="en-GB"/>
    </w:rPr>
  </w:style>
  <w:style w:type="paragraph" w:styleId="P438">
    <w:name w:val="procparagraph-e"/>
    <w:basedOn w:val="P111"/>
    <w:pPr>
      <w:shd w:val="clear" w:fill="D9D9D9"/>
      <w:spacing w:lineRule="exact" w:line="180" w:beforeAutospacing="0" w:afterAutospacing="0"/>
    </w:pPr>
    <w:rPr>
      <w:b w:val="1"/>
      <w:sz w:val="16"/>
    </w:rPr>
  </w:style>
  <w:style w:type="paragraph" w:styleId="P439">
    <w:name w:val="procparagraph-f"/>
    <w:basedOn w:val="P438"/>
    <w:pPr/>
    <w:rPr>
      <w:lang w:val="fr-CA"/>
    </w:rPr>
  </w:style>
  <w:style w:type="paragraph" w:styleId="P440">
    <w:name w:val="procclause-e"/>
    <w:basedOn w:val="P104"/>
    <w:pPr>
      <w:shd w:val="clear" w:fill="D9D9D9"/>
      <w:spacing w:lineRule="exact" w:line="180" w:beforeAutospacing="0" w:afterAutospacing="0"/>
    </w:pPr>
    <w:rPr>
      <w:b w:val="1"/>
      <w:sz w:val="16"/>
    </w:rPr>
  </w:style>
  <w:style w:type="paragraph" w:styleId="P441">
    <w:name w:val="procclause-f"/>
    <w:basedOn w:val="P440"/>
    <w:pPr/>
    <w:rPr>
      <w:lang w:val="fr-CA"/>
    </w:rPr>
  </w:style>
  <w:style w:type="paragraph" w:styleId="P442">
    <w:name w:val="TOCid-e"/>
    <w:basedOn w:val="P20"/>
    <w:pPr/>
    <w:rPr>
      <w:color w:val="0000FF"/>
      <w:u w:val="single" w:color="0000FF"/>
    </w:rPr>
  </w:style>
  <w:style w:type="paragraph" w:styleId="P443">
    <w:name w:val="TOCid-f"/>
    <w:basedOn w:val="P442"/>
    <w:pPr/>
    <w:rPr>
      <w:lang w:val="fr-CA"/>
    </w:rPr>
  </w:style>
  <w:style w:type="paragraph" w:styleId="P444">
    <w:name w:val="TOCheadCenter-e"/>
    <w:basedOn w:val="P20"/>
    <w:pPr>
      <w:jc w:val="center"/>
    </w:pPr>
    <w:rPr>
      <w:color w:val="0000FF"/>
      <w:u w:val="single" w:color="0000FF"/>
    </w:rPr>
  </w:style>
  <w:style w:type="paragraph" w:styleId="P445">
    <w:name w:val="TOCheadCenter-f"/>
    <w:basedOn w:val="P444"/>
    <w:pPr/>
    <w:rPr>
      <w:lang w:val="fr-CA"/>
    </w:rPr>
  </w:style>
  <w:style w:type="paragraph" w:styleId="P446">
    <w:name w:val="TOCtable-e"/>
    <w:basedOn w:val="P20"/>
    <w:pPr/>
    <w:rPr>
      <w:color w:val="0000FF"/>
      <w:u w:val="single" w:color="0000FF"/>
    </w:rPr>
  </w:style>
  <w:style w:type="paragraph" w:styleId="P447">
    <w:name w:val="TOCtable-f"/>
    <w:basedOn w:val="P446"/>
    <w:pPr/>
    <w:rPr>
      <w:lang w:val="fr-CA"/>
    </w:rPr>
  </w:style>
  <w:style w:type="paragraph" w:styleId="P448">
    <w:name w:val="TOCschedCenter-e"/>
    <w:basedOn w:val="P449"/>
    <w:pPr/>
    <w:rPr>
      <w:b w:val="0"/>
    </w:rPr>
  </w:style>
  <w:style w:type="paragraph" w:styleId="P449">
    <w:name w:val="TOCpartCenter-e"/>
    <w:basedOn w:val="P20"/>
    <w:pPr>
      <w:jc w:val="center"/>
    </w:pPr>
    <w:rPr>
      <w:b w:val="1"/>
    </w:rPr>
  </w:style>
  <w:style w:type="paragraph" w:styleId="P450">
    <w:name w:val="TOCschedCenter-f"/>
    <w:basedOn w:val="P448"/>
    <w:pPr/>
    <w:rPr>
      <w:lang w:val="fr-CA"/>
    </w:rPr>
  </w:style>
  <w:style w:type="paragraph" w:styleId="P451">
    <w:name w:val="TOCpartCenter-f"/>
    <w:basedOn w:val="P449"/>
    <w:pPr/>
    <w:rPr>
      <w:lang w:val="fr-CA"/>
    </w:rPr>
  </w:style>
  <w:style w:type="paragraph" w:styleId="P452">
    <w:name w:val="issue-f"/>
    <w:basedOn w:val="P453"/>
    <w:pPr/>
    <w:rPr>
      <w:lang w:val="fr-CA"/>
    </w:rPr>
  </w:style>
  <w:style w:type="paragraph" w:styleId="P453">
    <w:name w:val="issue-e"/>
    <w:pPr>
      <w:tabs>
        <w:tab w:val="left" w:pos="0" w:leader="none"/>
      </w:tabs>
      <w:spacing w:lineRule="exact" w:line="190" w:before="71" w:after="717" w:beforeAutospacing="0" w:afterAutospacing="0"/>
    </w:pPr>
    <w:rPr>
      <w:lang w:val="en-GB" w:eastAsia="en-US"/>
    </w:rPr>
  </w:style>
  <w:style w:type="paragraph" w:styleId="P454">
    <w:name w:val="transsection-e"/>
    <w:basedOn w:val="P174"/>
    <w:pPr/>
    <w:rPr/>
  </w:style>
  <w:style w:type="paragraph" w:styleId="P455">
    <w:name w:val="transsection-f"/>
    <w:basedOn w:val="P175"/>
    <w:pPr/>
    <w:rPr/>
  </w:style>
  <w:style w:type="paragraph" w:styleId="P456">
    <w:name w:val="transsubsection-e"/>
    <w:basedOn w:val="P181"/>
    <w:pPr/>
    <w:rPr/>
  </w:style>
  <w:style w:type="paragraph" w:styleId="P457">
    <w:name w:val="transsubsection-f"/>
    <w:basedOn w:val="P182"/>
    <w:pPr/>
    <w:rPr/>
  </w:style>
  <w:style w:type="paragraph" w:styleId="P458">
    <w:name w:val="Yprocpartnum-e"/>
    <w:basedOn w:val="P271"/>
    <w:pPr/>
    <w:rPr/>
  </w:style>
  <w:style w:type="paragraph" w:styleId="P459">
    <w:name w:val="Yprocpartnum-f"/>
    <w:basedOn w:val="P458"/>
    <w:pPr/>
    <w:rPr>
      <w:lang w:val="fr-CA"/>
    </w:rPr>
  </w:style>
  <w:style w:type="paragraph" w:styleId="P460">
    <w:name w:val="NoticeAmend"/>
    <w:basedOn w:val="P27"/>
    <w:pPr>
      <w:tabs>
        <w:tab w:val="clear" w:pos="1440" w:leader="none"/>
        <w:tab w:val="clear" w:pos="2880" w:leader="none"/>
      </w:tabs>
      <w:ind w:left="1776"/>
    </w:pPr>
    <w:rPr/>
  </w:style>
  <w:style w:type="paragraph" w:styleId="P461">
    <w:name w:val="SeeSource"/>
    <w:basedOn w:val="P27"/>
    <w:pPr/>
    <w:rPr/>
  </w:style>
  <w:style w:type="paragraph" w:styleId="P462">
    <w:name w:val="Standard-e"/>
    <w:basedOn w:val="P18"/>
    <w:pPr/>
    <w:rPr/>
  </w:style>
  <w:style w:type="paragraph" w:styleId="P463">
    <w:name w:val="Standard-f"/>
    <w:basedOn w:val="P204"/>
    <w:pPr/>
    <w:rPr/>
  </w:style>
  <w:style w:type="paragraph" w:styleId="P464">
    <w:name w:val="Ppartnum-e"/>
    <w:basedOn w:val="P156"/>
    <w:pPr/>
    <w:rPr/>
  </w:style>
  <w:style w:type="paragraph" w:styleId="P465">
    <w:name w:val="Ppartnum-f"/>
    <w:basedOn w:val="P464"/>
    <w:pPr/>
    <w:rPr>
      <w:lang w:val="fr-CA"/>
    </w:rPr>
  </w:style>
  <w:style w:type="paragraph" w:styleId="P466">
    <w:name w:val="act-e"/>
    <w:pPr>
      <w:keepNext w:val="1"/>
      <w:tabs>
        <w:tab w:val="left" w:pos="0" w:leader="none"/>
      </w:tabs>
      <w:suppressAutoHyphens w:val="1"/>
      <w:spacing w:lineRule="exact" w:line="190" w:before="140" w:beforeAutospacing="0" w:afterAutospacing="0"/>
      <w:jc w:val="center"/>
    </w:pPr>
    <w:rPr>
      <w:i w:val="1"/>
      <w:lang w:val="en-GB" w:eastAsia="en-US"/>
    </w:rPr>
  </w:style>
  <w:style w:type="paragraph" w:styleId="P467">
    <w:name w:val="Yheadingx-f"/>
    <w:basedOn w:val="P468"/>
    <w:pPr/>
    <w:rPr>
      <w:lang w:val="fr-CA"/>
    </w:rPr>
  </w:style>
  <w:style w:type="paragraph" w:styleId="P468">
    <w:name w:val="Yheadingx-e"/>
    <w:basedOn w:val="P138"/>
    <w:pPr>
      <w:shd w:val="clear" w:fill="D9D9D9"/>
    </w:pPr>
    <w:rPr/>
  </w:style>
  <w:style w:type="paragraph" w:styleId="P469">
    <w:name w:val="Yschedule-e"/>
    <w:basedOn w:val="P17"/>
    <w:pPr>
      <w:shd w:val="clear" w:fill="D9D9D9"/>
    </w:pPr>
    <w:rPr/>
  </w:style>
  <w:style w:type="paragraph" w:styleId="P470">
    <w:name w:val="Yschedule-f"/>
    <w:basedOn w:val="P469"/>
    <w:pPr/>
    <w:rPr>
      <w:lang w:val="fr-CA"/>
    </w:rPr>
  </w:style>
  <w:style w:type="paragraph" w:styleId="P471">
    <w:name w:val="Yline-e"/>
    <w:basedOn w:val="P142"/>
    <w:pPr>
      <w:shd w:val="clear" w:fill="D9D9D9"/>
    </w:pPr>
    <w:rPr/>
  </w:style>
  <w:style w:type="paragraph" w:styleId="P472">
    <w:name w:val="Yline-f"/>
    <w:basedOn w:val="P471"/>
    <w:pPr/>
    <w:rPr>
      <w:lang w:val="fr-CA"/>
    </w:rPr>
  </w:style>
  <w:style w:type="paragraph" w:styleId="P473">
    <w:name w:val="act-f"/>
    <w:basedOn w:val="P466"/>
    <w:pPr/>
    <w:rPr>
      <w:lang w:val="fr-CA"/>
    </w:rPr>
  </w:style>
  <w:style w:type="paragraph" w:styleId="P474">
    <w:name w:val="amendednote-f"/>
    <w:basedOn w:val="P10"/>
    <w:pPr/>
    <w:rPr>
      <w:lang w:val="fr-CA"/>
    </w:rPr>
  </w:style>
  <w:style w:type="paragraph" w:styleId="P475">
    <w:name w:val="commiss-e"/>
    <w:pPr>
      <w:keepNext w:val="1"/>
      <w:tabs>
        <w:tab w:val="left" w:pos="0" w:leader="none"/>
      </w:tabs>
      <w:suppressAutoHyphens w:val="1"/>
      <w:spacing w:lineRule="exact" w:line="190" w:after="478" w:beforeAutospacing="0" w:afterAutospacing="0"/>
      <w:jc w:val="right"/>
    </w:pPr>
    <w:rPr>
      <w:lang w:val="en-GB" w:eastAsia="en-US"/>
    </w:rPr>
  </w:style>
  <w:style w:type="paragraph" w:styleId="P476">
    <w:name w:val="form-e"/>
    <w:pPr>
      <w:keepNext w:val="1"/>
      <w:tabs>
        <w:tab w:val="left" w:pos="0" w:leader="none"/>
      </w:tabs>
      <w:suppressAutoHyphens w:val="1"/>
      <w:spacing w:lineRule="exact" w:line="190" w:before="140" w:beforeAutospacing="0" w:afterAutospacing="0"/>
      <w:jc w:val="center"/>
    </w:pPr>
    <w:rPr>
      <w:caps w:val="1"/>
      <w:lang w:val="en-GB" w:eastAsia="en-US"/>
    </w:rPr>
  </w:style>
  <w:style w:type="paragraph" w:styleId="P477">
    <w:name w:val="form-f"/>
    <w:basedOn w:val="P476"/>
    <w:pPr/>
    <w:rPr>
      <w:lang w:val="fr-CA"/>
    </w:rPr>
  </w:style>
  <w:style w:type="paragraph" w:styleId="P478">
    <w:name w:val="Yregnumber-e"/>
    <w:basedOn w:val="P11"/>
    <w:pPr>
      <w:shd w:val="clear" w:fill="D9D9D9"/>
    </w:pPr>
    <w:rPr/>
  </w:style>
  <w:style w:type="paragraph" w:styleId="P479">
    <w:name w:val="Yregnumber-f"/>
    <w:basedOn w:val="P478"/>
    <w:pPr/>
    <w:rPr>
      <w:lang w:val="fr-CA"/>
    </w:rPr>
  </w:style>
  <w:style w:type="paragraph" w:styleId="P480">
    <w:name w:val="regnumber-f"/>
    <w:basedOn w:val="P11"/>
    <w:pPr/>
    <w:rPr>
      <w:lang w:val="fr-CA"/>
    </w:rPr>
  </w:style>
  <w:style w:type="paragraph" w:styleId="P481">
    <w:name w:val="regtitle-f"/>
    <w:basedOn w:val="P12"/>
    <w:pPr/>
    <w:rPr>
      <w:lang w:val="fr-CA"/>
    </w:rPr>
  </w:style>
  <w:style w:type="paragraph" w:styleId="P482">
    <w:name w:val="ruleb-e"/>
    <w:pPr>
      <w:tabs>
        <w:tab w:val="left" w:pos="0" w:leader="none"/>
      </w:tabs>
      <w:suppressAutoHyphens w:val="1"/>
      <w:spacing w:lineRule="exact" w:line="190" w:before="139" w:beforeAutospacing="0" w:afterAutospacing="0"/>
    </w:pPr>
    <w:rPr>
      <w:b w:val="1"/>
      <w:lang w:val="en-GB" w:eastAsia="en-US"/>
    </w:rPr>
  </w:style>
  <w:style w:type="paragraph" w:styleId="P483">
    <w:name w:val="ruleb-f"/>
    <w:basedOn w:val="P482"/>
    <w:pPr/>
    <w:rPr>
      <w:lang w:val="fr-CA"/>
    </w:rPr>
  </w:style>
  <w:style w:type="paragraph" w:styleId="P484">
    <w:name w:val="rulec-e"/>
    <w:pPr>
      <w:tabs>
        <w:tab w:val="left" w:pos="0" w:leader="none"/>
      </w:tabs>
      <w:suppressAutoHyphens w:val="1"/>
      <w:spacing w:lineRule="exact" w:line="190" w:before="139" w:beforeAutospacing="0" w:afterAutospacing="0"/>
      <w:jc w:val="center"/>
    </w:pPr>
    <w:rPr>
      <w:b w:val="1"/>
      <w:caps w:val="1"/>
      <w:lang w:val="en-GB" w:eastAsia="en-US"/>
    </w:rPr>
  </w:style>
  <w:style w:type="paragraph" w:styleId="P485">
    <w:name w:val="rulec-f"/>
    <w:basedOn w:val="P484"/>
    <w:pPr/>
    <w:rPr>
      <w:lang w:val="fr-CA"/>
    </w:rPr>
  </w:style>
  <w:style w:type="paragraph" w:styleId="P486">
    <w:name w:val="rulei-e"/>
    <w:pPr>
      <w:tabs>
        <w:tab w:val="left" w:pos="0" w:leader="none"/>
      </w:tabs>
      <w:suppressAutoHyphens w:val="1"/>
      <w:spacing w:lineRule="exact" w:line="190" w:before="139" w:beforeAutospacing="0" w:afterAutospacing="0"/>
    </w:pPr>
    <w:rPr>
      <w:b w:val="1"/>
      <w:i w:val="1"/>
      <w:lang w:val="en-GB" w:eastAsia="en-US"/>
    </w:rPr>
  </w:style>
  <w:style w:type="paragraph" w:styleId="P487">
    <w:name w:val="rulei-f"/>
    <w:basedOn w:val="P486"/>
    <w:pPr/>
    <w:rPr>
      <w:lang w:val="fr-CA"/>
    </w:rPr>
  </w:style>
  <w:style w:type="paragraph" w:styleId="P488">
    <w:name w:val="rulel-e"/>
    <w:pPr>
      <w:tabs>
        <w:tab w:val="left" w:pos="0" w:leader="none"/>
      </w:tabs>
      <w:suppressAutoHyphens w:val="1"/>
      <w:spacing w:lineRule="exact" w:line="190" w:before="139" w:beforeAutospacing="0" w:afterAutospacing="0"/>
    </w:pPr>
    <w:rPr>
      <w:b w:val="1"/>
      <w:caps w:val="1"/>
      <w:lang w:val="en-GB" w:eastAsia="en-US"/>
    </w:rPr>
  </w:style>
  <w:style w:type="paragraph" w:styleId="P489">
    <w:name w:val="rulel-f"/>
    <w:basedOn w:val="P488"/>
    <w:pPr/>
    <w:rPr>
      <w:lang w:val="fr-CA"/>
    </w:rPr>
  </w:style>
  <w:style w:type="paragraph" w:styleId="P490">
    <w:name w:val="signature-e"/>
    <w:basedOn w:val="P662"/>
    <w:pPr/>
    <w:rPr/>
  </w:style>
  <w:style w:type="paragraph" w:styleId="P491">
    <w:name w:val="signtit-e"/>
    <w:basedOn w:val="P666"/>
    <w:pPr/>
    <w:rPr/>
  </w:style>
  <w:style w:type="paragraph" w:styleId="P492">
    <w:name w:val="subject-e"/>
    <w:pPr>
      <w:keepNext w:val="1"/>
      <w:tabs>
        <w:tab w:val="left" w:pos="0" w:leader="none"/>
      </w:tabs>
      <w:suppressAutoHyphens w:val="1"/>
      <w:spacing w:lineRule="exact" w:line="190" w:before="140" w:beforeAutospacing="0" w:afterAutospacing="0"/>
      <w:jc w:val="center"/>
    </w:pPr>
    <w:rPr>
      <w:caps w:val="1"/>
      <w:lang w:val="en-GB" w:eastAsia="en-US"/>
    </w:rPr>
  </w:style>
  <w:style w:type="paragraph" w:styleId="P493">
    <w:name w:val="subject-f"/>
    <w:basedOn w:val="P492"/>
    <w:pPr/>
    <w:rPr>
      <w:lang w:val="fr-CA"/>
    </w:rPr>
  </w:style>
  <w:style w:type="paragraph" w:styleId="P494">
    <w:name w:val="tocpartnum-e"/>
    <w:pPr>
      <w:keepNext w:val="1"/>
      <w:keepLines w:val="1"/>
      <w:tabs>
        <w:tab w:val="left" w:pos="0" w:leader="none"/>
      </w:tabs>
      <w:suppressAutoHyphens w:val="1"/>
      <w:spacing w:lineRule="exact" w:line="179" w:before="120" w:after="40" w:beforeAutospacing="0" w:afterAutospacing="0"/>
      <w:jc w:val="center"/>
    </w:pPr>
    <w:rPr>
      <w:rFonts w:ascii="Times" w:hAnsi="Times"/>
      <w:b w:val="1"/>
      <w:caps w:val="1"/>
      <w:sz w:val="19"/>
      <w:lang w:val="en-GB" w:eastAsia="en-US"/>
    </w:rPr>
  </w:style>
  <w:style w:type="paragraph" w:styleId="P495">
    <w:name w:val="Yminnote-e"/>
    <w:basedOn w:val="P146"/>
    <w:pPr>
      <w:shd w:val="clear" w:fill="D9D9D9"/>
    </w:pPr>
    <w:rPr/>
  </w:style>
  <w:style w:type="paragraph" w:styleId="P496">
    <w:name w:val="version-f"/>
    <w:basedOn w:val="P13"/>
    <w:pPr/>
    <w:rPr>
      <w:lang w:val="fr-CA"/>
    </w:rPr>
  </w:style>
  <w:style w:type="paragraph" w:styleId="P497">
    <w:name w:val="ActTitle-e"/>
    <w:basedOn w:val="P0"/>
    <w:pPr>
      <w:keepNext w:val="1"/>
      <w:tabs>
        <w:tab w:val="left" w:pos="0" w:leader="none"/>
      </w:tabs>
      <w:suppressAutoHyphens w:val="1"/>
      <w:spacing w:lineRule="exact" w:line="270" w:after="200" w:beforeAutospacing="0" w:afterAutospacing="0"/>
      <w:jc w:val="center"/>
    </w:pPr>
    <w:rPr>
      <w:b w:val="1"/>
      <w:caps w:val="1"/>
      <w:sz w:val="23"/>
      <w:lang w:val="en-GB"/>
    </w:rPr>
  </w:style>
  <w:style w:type="paragraph" w:styleId="P498">
    <w:name w:val="regaction-e"/>
    <w:basedOn w:val="P0"/>
    <w:pPr>
      <w:keepNext w:val="1"/>
      <w:suppressAutoHyphens w:val="1"/>
      <w:jc w:val="center"/>
    </w:pPr>
    <w:rPr>
      <w:lang w:val="en-GB"/>
    </w:rPr>
  </w:style>
  <w:style w:type="paragraph" w:styleId="P499">
    <w:name w:val="ActTitle-f"/>
    <w:basedOn w:val="P497"/>
    <w:pPr/>
    <w:rPr>
      <w:lang w:val="fr-CA"/>
    </w:rPr>
  </w:style>
  <w:style w:type="paragraph" w:styleId="P500">
    <w:name w:val="regaction-f"/>
    <w:basedOn w:val="P498"/>
    <w:pPr/>
    <w:rPr>
      <w:lang w:val="fr-CA"/>
    </w:rPr>
  </w:style>
  <w:style w:type="paragraph" w:styleId="P501">
    <w:name w:val="dated-e"/>
    <w:pPr>
      <w:keepNext w:val="1"/>
      <w:tabs>
        <w:tab w:val="left" w:pos="0" w:leader="none"/>
      </w:tabs>
      <w:spacing w:lineRule="exact" w:line="190" w:before="289" w:after="239" w:beforeAutospacing="0" w:afterAutospacing="0"/>
    </w:pPr>
    <w:rPr>
      <w:lang w:val="en-GB" w:eastAsia="en-US"/>
    </w:rPr>
  </w:style>
  <w:style w:type="paragraph" w:styleId="P502">
    <w:name w:val="dated-f"/>
    <w:basedOn w:val="P501"/>
    <w:pPr/>
    <w:rPr>
      <w:lang w:val="fr-CA"/>
    </w:rPr>
  </w:style>
  <w:style w:type="paragraph" w:styleId="P503">
    <w:name w:val="made/app/filed-f"/>
    <w:basedOn w:val="P504"/>
    <w:pPr/>
    <w:rPr>
      <w:lang w:val="fr-CA"/>
    </w:rPr>
  </w:style>
  <w:style w:type="paragraph" w:styleId="P504">
    <w:name w:val="made/app/filed-e"/>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beforeAutospacing="0" w:afterAutospacing="0"/>
      <w:jc w:val="center"/>
    </w:pPr>
    <w:rPr>
      <w:lang w:val="en-GB" w:eastAsia="en-US"/>
    </w:rPr>
  </w:style>
  <w:style w:type="paragraph" w:styleId="P505">
    <w:name w:val="regtitleold-e"/>
    <w:basedOn w:val="P12"/>
    <w:pPr/>
    <w:rPr>
      <w:rFonts w:ascii="Times New (W1)" w:hAnsi="Times New (W1)"/>
      <w:b w:val="0"/>
      <w:sz w:val="20"/>
    </w:rPr>
  </w:style>
  <w:style w:type="paragraph" w:styleId="P506">
    <w:name w:val="regtitleold-f"/>
    <w:basedOn w:val="P505"/>
    <w:pPr/>
    <w:rPr>
      <w:lang w:val="fr-CA"/>
    </w:rPr>
  </w:style>
  <w:style w:type="paragraph" w:styleId="P507">
    <w:name w:val="signature-f"/>
    <w:basedOn w:val="P663"/>
    <w:pPr/>
    <w:rPr/>
  </w:style>
  <w:style w:type="paragraph" w:styleId="P508">
    <w:name w:val="signtit-f"/>
    <w:basedOn w:val="P667"/>
    <w:pPr/>
    <w:rPr/>
  </w:style>
  <w:style w:type="paragraph" w:styleId="P509">
    <w:name w:val="commiss-f"/>
    <w:basedOn w:val="P475"/>
    <w:pPr/>
    <w:rPr>
      <w:lang w:val="fr-CA"/>
    </w:rPr>
  </w:style>
  <w:style w:type="paragraph" w:styleId="P510">
    <w:name w:val="Yact-e"/>
    <w:basedOn w:val="P466"/>
    <w:pPr>
      <w:shd w:val="clear" w:fill="D9D9D9"/>
    </w:pPr>
    <w:rPr/>
  </w:style>
  <w:style w:type="paragraph" w:styleId="P511">
    <w:name w:val="Yact-f"/>
    <w:basedOn w:val="P510"/>
    <w:pPr/>
    <w:rPr>
      <w:lang w:val="fr-CA"/>
    </w:rPr>
  </w:style>
  <w:style w:type="paragraph" w:styleId="P512">
    <w:name w:val="Yform-e"/>
    <w:basedOn w:val="P476"/>
    <w:pPr>
      <w:shd w:val="clear" w:fill="D9D9D9"/>
    </w:pPr>
    <w:rPr/>
  </w:style>
  <w:style w:type="paragraph" w:styleId="P513">
    <w:name w:val="Yform-f"/>
    <w:basedOn w:val="P512"/>
    <w:pPr/>
    <w:rPr>
      <w:lang w:val="fr-CA"/>
    </w:rPr>
  </w:style>
  <w:style w:type="paragraph" w:styleId="P514">
    <w:name w:val="note-f"/>
    <w:basedOn w:val="P206"/>
    <w:pPr>
      <w:tabs>
        <w:tab w:val="left" w:pos="-977" w:leader="none"/>
        <w:tab w:val="clear" w:pos="-578" w:leader="none"/>
        <w:tab w:val="clear" w:pos="578" w:leader="none"/>
        <w:tab w:val="left" w:pos="977" w:leader="none"/>
      </w:tabs>
    </w:pPr>
    <w:rPr>
      <w:lang w:val="fr-CA"/>
    </w:rPr>
  </w:style>
  <w:style w:type="paragraph" w:styleId="P515">
    <w:name w:val="Yminnote-f"/>
    <w:basedOn w:val="P495"/>
    <w:pPr/>
    <w:rPr>
      <w:lang w:val="fr-CA"/>
    </w:rPr>
  </w:style>
  <w:style w:type="paragraph" w:styleId="P516">
    <w:name w:val="Yregtitle-e"/>
    <w:basedOn w:val="P12"/>
    <w:pPr>
      <w:shd w:val="clear" w:fill="D9D9D9"/>
    </w:pPr>
    <w:rPr/>
  </w:style>
  <w:style w:type="paragraph" w:styleId="P517">
    <w:name w:val="Yregtitle-f"/>
    <w:basedOn w:val="P516"/>
    <w:pPr/>
    <w:rPr>
      <w:lang w:val="fr-CA"/>
    </w:rPr>
  </w:style>
  <w:style w:type="paragraph" w:styleId="P518">
    <w:name w:val="Yruleb-e"/>
    <w:basedOn w:val="P482"/>
    <w:pPr>
      <w:shd w:val="clear" w:fill="D9D9D9"/>
    </w:pPr>
    <w:rPr/>
  </w:style>
  <w:style w:type="paragraph" w:styleId="P519">
    <w:name w:val="Yruleb-f"/>
    <w:basedOn w:val="P518"/>
    <w:pPr/>
    <w:rPr>
      <w:lang w:val="fr-CA"/>
    </w:rPr>
  </w:style>
  <w:style w:type="paragraph" w:styleId="P520">
    <w:name w:val="Yrulel-e"/>
    <w:basedOn w:val="P488"/>
    <w:pPr>
      <w:shd w:val="clear" w:fill="D9D9D9"/>
    </w:pPr>
    <w:rPr/>
  </w:style>
  <w:style w:type="paragraph" w:styleId="P521">
    <w:name w:val="Yrulel-f"/>
    <w:basedOn w:val="P520"/>
    <w:pPr/>
    <w:rPr>
      <w:lang w:val="fr-CA"/>
    </w:rPr>
  </w:style>
  <w:style w:type="paragraph" w:styleId="P522">
    <w:name w:val="Yrulec-e"/>
    <w:basedOn w:val="P484"/>
    <w:pPr>
      <w:shd w:val="clear" w:fill="D9D9D9"/>
    </w:pPr>
    <w:rPr/>
  </w:style>
  <w:style w:type="paragraph" w:styleId="P523">
    <w:name w:val="Yrulec-f"/>
    <w:basedOn w:val="P522"/>
    <w:pPr/>
    <w:rPr>
      <w:lang w:val="fr-CA"/>
    </w:rPr>
  </w:style>
  <w:style w:type="paragraph" w:styleId="P524">
    <w:name w:val="Yrulei-e"/>
    <w:basedOn w:val="P486"/>
    <w:pPr>
      <w:shd w:val="clear" w:fill="D9D9D9"/>
    </w:pPr>
    <w:rPr/>
  </w:style>
  <w:style w:type="paragraph" w:styleId="P525">
    <w:name w:val="Yrulei-f"/>
    <w:basedOn w:val="P524"/>
    <w:pPr/>
    <w:rPr>
      <w:lang w:val="fr-CA"/>
    </w:rPr>
  </w:style>
  <w:style w:type="paragraph" w:styleId="P526">
    <w:name w:val="Ysubject-e"/>
    <w:basedOn w:val="P492"/>
    <w:pPr>
      <w:shd w:val="clear" w:fill="D9D9D9"/>
    </w:pPr>
    <w:rPr/>
  </w:style>
  <w:style w:type="paragraph" w:styleId="P527">
    <w:name w:val="Ysubject-f"/>
    <w:basedOn w:val="P526"/>
    <w:pPr/>
    <w:rPr>
      <w:lang w:val="fr-CA"/>
    </w:rPr>
  </w:style>
  <w:style w:type="paragraph" w:styleId="P528">
    <w:name w:val="Yheadnote-e"/>
    <w:basedOn w:val="P24"/>
    <w:pPr>
      <w:shd w:val="clear" w:fill="D9D9D9"/>
    </w:pPr>
    <w:rPr/>
  </w:style>
  <w:style w:type="paragraph" w:styleId="P529">
    <w:name w:val="Yheadnote-f"/>
    <w:basedOn w:val="P528"/>
    <w:pPr/>
    <w:rPr>
      <w:lang w:val="fr-CA"/>
    </w:rPr>
  </w:style>
  <w:style w:type="paragraph" w:styleId="P530">
    <w:name w:val="TOChead-f"/>
    <w:basedOn w:val="P531"/>
    <w:pPr/>
    <w:rPr>
      <w:lang w:val="fr-CA"/>
    </w:rPr>
  </w:style>
  <w:style w:type="paragraph" w:styleId="P531">
    <w:name w:val="TOChead-e"/>
    <w:basedOn w:val="P20"/>
    <w:pPr/>
    <w:rPr>
      <w:color w:val="0000FF"/>
      <w:u w:val="single" w:color="0000FF"/>
    </w:rPr>
  </w:style>
  <w:style w:type="paragraph" w:styleId="P532">
    <w:name w:val="tablelevel1-e"/>
    <w:basedOn w:val="P20"/>
    <w:pPr>
      <w:tabs>
        <w:tab w:val="right" w:pos="240" w:leader="none"/>
        <w:tab w:val="left" w:pos="360" w:leader="none"/>
      </w:tabs>
      <w:spacing w:lineRule="exact" w:line="190" w:beforeAutospacing="0" w:afterAutospacing="0"/>
      <w:ind w:hanging="360" w:left="360"/>
    </w:pPr>
    <w:rPr/>
  </w:style>
  <w:style w:type="paragraph" w:styleId="P533">
    <w:name w:val="tablelevel1-f"/>
    <w:basedOn w:val="P532"/>
    <w:pPr/>
    <w:rPr>
      <w:lang w:val="fr-CA"/>
    </w:rPr>
  </w:style>
  <w:style w:type="paragraph" w:styleId="P534">
    <w:name w:val="tablelevel2-e"/>
    <w:basedOn w:val="P20"/>
    <w:pPr>
      <w:tabs>
        <w:tab w:val="right" w:pos="480" w:leader="none"/>
        <w:tab w:val="left" w:pos="600" w:leader="none"/>
      </w:tabs>
      <w:spacing w:lineRule="exact" w:line="190" w:beforeAutospacing="0" w:afterAutospacing="0"/>
      <w:ind w:hanging="600" w:left="600"/>
    </w:pPr>
    <w:rPr/>
  </w:style>
  <w:style w:type="paragraph" w:styleId="P535">
    <w:name w:val="tablelevel2-f"/>
    <w:basedOn w:val="P534"/>
    <w:pPr/>
    <w:rPr>
      <w:lang w:val="fr-CA"/>
    </w:rPr>
  </w:style>
  <w:style w:type="paragraph" w:styleId="P536">
    <w:name w:val="tablelevel3-e"/>
    <w:basedOn w:val="P20"/>
    <w:pPr>
      <w:tabs>
        <w:tab w:val="right" w:pos="720" w:leader="none"/>
        <w:tab w:val="left" w:pos="840" w:leader="none"/>
      </w:tabs>
      <w:spacing w:lineRule="exact" w:line="190" w:beforeAutospacing="0" w:afterAutospacing="0"/>
      <w:ind w:hanging="840" w:left="840"/>
    </w:pPr>
    <w:rPr/>
  </w:style>
  <w:style w:type="paragraph" w:styleId="P537">
    <w:name w:val="tablelevel3-f"/>
    <w:basedOn w:val="P536"/>
    <w:pPr/>
    <w:rPr>
      <w:lang w:val="fr-CA"/>
    </w:rPr>
  </w:style>
  <w:style w:type="paragraph" w:styleId="P538">
    <w:name w:val="tablelevel4-e"/>
    <w:basedOn w:val="P20"/>
    <w:pPr>
      <w:tabs>
        <w:tab w:val="right" w:pos="960" w:leader="none"/>
        <w:tab w:val="left" w:pos="1080" w:leader="none"/>
      </w:tabs>
      <w:spacing w:lineRule="exact" w:line="190" w:beforeAutospacing="0" w:afterAutospacing="0"/>
      <w:ind w:hanging="1080" w:left="1080"/>
    </w:pPr>
    <w:rPr/>
  </w:style>
  <w:style w:type="paragraph" w:styleId="P539">
    <w:name w:val="tablelevel4-f"/>
    <w:basedOn w:val="P538"/>
    <w:pPr/>
    <w:rPr>
      <w:lang w:val="fr-CA"/>
    </w:rPr>
  </w:style>
  <w:style w:type="paragraph" w:styleId="P540">
    <w:name w:val="tablelevel1x-e"/>
    <w:basedOn w:val="P20"/>
    <w:pPr>
      <w:spacing w:lineRule="exact" w:line="190" w:beforeAutospacing="0" w:afterAutospacing="0"/>
      <w:ind w:left="360"/>
    </w:pPr>
    <w:rPr/>
  </w:style>
  <w:style w:type="paragraph" w:styleId="P541">
    <w:name w:val="tablelevel1x-f"/>
    <w:basedOn w:val="P540"/>
    <w:pPr/>
    <w:rPr>
      <w:lang w:val="fr-CA"/>
    </w:rPr>
  </w:style>
  <w:style w:type="paragraph" w:styleId="P542">
    <w:name w:val="tablelevel2x-e"/>
    <w:basedOn w:val="P20"/>
    <w:pPr>
      <w:spacing w:lineRule="exact" w:line="190" w:beforeAutospacing="0" w:afterAutospacing="0"/>
      <w:ind w:left="600"/>
    </w:pPr>
    <w:rPr/>
  </w:style>
  <w:style w:type="paragraph" w:styleId="P543">
    <w:name w:val="tablelevel2x-f"/>
    <w:basedOn w:val="P542"/>
    <w:pPr/>
    <w:rPr>
      <w:lang w:val="fr-CA"/>
    </w:rPr>
  </w:style>
  <w:style w:type="paragraph" w:styleId="P544">
    <w:name w:val="tablelevel3x-e"/>
    <w:basedOn w:val="P20"/>
    <w:pPr>
      <w:spacing w:lineRule="exact" w:line="190" w:beforeAutospacing="0" w:afterAutospacing="0"/>
      <w:ind w:left="840"/>
    </w:pPr>
    <w:rPr/>
  </w:style>
  <w:style w:type="paragraph" w:styleId="P545">
    <w:name w:val="tablelevel3x-f"/>
    <w:basedOn w:val="P544"/>
    <w:pPr/>
    <w:rPr>
      <w:lang w:val="fr-CA"/>
    </w:rPr>
  </w:style>
  <w:style w:type="paragraph" w:styleId="P546">
    <w:name w:val="parawindt3-e"/>
    <w:basedOn w:val="P152"/>
    <w:pPr>
      <w:ind w:left="835"/>
    </w:pPr>
    <w:rPr/>
  </w:style>
  <w:style w:type="paragraph" w:styleId="P547">
    <w:name w:val="equationind1-f"/>
    <w:basedOn w:val="P583"/>
    <w:pPr/>
    <w:rPr>
      <w:lang w:val="fr-CA"/>
    </w:rPr>
  </w:style>
  <w:style w:type="paragraph" w:styleId="P548">
    <w:name w:val="equationind2-e"/>
    <w:basedOn w:val="P117"/>
    <w:pPr/>
    <w:rPr/>
  </w:style>
  <w:style w:type="paragraph" w:styleId="P549">
    <w:name w:val="equationind2-f"/>
    <w:basedOn w:val="P548"/>
    <w:pPr/>
    <w:rPr>
      <w:lang w:val="fr-CA"/>
    </w:rPr>
  </w:style>
  <w:style w:type="paragraph" w:styleId="P550">
    <w:name w:val="equationind3-e"/>
    <w:basedOn w:val="P123"/>
    <w:pPr/>
    <w:rPr/>
  </w:style>
  <w:style w:type="paragraph" w:styleId="P551">
    <w:name w:val="equationind3-f"/>
    <w:basedOn w:val="P550"/>
    <w:pPr/>
    <w:rPr>
      <w:lang w:val="fr-CA"/>
    </w:rPr>
  </w:style>
  <w:style w:type="paragraph" w:styleId="P552">
    <w:name w:val="equationind4-e"/>
    <w:basedOn w:val="P191"/>
    <w:pPr/>
    <w:rPr/>
  </w:style>
  <w:style w:type="paragraph" w:styleId="P553">
    <w:name w:val="equationind4-f"/>
    <w:basedOn w:val="P552"/>
    <w:pPr/>
    <w:rPr>
      <w:lang w:val="fr-CA"/>
    </w:rPr>
  </w:style>
  <w:style w:type="paragraph" w:styleId="P554">
    <w:name w:val="tablelevel4x-e"/>
    <w:basedOn w:val="P20"/>
    <w:pPr>
      <w:spacing w:lineRule="exact" w:line="190" w:beforeAutospacing="0" w:afterAutospacing="0"/>
      <w:ind w:left="1080"/>
    </w:pPr>
    <w:rPr/>
  </w:style>
  <w:style w:type="paragraph" w:styleId="P555">
    <w:name w:val="tablelevel4x-f"/>
    <w:basedOn w:val="P554"/>
    <w:pPr/>
    <w:rPr>
      <w:lang w:val="fr-CA"/>
    </w:rPr>
  </w:style>
  <w:style w:type="paragraph" w:styleId="P556">
    <w:name w:val="headnoteind-e"/>
    <w:basedOn w:val="P24"/>
    <w:pPr>
      <w:ind w:left="245"/>
    </w:pPr>
    <w:rPr/>
  </w:style>
  <w:style w:type="paragraph" w:styleId="P557">
    <w:name w:val="headnoteind-f"/>
    <w:basedOn w:val="P556"/>
    <w:pPr/>
    <w:rPr>
      <w:lang w:val="fr-CA"/>
    </w:rPr>
  </w:style>
  <w:style w:type="paragraph" w:styleId="P558">
    <w:name w:val="footnoteLeft-e"/>
    <w:basedOn w:val="P15"/>
    <w:pPr>
      <w:jc w:val="both"/>
    </w:pPr>
    <w:rPr/>
  </w:style>
  <w:style w:type="paragraph" w:styleId="P559">
    <w:name w:val="footnoteLeft-f"/>
    <w:basedOn w:val="P558"/>
    <w:pPr/>
    <w:rPr>
      <w:lang w:val="fr-CA"/>
    </w:rPr>
  </w:style>
  <w:style w:type="paragraph" w:styleId="P560">
    <w:name w:val="TOCpartLeft-e"/>
    <w:basedOn w:val="P20"/>
    <w:pPr/>
    <w:rPr>
      <w:b w:val="1"/>
    </w:rPr>
  </w:style>
  <w:style w:type="paragraph" w:styleId="P561">
    <w:name w:val="TOCpartLeft-f"/>
    <w:basedOn w:val="P560"/>
    <w:pPr/>
    <w:rPr>
      <w:lang w:val="fr-CA"/>
    </w:rPr>
  </w:style>
  <w:style w:type="paragraph" w:styleId="P562">
    <w:name w:val="TOCschedLeft-e"/>
    <w:basedOn w:val="P560"/>
    <w:pPr/>
    <w:rPr>
      <w:b w:val="0"/>
    </w:rPr>
  </w:style>
  <w:style w:type="paragraph" w:styleId="P563">
    <w:name w:val="TOCschedLeft-f"/>
    <w:basedOn w:val="P562"/>
    <w:pPr/>
    <w:rPr>
      <w:lang w:val="fr-CA"/>
    </w:rPr>
  </w:style>
  <w:style w:type="paragraph" w:styleId="P564">
    <w:name w:val="TOCheadLeft-e"/>
    <w:basedOn w:val="P444"/>
    <w:pPr>
      <w:jc w:val="left"/>
    </w:pPr>
    <w:rPr/>
  </w:style>
  <w:style w:type="paragraph" w:styleId="P565">
    <w:name w:val="TOCheadLeft-f"/>
    <w:basedOn w:val="P564"/>
    <w:pPr/>
    <w:rPr>
      <w:lang w:val="fr-CA"/>
    </w:rPr>
  </w:style>
  <w:style w:type="paragraph" w:styleId="P566">
    <w:name w:val="Yfootnote-e"/>
    <w:basedOn w:val="P15"/>
    <w:pPr>
      <w:shd w:val="clear" w:fill="D9D9D9"/>
    </w:pPr>
    <w:rPr/>
  </w:style>
  <w:style w:type="paragraph" w:styleId="P567">
    <w:name w:val="Yfootnote-f"/>
    <w:basedOn w:val="P262"/>
    <w:pPr>
      <w:shd w:val="clear" w:fill="D9D9D9"/>
    </w:pPr>
    <w:rPr/>
  </w:style>
  <w:style w:type="paragraph" w:styleId="P568">
    <w:name w:val="Yfootnoteleft-e"/>
    <w:basedOn w:val="P558"/>
    <w:pPr>
      <w:shd w:val="clear" w:fill="D9D9D9"/>
    </w:pPr>
    <w:rPr/>
  </w:style>
  <w:style w:type="paragraph" w:styleId="P569">
    <w:name w:val="Yfootnoteleft-f"/>
    <w:basedOn w:val="P559"/>
    <w:pPr>
      <w:shd w:val="clear" w:fill="D9D9D9"/>
    </w:pPr>
    <w:rPr/>
  </w:style>
  <w:style w:type="paragraph" w:styleId="P570">
    <w:name w:val="TOCpart-f"/>
    <w:basedOn w:val="P571"/>
    <w:pPr/>
    <w:rPr>
      <w:lang w:val="fr-CA"/>
    </w:rPr>
  </w:style>
  <w:style w:type="paragraph" w:styleId="P571">
    <w:name w:val="TOCpart-e"/>
    <w:basedOn w:val="P20"/>
    <w:pPr/>
    <w:rPr>
      <w:b w:val="1"/>
      <w:color w:val="0000FF"/>
      <w:u w:val="single" w:color="0000FF"/>
    </w:rPr>
  </w:style>
  <w:style w:type="paragraph" w:styleId="P572">
    <w:name w:val="TOCsched-f"/>
    <w:basedOn w:val="P573"/>
    <w:pPr/>
    <w:rPr>
      <w:lang w:val="fr-CA"/>
    </w:rPr>
  </w:style>
  <w:style w:type="paragraph" w:styleId="P573">
    <w:name w:val="TOCsched-e"/>
    <w:basedOn w:val="P20"/>
    <w:pPr/>
    <w:rPr>
      <w:color w:val="0000FF"/>
      <w:u w:val="single" w:color="0000FF"/>
    </w:rPr>
  </w:style>
  <w:style w:type="paragraph" w:styleId="P574">
    <w:name w:val="tocpartnum-f"/>
    <w:basedOn w:val="P494"/>
    <w:pPr/>
    <w:rPr>
      <w:lang w:val="fr-CA"/>
    </w:rPr>
  </w:style>
  <w:style w:type="paragraph" w:styleId="P575">
    <w:name w:val="partnumRevoked-e"/>
    <w:basedOn w:val="P156"/>
    <w:pPr/>
    <w:rPr>
      <w:b w:val="0"/>
      <w:caps w:val="0"/>
    </w:rPr>
  </w:style>
  <w:style w:type="paragraph" w:styleId="P576">
    <w:name w:val="partnumRevoked-f"/>
    <w:basedOn w:val="P575"/>
    <w:pPr/>
    <w:rPr>
      <w:lang w:val="fr-CA"/>
    </w:rPr>
  </w:style>
  <w:style w:type="paragraph" w:styleId="P577">
    <w:name w:val="scheduleRevoked-e"/>
    <w:basedOn w:val="P17"/>
    <w:pPr/>
    <w:rPr>
      <w:caps w:val="0"/>
    </w:rPr>
  </w:style>
  <w:style w:type="paragraph" w:styleId="P578">
    <w:name w:val="scheduleRevoked-f"/>
    <w:basedOn w:val="P577"/>
    <w:pPr/>
    <w:rPr>
      <w:lang w:val="fr-CA"/>
    </w:rPr>
  </w:style>
  <w:style w:type="paragraph" w:styleId="P579">
    <w:name w:val="formRevoked-e"/>
    <w:basedOn w:val="P476"/>
    <w:pPr/>
    <w:rPr>
      <w:caps w:val="0"/>
    </w:rPr>
  </w:style>
  <w:style w:type="paragraph" w:styleId="P580">
    <w:name w:val="formRevoked-f"/>
    <w:basedOn w:val="P579"/>
    <w:pPr/>
    <w:rPr>
      <w:lang w:val="fr-CA"/>
    </w:rPr>
  </w:style>
  <w:style w:type="paragraph" w:styleId="P581">
    <w:name w:val="OLCheader"/>
    <w:pPr>
      <w:widowControl w:val="0"/>
      <w:tabs>
        <w:tab w:val="center" w:pos="5160" w:leader="none"/>
        <w:tab w:val="right" w:pos="10080" w:leader="none"/>
      </w:tabs>
      <w:spacing w:lineRule="exact" w:line="160" w:beforeAutospacing="0" w:afterAutospacing="0"/>
    </w:pPr>
    <w:rPr>
      <w:lang w:eastAsia="en-US"/>
    </w:rPr>
  </w:style>
  <w:style w:type="paragraph" w:styleId="P582">
    <w:name w:val="OLCfooter"/>
    <w:pPr>
      <w:widowControl w:val="0"/>
      <w:tabs>
        <w:tab w:val="center" w:pos="5160" w:leader="none"/>
        <w:tab w:val="right" w:pos="10080" w:leader="none"/>
      </w:tabs>
      <w:spacing w:before="70" w:beforeAutospacing="0" w:afterAutospacing="0"/>
      <w:jc w:val="center"/>
    </w:pPr>
    <w:rPr>
      <w:lang w:eastAsia="en-US"/>
    </w:rPr>
  </w:style>
  <w:style w:type="paragraph" w:styleId="P583">
    <w:name w:val="equationind1-e"/>
    <w:basedOn w:val="P111"/>
    <w:pPr/>
    <w:rPr/>
  </w:style>
  <w:style w:type="paragraph" w:styleId="P584">
    <w:name w:val="Ytablelevel1-e"/>
    <w:basedOn w:val="P532"/>
    <w:pPr>
      <w:shd w:val="clear" w:fill="D9D9D9"/>
    </w:pPr>
    <w:rPr/>
  </w:style>
  <w:style w:type="paragraph" w:styleId="P585">
    <w:name w:val="Ytablelevel1-f"/>
    <w:basedOn w:val="P584"/>
    <w:pPr/>
    <w:rPr>
      <w:lang w:val="fr-CA"/>
    </w:rPr>
  </w:style>
  <w:style w:type="paragraph" w:styleId="P586">
    <w:name w:val="Ytablelevel1x-e"/>
    <w:basedOn w:val="P540"/>
    <w:pPr>
      <w:shd w:val="clear" w:fill="D9D9D9"/>
    </w:pPr>
    <w:rPr/>
  </w:style>
  <w:style w:type="paragraph" w:styleId="P587">
    <w:name w:val="Ytablelevel1x-f"/>
    <w:basedOn w:val="P586"/>
    <w:pPr/>
    <w:rPr>
      <w:lang w:val="fr-CA"/>
    </w:rPr>
  </w:style>
  <w:style w:type="paragraph" w:styleId="P588">
    <w:name w:val="Ytablelevel2-e"/>
    <w:basedOn w:val="P534"/>
    <w:pPr>
      <w:shd w:val="clear" w:fill="D9D9D9"/>
    </w:pPr>
    <w:rPr/>
  </w:style>
  <w:style w:type="paragraph" w:styleId="P589">
    <w:name w:val="Ytablelevel2-f"/>
    <w:basedOn w:val="P588"/>
    <w:pPr/>
    <w:rPr>
      <w:lang w:val="fr-CA"/>
    </w:rPr>
  </w:style>
  <w:style w:type="paragraph" w:styleId="P590">
    <w:name w:val="Ytablelevel2x-e"/>
    <w:basedOn w:val="P542"/>
    <w:pPr>
      <w:shd w:val="clear" w:fill="D9D9D9"/>
    </w:pPr>
    <w:rPr/>
  </w:style>
  <w:style w:type="paragraph" w:styleId="P591">
    <w:name w:val="Ytablelevel2x-f"/>
    <w:basedOn w:val="P590"/>
    <w:pPr/>
    <w:rPr>
      <w:lang w:val="fr-CA"/>
    </w:rPr>
  </w:style>
  <w:style w:type="paragraph" w:styleId="P592">
    <w:name w:val="Ytablelevel3-e"/>
    <w:basedOn w:val="P536"/>
    <w:pPr>
      <w:shd w:val="clear" w:fill="D9D9D9"/>
    </w:pPr>
    <w:rPr/>
  </w:style>
  <w:style w:type="paragraph" w:styleId="P593">
    <w:name w:val="Ytablelevel3-f"/>
    <w:basedOn w:val="P592"/>
    <w:pPr/>
    <w:rPr>
      <w:lang w:val="fr-CA"/>
    </w:rPr>
  </w:style>
  <w:style w:type="paragraph" w:styleId="P594">
    <w:name w:val="Ytablelevel3x-e"/>
    <w:basedOn w:val="P544"/>
    <w:pPr>
      <w:shd w:val="clear" w:fill="D9D9D9"/>
    </w:pPr>
    <w:rPr/>
  </w:style>
  <w:style w:type="paragraph" w:styleId="P595">
    <w:name w:val="Ytablelevel3x-f"/>
    <w:basedOn w:val="P594"/>
    <w:pPr/>
    <w:rPr>
      <w:lang w:val="fr-CA"/>
    </w:rPr>
  </w:style>
  <w:style w:type="paragraph" w:styleId="P596">
    <w:name w:val="Ytablelevel4-e"/>
    <w:basedOn w:val="P538"/>
    <w:pPr>
      <w:shd w:val="clear" w:fill="D9D9D9"/>
    </w:pPr>
    <w:rPr/>
  </w:style>
  <w:style w:type="paragraph" w:styleId="P597">
    <w:name w:val="Ytablelevel4-f"/>
    <w:basedOn w:val="P596"/>
    <w:pPr/>
    <w:rPr>
      <w:lang w:val="fr-CA"/>
    </w:rPr>
  </w:style>
  <w:style w:type="paragraph" w:styleId="P598">
    <w:name w:val="Ytablelevel4x-e"/>
    <w:basedOn w:val="P554"/>
    <w:pPr>
      <w:shd w:val="clear" w:fill="D9D9D9"/>
    </w:pPr>
    <w:rPr/>
  </w:style>
  <w:style w:type="paragraph" w:styleId="P599">
    <w:name w:val="Ytablelevel4x-f"/>
    <w:basedOn w:val="P598"/>
    <w:pPr/>
    <w:rPr>
      <w:lang w:val="fr-CA"/>
    </w:rPr>
  </w:style>
  <w:style w:type="paragraph" w:styleId="P600">
    <w:name w:val="sdefsubclause-e"/>
    <w:basedOn w:val="P216"/>
    <w:pPr/>
    <w:rPr/>
  </w:style>
  <w:style w:type="paragraph" w:styleId="P601">
    <w:name w:val="sdefsubclause-f"/>
    <w:basedOn w:val="P600"/>
    <w:pPr/>
    <w:rPr>
      <w:lang w:val="fr-CA"/>
    </w:rPr>
  </w:style>
  <w:style w:type="paragraph" w:styleId="P602">
    <w:name w:val="Ysdefsubclause-e"/>
    <w:basedOn w:val="P600"/>
    <w:pPr>
      <w:shd w:val="clear" w:fill="D9D9D9"/>
    </w:pPr>
    <w:rPr/>
  </w:style>
  <w:style w:type="paragraph" w:styleId="P603">
    <w:name w:val="Ysdefsubclause-f"/>
    <w:basedOn w:val="P602"/>
    <w:pPr/>
    <w:rPr>
      <w:lang w:val="fr-CA"/>
    </w:rPr>
  </w:style>
  <w:style w:type="paragraph" w:styleId="P604">
    <w:name w:val="parawindt2-f"/>
    <w:basedOn w:val="P207"/>
    <w:pPr/>
    <w:rPr>
      <w:lang w:val="fr-CA"/>
    </w:rPr>
  </w:style>
  <w:style w:type="paragraph" w:styleId="P605">
    <w:name w:val="parawindt3-f"/>
    <w:basedOn w:val="P546"/>
    <w:pPr/>
    <w:rPr>
      <w:lang w:val="fr-CA"/>
    </w:rPr>
  </w:style>
  <w:style w:type="paragraph" w:styleId="P606">
    <w:name w:val="heading1x-e"/>
    <w:basedOn w:val="P132"/>
    <w:pPr/>
    <w:rPr/>
  </w:style>
  <w:style w:type="paragraph" w:styleId="P607">
    <w:name w:val="heading1x-f"/>
    <w:basedOn w:val="P133"/>
    <w:pPr/>
    <w:rPr/>
  </w:style>
  <w:style w:type="paragraph" w:styleId="P608">
    <w:name w:val="partnumRepeal-e"/>
    <w:basedOn w:val="P575"/>
    <w:pPr/>
    <w:rPr/>
  </w:style>
  <w:style w:type="paragraph" w:styleId="P609">
    <w:name w:val="partnumRepeal-f"/>
    <w:basedOn w:val="P576"/>
    <w:pPr/>
    <w:rPr/>
  </w:style>
  <w:style w:type="paragraph" w:styleId="P610">
    <w:name w:val="scheduleRepeal-e"/>
    <w:basedOn w:val="P577"/>
    <w:pPr/>
    <w:rPr/>
  </w:style>
  <w:style w:type="paragraph" w:styleId="P611">
    <w:name w:val="scheduleRepeal-f"/>
    <w:basedOn w:val="P578"/>
    <w:pPr/>
    <w:rPr/>
  </w:style>
  <w:style w:type="paragraph" w:styleId="P612">
    <w:name w:val="formRepeal-e"/>
    <w:basedOn w:val="P579"/>
    <w:pPr/>
    <w:rPr/>
  </w:style>
  <w:style w:type="paragraph" w:styleId="P613">
    <w:name w:val="formRepeal-f"/>
    <w:basedOn w:val="P580"/>
    <w:pPr/>
    <w:rPr/>
  </w:style>
  <w:style w:type="paragraph" w:styleId="P614">
    <w:name w:val="tableheadingRepeal-e"/>
    <w:basedOn w:val="P176"/>
    <w:pPr/>
    <w:rPr/>
  </w:style>
  <w:style w:type="paragraph" w:styleId="P615">
    <w:name w:val="tableheadingRepeal-f"/>
    <w:basedOn w:val="P616"/>
    <w:pPr/>
    <w:rPr/>
  </w:style>
  <w:style w:type="paragraph" w:styleId="P616">
    <w:name w:val="tableheadingrev-f"/>
    <w:basedOn w:val="P176"/>
    <w:pPr/>
    <w:rPr>
      <w:lang w:val="fr-CA"/>
    </w:rPr>
  </w:style>
  <w:style w:type="paragraph" w:styleId="P617">
    <w:name w:val="subsubsubsubclause-e"/>
    <w:basedOn w:val="P104"/>
    <w:pPr>
      <w:tabs>
        <w:tab w:val="clear" w:pos="418" w:leader="none"/>
        <w:tab w:val="clear" w:pos="538" w:leader="none"/>
        <w:tab w:val="right" w:pos="2033" w:leader="none"/>
        <w:tab w:val="left" w:pos="2153" w:leader="none"/>
      </w:tabs>
      <w:ind w:hanging="2153" w:left="2153"/>
    </w:pPr>
    <w:rPr/>
  </w:style>
  <w:style w:type="paragraph" w:styleId="P618">
    <w:name w:val="subsubsubsubclause-f"/>
    <w:basedOn w:val="P617"/>
    <w:pPr/>
    <w:rPr>
      <w:lang w:val="fr-CA"/>
    </w:rPr>
  </w:style>
  <w:style w:type="paragraph" w:styleId="P619">
    <w:name w:val="xnumsub-e"/>
    <w:basedOn w:val="P243"/>
    <w:pPr>
      <w:ind w:hanging="960" w:left="960" w:right="840"/>
    </w:pPr>
    <w:rPr/>
  </w:style>
  <w:style w:type="paragraph" w:styleId="P620">
    <w:name w:val="Caution"/>
    <w:basedOn w:val="P28"/>
    <w:pPr/>
    <w:rPr/>
  </w:style>
  <w:style w:type="paragraph" w:styleId="P621">
    <w:name w:val="Yequationind1-e"/>
    <w:basedOn w:val="P583"/>
    <w:pPr>
      <w:shd w:val="clear" w:fill="D9D9D9"/>
    </w:pPr>
    <w:rPr/>
  </w:style>
  <w:style w:type="paragraph" w:styleId="P622">
    <w:name w:val="Yequationind1-f"/>
    <w:basedOn w:val="P547"/>
    <w:pPr>
      <w:shd w:val="clear" w:fill="D9D9D9"/>
    </w:pPr>
    <w:rPr/>
  </w:style>
  <w:style w:type="paragraph" w:styleId="P623">
    <w:name w:val="Yequationind2-e"/>
    <w:basedOn w:val="P548"/>
    <w:pPr>
      <w:shd w:val="clear" w:fill="D9D9D9"/>
    </w:pPr>
    <w:rPr/>
  </w:style>
  <w:style w:type="paragraph" w:styleId="P624">
    <w:name w:val="Yequationind2-f"/>
    <w:basedOn w:val="P549"/>
    <w:pPr>
      <w:shd w:val="clear" w:fill="D9D9D9"/>
    </w:pPr>
    <w:rPr/>
  </w:style>
  <w:style w:type="paragraph" w:styleId="P625">
    <w:name w:val="Yequationind3-e"/>
    <w:basedOn w:val="P550"/>
    <w:pPr>
      <w:shd w:val="clear" w:fill="D9D9D9"/>
    </w:pPr>
    <w:rPr/>
  </w:style>
  <w:style w:type="paragraph" w:styleId="P626">
    <w:name w:val="Yequationind3-f"/>
    <w:basedOn w:val="P551"/>
    <w:pPr>
      <w:shd w:val="clear" w:fill="D9D9D9"/>
    </w:pPr>
    <w:rPr/>
  </w:style>
  <w:style w:type="paragraph" w:styleId="P627">
    <w:name w:val="Yequationind4-e"/>
    <w:basedOn w:val="P552"/>
    <w:pPr>
      <w:shd w:val="clear" w:fill="D9D9D9"/>
    </w:pPr>
    <w:rPr/>
  </w:style>
  <w:style w:type="paragraph" w:styleId="P628">
    <w:name w:val="Yequationind4-f"/>
    <w:basedOn w:val="P553"/>
    <w:pPr>
      <w:shd w:val="clear" w:fill="D9D9D9"/>
    </w:pPr>
    <w:rPr/>
  </w:style>
  <w:style w:type="paragraph" w:styleId="P629">
    <w:name w:val="xnumsub-f"/>
    <w:basedOn w:val="P619"/>
    <w:pPr>
      <w:tabs>
        <w:tab w:val="clear" w:pos="399" w:leader="none"/>
        <w:tab w:val="clear" w:pos="560" w:leader="none"/>
        <w:tab w:val="right" w:pos="840" w:leader="none"/>
        <w:tab w:val="left" w:pos="960" w:leader="none"/>
      </w:tabs>
      <w:ind w:right="0"/>
    </w:pPr>
    <w:rPr>
      <w:lang w:val="fr-CA"/>
    </w:rPr>
  </w:style>
  <w:style w:type="paragraph" w:styleId="P630">
    <w:name w:val="Yheading1x-e"/>
    <w:basedOn w:val="P606"/>
    <w:pPr>
      <w:shd w:val="clear" w:fill="D9D9D9"/>
    </w:pPr>
    <w:rPr/>
  </w:style>
  <w:style w:type="paragraph" w:styleId="P631">
    <w:name w:val="Yheading1x-f"/>
    <w:basedOn w:val="P630"/>
    <w:pPr/>
    <w:rPr>
      <w:lang w:val="fr-CA"/>
    </w:rPr>
  </w:style>
  <w:style w:type="paragraph" w:styleId="P632">
    <w:name w:val="Yprocheadnote-e"/>
    <w:basedOn w:val="P24"/>
    <w:pPr>
      <w:shd w:val="clear" w:fill="D9D9D9"/>
      <w:ind w:left="240"/>
    </w:pPr>
    <w:rPr/>
  </w:style>
  <w:style w:type="paragraph" w:styleId="P633">
    <w:name w:val="Yprocheadnote-f"/>
    <w:basedOn w:val="P375"/>
    <w:pPr>
      <w:shd w:val="clear" w:fill="D9D9D9"/>
      <w:ind w:left="240"/>
    </w:pPr>
    <w:rPr/>
  </w:style>
  <w:style w:type="paragraph" w:styleId="P634">
    <w:name w:val="tableitalic-e"/>
    <w:basedOn w:val="P20"/>
    <w:pPr/>
    <w:rPr>
      <w:i w:val="1"/>
    </w:rPr>
  </w:style>
  <w:style w:type="paragraph" w:styleId="P635">
    <w:name w:val="tableitalic-f"/>
    <w:basedOn w:val="P235"/>
    <w:pPr/>
    <w:rPr>
      <w:i w:val="1"/>
    </w:rPr>
  </w:style>
  <w:style w:type="paragraph" w:styleId="P636">
    <w:name w:val="Ytableitalic-e"/>
    <w:basedOn w:val="P634"/>
    <w:pPr>
      <w:shd w:val="clear" w:fill="D9D9D9"/>
    </w:pPr>
    <w:rPr/>
  </w:style>
  <w:style w:type="paragraph" w:styleId="P637">
    <w:name w:val="Ytableitalic-f"/>
    <w:basedOn w:val="P635"/>
    <w:pPr>
      <w:shd w:val="clear" w:fill="D9D9D9"/>
    </w:pPr>
    <w:rPr/>
  </w:style>
  <w:style w:type="paragraph" w:styleId="P638">
    <w:name w:val="tablebold-e"/>
    <w:basedOn w:val="P20"/>
    <w:pPr/>
    <w:rPr>
      <w:b w:val="1"/>
    </w:rPr>
  </w:style>
  <w:style w:type="paragraph" w:styleId="P639">
    <w:name w:val="tablebold-f"/>
    <w:basedOn w:val="P235"/>
    <w:pPr/>
    <w:rPr>
      <w:b w:val="1"/>
    </w:rPr>
  </w:style>
  <w:style w:type="paragraph" w:styleId="P640">
    <w:name w:val="Ytablebold-e"/>
    <w:basedOn w:val="P258"/>
    <w:pPr/>
    <w:rPr>
      <w:b w:val="1"/>
    </w:rPr>
  </w:style>
  <w:style w:type="paragraph" w:styleId="P641">
    <w:name w:val="Ytablebold-f"/>
    <w:basedOn w:val="P259"/>
    <w:pPr/>
    <w:rPr>
      <w:b w:val="1"/>
    </w:rPr>
  </w:style>
  <w:style w:type="paragraph" w:styleId="P642">
    <w:name w:val="bhnote-e"/>
    <w:basedOn w:val="P206"/>
    <w:pPr>
      <w:spacing w:lineRule="exact" w:line="209" w:beforeAutospacing="0" w:afterAutospacing="0"/>
    </w:pPr>
    <w:rPr/>
  </w:style>
  <w:style w:type="paragraph" w:styleId="P643">
    <w:name w:val="bhnote-f"/>
    <w:basedOn w:val="P642"/>
    <w:pPr>
      <w:tabs>
        <w:tab w:val="clear" w:pos="-578" w:leader="none"/>
        <w:tab w:val="clear" w:pos="578" w:leader="none"/>
        <w:tab w:val="left" w:pos="1056" w:leader="none"/>
      </w:tabs>
    </w:pPr>
    <w:rPr>
      <w:lang w:val="fr-CA"/>
    </w:rPr>
  </w:style>
  <w:style w:type="paragraph" w:styleId="P644">
    <w:name w:val="defsubsubsubclause-e"/>
    <w:basedOn w:val="P188"/>
    <w:pPr/>
    <w:rPr/>
  </w:style>
  <w:style w:type="paragraph" w:styleId="P645">
    <w:name w:val="defsubsubsubclause-f"/>
    <w:basedOn w:val="P233"/>
    <w:pPr/>
    <w:rPr/>
  </w:style>
  <w:style w:type="paragraph" w:styleId="P646">
    <w:name w:val="Ydefsubsubsubclause-e"/>
    <w:basedOn w:val="P296"/>
    <w:pPr/>
    <w:rPr/>
  </w:style>
  <w:style w:type="paragraph" w:styleId="P647">
    <w:name w:val="Ydefsubsubsubclause-f"/>
    <w:basedOn w:val="P349"/>
    <w:pPr/>
    <w:rPr/>
  </w:style>
  <w:style w:type="paragraph" w:styleId="P648">
    <w:name w:val="Yprocdefsubsubsubclause-e"/>
    <w:basedOn w:val="P431"/>
    <w:pPr/>
    <w:rPr/>
  </w:style>
  <w:style w:type="paragraph" w:styleId="P649">
    <w:name w:val="Yprocdefsubsubsubclause-f"/>
    <w:basedOn w:val="P432"/>
    <w:pPr/>
    <w:rPr/>
  </w:style>
  <w:style w:type="paragraph" w:styleId="P650">
    <w:name w:val="Yprocheading1-e"/>
    <w:basedOn w:val="P272"/>
    <w:pPr>
      <w:ind w:left="240"/>
    </w:pPr>
    <w:rPr/>
  </w:style>
  <w:style w:type="paragraph" w:styleId="P651">
    <w:name w:val="Yprocheading1-f"/>
    <w:basedOn w:val="P650"/>
    <w:pPr/>
    <w:rPr>
      <w:lang w:val="fr-CA"/>
    </w:rPr>
  </w:style>
  <w:style w:type="paragraph" w:styleId="P652">
    <w:name w:val="tableitaliclevel1x-e"/>
    <w:basedOn w:val="P540"/>
    <w:pPr/>
    <w:rPr>
      <w:i w:val="1"/>
    </w:rPr>
  </w:style>
  <w:style w:type="paragraph" w:styleId="P653">
    <w:name w:val="tableitaliclevel1x-f"/>
    <w:basedOn w:val="P541"/>
    <w:pPr/>
    <w:rPr>
      <w:i w:val="1"/>
    </w:rPr>
  </w:style>
  <w:style w:type="paragraph" w:styleId="P654">
    <w:name w:val="tablebolditalic-e"/>
    <w:basedOn w:val="P634"/>
    <w:pPr/>
    <w:rPr>
      <w:b w:val="1"/>
    </w:rPr>
  </w:style>
  <w:style w:type="paragraph" w:styleId="P655">
    <w:name w:val="tablebolditalic-f"/>
    <w:basedOn w:val="P635"/>
    <w:pPr/>
    <w:rPr>
      <w:b w:val="1"/>
    </w:rPr>
  </w:style>
  <w:style w:type="paragraph" w:styleId="P656">
    <w:name w:val="headnoteitalic-e"/>
    <w:basedOn w:val="P24"/>
    <w:pPr/>
    <w:rPr>
      <w:i w:val="1"/>
    </w:rPr>
  </w:style>
  <w:style w:type="paragraph" w:styleId="P657">
    <w:name w:val="headnoteitalic-f"/>
    <w:basedOn w:val="P375"/>
    <w:pPr/>
    <w:rPr>
      <w:i w:val="1"/>
      <w:lang w:val="en-GB"/>
    </w:rPr>
  </w:style>
  <w:style w:type="paragraph" w:styleId="P658">
    <w:name w:val="xheadnote-e"/>
    <w:basedOn w:val="P241"/>
    <w:pPr/>
    <w:rPr>
      <w:b w:val="1"/>
    </w:rPr>
  </w:style>
  <w:style w:type="paragraph" w:styleId="P659">
    <w:name w:val="xheadnote-f"/>
    <w:basedOn w:val="P242"/>
    <w:pPr/>
    <w:rPr>
      <w:b w:val="1"/>
      <w:lang w:val="en-GB"/>
    </w:rPr>
  </w:style>
  <w:style w:type="paragraph" w:styleId="P660">
    <w:name w:val="Pschedule-e"/>
    <w:basedOn w:val="P17"/>
    <w:pPr/>
    <w:rPr>
      <w:b w:val="1"/>
    </w:rPr>
  </w:style>
  <w:style w:type="paragraph" w:styleId="P661">
    <w:name w:val="Pschedule-f"/>
    <w:basedOn w:val="P195"/>
    <w:pPr/>
    <w:rPr>
      <w:b w:val="1"/>
      <w:lang w:val="en-GB"/>
    </w:rPr>
  </w:style>
  <w:style w:type="paragraph" w:styleId="P662">
    <w:name w:val="rsignature-e"/>
    <w:basedOn w:val="P0"/>
    <w:pPr>
      <w:keepNext w:val="1"/>
      <w:tabs>
        <w:tab w:val="left" w:pos="0" w:leader="none"/>
      </w:tabs>
      <w:suppressAutoHyphens w:val="1"/>
      <w:spacing w:lineRule="exact" w:line="190" w:before="49" w:beforeAutospacing="0" w:afterAutospacing="0"/>
      <w:jc w:val="right"/>
    </w:pPr>
    <w:rPr>
      <w:lang w:val="en-GB"/>
    </w:rPr>
  </w:style>
  <w:style w:type="paragraph" w:styleId="P663">
    <w:name w:val="rsignature-f"/>
    <w:basedOn w:val="P0"/>
    <w:pPr>
      <w:keepNext w:val="1"/>
      <w:tabs>
        <w:tab w:val="left" w:pos="0" w:leader="none"/>
      </w:tabs>
      <w:suppressAutoHyphens w:val="1"/>
      <w:spacing w:lineRule="exact" w:line="190" w:before="49" w:beforeAutospacing="0" w:afterAutospacing="0"/>
      <w:jc w:val="right"/>
    </w:pPr>
    <w:rPr>
      <w:lang w:val="fr-CA"/>
    </w:rPr>
  </w:style>
  <w:style w:type="paragraph" w:styleId="P664">
    <w:name w:val="lsignature-e"/>
    <w:basedOn w:val="P0"/>
    <w:pPr>
      <w:keepNext w:val="1"/>
      <w:tabs>
        <w:tab w:val="left" w:pos="0" w:leader="none"/>
      </w:tabs>
      <w:suppressAutoHyphens w:val="1"/>
      <w:spacing w:lineRule="exact" w:line="190" w:before="49" w:beforeAutospacing="0" w:afterAutospacing="0"/>
    </w:pPr>
    <w:rPr>
      <w:lang w:val="en-GB"/>
    </w:rPr>
  </w:style>
  <w:style w:type="paragraph" w:styleId="P665">
    <w:name w:val="lsignature-f"/>
    <w:basedOn w:val="P0"/>
    <w:pPr>
      <w:keepNext w:val="1"/>
      <w:tabs>
        <w:tab w:val="left" w:pos="0" w:leader="none"/>
      </w:tabs>
      <w:suppressAutoHyphens w:val="1"/>
      <w:spacing w:lineRule="exact" w:line="190" w:before="49" w:beforeAutospacing="0" w:afterAutospacing="0"/>
    </w:pPr>
    <w:rPr>
      <w:lang w:val="fr-CA"/>
    </w:rPr>
  </w:style>
  <w:style w:type="paragraph" w:styleId="P666">
    <w:name w:val="rsigntit-e"/>
    <w:basedOn w:val="P0"/>
    <w:pPr>
      <w:keepNext w:val="1"/>
      <w:tabs>
        <w:tab w:val="left" w:pos="0" w:leader="none"/>
      </w:tabs>
      <w:suppressAutoHyphens w:val="1"/>
      <w:spacing w:lineRule="exact" w:line="190" w:after="239" w:beforeAutospacing="0" w:afterAutospacing="0"/>
      <w:jc w:val="right"/>
    </w:pPr>
    <w:rPr>
      <w:i w:val="1"/>
      <w:lang w:val="en-GB"/>
    </w:rPr>
  </w:style>
  <w:style w:type="paragraph" w:styleId="P667">
    <w:name w:val="rsigntit-f"/>
    <w:basedOn w:val="P0"/>
    <w:pPr>
      <w:keepNext w:val="1"/>
      <w:tabs>
        <w:tab w:val="left" w:pos="0" w:leader="none"/>
      </w:tabs>
      <w:suppressAutoHyphens w:val="1"/>
      <w:spacing w:lineRule="exact" w:line="190" w:after="239" w:beforeAutospacing="0" w:afterAutospacing="0"/>
      <w:jc w:val="right"/>
    </w:pPr>
    <w:rPr>
      <w:i w:val="1"/>
      <w:lang w:val="fr-CA"/>
    </w:rPr>
  </w:style>
  <w:style w:type="paragraph" w:styleId="P668">
    <w:name w:val="lsigntit-e"/>
    <w:basedOn w:val="P0"/>
    <w:pPr>
      <w:keepNext w:val="1"/>
      <w:tabs>
        <w:tab w:val="left" w:pos="0" w:leader="none"/>
      </w:tabs>
      <w:suppressAutoHyphens w:val="1"/>
      <w:spacing w:lineRule="exact" w:line="190" w:after="239" w:beforeAutospacing="0" w:afterAutospacing="0"/>
    </w:pPr>
    <w:rPr>
      <w:i w:val="1"/>
      <w:lang w:val="en-GB"/>
    </w:rPr>
  </w:style>
  <w:style w:type="paragraph" w:styleId="P669">
    <w:name w:val="lsigntit-f"/>
    <w:basedOn w:val="P0"/>
    <w:pPr>
      <w:keepNext w:val="1"/>
      <w:tabs>
        <w:tab w:val="left" w:pos="0" w:leader="none"/>
      </w:tabs>
      <w:suppressAutoHyphens w:val="1"/>
      <w:spacing w:lineRule="exact" w:line="190" w:after="239" w:beforeAutospacing="0" w:afterAutospacing="0"/>
    </w:pPr>
    <w:rPr>
      <w:i w:val="1"/>
      <w:lang w:val="fr-CA"/>
    </w:rPr>
  </w:style>
  <w:style w:type="paragraph" w:styleId="P670">
    <w:name w:val="certify-e"/>
    <w:basedOn w:val="P501"/>
    <w:pPr/>
    <w:rPr/>
  </w:style>
  <w:style w:type="paragraph" w:styleId="P671">
    <w:name w:val="certify-f"/>
    <w:basedOn w:val="P502"/>
    <w:pPr/>
    <w:rPr/>
  </w:style>
  <w:style w:type="paragraph" w:styleId="P672">
    <w:name w:val="Notice-e"/>
    <w:pPr>
      <w:tabs>
        <w:tab w:val="left" w:pos="0" w:leader="none"/>
        <w:tab w:val="left" w:pos="1440" w:leader="none"/>
        <w:tab w:val="left" w:pos="2880" w:leader="none"/>
        <w:tab w:val="left" w:pos="4320" w:leader="none"/>
      </w:tabs>
      <w:spacing w:lineRule="exact" w:line="189" w:before="80" w:beforeAutospacing="0" w:afterAutospacing="0"/>
      <w:jc w:val="both"/>
    </w:pPr>
    <w:rPr>
      <w:color w:val="FF0000"/>
      <w:sz w:val="18"/>
      <w:lang w:eastAsia="en-US"/>
    </w:rPr>
  </w:style>
  <w:style w:type="paragraph" w:styleId="P673">
    <w:name w:val="YPheading3-e"/>
    <w:basedOn w:val="P164"/>
    <w:pPr>
      <w:shd w:val="clear" w:fill="D9D9D9"/>
    </w:pPr>
    <w:rPr/>
  </w:style>
  <w:style w:type="paragraph" w:styleId="P674">
    <w:name w:val="YPheading3-f"/>
    <w:basedOn w:val="P165"/>
    <w:pPr>
      <w:shd w:val="clear" w:fill="D9D9D9"/>
    </w:pPr>
    <w:rPr/>
  </w:style>
  <w:style w:type="paragraph" w:styleId="P675">
    <w:name w:val="Yproctablelevel1x-e"/>
    <w:basedOn w:val="P586"/>
    <w:pPr>
      <w:ind w:left="240"/>
    </w:pPr>
    <w:rPr/>
  </w:style>
  <w:style w:type="paragraph" w:styleId="P676">
    <w:name w:val="Yproctablelevel1x-f"/>
    <w:basedOn w:val="P587"/>
    <w:pPr>
      <w:ind w:left="240"/>
    </w:pPr>
    <w:rPr/>
  </w:style>
  <w:style w:type="paragraph" w:styleId="P677">
    <w:name w:val="Yproctableboldlevel1x-e"/>
    <w:basedOn w:val="P675"/>
    <w:pPr/>
    <w:rPr>
      <w:b w:val="1"/>
    </w:rPr>
  </w:style>
  <w:style w:type="paragraph" w:styleId="P678">
    <w:name w:val="Yproctableboldlevel1x-f"/>
    <w:basedOn w:val="P676"/>
    <w:pPr/>
    <w:rPr>
      <w:b w:val="1"/>
    </w:rPr>
  </w:style>
  <w:style w:type="paragraph" w:styleId="P679">
    <w:name w:val="ConsolidationPeriod-e"/>
    <w:pPr>
      <w:widowControl w:val="0"/>
      <w:spacing w:lineRule="exact" w:line="190" w:before="90" w:beforeAutospacing="0" w:afterAutospacing="0"/>
    </w:pPr>
    <w:rPr>
      <w:color w:val="FF0000"/>
      <w:sz w:val="18"/>
      <w:lang w:eastAsia="en-US"/>
    </w:rPr>
  </w:style>
  <w:style w:type="paragraph" w:styleId="P680">
    <w:name w:val="NoticeAmend1-e"/>
    <w:basedOn w:val="P672"/>
    <w:pPr>
      <w:ind w:left="720"/>
      <w:jc w:val="left"/>
    </w:pPr>
    <w:rPr/>
  </w:style>
  <w:style w:type="paragraph" w:styleId="P681">
    <w:name w:val="NoticeAmend2-e"/>
    <w:basedOn w:val="P672"/>
    <w:pPr>
      <w:spacing w:lineRule="exact" w:line="180" w:beforeAutospacing="0" w:afterAutospacing="0"/>
      <w:ind w:left="1440"/>
      <w:jc w:val="left"/>
    </w:pPr>
    <w:rPr/>
  </w:style>
  <w:style w:type="paragraph" w:styleId="P682">
    <w:name w:val="NoticeAmend3-e"/>
    <w:basedOn w:val="P680"/>
    <w:pPr/>
    <w:rPr/>
  </w:style>
  <w:style w:type="paragraph" w:styleId="P683">
    <w:name w:val="NoticeProc1-e"/>
    <w:basedOn w:val="P672"/>
    <w:pPr>
      <w:spacing w:lineRule="exact" w:line="180" w:before="120" w:beforeAutospacing="0" w:afterAutospacing="0"/>
      <w:ind w:left="720"/>
      <w:jc w:val="left"/>
    </w:pPr>
    <w:rPr/>
  </w:style>
  <w:style w:type="paragraph" w:styleId="P684">
    <w:name w:val="ConsolidationPeriod-f"/>
    <w:basedOn w:val="P679"/>
    <w:pPr/>
    <w:rPr>
      <w:lang w:val="fr-CA"/>
    </w:rPr>
  </w:style>
  <w:style w:type="paragraph" w:styleId="P685">
    <w:name w:val="Notice-f"/>
    <w:basedOn w:val="P672"/>
    <w:pPr/>
    <w:rPr>
      <w:lang w:val="fr-CA"/>
    </w:rPr>
  </w:style>
  <w:style w:type="paragraph" w:styleId="P686">
    <w:name w:val="NoticeAmend1-f"/>
    <w:basedOn w:val="P680"/>
    <w:pPr/>
    <w:rPr>
      <w:lang w:val="fr-CA"/>
    </w:rPr>
  </w:style>
  <w:style w:type="paragraph" w:styleId="P687">
    <w:name w:val="NoticeAmend2-f"/>
    <w:basedOn w:val="P681"/>
    <w:pPr/>
    <w:rPr>
      <w:lang w:val="fr-CA"/>
    </w:rPr>
  </w:style>
  <w:style w:type="paragraph" w:styleId="P688">
    <w:name w:val="NoticeAmend3-f"/>
    <w:basedOn w:val="P682"/>
    <w:pPr/>
    <w:rPr>
      <w:lang w:val="fr-CA"/>
    </w:rPr>
  </w:style>
  <w:style w:type="paragraph" w:styleId="P689">
    <w:name w:val="NoticeProc1-f"/>
    <w:basedOn w:val="P683"/>
    <w:pPr/>
    <w:rPr>
      <w:lang w:val="fr-CA"/>
    </w:rPr>
  </w:style>
  <w:style w:type="paragraph" w:styleId="P690">
    <w:name w:val="Yparawindt2-e"/>
    <w:basedOn w:val="P207"/>
    <w:pPr>
      <w:shd w:val="clear" w:fill="D9D9D9"/>
    </w:pPr>
    <w:rPr/>
  </w:style>
  <w:style w:type="paragraph" w:styleId="P691">
    <w:name w:val="Yparawindt2-f"/>
    <w:basedOn w:val="P604"/>
    <w:pPr>
      <w:shd w:val="clear" w:fill="D9D9D9"/>
    </w:pPr>
    <w:rPr/>
  </w:style>
  <w:style w:type="paragraph" w:styleId="P692">
    <w:name w:val="Yparawindt3-e"/>
    <w:basedOn w:val="P546"/>
    <w:pPr>
      <w:shd w:val="clear" w:fill="D9D9D9"/>
    </w:pPr>
    <w:rPr/>
  </w:style>
  <w:style w:type="paragraph" w:styleId="P693">
    <w:name w:val="Yparawindt3-f"/>
    <w:basedOn w:val="P605"/>
    <w:pPr>
      <w:shd w:val="clear" w:fill="D9D9D9"/>
    </w:pPr>
    <w:rPr/>
  </w:style>
  <w:style w:type="paragraph" w:styleId="P694">
    <w:name w:val="heading2x-e"/>
    <w:basedOn w:val="P134"/>
    <w:pPr/>
    <w:rPr/>
  </w:style>
  <w:style w:type="paragraph" w:styleId="P695">
    <w:name w:val="heading2x-f"/>
    <w:basedOn w:val="P135"/>
    <w:pPr/>
    <w:rPr/>
  </w:style>
  <w:style w:type="paragraph" w:styleId="P696">
    <w:name w:val="heading3x-f"/>
    <w:basedOn w:val="P137"/>
    <w:pPr/>
    <w:rPr/>
  </w:style>
  <w:style w:type="paragraph" w:styleId="P697">
    <w:name w:val="heading3x-e"/>
    <w:basedOn w:val="P136"/>
    <w:pPr/>
    <w:rPr/>
  </w:style>
  <w:style w:type="paragraph" w:styleId="P698">
    <w:name w:val="Yprocparanoindt-e"/>
    <w:basedOn w:val="P16"/>
    <w:pPr>
      <w:shd w:val="clear" w:fill="D9D9D9"/>
      <w:ind w:left="245"/>
    </w:pPr>
    <w:rPr/>
  </w:style>
  <w:style w:type="paragraph" w:styleId="P699">
    <w:name w:val="Yprocparanoindt-f"/>
    <w:basedOn w:val="P698"/>
    <w:pPr/>
    <w:rPr>
      <w:lang w:val="fr-CA"/>
    </w:rPr>
  </w:style>
  <w:style w:type="paragraph" w:styleId="P700">
    <w:name w:val="pnoteclause-e"/>
    <w:basedOn w:val="P385"/>
    <w:pPr/>
    <w:rPr/>
  </w:style>
  <w:style w:type="paragraph" w:styleId="P701">
    <w:name w:val="pnoteclause-f"/>
    <w:basedOn w:val="P386"/>
    <w:pPr/>
    <w:rPr/>
  </w:style>
  <w:style w:type="paragraph" w:styleId="P702">
    <w:name w:val="YTOCpartLeft-e"/>
    <w:basedOn w:val="P560"/>
    <w:pPr>
      <w:shd w:val="clear" w:fill="D9D9D9"/>
    </w:pPr>
    <w:rPr/>
  </w:style>
  <w:style w:type="paragraph" w:styleId="P703">
    <w:name w:val="YTOCpartLeft-f"/>
    <w:basedOn w:val="P702"/>
    <w:pPr/>
    <w:rPr>
      <w:lang w:val="fr-CA"/>
    </w:rPr>
  </w:style>
  <w:style w:type="paragraph" w:styleId="P704">
    <w:name w:val="YTOCid-e"/>
    <w:basedOn w:val="P442"/>
    <w:pPr>
      <w:shd w:val="clear" w:fill="D9D9D9"/>
    </w:pPr>
    <w:rPr/>
  </w:style>
  <w:style w:type="paragraph" w:styleId="P705">
    <w:name w:val="YTOCid-f"/>
    <w:basedOn w:val="P704"/>
    <w:pPr/>
    <w:rPr>
      <w:lang w:val="fr-CA"/>
    </w:rPr>
  </w:style>
  <w:style w:type="paragraph" w:styleId="P706">
    <w:name w:val="YTOCSched-e"/>
    <w:basedOn w:val="P573"/>
    <w:pPr>
      <w:shd w:val="clear" w:fill="D9D9D9"/>
    </w:pPr>
    <w:rPr/>
  </w:style>
  <w:style w:type="paragraph" w:styleId="P707">
    <w:name w:val="YTOCSched-f"/>
    <w:basedOn w:val="P706"/>
    <w:pPr/>
    <w:rPr>
      <w:lang w:val="fr-CA"/>
    </w:rPr>
  </w:style>
  <w:style w:type="paragraph" w:styleId="P708">
    <w:name w:val="YTOCTable-e"/>
    <w:basedOn w:val="P446"/>
    <w:pPr>
      <w:shd w:val="clear" w:fill="D9D9D9"/>
    </w:pPr>
    <w:rPr/>
  </w:style>
  <w:style w:type="paragraph" w:styleId="P709">
    <w:name w:val="YTOCTable-f"/>
    <w:basedOn w:val="P708"/>
    <w:pPr/>
    <w:rPr>
      <w:lang w:val="fr-CA"/>
    </w:rPr>
  </w:style>
  <w:style w:type="paragraph" w:styleId="P710">
    <w:name w:val="YTOCheadLeft-e"/>
    <w:basedOn w:val="P564"/>
    <w:pPr>
      <w:shd w:val="clear" w:fill="D9D9D9"/>
    </w:pPr>
    <w:rPr/>
  </w:style>
  <w:style w:type="paragraph" w:styleId="P711">
    <w:name w:val="YTOCheadLeft-f"/>
    <w:basedOn w:val="P710"/>
    <w:pPr/>
    <w:rPr>
      <w:lang w:val="fr-CA"/>
    </w:rPr>
  </w:style>
  <w:style w:type="paragraph" w:styleId="P712">
    <w:name w:val="YTOCPartCenter-e"/>
    <w:basedOn w:val="P449"/>
    <w:pPr>
      <w:shd w:val="clear" w:fill="D9D9D9"/>
    </w:pPr>
    <w:rPr/>
  </w:style>
  <w:style w:type="paragraph" w:styleId="P713">
    <w:name w:val="YTOCPartCenter-f"/>
    <w:basedOn w:val="P712"/>
    <w:pPr/>
    <w:rPr>
      <w:lang w:val="fr-CA"/>
    </w:rPr>
  </w:style>
  <w:style w:type="paragraph" w:styleId="P714">
    <w:name w:val="YTOCHeadCenter-e"/>
    <w:basedOn w:val="P444"/>
    <w:pPr>
      <w:shd w:val="clear" w:fill="D9D9D9"/>
    </w:pPr>
    <w:rPr/>
  </w:style>
  <w:style w:type="paragraph" w:styleId="P715">
    <w:name w:val="YTOCHeadCenter-f"/>
    <w:basedOn w:val="P714"/>
    <w:pPr/>
    <w:rPr>
      <w:lang w:val="fr-CA"/>
    </w:rPr>
  </w:style>
  <w:style w:type="paragraph" w:styleId="P716">
    <w:name w:val="YTOCHead-e"/>
    <w:basedOn w:val="P531"/>
    <w:pPr>
      <w:shd w:val="clear" w:fill="D9D9D9"/>
    </w:pPr>
    <w:rPr/>
  </w:style>
  <w:style w:type="paragraph" w:styleId="P717">
    <w:name w:val="YTOCHead-f"/>
    <w:basedOn w:val="P716"/>
    <w:pPr/>
    <w:rPr>
      <w:lang w:val="fr-CA"/>
    </w:rPr>
  </w:style>
  <w:style w:type="paragraph" w:styleId="P718">
    <w:name w:val="TOCForm-e"/>
    <w:basedOn w:val="P531"/>
    <w:pPr/>
    <w:rPr/>
  </w:style>
  <w:style w:type="paragraph" w:styleId="P719">
    <w:name w:val="TOCForm-f"/>
    <w:basedOn w:val="P718"/>
    <w:pPr/>
    <w:rPr>
      <w:lang w:val="fr-FR"/>
    </w:rPr>
  </w:style>
  <w:style w:type="paragraph" w:styleId="P720">
    <w:name w:val="YTOCForm-e"/>
    <w:basedOn w:val="P718"/>
    <w:pPr>
      <w:shd w:val="clear" w:fill="D9D9D9"/>
    </w:pPr>
    <w:rPr/>
  </w:style>
  <w:style w:type="paragraph" w:styleId="P721">
    <w:name w:val="YTOCForm-f"/>
    <w:basedOn w:val="P720"/>
    <w:pPr/>
    <w:rPr>
      <w:lang w:val="fr-CA"/>
    </w:rPr>
  </w:style>
  <w:style w:type="paragraph" w:styleId="P722">
    <w:name w:val="ConsolidationPeriod"/>
    <w:pPr>
      <w:widowControl w:val="0"/>
      <w:spacing w:lineRule="exact" w:line="190" w:before="90" w:beforeAutospacing="0" w:afterAutospacing="0"/>
    </w:pPr>
    <w:rPr>
      <w:color w:val="FF0000"/>
      <w:sz w:val="18"/>
      <w:lang w:eastAsia="en-US"/>
    </w:rPr>
  </w:style>
  <w:style w:type="character" w:styleId="C0" w:default="1">
    <w:name w:val="Default Paragraph Font"/>
    <w:semiHidden/>
    <w:rPr/>
  </w:style>
  <w:style w:type="character" w:styleId="C1">
    <w:name w:val="Line Number"/>
    <w:basedOn w:val="C0"/>
    <w:semiHidden/>
    <w:rPr/>
  </w:style>
  <w:style w:type="character" w:styleId="C2">
    <w:name w:val="Hyperlink"/>
    <w:semiHidden/>
    <w:rPr>
      <w:color w:val="auto"/>
      <w:u w:val="none"/>
    </w:rPr>
  </w:style>
  <w:style w:type="character" w:styleId="C3">
    <w:name w:val="page number"/>
    <w:rPr/>
  </w:style>
  <w:style w:type="character" w:styleId="C4">
    <w:name w:val="Strong"/>
    <w:qFormat/>
    <w:rPr>
      <w:b w:val="1"/>
    </w:rPr>
  </w:style>
  <w:style w:type="character" w:styleId="C5">
    <w:name w:val="Emphasis"/>
    <w:qFormat/>
    <w:rPr>
      <w:i w:val="1"/>
    </w:rPr>
  </w:style>
  <w:style w:type="character" w:styleId="C6">
    <w:name w:val="ovbold"/>
    <w:rPr>
      <w:b w:val="1"/>
    </w:rPr>
  </w:style>
  <w:style w:type="character" w:styleId="C7">
    <w:name w:val="ovitalic"/>
    <w:rPr>
      <w:i w:val="1"/>
    </w:rPr>
  </w:style>
  <w:style w:type="character" w:styleId="C8">
    <w:name w:val="ovsmallcap"/>
    <w:rPr/>
  </w:style>
  <w:style w:type="character" w:styleId="C9">
    <w:name w:val="annotation reference"/>
    <w:semiHidden/>
    <w:rPr>
      <w:sz w:val="16"/>
    </w:rPr>
  </w:style>
  <w:style w:type="character" w:styleId="C10">
    <w:name w:val="endnote reference"/>
    <w:semiHidden/>
    <w:rPr>
      <w:vertAlign w:val="superscript"/>
    </w:rPr>
  </w:style>
  <w:style w:type="character" w:styleId="C11">
    <w:name w:val="FollowedHyperlink"/>
    <w:semiHidden/>
    <w:rPr>
      <w:color w:val="800080"/>
      <w:u w:val="single"/>
    </w:rPr>
  </w:style>
  <w:style w:type="character" w:styleId="C12">
    <w:name w:val="footnote reference"/>
    <w:semiHidden/>
    <w:rPr>
      <w:vertAlign w:val="superscript"/>
    </w:rPr>
  </w:style>
  <w:style w:type="character" w:styleId="C13">
    <w:name w:val="HTML Acronym"/>
    <w:basedOn w:val="C0"/>
    <w:semiHidden/>
    <w:rPr/>
  </w:style>
  <w:style w:type="character" w:styleId="C14">
    <w:name w:val="HTML Cite"/>
    <w:semiHidden/>
    <w:rPr>
      <w:i w:val="1"/>
    </w:rPr>
  </w:style>
  <w:style w:type="character" w:styleId="C15">
    <w:name w:val="HTML Code"/>
    <w:semiHidden/>
    <w:rPr>
      <w:rFonts w:ascii="Courier New" w:hAnsi="Courier New"/>
      <w:sz w:val="20"/>
    </w:rPr>
  </w:style>
  <w:style w:type="character" w:styleId="C16">
    <w:name w:val="HTML Definition"/>
    <w:semiHidden/>
    <w:rPr>
      <w:i w:val="1"/>
    </w:rPr>
  </w:style>
  <w:style w:type="character" w:styleId="C17">
    <w:name w:val="HTML Keyboard"/>
    <w:semiHidden/>
    <w:rPr>
      <w:rFonts w:ascii="Courier New" w:hAnsi="Courier New"/>
      <w:sz w:val="20"/>
    </w:rPr>
  </w:style>
  <w:style w:type="character" w:styleId="C18">
    <w:name w:val="HTML Sample"/>
    <w:semiHidden/>
    <w:rPr>
      <w:rFonts w:ascii="Courier New" w:hAnsi="Courier New"/>
    </w:rPr>
  </w:style>
  <w:style w:type="character" w:styleId="C19">
    <w:name w:val="HTML Typewriter"/>
    <w:semiHidden/>
    <w:rPr>
      <w:rFonts w:ascii="Courier New" w:hAnsi="Courier New"/>
      <w:sz w:val="20"/>
    </w:rPr>
  </w:style>
  <w:style w:type="character" w:styleId="C20">
    <w:name w:val="HTML Variable"/>
    <w:semiHidden/>
    <w:rPr>
      <w:i w:val="1"/>
    </w:rPr>
  </w:style>
  <w:style w:type="character" w:styleId="C21">
    <w:name w:val="line number"/>
    <w:basedOn w:val="C0"/>
    <w:semiHidden/>
    <w:rPr/>
  </w:style>
  <w:style w:type="character" w:styleId="C22">
    <w:name w:val="StatuteName"/>
    <w:rPr>
      <w:rFonts w:ascii="Times New Roman" w:hAnsi="Times New Roman"/>
      <w:sz w:val="20"/>
    </w:rPr>
  </w:style>
  <w:style w:type="character" w:styleId="C23">
    <w:name w:val="StatuteChap"/>
    <w:rPr>
      <w:rFonts w:ascii="Times New Roman" w:hAnsi="Times New Roman"/>
      <w:sz w:val="20"/>
    </w:rPr>
  </w:style>
  <w:style w:type="character" w:styleId="C24">
    <w:name w:val="StatutePageNum"/>
    <w:rPr>
      <w:rFonts w:ascii="Times New Roman" w:hAnsi="Times New Roman"/>
      <w:sz w:val="20"/>
      <w:lang w:val="en-GB"/>
    </w:rPr>
  </w:style>
  <w:style w:type="character" w:styleId="C25">
    <w:name w:val="ovregular"/>
    <w:rPr>
      <w:b w:val="1"/>
    </w:rPr>
  </w:style>
  <w:style w:type="character" w:styleId="C26">
    <w:name w:val="ovitalicbold"/>
    <w:rPr>
      <w:b w:val="1"/>
      <w:i w:val="1"/>
    </w:rPr>
  </w:style>
  <w:style w:type="character" w:styleId="C27">
    <w:name w:val="UnderBlue"/>
    <w:rPr>
      <w:color w:val="0000FF"/>
      <w:u w:val="single" w:color="0000FF"/>
    </w:rPr>
  </w:style>
  <w:style w:type="character" w:styleId="C28">
    <w:name w:val="ovallcaps"/>
    <w:rPr>
      <w:caps w:val="1"/>
    </w:rPr>
  </w:style>
  <w:style w:type="character" w:styleId="C29">
    <w:name w:val="ovboldallcaps"/>
    <w:rPr>
      <w:b w:val="1"/>
      <w:caps w:val="1"/>
    </w:rPr>
  </w:style>
  <w:style w:type="character" w:styleId="C30">
    <w:name w:val="Pnote-e Char"/>
    <w:link w:val="P168"/>
    <w:rPr>
      <w:b w:val="1"/>
      <w:sz w:val="16"/>
      <w:lang w:val="en-GB" w:eastAsia="en-US"/>
    </w:rPr>
  </w:style>
  <w:style w:type="character" w:styleId="C31">
    <w:name w:val="Comment Text Char"/>
    <w:link w:val="P41"/>
    <w:semiHidden/>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Theme1" Type="http://schemas.openxmlformats.org/officeDocument/2006/relationships/theme" Target="theme/theme1.xml"/><Relationship Id="RelFtr1" Type="http://schemas.openxmlformats.org/officeDocument/2006/relationships/footer" Target="footer1.xml"/><Relationship Id="RelNum1" Type="http://schemas.openxmlformats.org/officeDocument/2006/relationships/numbering" Target="numbering.xml"/><Relationship Id="RelSettings1"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2019-01-09T20:50:00Z</dcterms:created>
  <cp:lastModifiedBy>Sud, Manu (MEDJCT)</cp:lastModifiedBy>
  <cp:lastPrinted>2007-06-13T16:20:00Z</cp:lastPrinted>
  <dcterms:modified xsi:type="dcterms:W3CDTF">2019-01-10T16:39:35Z</dcterms:modified>
  <cp:revision>1</cp:revision>
  <dc:subject>ONTARIO DRINKING WATER QUALITY STANDARDS</dc:subject>
  <dc:title>Safe Drinking Water Act, 2002 - O. Reg. 169/03</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20180101</vt:lpwstr>
  </property>
  <property fmtid="{D5CDD505-2E9C-101B-9397-08002B2CF9AE}" pid="3" name="To Date">
    <vt:lpwstr>Present</vt:lpwstr>
  </property>
  <property fmtid="{D5CDD505-2E9C-101B-9397-08002B2CF9AE}" pid="4" name="MSIP_Label_034a106e-6316-442c-ad35-738afd673d2b_Enabled">
    <vt:lpwstr>True</vt:lpwstr>
  </property>
  <property fmtid="{D5CDD505-2E9C-101B-9397-08002B2CF9AE}" pid="5" name="MSIP_Label_034a106e-6316-442c-ad35-738afd673d2b_SiteId">
    <vt:lpwstr>cddc1229-ac2a-4b97-b78a-0e5cacb5865c</vt:lpwstr>
  </property>
  <property fmtid="{D5CDD505-2E9C-101B-9397-08002B2CF9AE}" pid="6" name="MSIP_Label_034a106e-6316-442c-ad35-738afd673d2b_Owner">
    <vt:lpwstr>Manu.Sud@ontario.ca</vt:lpwstr>
  </property>
  <property fmtid="{D5CDD505-2E9C-101B-9397-08002B2CF9AE}" pid="7" name="MSIP_Label_034a106e-6316-442c-ad35-738afd673d2b_SetDate">
    <vt:lpwstr>2019-01-09T20:50:06.6813188Z</vt:lpwstr>
  </property>
  <property fmtid="{D5CDD505-2E9C-101B-9397-08002B2CF9AE}" pid="8" name="MSIP_Label_034a106e-6316-442c-ad35-738afd673d2b_Name">
    <vt:lpwstr>OPS - Unclassified Information</vt:lpwstr>
  </property>
  <property fmtid="{D5CDD505-2E9C-101B-9397-08002B2CF9AE}" pid="9" name="MSIP_Label_034a106e-6316-442c-ad35-738afd673d2b_Application">
    <vt:lpwstr>Microsoft Azure Information Protection</vt:lpwstr>
  </property>
  <property fmtid="{D5CDD505-2E9C-101B-9397-08002B2CF9AE}" pid="10" name="MSIP_Label_034a106e-6316-442c-ad35-738afd673d2b_Extended_MSFT_Method">
    <vt:lpwstr>Automatic</vt:lpwstr>
  </property>
  <property fmtid="{D5CDD505-2E9C-101B-9397-08002B2CF9AE}" pid="11" name="Sensitivity">
    <vt:lpwstr>OPS - Unclassified Information</vt:lpwstr>
  </property>
</Properties>
</file>