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761C" w:rsidRPr="00B56D29" w:rsidRDefault="00E4761C" w:rsidP="001040EC">
      <w:pPr>
        <w:rPr>
          <w:rFonts w:ascii="Times New Roman" w:hAnsi="Times New Roman"/>
          <w:sz w:val="24"/>
          <w:szCs w:val="24"/>
        </w:rPr>
      </w:pPr>
    </w:p>
    <w:p w:rsidR="001040EC" w:rsidRPr="00B56D29" w:rsidRDefault="001040EC" w:rsidP="001040EC">
      <w:pPr>
        <w:rPr>
          <w:rFonts w:ascii="Times New Roman" w:hAnsi="Times New Roman"/>
          <w:sz w:val="24"/>
          <w:szCs w:val="24"/>
        </w:rPr>
      </w:pPr>
    </w:p>
    <w:p w:rsidR="00E4761C" w:rsidRPr="00B56D29" w:rsidRDefault="00E4761C" w:rsidP="00E4761C">
      <w:pPr>
        <w:jc w:val="center"/>
        <w:rPr>
          <w:rFonts w:ascii="Times New Roman" w:hAnsi="Times New Roman"/>
          <w:sz w:val="24"/>
          <w:szCs w:val="24"/>
        </w:rPr>
      </w:pPr>
    </w:p>
    <w:p w:rsidR="00E4761C" w:rsidRPr="00B56D29" w:rsidRDefault="00E4761C" w:rsidP="00E4761C">
      <w:pPr>
        <w:jc w:val="center"/>
        <w:rPr>
          <w:rFonts w:ascii="Times New Roman" w:hAnsi="Times New Roman"/>
          <w:sz w:val="24"/>
          <w:szCs w:val="24"/>
        </w:rPr>
      </w:pPr>
    </w:p>
    <w:p w:rsidR="000D23D2" w:rsidRPr="004412A2" w:rsidRDefault="008E3A7B" w:rsidP="00B65D32">
      <w:pPr>
        <w:pStyle w:val="APA-TitlePageEntry"/>
        <w:rPr>
          <w:rStyle w:val="fnt0"/>
        </w:rPr>
      </w:pPr>
      <w:bookmarkStart w:id="0" w:name="_Hlk5132565"/>
      <w:r>
        <w:rPr>
          <w:rStyle w:val="fnt0"/>
        </w:rPr>
        <w:t>UN General Debates Analysis in R</w:t>
      </w:r>
      <w:bookmarkEnd w:id="0"/>
    </w:p>
    <w:p w:rsidR="000D23D2" w:rsidRPr="004412A2" w:rsidRDefault="008E3A7B"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Jason Kehl</w:t>
      </w:r>
    </w:p>
    <w:p w:rsidR="000D23D2" w:rsidRPr="004412A2" w:rsidRDefault="008E3A7B"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MIS500</w:t>
      </w:r>
      <w:r w:rsidR="000D23D2" w:rsidRPr="004412A2">
        <w:rPr>
          <w:rStyle w:val="fnt0"/>
          <w:rFonts w:ascii="Times New Roman" w:hAnsi="Times New Roman"/>
          <w:sz w:val="24"/>
          <w:szCs w:val="24"/>
        </w:rPr>
        <w:t xml:space="preserve"> </w:t>
      </w:r>
      <w:r w:rsidR="000D23D2">
        <w:rPr>
          <w:rStyle w:val="fnt0"/>
          <w:rFonts w:ascii="Times New Roman" w:hAnsi="Times New Roman"/>
          <w:sz w:val="24"/>
          <w:szCs w:val="24"/>
        </w:rPr>
        <w:t xml:space="preserve">– </w:t>
      </w:r>
      <w:r>
        <w:rPr>
          <w:rStyle w:val="fnt0"/>
          <w:rFonts w:ascii="Times New Roman" w:hAnsi="Times New Roman"/>
          <w:sz w:val="24"/>
          <w:szCs w:val="24"/>
        </w:rPr>
        <w:t>Foundations of Data Analytics</w:t>
      </w:r>
    </w:p>
    <w:p w:rsidR="000D23D2" w:rsidRPr="004412A2" w:rsidRDefault="000D23D2" w:rsidP="000D23D2">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State University – Global Campus</w:t>
      </w:r>
    </w:p>
    <w:p w:rsidR="000D23D2" w:rsidRPr="004412A2" w:rsidRDefault="008E3A7B"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Dr. Dwight Davis</w:t>
      </w:r>
    </w:p>
    <w:p w:rsidR="00E4761C" w:rsidRPr="00B56D29" w:rsidRDefault="008E3A7B" w:rsidP="000D23D2">
      <w:pPr>
        <w:jc w:val="center"/>
        <w:rPr>
          <w:rFonts w:ascii="Times New Roman" w:hAnsi="Times New Roman"/>
          <w:sz w:val="24"/>
          <w:szCs w:val="24"/>
        </w:rPr>
      </w:pPr>
      <w:r>
        <w:rPr>
          <w:rStyle w:val="fnt0"/>
          <w:rFonts w:ascii="Times New Roman" w:hAnsi="Times New Roman"/>
          <w:sz w:val="24"/>
          <w:szCs w:val="24"/>
        </w:rPr>
        <w:t xml:space="preserve">April </w:t>
      </w:r>
      <w:r w:rsidR="00832FF0">
        <w:rPr>
          <w:rStyle w:val="fnt0"/>
          <w:rFonts w:ascii="Times New Roman" w:hAnsi="Times New Roman"/>
          <w:sz w:val="24"/>
          <w:szCs w:val="24"/>
        </w:rPr>
        <w:t>7</w:t>
      </w:r>
      <w:r w:rsidR="000D23D2" w:rsidRPr="004412A2">
        <w:rPr>
          <w:rStyle w:val="fnt0"/>
          <w:rFonts w:ascii="Times New Roman" w:hAnsi="Times New Roman"/>
          <w:sz w:val="24"/>
          <w:szCs w:val="24"/>
        </w:rPr>
        <w:t>, 201</w:t>
      </w:r>
      <w:r>
        <w:rPr>
          <w:rStyle w:val="fnt0"/>
          <w:rFonts w:ascii="Times New Roman" w:hAnsi="Times New Roman"/>
          <w:sz w:val="24"/>
          <w:szCs w:val="24"/>
        </w:rPr>
        <w:t>9</w:t>
      </w:r>
    </w:p>
    <w:p w:rsidR="00B56D29" w:rsidRPr="00B56D29" w:rsidRDefault="009B5B1F" w:rsidP="00B56D29">
      <w:pPr>
        <w:jc w:val="both"/>
        <w:rPr>
          <w:rFonts w:ascii="Times New Roman" w:hAnsi="Times New Roman"/>
          <w:sz w:val="24"/>
          <w:szCs w:val="24"/>
        </w:rPr>
      </w:pPr>
      <w:r w:rsidRPr="00B56D29">
        <w:rPr>
          <w:rFonts w:ascii="Times New Roman" w:hAnsi="Times New Roman"/>
          <w:sz w:val="24"/>
          <w:szCs w:val="24"/>
        </w:rPr>
        <w:br w:type="page"/>
      </w:r>
    </w:p>
    <w:p w:rsidR="00B56D29" w:rsidRDefault="008E3A7B" w:rsidP="00B65D32">
      <w:pPr>
        <w:pStyle w:val="APA-TitlePageEntry"/>
      </w:pPr>
      <w:r>
        <w:rPr>
          <w:rStyle w:val="fnt0"/>
        </w:rPr>
        <w:lastRenderedPageBreak/>
        <w:t>UN General Debates Analysis in R</w:t>
      </w:r>
    </w:p>
    <w:p w:rsidR="007E19D1" w:rsidRPr="00B56D29" w:rsidRDefault="00B1035C" w:rsidP="00B65D32">
      <w:pPr>
        <w:pStyle w:val="APA-Body"/>
      </w:pPr>
      <w:r>
        <w:t xml:space="preserve">Each year, the United Nations holds a session where the countries of the world may </w:t>
      </w:r>
      <w:r w:rsidR="00883CDB">
        <w:t>deliver a statement to</w:t>
      </w:r>
      <w:r>
        <w:t xml:space="preserve"> the UN </w:t>
      </w:r>
      <w:r w:rsidR="00883CDB">
        <w:t>general</w:t>
      </w:r>
      <w:r>
        <w:t xml:space="preserve"> </w:t>
      </w:r>
      <w:r w:rsidR="00883CDB">
        <w:t xml:space="preserve">assembly </w:t>
      </w:r>
      <w:r w:rsidR="008913A6" w:rsidRPr="00832FF0">
        <w:t>(United Nations, n.d.</w:t>
      </w:r>
      <w:r w:rsidR="008913A6">
        <w:t xml:space="preserve">-a). </w:t>
      </w:r>
      <w:r>
        <w:t xml:space="preserve">  </w:t>
      </w:r>
      <w:r w:rsidR="008913A6">
        <w:t xml:space="preserve">Due to the social and political nature of this data set, it will likely be an interesting subject for an exercise in textual data analysis.  </w:t>
      </w:r>
      <w:r w:rsidR="00471510">
        <w:t xml:space="preserve">I </w:t>
      </w:r>
      <w:r w:rsidR="008913A6">
        <w:t>will analyze the UN General Debates</w:t>
      </w:r>
      <w:r w:rsidR="00471510">
        <w:t xml:space="preserve"> data set </w:t>
      </w:r>
      <w:r w:rsidR="00384BE7">
        <w:t>utiliz</w:t>
      </w:r>
      <w:r w:rsidR="00471510">
        <w:t>ing</w:t>
      </w:r>
      <w:r w:rsidR="00CB1AEF">
        <w:t xml:space="preserve"> techniques such as data clean</w:t>
      </w:r>
      <w:r w:rsidR="00883CDB">
        <w:t>s</w:t>
      </w:r>
      <w:r w:rsidR="00CB1AEF">
        <w:t>ing, stop words, undesirable word filtering, data augmentation, data annotation</w:t>
      </w:r>
      <w:r w:rsidR="00883CDB">
        <w:t>,</w:t>
      </w:r>
      <w:r w:rsidR="00886726">
        <w:t xml:space="preserve"> lemmatization,</w:t>
      </w:r>
      <w:r w:rsidR="00CB1AEF">
        <w:t xml:space="preserve"> unsupervised machine learning, and visualization</w:t>
      </w:r>
      <w:r w:rsidR="00471510">
        <w:t>.  The goal of the analysis is to</w:t>
      </w:r>
      <w:r w:rsidR="00384BE7">
        <w:t xml:space="preserve"> answer several </w:t>
      </w:r>
      <w:r w:rsidR="008913A6">
        <w:t xml:space="preserve">specific </w:t>
      </w:r>
      <w:r w:rsidR="00384BE7">
        <w:t>questions about the data set</w:t>
      </w:r>
      <w:r w:rsidR="00CB1AEF">
        <w:t>.</w:t>
      </w:r>
    </w:p>
    <w:p w:rsidR="00E24148" w:rsidRPr="00B56D29" w:rsidRDefault="008E3A7B" w:rsidP="00B65D32">
      <w:pPr>
        <w:pStyle w:val="APA-Level1Header"/>
      </w:pPr>
      <w:r>
        <w:t>Data Acquisition</w:t>
      </w:r>
    </w:p>
    <w:p w:rsidR="008347FE" w:rsidRDefault="00363AC1" w:rsidP="00B65D32">
      <w:pPr>
        <w:pStyle w:val="APA-Body"/>
      </w:pPr>
      <w:r>
        <w:t>T</w:t>
      </w:r>
      <w:r w:rsidR="00771387">
        <w:t xml:space="preserve">he United Nations </w:t>
      </w:r>
      <w:r>
        <w:t>organization provide</w:t>
      </w:r>
      <w:r w:rsidR="00832FF0">
        <w:t xml:space="preserve">d the </w:t>
      </w:r>
      <w:r w:rsidR="006B7293">
        <w:t>data</w:t>
      </w:r>
      <w:r w:rsidR="00832FF0">
        <w:t xml:space="preserve"> f</w:t>
      </w:r>
      <w:r w:rsidR="006B7293">
        <w:t>rom</w:t>
      </w:r>
      <w:r w:rsidR="00832FF0">
        <w:t xml:space="preserve"> the General Debates</w:t>
      </w:r>
      <w:r>
        <w:t xml:space="preserve"> and post</w:t>
      </w:r>
      <w:r w:rsidR="006B7293">
        <w:t>ed</w:t>
      </w:r>
      <w:r>
        <w:t xml:space="preserve"> </w:t>
      </w:r>
      <w:r w:rsidR="00771387">
        <w:t>it on Kaggle</w:t>
      </w:r>
      <w:r w:rsidR="006B7293">
        <w:t xml:space="preserve"> (United Nations, 2016)</w:t>
      </w:r>
      <w:r w:rsidR="00147A9A">
        <w:t>, so the initial data is readily available as a primary source</w:t>
      </w:r>
      <w:r>
        <w:t>.</w:t>
      </w:r>
      <w:r w:rsidR="00771387">
        <w:t xml:space="preserve"> </w:t>
      </w:r>
      <w:r w:rsidR="006E0D36">
        <w:t xml:space="preserve"> </w:t>
      </w:r>
      <w:r w:rsidR="008913A6">
        <w:t xml:space="preserve">To facilitate </w:t>
      </w:r>
      <w:r w:rsidR="00384BE7">
        <w:t xml:space="preserve">the </w:t>
      </w:r>
      <w:r w:rsidR="00883CDB">
        <w:t>data</w:t>
      </w:r>
      <w:r w:rsidR="00384BE7">
        <w:t xml:space="preserve"> flexibility desired, I </w:t>
      </w:r>
      <w:r w:rsidR="008913A6">
        <w:t>obtained</w:t>
      </w:r>
      <w:r w:rsidR="00384BE7">
        <w:t xml:space="preserve"> t</w:t>
      </w:r>
      <w:r w:rsidR="00EC0338">
        <w:t xml:space="preserve">hree secondary </w:t>
      </w:r>
      <w:r w:rsidR="0004585E">
        <w:t xml:space="preserve">data </w:t>
      </w:r>
      <w:r w:rsidR="00EC0338">
        <w:t>sources for data augmentation</w:t>
      </w:r>
      <w:r w:rsidR="00883CDB">
        <w:t xml:space="preserve"> and filtering</w:t>
      </w:r>
      <w:r w:rsidR="00EC0338">
        <w:t>: stop</w:t>
      </w:r>
      <w:r w:rsidR="00972343">
        <w:t xml:space="preserve"> </w:t>
      </w:r>
      <w:r w:rsidR="00EC0338">
        <w:t xml:space="preserve">word </w:t>
      </w:r>
      <w:r w:rsidR="00972343">
        <w:t>data</w:t>
      </w:r>
      <w:r w:rsidR="008913A6">
        <w:t>,</w:t>
      </w:r>
      <w:r w:rsidR="00972343">
        <w:t xml:space="preserve"> </w:t>
      </w:r>
      <w:r w:rsidR="00EC0338">
        <w:t>country</w:t>
      </w:r>
      <w:r w:rsidR="004215D3">
        <w:t xml:space="preserve"> </w:t>
      </w:r>
      <w:r w:rsidR="00EC0338">
        <w:t>code data</w:t>
      </w:r>
      <w:r w:rsidR="008913A6">
        <w:t xml:space="preserve">, </w:t>
      </w:r>
      <w:r w:rsidR="00EC0338">
        <w:t xml:space="preserve">and UN </w:t>
      </w:r>
      <w:r w:rsidR="00886726">
        <w:t>officials’</w:t>
      </w:r>
      <w:r w:rsidR="00EC0338">
        <w:t xml:space="preserve"> names</w:t>
      </w:r>
      <w:r w:rsidR="004215D3">
        <w:t xml:space="preserve">.  </w:t>
      </w:r>
      <w:r w:rsidR="00384BE7">
        <w:t>I was conveniently able to find s</w:t>
      </w:r>
      <w:r w:rsidR="004215D3">
        <w:t>top words and country code</w:t>
      </w:r>
      <w:r w:rsidR="008913A6">
        <w:t xml:space="preserve"> data</w:t>
      </w:r>
      <w:r w:rsidR="004215D3">
        <w:t xml:space="preserve"> </w:t>
      </w:r>
      <w:r w:rsidR="00384BE7">
        <w:t xml:space="preserve">directly </w:t>
      </w:r>
      <w:r w:rsidR="004215D3">
        <w:t xml:space="preserve">in R packages. </w:t>
      </w:r>
      <w:r w:rsidR="00384BE7">
        <w:t xml:space="preserve"> I obtained t</w:t>
      </w:r>
      <w:r w:rsidR="004215D3">
        <w:t xml:space="preserve">he UN </w:t>
      </w:r>
      <w:r w:rsidR="00384074">
        <w:t>presidents</w:t>
      </w:r>
      <w:r w:rsidR="004215D3">
        <w:t xml:space="preserve"> names </w:t>
      </w:r>
      <w:r w:rsidR="00EC0338">
        <w:t>from the UN website</w:t>
      </w:r>
      <w:r w:rsidR="00886726">
        <w:t xml:space="preserve"> </w:t>
      </w:r>
      <w:r w:rsidR="006B7293">
        <w:t>(United Nations, n.d.</w:t>
      </w:r>
      <w:r w:rsidR="009C6682">
        <w:t>-b</w:t>
      </w:r>
      <w:r w:rsidR="006B7293">
        <w:t>)</w:t>
      </w:r>
      <w:r w:rsidR="00384074">
        <w:t xml:space="preserve">, as well as the names of former secretaries general </w:t>
      </w:r>
      <w:r w:rsidR="00384074">
        <w:t>(United Nations, n.d.-c)</w:t>
      </w:r>
      <w:r w:rsidR="006B7293">
        <w:t>.</w:t>
      </w:r>
    </w:p>
    <w:p w:rsidR="00EC0338" w:rsidRDefault="00EC0338" w:rsidP="00EC0338">
      <w:pPr>
        <w:pStyle w:val="APA-Level1Header"/>
      </w:pPr>
      <w:r>
        <w:t>Data Preparation Activities</w:t>
      </w:r>
    </w:p>
    <w:p w:rsidR="00EC0338" w:rsidRDefault="00384BE7" w:rsidP="00EC0338">
      <w:pPr>
        <w:pStyle w:val="APA-Body"/>
      </w:pPr>
      <w:r>
        <w:t xml:space="preserve">I settled on </w:t>
      </w:r>
      <w:r w:rsidR="00EC0338">
        <w:t xml:space="preserve">8 general </w:t>
      </w:r>
      <w:r>
        <w:t xml:space="preserve">data preparation </w:t>
      </w:r>
      <w:r w:rsidR="00EC0338">
        <w:t>steps</w:t>
      </w:r>
      <w:r>
        <w:t>.  Steps 6-8 proved to be most difficult and required a large proportion of the data preparation time.</w:t>
      </w:r>
    </w:p>
    <w:p w:rsidR="008347FE" w:rsidRDefault="00EC0338" w:rsidP="008347FE">
      <w:pPr>
        <w:pStyle w:val="APA-Body"/>
        <w:numPr>
          <w:ilvl w:val="0"/>
          <w:numId w:val="11"/>
        </w:numPr>
      </w:pPr>
      <w:r>
        <w:t>C</w:t>
      </w:r>
      <w:r w:rsidR="008347FE">
        <w:t xml:space="preserve">ontractions </w:t>
      </w:r>
      <w:r>
        <w:t xml:space="preserve">were removed </w:t>
      </w:r>
      <w:r w:rsidR="008347FE">
        <w:t>using a manual replacement of common contractions using the gsub function from the base R library.</w:t>
      </w:r>
    </w:p>
    <w:p w:rsidR="008347FE" w:rsidRDefault="00EC0338" w:rsidP="008347FE">
      <w:pPr>
        <w:pStyle w:val="APA-Body"/>
        <w:numPr>
          <w:ilvl w:val="0"/>
          <w:numId w:val="11"/>
        </w:numPr>
      </w:pPr>
      <w:r>
        <w:t>Special</w:t>
      </w:r>
      <w:r w:rsidR="008347FE">
        <w:t xml:space="preserve"> characters </w:t>
      </w:r>
      <w:r>
        <w:t xml:space="preserve">were removed </w:t>
      </w:r>
      <w:r w:rsidR="008347FE">
        <w:t xml:space="preserve">using gsub to </w:t>
      </w:r>
      <w:r w:rsidR="00883CDB">
        <w:t>remove</w:t>
      </w:r>
      <w:r w:rsidR="008347FE">
        <w:t xml:space="preserve"> any non-text</w:t>
      </w:r>
      <w:r w:rsidR="00771387">
        <w:t xml:space="preserve"> or </w:t>
      </w:r>
      <w:r w:rsidR="008347FE">
        <w:t xml:space="preserve">digit.  </w:t>
      </w:r>
    </w:p>
    <w:p w:rsidR="00FC7F27" w:rsidRDefault="00EC0338" w:rsidP="00FC7F27">
      <w:pPr>
        <w:pStyle w:val="APA-Body"/>
        <w:numPr>
          <w:ilvl w:val="0"/>
          <w:numId w:val="11"/>
        </w:numPr>
      </w:pPr>
      <w:r>
        <w:lastRenderedPageBreak/>
        <w:t>“Undesirable” words were i</w:t>
      </w:r>
      <w:r w:rsidR="008347FE">
        <w:t>dentified</w:t>
      </w:r>
      <w:r w:rsidR="008E3A7B">
        <w:t xml:space="preserve"> </w:t>
      </w:r>
      <w:r w:rsidR="00886726">
        <w:t xml:space="preserve">and compiled to form </w:t>
      </w:r>
      <w:r w:rsidR="00771387">
        <w:t>a set of</w:t>
      </w:r>
      <w:r w:rsidR="008E3A7B">
        <w:t xml:space="preserve"> </w:t>
      </w:r>
      <w:r>
        <w:t xml:space="preserve">words </w:t>
      </w:r>
      <w:r w:rsidR="00771387">
        <w:t xml:space="preserve">that </w:t>
      </w:r>
      <w:r>
        <w:t>were</w:t>
      </w:r>
      <w:r w:rsidR="00771387">
        <w:t xml:space="preserve"> not useful for analysis, such as “united”, “nations”, “national”, </w:t>
      </w:r>
      <w:r w:rsidR="00FC7F27">
        <w:t xml:space="preserve">and </w:t>
      </w:r>
      <w:r w:rsidR="00771387">
        <w:t>“</w:t>
      </w:r>
      <w:r w:rsidR="00FC7F27">
        <w:t>council”.  These were filtered out of the results whenever appropriat</w:t>
      </w:r>
      <w:r w:rsidR="00886726">
        <w:t xml:space="preserve">e, since they pollute the results with non-meaningful words and phrases. </w:t>
      </w:r>
      <w:r w:rsidR="0004585E">
        <w:t xml:space="preserve"> Undesirable words and p</w:t>
      </w:r>
      <w:r w:rsidR="00886726">
        <w:t xml:space="preserve">hrases </w:t>
      </w:r>
      <w:r w:rsidR="005542A5">
        <w:t>are</w:t>
      </w:r>
      <w:r w:rsidR="00886726">
        <w:t xml:space="preserve"> frequently self-referencing such as “United Nations” and “Security Council”.</w:t>
      </w:r>
    </w:p>
    <w:p w:rsidR="00FC7F27" w:rsidRDefault="0004585E" w:rsidP="00FC7F27">
      <w:pPr>
        <w:pStyle w:val="APA-Body"/>
        <w:numPr>
          <w:ilvl w:val="0"/>
          <w:numId w:val="11"/>
        </w:numPr>
      </w:pPr>
      <w:r>
        <w:t xml:space="preserve">The tidytext </w:t>
      </w:r>
      <w:r w:rsidR="005542A5">
        <w:t xml:space="preserve">R </w:t>
      </w:r>
      <w:r>
        <w:t>package provided a useful means to f</w:t>
      </w:r>
      <w:r w:rsidR="00FC7F27">
        <w:t>ilter out stop words</w:t>
      </w:r>
      <w:r w:rsidR="00384BE7">
        <w:t>.</w:t>
      </w:r>
      <w:r>
        <w:t xml:space="preserve"> </w:t>
      </w:r>
    </w:p>
    <w:p w:rsidR="008A786B" w:rsidRDefault="00145587" w:rsidP="00FC7F27">
      <w:pPr>
        <w:pStyle w:val="APA-Body"/>
        <w:numPr>
          <w:ilvl w:val="0"/>
          <w:numId w:val="11"/>
        </w:numPr>
      </w:pPr>
      <w:r>
        <w:t>A</w:t>
      </w:r>
      <w:r w:rsidR="00384BE7">
        <w:t xml:space="preserve">n additional </w:t>
      </w:r>
      <w:r>
        <w:t xml:space="preserve">column was </w:t>
      </w:r>
      <w:r w:rsidR="00384BE7">
        <w:t>required</w:t>
      </w:r>
      <w:r>
        <w:t xml:space="preserve"> to decode</w:t>
      </w:r>
      <w:r w:rsidR="008A786B">
        <w:t xml:space="preserve"> the year into a decade, such as 1970s, 1980s, etc</w:t>
      </w:r>
      <w:r w:rsidR="005542A5">
        <w:t xml:space="preserve">.  </w:t>
      </w:r>
      <w:r w:rsidR="00384BE7" w:rsidRPr="00384BE7">
        <w:t xml:space="preserve">I </w:t>
      </w:r>
      <w:r w:rsidR="00384BE7">
        <w:t>accomplished</w:t>
      </w:r>
      <w:r w:rsidR="00384BE7" w:rsidRPr="00384BE7">
        <w:t xml:space="preserve"> this using</w:t>
      </w:r>
      <w:r w:rsidR="004215D3">
        <w:t xml:space="preserve"> manual decoding logic within the mutate R function.</w:t>
      </w:r>
    </w:p>
    <w:p w:rsidR="005542A5" w:rsidRDefault="00771387" w:rsidP="004615F8">
      <w:pPr>
        <w:pStyle w:val="APA-Body"/>
        <w:numPr>
          <w:ilvl w:val="0"/>
          <w:numId w:val="11"/>
        </w:numPr>
      </w:pPr>
      <w:r>
        <w:t>T</w:t>
      </w:r>
      <w:r w:rsidR="008E3A7B">
        <w:t>he</w:t>
      </w:r>
      <w:r w:rsidR="004215D3">
        <w:t xml:space="preserve"> original</w:t>
      </w:r>
      <w:r w:rsidR="008E3A7B">
        <w:t xml:space="preserve"> UN data set</w:t>
      </w:r>
      <w:r w:rsidR="00145587">
        <w:t xml:space="preserve"> </w:t>
      </w:r>
      <w:r w:rsidR="008E3A7B">
        <w:t>only include</w:t>
      </w:r>
      <w:r w:rsidR="004215D3">
        <w:t>s</w:t>
      </w:r>
      <w:r w:rsidR="008E3A7B">
        <w:t xml:space="preserve"> </w:t>
      </w:r>
      <w:r w:rsidR="00572A39">
        <w:t>3 letter codes for countries</w:t>
      </w:r>
      <w:r w:rsidR="00145587">
        <w:t xml:space="preserve">.  </w:t>
      </w:r>
      <w:r w:rsidR="0004585E">
        <w:t>To</w:t>
      </w:r>
      <w:r w:rsidR="00145587">
        <w:t xml:space="preserve"> achieve a</w:t>
      </w:r>
      <w:r w:rsidR="00572A39">
        <w:t xml:space="preserve"> more </w:t>
      </w:r>
      <w:r w:rsidR="004215D3">
        <w:t>easily readable</w:t>
      </w:r>
      <w:r w:rsidR="00572A39">
        <w:t xml:space="preserve"> display</w:t>
      </w:r>
      <w:r w:rsidR="004215D3">
        <w:t xml:space="preserve"> and more grouping options</w:t>
      </w:r>
      <w:r w:rsidR="00145587">
        <w:t xml:space="preserve">, </w:t>
      </w:r>
      <w:r w:rsidR="00384BE7">
        <w:t xml:space="preserve">I used </w:t>
      </w:r>
      <w:r w:rsidR="00572A39">
        <w:t xml:space="preserve">the countrycode </w:t>
      </w:r>
      <w:r w:rsidR="005542A5">
        <w:t xml:space="preserve">R </w:t>
      </w:r>
      <w:r w:rsidR="00572A39">
        <w:t>package</w:t>
      </w:r>
      <w:r w:rsidR="00145587">
        <w:t xml:space="preserve"> to</w:t>
      </w:r>
      <w:r w:rsidR="00572A39">
        <w:t xml:space="preserve"> join the iso3c code with the available country code data. </w:t>
      </w:r>
      <w:r w:rsidR="004215D3">
        <w:t xml:space="preserve">This package provided a country name, region, and continent.  </w:t>
      </w:r>
      <w:r w:rsidR="00286D0F">
        <w:t>Additionally, s</w:t>
      </w:r>
      <w:r w:rsidR="00572A39">
        <w:t xml:space="preserve">everal countries </w:t>
      </w:r>
      <w:r w:rsidR="004215D3">
        <w:t xml:space="preserve">did not appear in the data set because they are </w:t>
      </w:r>
      <w:r w:rsidR="005542A5">
        <w:t>not modern</w:t>
      </w:r>
      <w:r w:rsidR="004215D3">
        <w:t xml:space="preserve"> countries</w:t>
      </w:r>
      <w:r w:rsidR="00572A39">
        <w:t xml:space="preserve">, e.g. DDR, the Democratic Republic of Germany.  </w:t>
      </w:r>
      <w:r w:rsidR="00FC7F27">
        <w:t xml:space="preserve">The subset was small, so </w:t>
      </w:r>
      <w:r w:rsidR="00286D0F">
        <w:t xml:space="preserve">I </w:t>
      </w:r>
      <w:r w:rsidR="00572A39">
        <w:t>manual</w:t>
      </w:r>
      <w:r w:rsidR="00FC7F27">
        <w:t>ly</w:t>
      </w:r>
      <w:r w:rsidR="00572A39">
        <w:t xml:space="preserve"> decod</w:t>
      </w:r>
      <w:r w:rsidR="00FC7F27">
        <w:t>ed</w:t>
      </w:r>
      <w:r w:rsidR="00572A39">
        <w:t xml:space="preserve"> </w:t>
      </w:r>
      <w:r w:rsidR="00286D0F">
        <w:t xml:space="preserve">a </w:t>
      </w:r>
      <w:r w:rsidR="00572A39">
        <w:t xml:space="preserve">subset </w:t>
      </w:r>
      <w:r w:rsidR="0004585E">
        <w:t xml:space="preserve">to handle the extras.  </w:t>
      </w:r>
    </w:p>
    <w:p w:rsidR="00865106" w:rsidRDefault="00865106" w:rsidP="004615F8">
      <w:pPr>
        <w:pStyle w:val="APA-Body"/>
        <w:numPr>
          <w:ilvl w:val="0"/>
          <w:numId w:val="11"/>
        </w:numPr>
      </w:pPr>
      <w:r>
        <w:t xml:space="preserve">The </w:t>
      </w:r>
      <w:r w:rsidR="00944B0F">
        <w:t xml:space="preserve">original </w:t>
      </w:r>
      <w:r>
        <w:t xml:space="preserve">text included frequent </w:t>
      </w:r>
      <w:r w:rsidR="00085FAA">
        <w:t>mentions</w:t>
      </w:r>
      <w:r>
        <w:t xml:space="preserve"> of the UN </w:t>
      </w:r>
      <w:r w:rsidR="00586681">
        <w:t>P</w:t>
      </w:r>
      <w:r>
        <w:t>resident</w:t>
      </w:r>
      <w:r w:rsidR="00085FAA">
        <w:t xml:space="preserve">s and UN </w:t>
      </w:r>
      <w:r w:rsidR="00586681">
        <w:t>G</w:t>
      </w:r>
      <w:r w:rsidR="00085FAA">
        <w:t xml:space="preserve">eneral </w:t>
      </w:r>
      <w:r w:rsidR="00586681">
        <w:t>S</w:t>
      </w:r>
      <w:r w:rsidR="00085FAA">
        <w:t>ecretaries</w:t>
      </w:r>
      <w:r>
        <w:t xml:space="preserve">, so it was necessary to create a data set of </w:t>
      </w:r>
      <w:r w:rsidR="00085FAA">
        <w:t>the</w:t>
      </w:r>
      <w:r w:rsidR="00886726">
        <w:t>ir</w:t>
      </w:r>
      <w:r w:rsidR="00145587">
        <w:t xml:space="preserve"> </w:t>
      </w:r>
      <w:r>
        <w:t>first and last names</w:t>
      </w:r>
      <w:r w:rsidR="00286D0F">
        <w:t xml:space="preserve"> to</w:t>
      </w:r>
      <w:r>
        <w:t xml:space="preserve"> filter </w:t>
      </w:r>
      <w:r w:rsidR="00944B0F">
        <w:t>them</w:t>
      </w:r>
      <w:r w:rsidR="00145587">
        <w:t xml:space="preserve"> </w:t>
      </w:r>
      <w:r>
        <w:t xml:space="preserve">out.  </w:t>
      </w:r>
      <w:r w:rsidR="00944B0F">
        <w:t xml:space="preserve">The data set was formed by copying and pasting </w:t>
      </w:r>
      <w:r w:rsidR="005542A5">
        <w:t>a</w:t>
      </w:r>
      <w:r w:rsidR="00944B0F">
        <w:t xml:space="preserve"> table </w:t>
      </w:r>
      <w:r w:rsidR="005542A5">
        <w:t>of UN presidents</w:t>
      </w:r>
      <w:r w:rsidR="00384074">
        <w:t xml:space="preserve"> </w:t>
      </w:r>
      <w:r w:rsidR="00996AD2">
        <w:t>to</w:t>
      </w:r>
      <w:r w:rsidR="00944B0F">
        <w:t xml:space="preserve"> a csv file to import to R, then using r</w:t>
      </w:r>
      <w:r w:rsidR="00145587">
        <w:t xml:space="preserve">egular expressions to separate </w:t>
      </w:r>
      <w:r>
        <w:t>the first and last name.</w:t>
      </w:r>
      <w:r w:rsidR="00085FAA">
        <w:t xml:space="preserve">  </w:t>
      </w:r>
      <w:r w:rsidR="00286D0F">
        <w:t xml:space="preserve">I handed the </w:t>
      </w:r>
      <w:r w:rsidR="00586681">
        <w:t xml:space="preserve">UN General Secretaries </w:t>
      </w:r>
      <w:r w:rsidR="00944B0F">
        <w:t>similarly</w:t>
      </w:r>
      <w:r w:rsidR="00286D0F">
        <w:t>.  I performed a</w:t>
      </w:r>
      <w:r w:rsidR="00D74573">
        <w:t xml:space="preserve"> </w:t>
      </w:r>
      <w:r w:rsidR="00586681">
        <w:t>manual</w:t>
      </w:r>
      <w:r w:rsidR="00D74573">
        <w:t xml:space="preserve"> data </w:t>
      </w:r>
      <w:r w:rsidR="00286D0F">
        <w:t>compilation for this data set because t</w:t>
      </w:r>
      <w:r w:rsidR="00586681">
        <w:t xml:space="preserve">he list was </w:t>
      </w:r>
      <w:r w:rsidR="00153A49">
        <w:t>short,</w:t>
      </w:r>
      <w:r w:rsidR="00586681">
        <w:t xml:space="preserve"> and </w:t>
      </w:r>
      <w:r w:rsidR="00F16FBC">
        <w:t>a table of information was</w:t>
      </w:r>
      <w:r w:rsidR="00586681">
        <w:t xml:space="preserve"> </w:t>
      </w:r>
      <w:r w:rsidR="00D74573">
        <w:t xml:space="preserve">not readily </w:t>
      </w:r>
      <w:r w:rsidR="00586681">
        <w:t>available.</w:t>
      </w:r>
    </w:p>
    <w:p w:rsidR="00572A39" w:rsidRDefault="00771387" w:rsidP="00D74573">
      <w:pPr>
        <w:pStyle w:val="APA-Body"/>
        <w:numPr>
          <w:ilvl w:val="0"/>
          <w:numId w:val="11"/>
        </w:numPr>
      </w:pPr>
      <w:r>
        <w:t>T</w:t>
      </w:r>
      <w:r w:rsidR="00572A39">
        <w:t xml:space="preserve">o prepare the data set for </w:t>
      </w:r>
      <w:r w:rsidR="00153A49">
        <w:t xml:space="preserve">analysis, </w:t>
      </w:r>
      <w:r w:rsidR="00286D0F">
        <w:t xml:space="preserve">I </w:t>
      </w:r>
      <w:r w:rsidR="00153A49">
        <w:t xml:space="preserve">tokenized </w:t>
      </w:r>
      <w:r w:rsidR="00286D0F">
        <w:t xml:space="preserve">the text </w:t>
      </w:r>
      <w:r w:rsidR="00153A49">
        <w:t>into individual words</w:t>
      </w:r>
      <w:r w:rsidR="00286D0F">
        <w:t xml:space="preserve"> using the udpipe package (AMR, 2018).  The package also included useful </w:t>
      </w:r>
      <w:r w:rsidR="00EF0F5F">
        <w:t xml:space="preserve">annotation </w:t>
      </w:r>
      <w:r w:rsidR="00286D0F">
        <w:t xml:space="preserve">data </w:t>
      </w:r>
      <w:r w:rsidR="00153A49">
        <w:t>such as</w:t>
      </w:r>
      <w:r w:rsidR="00011ECD">
        <w:t xml:space="preserve"> parts of speech and lemmatizations.</w:t>
      </w:r>
      <w:r w:rsidR="00EF0F5F">
        <w:t xml:space="preserve">  </w:t>
      </w:r>
      <w:r w:rsidR="00011ECD">
        <w:t xml:space="preserve">The </w:t>
      </w:r>
      <w:r w:rsidR="00F16FBC">
        <w:t xml:space="preserve">primary </w:t>
      </w:r>
      <w:r w:rsidR="00011ECD">
        <w:t xml:space="preserve">challenge </w:t>
      </w:r>
      <w:r w:rsidR="00FC7F27">
        <w:t xml:space="preserve">for </w:t>
      </w:r>
      <w:r w:rsidR="00F16FBC">
        <w:t>this phase</w:t>
      </w:r>
      <w:r w:rsidR="00011ECD">
        <w:t xml:space="preserve"> was the size of the </w:t>
      </w:r>
      <w:r w:rsidR="00011ECD">
        <w:lastRenderedPageBreak/>
        <w:t xml:space="preserve">UN data set </w:t>
      </w:r>
      <w:r w:rsidR="00153A49">
        <w:t>and</w:t>
      </w:r>
      <w:r w:rsidR="00011ECD">
        <w:t xml:space="preserve"> the processing time required for the</w:t>
      </w:r>
      <w:r w:rsidR="00153A49">
        <w:t xml:space="preserve"> udpipe</w:t>
      </w:r>
      <w:r w:rsidR="00011ECD">
        <w:t xml:space="preserve"> annotation. The first attempt to annotate the entire data set took over 4 hours</w:t>
      </w:r>
      <w:r w:rsidR="00996AD2">
        <w:t>, which was not practical</w:t>
      </w:r>
      <w:r w:rsidR="00011ECD">
        <w:t>.  To solve this,</w:t>
      </w:r>
      <w:r w:rsidR="00286D0F">
        <w:t xml:space="preserve"> I employed</w:t>
      </w:r>
      <w:r w:rsidR="00011ECD">
        <w:t xml:space="preserve"> </w:t>
      </w:r>
      <w:r>
        <w:t xml:space="preserve">a </w:t>
      </w:r>
      <w:r w:rsidR="00011ECD">
        <w:t xml:space="preserve">multiprocessing solution that </w:t>
      </w:r>
      <w:r w:rsidR="00286D0F">
        <w:t>split</w:t>
      </w:r>
      <w:r w:rsidR="00011ECD">
        <w:t xml:space="preserve"> the data set into </w:t>
      </w:r>
      <w:r w:rsidR="00286D0F">
        <w:t>8</w:t>
      </w:r>
      <w:r w:rsidR="00011ECD">
        <w:t xml:space="preserve"> </w:t>
      </w:r>
      <w:r>
        <w:t>parallel</w:t>
      </w:r>
      <w:r w:rsidR="00011ECD">
        <w:t xml:space="preserve"> processes and brought the total annotation</w:t>
      </w:r>
      <w:r>
        <w:t xml:space="preserve"> process</w:t>
      </w:r>
      <w:r w:rsidR="00011ECD">
        <w:t xml:space="preserve"> </w:t>
      </w:r>
      <w:r w:rsidR="00944B0F">
        <w:t>closer to</w:t>
      </w:r>
      <w:r>
        <w:t xml:space="preserve"> </w:t>
      </w:r>
      <w:r w:rsidR="00011ECD">
        <w:t>an hour.  This was a hu</w:t>
      </w:r>
      <w:r w:rsidR="00286D0F">
        <w:t>g</w:t>
      </w:r>
      <w:r w:rsidR="00011ECD">
        <w:t xml:space="preserve">e success.  </w:t>
      </w:r>
      <w:r w:rsidR="007F15D1">
        <w:t xml:space="preserve">I also </w:t>
      </w:r>
      <w:r w:rsidR="00FC7F27">
        <w:t>exported</w:t>
      </w:r>
      <w:r w:rsidR="007F15D1">
        <w:t xml:space="preserve"> </w:t>
      </w:r>
      <w:r w:rsidR="00FC7F27">
        <w:t xml:space="preserve">the </w:t>
      </w:r>
      <w:r w:rsidR="007F15D1">
        <w:t xml:space="preserve">annotated conllu </w:t>
      </w:r>
      <w:r w:rsidR="00D74573">
        <w:t xml:space="preserve">format data </w:t>
      </w:r>
      <w:r w:rsidR="00FC7F27">
        <w:t xml:space="preserve">directly to </w:t>
      </w:r>
      <w:r w:rsidR="007F15D1">
        <w:t>file to save 90% on disk space and load time.  The annotated csv file was 12 GB</w:t>
      </w:r>
      <w:r>
        <w:t xml:space="preserve"> on disk</w:t>
      </w:r>
      <w:r w:rsidR="007F15D1">
        <w:t xml:space="preserve">, where the annotated conllu file </w:t>
      </w:r>
      <w:r w:rsidR="006E0D36">
        <w:t>was</w:t>
      </w:r>
      <w:r w:rsidR="007F15D1">
        <w:t xml:space="preserve"> 1.2 GB.</w:t>
      </w:r>
    </w:p>
    <w:p w:rsidR="003768FF" w:rsidRDefault="006E0D36" w:rsidP="006E0D36">
      <w:pPr>
        <w:pStyle w:val="APA-Level1Header"/>
      </w:pPr>
      <w:r>
        <w:t>Analysis Plan</w:t>
      </w:r>
    </w:p>
    <w:p w:rsidR="004D051A" w:rsidRDefault="004D051A" w:rsidP="004D051A">
      <w:pPr>
        <w:pStyle w:val="APA-Body"/>
      </w:pPr>
      <w:r>
        <w:t xml:space="preserve">R Studio </w:t>
      </w:r>
      <w:r w:rsidR="00996AD2">
        <w:t>is</w:t>
      </w:r>
      <w:r>
        <w:t xml:space="preserve"> the tool </w:t>
      </w:r>
      <w:r w:rsidR="00CD77A0">
        <w:t xml:space="preserve">to be used </w:t>
      </w:r>
      <w:r>
        <w:t>for all analysis activities.  It is an effective organizational tool to document ideas, thoughts, conclusions, steps, and visualizations allowing a progression toward answering each question, and a clear path for understanding and reproducing the results. As a related note, GIT will be used as a revision control platform for this project.</w:t>
      </w:r>
    </w:p>
    <w:p w:rsidR="00153A49" w:rsidRDefault="004D051A" w:rsidP="003768FF">
      <w:pPr>
        <w:pStyle w:val="APA-Body"/>
      </w:pPr>
      <w:r>
        <w:t>To drive the analysis, I compiled a list of questions to answer during the analysis activities.  I devised t</w:t>
      </w:r>
      <w:r w:rsidR="00153A49">
        <w:t xml:space="preserve">he following </w:t>
      </w:r>
      <w:r>
        <w:t>steps</w:t>
      </w:r>
      <w:r w:rsidR="00153A49">
        <w:t xml:space="preserve"> to facilitate a logical </w:t>
      </w:r>
      <w:r>
        <w:t>plan of analysis</w:t>
      </w:r>
      <w:r w:rsidR="00153A49">
        <w:t>.</w:t>
      </w:r>
    </w:p>
    <w:p w:rsidR="00153A49" w:rsidRDefault="00153A49" w:rsidP="00153A49">
      <w:pPr>
        <w:pStyle w:val="APA-Body"/>
        <w:numPr>
          <w:ilvl w:val="0"/>
          <w:numId w:val="14"/>
        </w:numPr>
      </w:pPr>
      <w:r>
        <w:t>Clean and prepare the data</w:t>
      </w:r>
    </w:p>
    <w:p w:rsidR="00153A49" w:rsidRDefault="00153A49" w:rsidP="00153A49">
      <w:pPr>
        <w:pStyle w:val="APA-Body"/>
        <w:numPr>
          <w:ilvl w:val="0"/>
          <w:numId w:val="14"/>
        </w:numPr>
      </w:pPr>
      <w:r>
        <w:t>Explore</w:t>
      </w:r>
      <w:r w:rsidR="003768FF">
        <w:t xml:space="preserve"> each question individually</w:t>
      </w:r>
      <w:r w:rsidR="006B7293">
        <w:t xml:space="preserve">. </w:t>
      </w:r>
      <w:r>
        <w:t>For each question</w:t>
      </w:r>
      <w:r w:rsidR="006B7293">
        <w:t>, proceed with the following:</w:t>
      </w:r>
    </w:p>
    <w:p w:rsidR="00153A49" w:rsidRDefault="00153A49" w:rsidP="00153A49">
      <w:pPr>
        <w:pStyle w:val="APA-Body"/>
        <w:numPr>
          <w:ilvl w:val="1"/>
          <w:numId w:val="14"/>
        </w:numPr>
      </w:pPr>
      <w:r>
        <w:t>Aggregate the data</w:t>
      </w:r>
      <w:r w:rsidR="003768FF">
        <w:t xml:space="preserve"> as </w:t>
      </w:r>
      <w:r w:rsidR="00944B0F">
        <w:t>appropriate for the problem statement</w:t>
      </w:r>
      <w:r w:rsidR="00340F4A">
        <w:t xml:space="preserve"> and visualization</w:t>
      </w:r>
      <w:r w:rsidR="006B7293">
        <w:t>.</w:t>
      </w:r>
    </w:p>
    <w:p w:rsidR="00153A49" w:rsidRDefault="00153A49" w:rsidP="00153A49">
      <w:pPr>
        <w:pStyle w:val="APA-Body"/>
        <w:numPr>
          <w:ilvl w:val="1"/>
          <w:numId w:val="14"/>
        </w:numPr>
      </w:pPr>
      <w:r>
        <w:t xml:space="preserve">Begin exploring visualizations </w:t>
      </w:r>
      <w:r w:rsidR="00670FD9">
        <w:t>with the goal of</w:t>
      </w:r>
      <w:r w:rsidR="003768FF">
        <w:t xml:space="preserve"> answering the proposed question with as few visualizations as possible</w:t>
      </w:r>
      <w:r w:rsidR="008A3475">
        <w:t>.</w:t>
      </w:r>
      <w:r w:rsidR="006B7293">
        <w:t xml:space="preserve">  In some cases, multiple visualizations will be generated if it adds interest to the topic.</w:t>
      </w:r>
    </w:p>
    <w:p w:rsidR="008A3475" w:rsidRDefault="008A3475" w:rsidP="00153A49">
      <w:pPr>
        <w:pStyle w:val="APA-Body"/>
        <w:numPr>
          <w:ilvl w:val="1"/>
          <w:numId w:val="14"/>
        </w:numPr>
      </w:pPr>
      <w:r>
        <w:t>Not</w:t>
      </w:r>
      <w:r w:rsidR="006B7293">
        <w:t>e</w:t>
      </w:r>
      <w:r>
        <w:t xml:space="preserve"> </w:t>
      </w:r>
      <w:r w:rsidR="004D051A">
        <w:t xml:space="preserve">any </w:t>
      </w:r>
      <w:r>
        <w:t xml:space="preserve">conclusions </w:t>
      </w:r>
      <w:r w:rsidR="006B7293">
        <w:t>and insight gained.</w:t>
      </w:r>
    </w:p>
    <w:p w:rsidR="008A3475" w:rsidRDefault="003768FF" w:rsidP="00153A49">
      <w:pPr>
        <w:pStyle w:val="APA-Body"/>
        <w:numPr>
          <w:ilvl w:val="0"/>
          <w:numId w:val="14"/>
        </w:numPr>
      </w:pPr>
      <w:r>
        <w:t xml:space="preserve">  </w:t>
      </w:r>
      <w:r w:rsidR="008A3475">
        <w:t xml:space="preserve">Machine </w:t>
      </w:r>
      <w:r w:rsidR="00670FD9">
        <w:t>Learning</w:t>
      </w:r>
      <w:r w:rsidR="008A3475">
        <w:t>:</w:t>
      </w:r>
    </w:p>
    <w:p w:rsidR="008A3475" w:rsidRDefault="008A3475" w:rsidP="008A3475">
      <w:pPr>
        <w:pStyle w:val="APA-Body"/>
        <w:numPr>
          <w:ilvl w:val="1"/>
          <w:numId w:val="14"/>
        </w:numPr>
      </w:pPr>
      <w:r>
        <w:t>Linear Discriminant Analysis</w:t>
      </w:r>
    </w:p>
    <w:p w:rsidR="00670FD9" w:rsidRDefault="00670FD9" w:rsidP="008A3475">
      <w:pPr>
        <w:pStyle w:val="APA-Body"/>
        <w:numPr>
          <w:ilvl w:val="2"/>
          <w:numId w:val="14"/>
        </w:numPr>
      </w:pPr>
      <w:r>
        <w:lastRenderedPageBreak/>
        <w:t xml:space="preserve">Groups the words into a specified number of themes using machine learning to contextually discover the correct theme for each word </w:t>
      </w:r>
      <w:r w:rsidR="009C6682" w:rsidRPr="009C6682">
        <w:t>(Liske, 2018b</w:t>
      </w:r>
      <w:r w:rsidRPr="009C6682">
        <w:t>).</w:t>
      </w:r>
    </w:p>
    <w:p w:rsidR="00441205" w:rsidRDefault="00441205" w:rsidP="008A3475">
      <w:pPr>
        <w:pStyle w:val="APA-Body"/>
        <w:numPr>
          <w:ilvl w:val="2"/>
          <w:numId w:val="14"/>
        </w:numPr>
      </w:pPr>
      <w:r>
        <w:t>Create a term frequency, inverse document frequency (tf-idf) data set grouped by country and filter the data set to a known subset of countries.</w:t>
      </w:r>
    </w:p>
    <w:p w:rsidR="00500426" w:rsidRDefault="008A3475" w:rsidP="00500426">
      <w:pPr>
        <w:pStyle w:val="APA-Body"/>
        <w:numPr>
          <w:ilvl w:val="2"/>
          <w:numId w:val="14"/>
        </w:numPr>
      </w:pPr>
      <w:r>
        <w:t xml:space="preserve"> “</w:t>
      </w:r>
      <w:r w:rsidR="00441205">
        <w:t>F</w:t>
      </w:r>
      <w:r>
        <w:t>it” the algorithm by selecting the</w:t>
      </w:r>
      <w:r w:rsidR="00441205">
        <w:t xml:space="preserve"> number of topics to match the </w:t>
      </w:r>
      <w:r w:rsidR="004D051A">
        <w:t xml:space="preserve">known </w:t>
      </w:r>
      <w:r w:rsidR="00441205">
        <w:t>number of countries</w:t>
      </w:r>
      <w:r w:rsidR="00170B93">
        <w:t>.</w:t>
      </w:r>
      <w:r w:rsidR="004D051A">
        <w:t xml:space="preserve">  This allowed me to gauge whether this algorithm </w:t>
      </w:r>
      <w:r w:rsidR="00170B93">
        <w:t xml:space="preserve">effectively identified </w:t>
      </w:r>
      <w:r w:rsidR="00340F4A">
        <w:t xml:space="preserve">the correct </w:t>
      </w:r>
      <w:r w:rsidR="00170B93">
        <w:t>themes</w:t>
      </w:r>
      <w:r w:rsidR="00340F4A">
        <w:t xml:space="preserve"> for the selected countries.</w:t>
      </w:r>
    </w:p>
    <w:p w:rsidR="00153A49" w:rsidRDefault="008A3475" w:rsidP="008A3475">
      <w:pPr>
        <w:pStyle w:val="APA-Body"/>
        <w:numPr>
          <w:ilvl w:val="1"/>
          <w:numId w:val="14"/>
        </w:numPr>
      </w:pPr>
      <w:r>
        <w:t>Rapid Automatic Keyword Extraction</w:t>
      </w:r>
    </w:p>
    <w:p w:rsidR="00670FD9" w:rsidRDefault="00670FD9" w:rsidP="00670FD9">
      <w:pPr>
        <w:pStyle w:val="APA-Body"/>
        <w:numPr>
          <w:ilvl w:val="2"/>
          <w:numId w:val="14"/>
        </w:numPr>
      </w:pPr>
      <w:r>
        <w:t xml:space="preserve">Discovers </w:t>
      </w:r>
      <w:r w:rsidR="00441205">
        <w:t>two-word phrases</w:t>
      </w:r>
      <w:r>
        <w:t xml:space="preserve"> </w:t>
      </w:r>
      <w:r w:rsidR="00441205">
        <w:t xml:space="preserve">based on </w:t>
      </w:r>
      <w:r w:rsidR="00340F4A">
        <w:t xml:space="preserve">the </w:t>
      </w:r>
      <w:r w:rsidR="00441205">
        <w:t xml:space="preserve">number of occurrences of each individual word and </w:t>
      </w:r>
      <w:r>
        <w:t xml:space="preserve">frequency </w:t>
      </w:r>
      <w:r w:rsidR="00170B93">
        <w:t>of</w:t>
      </w:r>
      <w:r w:rsidR="00441205">
        <w:t xml:space="preserve"> </w:t>
      </w:r>
      <w:r w:rsidR="00170B93">
        <w:t xml:space="preserve">a </w:t>
      </w:r>
      <w:r w:rsidR="00441205">
        <w:t>co-occurrence</w:t>
      </w:r>
      <w:r>
        <w:t xml:space="preserve"> </w:t>
      </w:r>
      <w:r w:rsidR="004D051A">
        <w:t xml:space="preserve">word </w:t>
      </w:r>
      <w:r w:rsidR="00662EDA">
        <w:t>(</w:t>
      </w:r>
      <w:r w:rsidR="00662EDA" w:rsidRPr="00662EDA">
        <w:t>AMR, 2018)</w:t>
      </w:r>
      <w:r w:rsidRPr="00662EDA">
        <w:t>.</w:t>
      </w:r>
    </w:p>
    <w:p w:rsidR="00441205" w:rsidRDefault="00441205" w:rsidP="00670FD9">
      <w:pPr>
        <w:pStyle w:val="APA-Body"/>
        <w:numPr>
          <w:ilvl w:val="2"/>
          <w:numId w:val="14"/>
        </w:numPr>
      </w:pPr>
      <w:r>
        <w:t xml:space="preserve">Run the </w:t>
      </w:r>
      <w:r w:rsidR="005542A5">
        <w:t xml:space="preserve">RAKE </w:t>
      </w:r>
      <w:r>
        <w:t>algorithm using noun-adjective pairings</w:t>
      </w:r>
      <w:r w:rsidR="005542A5">
        <w:t xml:space="preserve"> of lemmatized words.</w:t>
      </w:r>
    </w:p>
    <w:p w:rsidR="00011ECD" w:rsidRDefault="006E0D36" w:rsidP="006E0D36">
      <w:pPr>
        <w:pStyle w:val="APA-Level1Header"/>
      </w:pPr>
      <w:r>
        <w:t>Expectations</w:t>
      </w:r>
    </w:p>
    <w:p w:rsidR="007904C5" w:rsidRPr="00B56D29" w:rsidRDefault="004D051A" w:rsidP="007904C5">
      <w:pPr>
        <w:pStyle w:val="APA-Body"/>
      </w:pPr>
      <w:r>
        <w:t>I expect that t</w:t>
      </w:r>
      <w:r w:rsidR="007904C5">
        <w:t xml:space="preserve">he top-used words and themes would change over time, and from region to region.  </w:t>
      </w:r>
      <w:r>
        <w:t>O</w:t>
      </w:r>
      <w:r w:rsidR="00ED418B">
        <w:t>ver</w:t>
      </w:r>
      <w:r w:rsidR="007904C5">
        <w:t xml:space="preserve">-all sentiment </w:t>
      </w:r>
      <w:r>
        <w:t xml:space="preserve">changes over time </w:t>
      </w:r>
      <w:r w:rsidR="00ED418B">
        <w:t xml:space="preserve">should </w:t>
      </w:r>
      <w:r>
        <w:t>lead to interesting</w:t>
      </w:r>
      <w:r w:rsidR="00ED418B">
        <w:t xml:space="preserve"> </w:t>
      </w:r>
      <w:r>
        <w:t>insights as well</w:t>
      </w:r>
      <w:r w:rsidR="007904C5">
        <w:t xml:space="preserve">.  </w:t>
      </w:r>
      <w:r w:rsidR="00ED418B">
        <w:t>Adding two</w:t>
      </w:r>
      <w:r w:rsidR="007904C5">
        <w:t xml:space="preserve">-word phrases will </w:t>
      </w:r>
      <w:r w:rsidR="00ED418B">
        <w:t xml:space="preserve">likely </w:t>
      </w:r>
      <w:r>
        <w:t>clarify</w:t>
      </w:r>
      <w:r w:rsidR="007904C5">
        <w:t xml:space="preserve"> the </w:t>
      </w:r>
      <w:r>
        <w:t>general themes</w:t>
      </w:r>
      <w:r w:rsidR="007904C5">
        <w:t xml:space="preserve"> over single words and </w:t>
      </w:r>
      <w:r>
        <w:t>will</w:t>
      </w:r>
      <w:r w:rsidR="007904C5">
        <w:t xml:space="preserve"> </w:t>
      </w:r>
      <w:r>
        <w:t>show</w:t>
      </w:r>
      <w:r w:rsidR="007904C5">
        <w:t xml:space="preserve"> a clearer thematic picture.  </w:t>
      </w:r>
      <w:r w:rsidR="00ED418B">
        <w:t xml:space="preserve">Unsupervised Machine Learning </w:t>
      </w:r>
      <w:r>
        <w:t>will</w:t>
      </w:r>
      <w:r w:rsidR="00ED418B">
        <w:t xml:space="preserve"> add significant depth to the analysis</w:t>
      </w:r>
      <w:r w:rsidR="00500426">
        <w:t xml:space="preserve"> by automatically</w:t>
      </w:r>
      <w:r w:rsidR="00ED418B">
        <w:t xml:space="preserve"> categoriz</w:t>
      </w:r>
      <w:r w:rsidR="00500426">
        <w:t>ing</w:t>
      </w:r>
      <w:r w:rsidR="00ED418B">
        <w:t xml:space="preserve"> the words into themes</w:t>
      </w:r>
      <w:r w:rsidR="00500426">
        <w:t xml:space="preserve"> using an LDA algorithm</w:t>
      </w:r>
      <w:r w:rsidR="00ED418B">
        <w:t xml:space="preserve">.  </w:t>
      </w:r>
      <w:r w:rsidR="007904C5">
        <w:t>Data clean</w:t>
      </w:r>
      <w:r w:rsidR="00340F4A">
        <w:t>s</w:t>
      </w:r>
      <w:r w:rsidR="007904C5">
        <w:t xml:space="preserve">ing will certainly be a large part of this project, but </w:t>
      </w:r>
      <w:r>
        <w:t>if effective</w:t>
      </w:r>
      <w:r w:rsidR="00340F4A">
        <w:t>,</w:t>
      </w:r>
      <w:r w:rsidR="001163BE">
        <w:t xml:space="preserve"> will lead to</w:t>
      </w:r>
      <w:r>
        <w:t xml:space="preserve"> </w:t>
      </w:r>
      <w:r w:rsidR="001163BE">
        <w:t xml:space="preserve">more interesting visualizations and </w:t>
      </w:r>
      <w:r>
        <w:t>insights</w:t>
      </w:r>
      <w:r w:rsidR="007904C5">
        <w:t>.</w:t>
      </w:r>
    </w:p>
    <w:p w:rsidR="007904C5" w:rsidRDefault="007904C5" w:rsidP="007904C5">
      <w:pPr>
        <w:pStyle w:val="APA-Level1Header"/>
      </w:pPr>
      <w:r>
        <w:t>Analytics Questions</w:t>
      </w:r>
      <w:r w:rsidR="00DF548B">
        <w:t xml:space="preserve"> and Analysis Observations</w:t>
      </w:r>
    </w:p>
    <w:p w:rsidR="00490A49" w:rsidRDefault="006D4D8E" w:rsidP="00DF548B">
      <w:pPr>
        <w:pStyle w:val="APA-Level2Header"/>
        <w:numPr>
          <w:ilvl w:val="0"/>
          <w:numId w:val="15"/>
        </w:numPr>
      </w:pPr>
      <w:r>
        <w:t xml:space="preserve">How much data preparation is required to see </w:t>
      </w:r>
      <w:r w:rsidR="00647647">
        <w:t>meaningful</w:t>
      </w:r>
      <w:r>
        <w:t xml:space="preserve"> results? </w:t>
      </w:r>
    </w:p>
    <w:p w:rsidR="00DF548B" w:rsidRDefault="00DF548B" w:rsidP="001163BE">
      <w:pPr>
        <w:pStyle w:val="APA-Body"/>
      </w:pPr>
      <w:r>
        <w:t>The data cleansing process outlined in Data Preparation Activities</w:t>
      </w:r>
      <w:r w:rsidR="001163BE">
        <w:t xml:space="preserve"> were largely effective </w:t>
      </w:r>
      <w:r w:rsidR="00170B93">
        <w:t>for</w:t>
      </w:r>
      <w:r w:rsidR="001163BE">
        <w:t xml:space="preserve"> most of the </w:t>
      </w:r>
      <w:r w:rsidR="00471510">
        <w:t xml:space="preserve">analysis </w:t>
      </w:r>
      <w:r w:rsidR="001163BE">
        <w:t>techniques</w:t>
      </w:r>
      <w:r w:rsidR="00471510">
        <w:t xml:space="preserve"> used</w:t>
      </w:r>
      <w:r w:rsidR="001163BE">
        <w:t xml:space="preserve">.  </w:t>
      </w:r>
      <w:r w:rsidR="00170B93">
        <w:t xml:space="preserve">Data cleansing is an iterative </w:t>
      </w:r>
      <w:r w:rsidR="00340F4A">
        <w:t>process and</w:t>
      </w:r>
      <w:r w:rsidR="00170B93">
        <w:t xml:space="preserve"> can be tuned </w:t>
      </w:r>
      <w:r w:rsidR="00170B93">
        <w:lastRenderedPageBreak/>
        <w:t xml:space="preserve">for the </w:t>
      </w:r>
      <w:r w:rsidR="00340F4A">
        <w:t>data set</w:t>
      </w:r>
      <w:r w:rsidR="00170B93">
        <w:t>.  However, t</w:t>
      </w:r>
      <w:r w:rsidR="001163BE">
        <w:t xml:space="preserve">he RAKE technique used in this analysis still resulted in many </w:t>
      </w:r>
      <w:r w:rsidR="00170B93">
        <w:t xml:space="preserve">proper </w:t>
      </w:r>
      <w:r w:rsidR="001163BE">
        <w:t>names</w:t>
      </w:r>
      <w:r w:rsidR="00170B93">
        <w:t xml:space="preserve"> beyond those that were filtered</w:t>
      </w:r>
      <w:r w:rsidR="00340F4A">
        <w:t>, which showed that further data cleansing was necessary beyond what was planned for the analysis</w:t>
      </w:r>
      <w:r w:rsidR="00170B93">
        <w:t>.</w:t>
      </w:r>
    </w:p>
    <w:p w:rsidR="00C656C8" w:rsidRDefault="00F16FBC" w:rsidP="00C656C8">
      <w:pPr>
        <w:pStyle w:val="APA-Level2Header"/>
        <w:numPr>
          <w:ilvl w:val="0"/>
          <w:numId w:val="15"/>
        </w:numPr>
      </w:pPr>
      <w:r>
        <w:t xml:space="preserve">What </w:t>
      </w:r>
      <w:r w:rsidR="006D4D8E">
        <w:t>are</w:t>
      </w:r>
      <w:r>
        <w:t xml:space="preserve"> </w:t>
      </w:r>
      <w:r w:rsidR="006D4D8E">
        <w:t xml:space="preserve">the </w:t>
      </w:r>
      <w:r>
        <w:t xml:space="preserve">top </w:t>
      </w:r>
      <w:r w:rsidR="006D4D8E">
        <w:t>words</w:t>
      </w:r>
      <w:r>
        <w:t xml:space="preserve"> by world region?</w:t>
      </w:r>
    </w:p>
    <w:p w:rsidR="001163BE" w:rsidRDefault="00C656C8" w:rsidP="001163BE">
      <w:pPr>
        <w:pStyle w:val="APA-Body"/>
      </w:pPr>
      <w:r>
        <w:t>“Peace” is a highly utilized world across the globe.  It could be that a phrase containing the word should be filtered, for instance if the word “peace” is found in a phrase referring to an organizational body of the UN.  Further analysis would be required to ascertain the context, which is outside the scope of this analysis.</w:t>
      </w:r>
      <w:r w:rsidR="00364FDD">
        <w:t xml:space="preserve">  “D</w:t>
      </w:r>
      <w:r w:rsidR="00364FDD" w:rsidRPr="00364FDD">
        <w:t>evelopment</w:t>
      </w:r>
      <w:r w:rsidR="00364FDD">
        <w:t>”</w:t>
      </w:r>
      <w:r w:rsidR="00364FDD" w:rsidRPr="00364FDD">
        <w:t xml:space="preserve"> is a common word for several south pacific nations</w:t>
      </w:r>
      <w:r w:rsidR="00364FDD">
        <w:t>.</w:t>
      </w:r>
    </w:p>
    <w:p w:rsidR="00C656C8" w:rsidRDefault="00030B8D" w:rsidP="00C93C00">
      <w:pPr>
        <w:pStyle w:val="APA-AllCaps"/>
        <w:jc w:val="center"/>
      </w:pPr>
      <w:r>
        <w:rPr>
          <w:noProof/>
        </w:rPr>
        <w:drawing>
          <wp:inline distT="0" distB="0" distL="0" distR="0" wp14:anchorId="259C63F2" wp14:editId="5EBE8D52">
            <wp:extent cx="4671948" cy="471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388" cy="4722384"/>
                    </a:xfrm>
                    <a:prstGeom prst="rect">
                      <a:avLst/>
                    </a:prstGeom>
                  </pic:spPr>
                </pic:pic>
              </a:graphicData>
            </a:graphic>
          </wp:inline>
        </w:drawing>
      </w:r>
    </w:p>
    <w:p w:rsidR="00C93C00" w:rsidRPr="00364FDD" w:rsidRDefault="00364FDD" w:rsidP="00C93C00">
      <w:pPr>
        <w:pStyle w:val="APANormalNoIndent"/>
      </w:pPr>
      <w:r>
        <w:rPr>
          <w:i/>
        </w:rPr>
        <w:t>Figure 1.</w:t>
      </w:r>
      <w:r>
        <w:t xml:space="preserve"> Top words by world region (1970 – 2016)</w:t>
      </w:r>
    </w:p>
    <w:p w:rsidR="00C93C00" w:rsidRDefault="00C93C00" w:rsidP="00C93C00">
      <w:pPr>
        <w:pStyle w:val="APA-AllCaps"/>
        <w:jc w:val="center"/>
      </w:pPr>
    </w:p>
    <w:p w:rsidR="00F16FBC" w:rsidRDefault="00F16FBC" w:rsidP="00170B93">
      <w:pPr>
        <w:pStyle w:val="APA-Level1Header"/>
        <w:keepNext/>
        <w:numPr>
          <w:ilvl w:val="0"/>
          <w:numId w:val="15"/>
        </w:numPr>
        <w:jc w:val="left"/>
      </w:pPr>
      <w:r>
        <w:t xml:space="preserve">What </w:t>
      </w:r>
      <w:r w:rsidR="006D4D8E">
        <w:t>are</w:t>
      </w:r>
      <w:r>
        <w:t xml:space="preserve"> the top </w:t>
      </w:r>
      <w:r w:rsidR="006D4D8E">
        <w:t>words</w:t>
      </w:r>
      <w:r>
        <w:t xml:space="preserve"> for </w:t>
      </w:r>
      <w:r w:rsidR="006D4D8E">
        <w:t xml:space="preserve">the five </w:t>
      </w:r>
      <w:r w:rsidR="00C72947">
        <w:t>P</w:t>
      </w:r>
      <w:r w:rsidR="006D4D8E">
        <w:t xml:space="preserve">ermanent </w:t>
      </w:r>
      <w:r w:rsidR="00C72947">
        <w:t>M</w:t>
      </w:r>
      <w:r w:rsidR="006D4D8E">
        <w:t>embers of the UN Security Council (</w:t>
      </w:r>
      <w:r w:rsidR="00C72947">
        <w:t>PMUNSC</w:t>
      </w:r>
      <w:r w:rsidR="006D4D8E">
        <w:t>)?</w:t>
      </w:r>
    </w:p>
    <w:p w:rsidR="00364FDD" w:rsidRDefault="00364FDD" w:rsidP="00364FDD">
      <w:pPr>
        <w:pStyle w:val="APA-Body"/>
      </w:pPr>
      <w:r>
        <w:t>Russia, China and France heavily refer to themselves.  It might be good to filter out self-references.  The most common words between countries are “peace” (across all), “nuclear” (US, Rus, China), “weapons” (US and Rus), and “development” (China, UK, France).</w:t>
      </w:r>
    </w:p>
    <w:p w:rsidR="00364FDD" w:rsidRDefault="00364FDD" w:rsidP="00364FDD">
      <w:pPr>
        <w:pStyle w:val="APA-Body"/>
      </w:pPr>
      <w:r>
        <w:t xml:space="preserve">Some </w:t>
      </w:r>
      <w:r w:rsidR="00255F72">
        <w:t>themes</w:t>
      </w:r>
      <w:r>
        <w:t xml:space="preserve"> </w:t>
      </w:r>
      <w:r w:rsidR="00255F72">
        <w:t>of interest can</w:t>
      </w:r>
      <w:r>
        <w:t xml:space="preserve"> be </w:t>
      </w:r>
      <w:r w:rsidR="00255F72">
        <w:t>guessed from this data, such as “</w:t>
      </w:r>
      <w:r w:rsidR="00C90F7D">
        <w:t>h</w:t>
      </w:r>
      <w:r>
        <w:t>uman rights</w:t>
      </w:r>
      <w:r w:rsidR="00255F72">
        <w:t>” for the US, “</w:t>
      </w:r>
      <w:r>
        <w:t>South Africa</w:t>
      </w:r>
      <w:r w:rsidR="00255F72">
        <w:t>”</w:t>
      </w:r>
      <w:r>
        <w:t xml:space="preserve"> </w:t>
      </w:r>
      <w:r w:rsidR="00255F72">
        <w:t>for the UK, “</w:t>
      </w:r>
      <w:r>
        <w:t>European Union</w:t>
      </w:r>
      <w:r w:rsidR="00255F72">
        <w:t>” for France, and “</w:t>
      </w:r>
      <w:r w:rsidR="00C90F7D">
        <w:t>n</w:t>
      </w:r>
      <w:r w:rsidR="00255F72">
        <w:t xml:space="preserve">uclear weapons” for the </w:t>
      </w:r>
      <w:r>
        <w:t>US, Rus</w:t>
      </w:r>
      <w:r w:rsidR="00255F72">
        <w:t>sia, and China.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2"/>
        <w:gridCol w:w="1387"/>
        <w:gridCol w:w="1509"/>
        <w:gridCol w:w="3102"/>
      </w:tblGrid>
      <w:tr w:rsidR="00C72947" w:rsidTr="00C72947">
        <w:tc>
          <w:tcPr>
            <w:tcW w:w="3270" w:type="dxa"/>
          </w:tcPr>
          <w:p w:rsidR="00C72947" w:rsidRDefault="00C72947" w:rsidP="00364FDD">
            <w:pPr>
              <w:pStyle w:val="APA-Body"/>
              <w:ind w:firstLine="0"/>
            </w:pPr>
            <w:r>
              <w:rPr>
                <w:noProof/>
              </w:rPr>
              <w:drawing>
                <wp:inline distT="0" distB="0" distL="0" distR="0" wp14:anchorId="782E99C6" wp14:editId="007D6E73">
                  <wp:extent cx="2033075" cy="1162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9285" cy="1194178"/>
                          </a:xfrm>
                          <a:prstGeom prst="rect">
                            <a:avLst/>
                          </a:prstGeom>
                        </pic:spPr>
                      </pic:pic>
                    </a:graphicData>
                  </a:graphic>
                </wp:inline>
              </w:drawing>
            </w:r>
          </w:p>
        </w:tc>
        <w:tc>
          <w:tcPr>
            <w:tcW w:w="2933" w:type="dxa"/>
            <w:gridSpan w:val="2"/>
          </w:tcPr>
          <w:p w:rsidR="00C72947" w:rsidRDefault="00C72947" w:rsidP="00364FDD">
            <w:pPr>
              <w:pStyle w:val="APA-Body"/>
              <w:ind w:firstLine="0"/>
            </w:pPr>
            <w:r>
              <w:rPr>
                <w:noProof/>
              </w:rPr>
              <w:drawing>
                <wp:inline distT="0" distB="0" distL="0" distR="0" wp14:anchorId="22235961" wp14:editId="6FF2D1B6">
                  <wp:extent cx="1733550" cy="114162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7004" cy="1183410"/>
                          </a:xfrm>
                          <a:prstGeom prst="rect">
                            <a:avLst/>
                          </a:prstGeom>
                        </pic:spPr>
                      </pic:pic>
                    </a:graphicData>
                  </a:graphic>
                </wp:inline>
              </w:drawing>
            </w:r>
          </w:p>
        </w:tc>
        <w:tc>
          <w:tcPr>
            <w:tcW w:w="3147" w:type="dxa"/>
          </w:tcPr>
          <w:p w:rsidR="00C72947" w:rsidRDefault="00C72947" w:rsidP="00364FDD">
            <w:pPr>
              <w:pStyle w:val="APA-Body"/>
              <w:ind w:firstLine="0"/>
            </w:pPr>
            <w:r>
              <w:rPr>
                <w:noProof/>
              </w:rPr>
              <w:drawing>
                <wp:inline distT="0" distB="0" distL="0" distR="0" wp14:anchorId="14996406" wp14:editId="357FC206">
                  <wp:extent cx="1870489" cy="1126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541" cy="1144588"/>
                          </a:xfrm>
                          <a:prstGeom prst="rect">
                            <a:avLst/>
                          </a:prstGeom>
                        </pic:spPr>
                      </pic:pic>
                    </a:graphicData>
                  </a:graphic>
                </wp:inline>
              </w:drawing>
            </w:r>
          </w:p>
        </w:tc>
      </w:tr>
      <w:tr w:rsidR="00C72947" w:rsidTr="00C72947">
        <w:tc>
          <w:tcPr>
            <w:tcW w:w="4675" w:type="dxa"/>
            <w:gridSpan w:val="2"/>
          </w:tcPr>
          <w:p w:rsidR="00C72947" w:rsidRDefault="00C72947" w:rsidP="00C72947">
            <w:pPr>
              <w:pStyle w:val="APA-Body"/>
              <w:ind w:firstLine="0"/>
              <w:jc w:val="right"/>
            </w:pPr>
            <w:r>
              <w:rPr>
                <w:noProof/>
              </w:rPr>
              <w:drawing>
                <wp:inline distT="0" distB="0" distL="0" distR="0" wp14:anchorId="4F8236E9" wp14:editId="32072A33">
                  <wp:extent cx="1933575" cy="11584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0152" cy="1180407"/>
                          </a:xfrm>
                          <a:prstGeom prst="rect">
                            <a:avLst/>
                          </a:prstGeom>
                        </pic:spPr>
                      </pic:pic>
                    </a:graphicData>
                  </a:graphic>
                </wp:inline>
              </w:drawing>
            </w:r>
          </w:p>
        </w:tc>
        <w:tc>
          <w:tcPr>
            <w:tcW w:w="4675" w:type="dxa"/>
            <w:gridSpan w:val="2"/>
          </w:tcPr>
          <w:p w:rsidR="00C72947" w:rsidRDefault="00C72947" w:rsidP="00364FDD">
            <w:pPr>
              <w:pStyle w:val="APA-Body"/>
              <w:ind w:firstLine="0"/>
            </w:pPr>
            <w:r>
              <w:rPr>
                <w:noProof/>
              </w:rPr>
              <w:drawing>
                <wp:inline distT="0" distB="0" distL="0" distR="0" wp14:anchorId="5D89D2A9" wp14:editId="783D08EE">
                  <wp:extent cx="2228849" cy="11334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6085" cy="1147326"/>
                          </a:xfrm>
                          <a:prstGeom prst="rect">
                            <a:avLst/>
                          </a:prstGeom>
                        </pic:spPr>
                      </pic:pic>
                    </a:graphicData>
                  </a:graphic>
                </wp:inline>
              </w:drawing>
            </w:r>
          </w:p>
        </w:tc>
      </w:tr>
    </w:tbl>
    <w:p w:rsidR="00255F72" w:rsidRPr="00C72947" w:rsidRDefault="00C72947" w:rsidP="00C72947">
      <w:pPr>
        <w:pStyle w:val="APANormalNoIndent"/>
      </w:pPr>
      <w:r>
        <w:rPr>
          <w:i/>
        </w:rPr>
        <w:t>Figure 2.</w:t>
      </w:r>
      <w:r>
        <w:t xml:space="preserve"> Five top words for PMUNSC (1970 – 2016)</w:t>
      </w:r>
    </w:p>
    <w:p w:rsidR="00490A49" w:rsidRDefault="008A786B" w:rsidP="00C72947">
      <w:pPr>
        <w:pStyle w:val="APA-Level2Header"/>
        <w:numPr>
          <w:ilvl w:val="0"/>
          <w:numId w:val="15"/>
        </w:numPr>
      </w:pPr>
      <w:r>
        <w:t xml:space="preserve">How have the top </w:t>
      </w:r>
      <w:r w:rsidR="006D4D8E">
        <w:t>words</w:t>
      </w:r>
      <w:r>
        <w:t xml:space="preserve"> changed over time</w:t>
      </w:r>
      <w:r w:rsidR="00C72947">
        <w:t xml:space="preserve"> for the PMUNSC</w:t>
      </w:r>
      <w:r>
        <w:t>?</w:t>
      </w:r>
    </w:p>
    <w:p w:rsidR="00913654" w:rsidRDefault="00913654" w:rsidP="00913654">
      <w:pPr>
        <w:pStyle w:val="APA-Body"/>
      </w:pPr>
      <w:r>
        <w:t>“Peace” was heavily used by the US, China and Russia in the 1970s and declined for all countries since the 1990s.  The word frequency of the top words has declined, possibly indicating a wider variety of topics in the modern era.  The 2010s shouldn't be compared to other decades for frequency, since the data only represents 60% of the decade.</w:t>
      </w:r>
    </w:p>
    <w:p w:rsidR="00913654" w:rsidRDefault="00913654" w:rsidP="00913654">
      <w:pPr>
        <w:pStyle w:val="APANormalNoIndent"/>
      </w:pPr>
      <w:r>
        <w:rPr>
          <w:noProof/>
        </w:rPr>
        <w:lastRenderedPageBreak/>
        <w:drawing>
          <wp:inline distT="0" distB="0" distL="0" distR="0" wp14:anchorId="1DD5A62B" wp14:editId="6C1C5840">
            <wp:extent cx="6185130" cy="36099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5130" cy="3609975"/>
                    </a:xfrm>
                    <a:prstGeom prst="rect">
                      <a:avLst/>
                    </a:prstGeom>
                  </pic:spPr>
                </pic:pic>
              </a:graphicData>
            </a:graphic>
          </wp:inline>
        </w:drawing>
      </w:r>
    </w:p>
    <w:p w:rsidR="0093272B" w:rsidRDefault="0093272B" w:rsidP="00913654">
      <w:pPr>
        <w:pStyle w:val="APANormalNoIndent"/>
      </w:pPr>
      <w:r>
        <w:rPr>
          <w:i/>
        </w:rPr>
        <w:t xml:space="preserve">Figure 3: </w:t>
      </w:r>
      <w:r>
        <w:t>Top five words by decade for PMUNSC</w:t>
      </w:r>
    </w:p>
    <w:p w:rsidR="00B97A3F" w:rsidRDefault="00B97A3F" w:rsidP="0093272B">
      <w:pPr>
        <w:pStyle w:val="APA-Level2Header"/>
        <w:numPr>
          <w:ilvl w:val="0"/>
          <w:numId w:val="15"/>
        </w:numPr>
      </w:pPr>
      <w:r>
        <w:t>How has lexical diversity changed over time?</w:t>
      </w:r>
    </w:p>
    <w:p w:rsidR="005E66FC" w:rsidRDefault="005E66FC" w:rsidP="005E66FC">
      <w:pPr>
        <w:pStyle w:val="APA-Body"/>
      </w:pPr>
      <w:r>
        <w:t>The average number of unique words used by the world has declined since the 1970s</w:t>
      </w:r>
      <w:r w:rsidR="00C90F7D">
        <w:t>, as shown by the pirate plot in figure 4</w:t>
      </w:r>
      <w:r>
        <w:t xml:space="preserve">. </w:t>
      </w:r>
    </w:p>
    <w:p w:rsidR="0093272B" w:rsidRDefault="0093272B" w:rsidP="0093272B">
      <w:pPr>
        <w:pStyle w:val="APANormalNoIndent"/>
      </w:pPr>
      <w:r w:rsidRPr="0093272B">
        <w:rPr>
          <w:noProof/>
        </w:rPr>
        <w:drawing>
          <wp:inline distT="0" distB="0" distL="0" distR="0" wp14:anchorId="7FC2E889" wp14:editId="1AD94E38">
            <wp:extent cx="5429250" cy="2669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85" cy="2679766"/>
                    </a:xfrm>
                    <a:prstGeom prst="rect">
                      <a:avLst/>
                    </a:prstGeom>
                  </pic:spPr>
                </pic:pic>
              </a:graphicData>
            </a:graphic>
          </wp:inline>
        </w:drawing>
      </w:r>
      <w:bookmarkStart w:id="1" w:name="_GoBack"/>
      <w:bookmarkEnd w:id="1"/>
    </w:p>
    <w:p w:rsidR="005E66FC" w:rsidRPr="005E66FC" w:rsidRDefault="005E66FC" w:rsidP="0093272B">
      <w:pPr>
        <w:pStyle w:val="APANormalNoIndent"/>
      </w:pPr>
      <w:r>
        <w:rPr>
          <w:i/>
        </w:rPr>
        <w:t xml:space="preserve">Figure 4: </w:t>
      </w:r>
      <w:r>
        <w:t>Lexical diversity distribution by decade</w:t>
      </w:r>
    </w:p>
    <w:p w:rsidR="00490A49" w:rsidRDefault="00774746" w:rsidP="00170B93">
      <w:pPr>
        <w:pStyle w:val="APA-Level2Header"/>
        <w:keepNext/>
        <w:numPr>
          <w:ilvl w:val="0"/>
          <w:numId w:val="15"/>
        </w:numPr>
      </w:pPr>
      <w:r>
        <w:lastRenderedPageBreak/>
        <w:t>How has overall sentiment changed over time</w:t>
      </w:r>
      <w:r w:rsidR="00490A49">
        <w:t>?</w:t>
      </w:r>
    </w:p>
    <w:p w:rsidR="005E66FC" w:rsidRDefault="00091101" w:rsidP="005E66FC">
      <w:pPr>
        <w:pStyle w:val="APA-Body"/>
      </w:pPr>
      <w:r>
        <w:t xml:space="preserve">Polarity for this question is calculated using the number of positive words minus the number of negative words.  A percent positive was calculated by dividing the number of positive words by the total number of words.  </w:t>
      </w:r>
      <w:r w:rsidR="005E66FC">
        <w:t xml:space="preserve">Two </w:t>
      </w:r>
      <w:r w:rsidR="00A26D45">
        <w:t>distinct</w:t>
      </w:r>
      <w:r w:rsidR="005E66FC">
        <w:t xml:space="preserve"> negative polarity periods can be clearly seen in figure 5</w:t>
      </w:r>
      <w:r>
        <w:t xml:space="preserve">: </w:t>
      </w:r>
      <w:r w:rsidR="005E66FC">
        <w:t xml:space="preserve">One </w:t>
      </w:r>
      <w:r>
        <w:t xml:space="preserve">begins in </w:t>
      </w:r>
      <w:r w:rsidR="005E66FC">
        <w:t xml:space="preserve">1981 </w:t>
      </w:r>
      <w:r>
        <w:t>and ends in</w:t>
      </w:r>
      <w:r w:rsidR="005E66FC">
        <w:t xml:space="preserve"> 1986, and the other is in 2001.  The first approximately corresponds to the global timeline of the early 1980's recession.  The second is aligned with 9/11.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884"/>
      </w:tblGrid>
      <w:tr w:rsidR="00091101" w:rsidTr="00091101">
        <w:trPr>
          <w:trHeight w:val="5345"/>
        </w:trPr>
        <w:tc>
          <w:tcPr>
            <w:tcW w:w="2456" w:type="dxa"/>
          </w:tcPr>
          <w:p w:rsidR="00091101" w:rsidRPr="00091101" w:rsidRDefault="00091101" w:rsidP="002418E8">
            <w:pPr>
              <w:pStyle w:val="APANormalNoIndent"/>
              <w:rPr>
                <w:i/>
                <w:noProof/>
              </w:rPr>
            </w:pPr>
            <w:r>
              <w:rPr>
                <w:noProof/>
              </w:rPr>
              <w:drawing>
                <wp:inline distT="0" distB="0" distL="0" distR="0" wp14:anchorId="3BEACDD8" wp14:editId="39E7B9ED">
                  <wp:extent cx="2696684" cy="31432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328" cy="3173140"/>
                          </a:xfrm>
                          <a:prstGeom prst="rect">
                            <a:avLst/>
                          </a:prstGeom>
                        </pic:spPr>
                      </pic:pic>
                    </a:graphicData>
                  </a:graphic>
                </wp:inline>
              </w:drawing>
            </w:r>
            <w:r>
              <w:rPr>
                <w:i/>
                <w:noProof/>
              </w:rPr>
              <w:t xml:space="preserve">Figure 6: </w:t>
            </w:r>
            <w:r w:rsidRPr="0047529B">
              <w:rPr>
                <w:noProof/>
              </w:rPr>
              <w:t>Polarity over time</w:t>
            </w:r>
          </w:p>
        </w:tc>
        <w:tc>
          <w:tcPr>
            <w:tcW w:w="5185" w:type="dxa"/>
          </w:tcPr>
          <w:p w:rsidR="00091101" w:rsidRDefault="00091101" w:rsidP="002418E8">
            <w:pPr>
              <w:spacing w:after="0" w:line="240" w:lineRule="auto"/>
              <w:rPr>
                <w:rFonts w:ascii="Times New Roman" w:hAnsi="Times New Roman"/>
                <w:b/>
                <w:bCs/>
                <w:sz w:val="24"/>
                <w:szCs w:val="24"/>
              </w:rPr>
            </w:pPr>
            <w:r>
              <w:rPr>
                <w:noProof/>
              </w:rPr>
              <w:drawing>
                <wp:inline distT="0" distB="0" distL="0" distR="0" wp14:anchorId="09D48681" wp14:editId="3938A854">
                  <wp:extent cx="2705100" cy="3108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48" cy="3130733"/>
                          </a:xfrm>
                          <a:prstGeom prst="rect">
                            <a:avLst/>
                          </a:prstGeom>
                        </pic:spPr>
                      </pic:pic>
                    </a:graphicData>
                  </a:graphic>
                </wp:inline>
              </w:drawing>
            </w:r>
          </w:p>
          <w:p w:rsidR="00091101" w:rsidRDefault="00091101" w:rsidP="002418E8">
            <w:pPr>
              <w:spacing w:after="0" w:line="240" w:lineRule="auto"/>
              <w:rPr>
                <w:rFonts w:ascii="Times New Roman" w:hAnsi="Times New Roman"/>
                <w:b/>
                <w:bCs/>
                <w:i/>
                <w:sz w:val="24"/>
                <w:szCs w:val="24"/>
              </w:rPr>
            </w:pPr>
          </w:p>
          <w:p w:rsidR="00091101" w:rsidRPr="00091101" w:rsidRDefault="00091101" w:rsidP="002418E8">
            <w:pPr>
              <w:spacing w:after="0" w:line="240" w:lineRule="auto"/>
              <w:jc w:val="center"/>
              <w:rPr>
                <w:rFonts w:ascii="Times New Roman" w:hAnsi="Times New Roman"/>
                <w:bCs/>
                <w:i/>
                <w:sz w:val="24"/>
                <w:szCs w:val="24"/>
              </w:rPr>
            </w:pPr>
            <w:r w:rsidRPr="00091101">
              <w:rPr>
                <w:rFonts w:ascii="Times New Roman" w:hAnsi="Times New Roman"/>
                <w:bCs/>
                <w:i/>
                <w:sz w:val="24"/>
                <w:szCs w:val="24"/>
              </w:rPr>
              <w:t xml:space="preserve">Figure 7: </w:t>
            </w:r>
            <w:r w:rsidRPr="00091101">
              <w:rPr>
                <w:rFonts w:ascii="Times New Roman" w:hAnsi="Times New Roman"/>
                <w:bCs/>
                <w:sz w:val="24"/>
                <w:szCs w:val="24"/>
              </w:rPr>
              <w:t>Percent positive over time</w:t>
            </w:r>
          </w:p>
        </w:tc>
      </w:tr>
    </w:tbl>
    <w:p w:rsidR="005E66FC" w:rsidRPr="005E66FC" w:rsidRDefault="005E66FC" w:rsidP="00091101">
      <w:pPr>
        <w:pStyle w:val="APA-Level2Header"/>
      </w:pPr>
    </w:p>
    <w:p w:rsidR="006D4D8E" w:rsidRDefault="006D4D8E" w:rsidP="00091101">
      <w:pPr>
        <w:pStyle w:val="APA-Level2Header"/>
        <w:numPr>
          <w:ilvl w:val="0"/>
          <w:numId w:val="15"/>
        </w:numPr>
      </w:pPr>
      <w:r>
        <w:t>Can sentiment gauge positive or negative mood?</w:t>
      </w:r>
    </w:p>
    <w:p w:rsidR="00091101" w:rsidRDefault="0047529B" w:rsidP="00091101">
      <w:pPr>
        <w:pStyle w:val="APA-Body"/>
      </w:pPr>
      <w:r>
        <w:t>Using the National Research Council Canada (NRC) emotion lexicon, a</w:t>
      </w:r>
      <w:r w:rsidR="00091101">
        <w:t xml:space="preserve"> simple faceted bar chart shows </w:t>
      </w:r>
      <w:r>
        <w:t>mood</w:t>
      </w:r>
      <w:r w:rsidR="00091101">
        <w:t xml:space="preserve"> most clearly</w:t>
      </w:r>
      <w:r>
        <w:t>.  Ho</w:t>
      </w:r>
      <w:r w:rsidR="00091101">
        <w:t>wever</w:t>
      </w:r>
      <w:r>
        <w:t>,</w:t>
      </w:r>
      <w:r w:rsidR="00091101">
        <w:t xml:space="preserve"> a chord chart is far more aesthetically pleasing</w:t>
      </w:r>
      <w:r>
        <w:t xml:space="preserve"> and tells a more nuanced story.</w:t>
      </w:r>
    </w:p>
    <w:p w:rsidR="00091101" w:rsidRDefault="0047529B" w:rsidP="0047529B">
      <w:pPr>
        <w:pStyle w:val="APA-Body"/>
        <w:jc w:val="center"/>
      </w:pPr>
      <w:r>
        <w:rPr>
          <w:noProof/>
        </w:rPr>
        <w:lastRenderedPageBreak/>
        <w:drawing>
          <wp:inline distT="0" distB="0" distL="0" distR="0" wp14:anchorId="032D89B7" wp14:editId="45C69B82">
            <wp:extent cx="5086350" cy="31610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7888" cy="3174421"/>
                    </a:xfrm>
                    <a:prstGeom prst="rect">
                      <a:avLst/>
                    </a:prstGeom>
                  </pic:spPr>
                </pic:pic>
              </a:graphicData>
            </a:graphic>
          </wp:inline>
        </w:drawing>
      </w:r>
    </w:p>
    <w:p w:rsidR="0047529B" w:rsidRDefault="0047529B" w:rsidP="0047529B">
      <w:pPr>
        <w:pStyle w:val="APANormalNoIndent"/>
      </w:pPr>
      <w:r>
        <w:rPr>
          <w:i/>
        </w:rPr>
        <w:t xml:space="preserve">Figure 8: </w:t>
      </w:r>
      <w:r>
        <w:t xml:space="preserve">Sentiment of speeches by country </w:t>
      </w:r>
      <w:r w:rsidR="00467E8D">
        <w:t xml:space="preserve">for </w:t>
      </w:r>
      <w:r>
        <w:t>PMUNSC</w:t>
      </w:r>
    </w:p>
    <w:p w:rsidR="0047529B" w:rsidRDefault="0047529B" w:rsidP="0047529B">
      <w:pPr>
        <w:pStyle w:val="APANormalNoIndent"/>
      </w:pPr>
      <w:r>
        <w:rPr>
          <w:noProof/>
        </w:rPr>
        <w:drawing>
          <wp:inline distT="0" distB="0" distL="0" distR="0" wp14:anchorId="0B1AA90B" wp14:editId="4E4BC1AD">
            <wp:extent cx="4355310" cy="4152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648" cy="4219015"/>
                    </a:xfrm>
                    <a:prstGeom prst="rect">
                      <a:avLst/>
                    </a:prstGeom>
                  </pic:spPr>
                </pic:pic>
              </a:graphicData>
            </a:graphic>
          </wp:inline>
        </w:drawing>
      </w:r>
    </w:p>
    <w:p w:rsidR="0047529B" w:rsidRPr="0047529B" w:rsidRDefault="0047529B" w:rsidP="0047529B">
      <w:pPr>
        <w:pStyle w:val="APANormalNoIndent"/>
      </w:pPr>
      <w:r>
        <w:rPr>
          <w:i/>
        </w:rPr>
        <w:t xml:space="preserve">Figure 9: </w:t>
      </w:r>
      <w:r>
        <w:t xml:space="preserve">“Mood Ring”, sentiment of speeches by country </w:t>
      </w:r>
      <w:r w:rsidR="00467E8D">
        <w:t xml:space="preserve">for </w:t>
      </w:r>
      <w:r>
        <w:t>PMUNSC</w:t>
      </w:r>
    </w:p>
    <w:p w:rsidR="00BD7E24" w:rsidRDefault="006D4D8E" w:rsidP="00434E69">
      <w:pPr>
        <w:pStyle w:val="APA-Level2Header"/>
        <w:numPr>
          <w:ilvl w:val="0"/>
          <w:numId w:val="15"/>
        </w:numPr>
      </w:pPr>
      <w:r>
        <w:lastRenderedPageBreak/>
        <w:t xml:space="preserve">How does </w:t>
      </w:r>
      <w:r w:rsidR="00434E69">
        <w:t>including</w:t>
      </w:r>
      <w:r w:rsidR="00DB3A9F">
        <w:t xml:space="preserve"> </w:t>
      </w:r>
      <w:r w:rsidR="00434E69">
        <w:t>multiple</w:t>
      </w:r>
      <w:r>
        <w:t>-word</w:t>
      </w:r>
      <w:r w:rsidR="00DB3A9F">
        <w:t xml:space="preserve"> phrases</w:t>
      </w:r>
      <w:r>
        <w:t xml:space="preserve"> </w:t>
      </w:r>
      <w:r w:rsidR="00434E69">
        <w:t>clarify the themes</w:t>
      </w:r>
      <w:r w:rsidR="00DB3A9F">
        <w:t>?</w:t>
      </w:r>
    </w:p>
    <w:p w:rsidR="00434E69" w:rsidRDefault="00434E69" w:rsidP="00434E69">
      <w:pPr>
        <w:pStyle w:val="APA-Body"/>
      </w:pPr>
      <w:r>
        <w:t>“</w:t>
      </w:r>
      <w:r w:rsidRPr="00434E69">
        <w:t xml:space="preserve">Human </w:t>
      </w:r>
      <w:r>
        <w:t>r</w:t>
      </w:r>
      <w:r w:rsidRPr="00434E69">
        <w:t>ights</w:t>
      </w:r>
      <w:r>
        <w:t>”</w:t>
      </w:r>
      <w:r w:rsidRPr="00434E69">
        <w:t xml:space="preserve"> is by far the #1 topic, follow</w:t>
      </w:r>
      <w:r>
        <w:t>ed</w:t>
      </w:r>
      <w:r w:rsidRPr="00434E69">
        <w:t xml:space="preserve"> by </w:t>
      </w:r>
      <w:r>
        <w:t>“</w:t>
      </w:r>
      <w:r w:rsidRPr="00434E69">
        <w:t>Middle East</w:t>
      </w:r>
      <w:r>
        <w:t>”</w:t>
      </w:r>
      <w:r w:rsidRPr="00434E69">
        <w:t xml:space="preserve">.  </w:t>
      </w:r>
      <w:r>
        <w:t>After that, t</w:t>
      </w:r>
      <w:r w:rsidRPr="00434E69">
        <w:t>opics begin</w:t>
      </w:r>
      <w:r>
        <w:t xml:space="preserve"> to </w:t>
      </w:r>
      <w:r w:rsidRPr="00434E69">
        <w:t xml:space="preserve">level out, led by </w:t>
      </w:r>
      <w:r>
        <w:t>“n</w:t>
      </w:r>
      <w:r w:rsidRPr="00434E69">
        <w:t xml:space="preserve">uclear </w:t>
      </w:r>
      <w:r>
        <w:t>w</w:t>
      </w:r>
      <w:r w:rsidRPr="00434E69">
        <w:t>eapons</w:t>
      </w:r>
      <w:r>
        <w:t>”</w:t>
      </w:r>
      <w:r w:rsidRPr="00434E69">
        <w:t>.</w:t>
      </w:r>
      <w:r w:rsidR="00170B93">
        <w:t xml:space="preserve">  The themes are certainly </w:t>
      </w:r>
      <w:r w:rsidR="009D0819">
        <w:t>more defined with multiple word phrases over single words.</w:t>
      </w:r>
    </w:p>
    <w:p w:rsidR="002418E8" w:rsidRDefault="00434E69" w:rsidP="002418E8">
      <w:pPr>
        <w:pStyle w:val="APANormalNoIndent"/>
        <w:jc w:val="left"/>
      </w:pPr>
      <w:r>
        <w:rPr>
          <w:noProof/>
        </w:rPr>
        <w:drawing>
          <wp:inline distT="0" distB="0" distL="0" distR="0" wp14:anchorId="59918ACC" wp14:editId="7074F74C">
            <wp:extent cx="5800725" cy="1800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2329" cy="1813080"/>
                    </a:xfrm>
                    <a:prstGeom prst="rect">
                      <a:avLst/>
                    </a:prstGeom>
                  </pic:spPr>
                </pic:pic>
              </a:graphicData>
            </a:graphic>
          </wp:inline>
        </w:drawing>
      </w:r>
    </w:p>
    <w:p w:rsidR="002418E8" w:rsidRDefault="00434E69" w:rsidP="00434E69">
      <w:pPr>
        <w:pStyle w:val="APANormalNoIndent"/>
      </w:pPr>
      <w:r>
        <w:rPr>
          <w:i/>
        </w:rPr>
        <w:t xml:space="preserve">Figure 10: </w:t>
      </w:r>
      <w:r>
        <w:t>Multiple word noun</w:t>
      </w:r>
      <w:r w:rsidR="002418E8">
        <w:t xml:space="preserve">-based </w:t>
      </w:r>
      <w:r>
        <w:t>phrases</w:t>
      </w:r>
    </w:p>
    <w:p w:rsidR="007904C5" w:rsidRDefault="007904C5" w:rsidP="002418E8">
      <w:pPr>
        <w:pStyle w:val="APA-Level2Header"/>
        <w:numPr>
          <w:ilvl w:val="0"/>
          <w:numId w:val="15"/>
        </w:numPr>
      </w:pPr>
      <w:r>
        <w:t xml:space="preserve">How effective is </w:t>
      </w:r>
      <w:r w:rsidR="00500426">
        <w:t>the LDA model and RAKE for</w:t>
      </w:r>
      <w:r>
        <w:t xml:space="preserve"> deriving themes?</w:t>
      </w:r>
    </w:p>
    <w:p w:rsidR="00682175" w:rsidRDefault="002418E8" w:rsidP="002418E8">
      <w:pPr>
        <w:pStyle w:val="APA-Body"/>
      </w:pPr>
      <w:r>
        <w:t xml:space="preserve"> LDA </w:t>
      </w:r>
      <w:r w:rsidR="009D0819">
        <w:t>seems</w:t>
      </w:r>
      <w:r>
        <w:t xml:space="preserve"> to be effective in identifying </w:t>
      </w:r>
      <w:r w:rsidR="00870395">
        <w:t xml:space="preserve">the </w:t>
      </w:r>
      <w:r>
        <w:t>topic</w:t>
      </w:r>
      <w:r w:rsidR="00870395">
        <w:t>s</w:t>
      </w:r>
      <w:r>
        <w:t xml:space="preserve"> of interest for each country</w:t>
      </w:r>
      <w:r w:rsidR="00682175">
        <w:t xml:space="preserve"> as </w:t>
      </w:r>
      <w:r w:rsidR="000F6E07">
        <w:t xml:space="preserve">figure 11 </w:t>
      </w:r>
      <w:r w:rsidR="00682175">
        <w:t>illustrate</w:t>
      </w:r>
      <w:r w:rsidR="000F6E07">
        <w:t>s</w:t>
      </w:r>
      <w:r>
        <w:t>.</w:t>
      </w:r>
      <w:r w:rsidR="000F6E07">
        <w:t xml:space="preserve">  One can accurately guess which topic corresponds to which country.</w:t>
      </w:r>
    </w:p>
    <w:p w:rsidR="00682175" w:rsidRDefault="00682175" w:rsidP="00682175">
      <w:pPr>
        <w:pStyle w:val="APANormalNoIndent"/>
      </w:pPr>
      <w:r>
        <w:rPr>
          <w:noProof/>
        </w:rPr>
        <w:drawing>
          <wp:inline distT="0" distB="0" distL="0" distR="0" wp14:anchorId="7C426A6B" wp14:editId="1AF97293">
            <wp:extent cx="5305425" cy="3089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459" cy="3101410"/>
                    </a:xfrm>
                    <a:prstGeom prst="rect">
                      <a:avLst/>
                    </a:prstGeom>
                  </pic:spPr>
                </pic:pic>
              </a:graphicData>
            </a:graphic>
          </wp:inline>
        </w:drawing>
      </w:r>
    </w:p>
    <w:p w:rsidR="00682175" w:rsidRDefault="00682175" w:rsidP="00682175">
      <w:pPr>
        <w:pStyle w:val="APANormalNoIndent"/>
      </w:pPr>
      <w:r>
        <w:rPr>
          <w:i/>
        </w:rPr>
        <w:t xml:space="preserve">Figure 11: </w:t>
      </w:r>
      <w:r>
        <w:t>Top words categorized into topics by LDA algorithm for PMUNSC</w:t>
      </w:r>
    </w:p>
    <w:p w:rsidR="00682175" w:rsidRDefault="00682175" w:rsidP="002418E8">
      <w:pPr>
        <w:pStyle w:val="APA-Body"/>
      </w:pPr>
    </w:p>
    <w:p w:rsidR="002418E8" w:rsidRDefault="002418E8" w:rsidP="002418E8">
      <w:pPr>
        <w:pStyle w:val="APA-Body"/>
      </w:pPr>
      <w:r>
        <w:t>The chord chart shows each topic primarily dominated by a single country</w:t>
      </w:r>
      <w:r w:rsidR="000F6E07">
        <w:t>, and other countries have varying levels of “interest” in the topic</w:t>
      </w:r>
      <w:r>
        <w:t xml:space="preserve">.  </w:t>
      </w:r>
      <w:r w:rsidR="009D0819">
        <w:t xml:space="preserve">This chart indicates the </w:t>
      </w:r>
      <w:r>
        <w:t>French and China topics draw the least attention from other countries.  The topic corresponding to the United Kingdom draws the most attention from other countries.</w:t>
      </w:r>
    </w:p>
    <w:p w:rsidR="00467E8D" w:rsidRDefault="00467E8D" w:rsidP="00467E8D">
      <w:pPr>
        <w:pStyle w:val="APANormalNoIndent"/>
      </w:pPr>
      <w:r>
        <w:rPr>
          <w:noProof/>
        </w:rPr>
        <w:drawing>
          <wp:inline distT="0" distB="0" distL="0" distR="0" wp14:anchorId="52537F43" wp14:editId="3941D80A">
            <wp:extent cx="4969769" cy="4705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6012" cy="4758601"/>
                    </a:xfrm>
                    <a:prstGeom prst="rect">
                      <a:avLst/>
                    </a:prstGeom>
                  </pic:spPr>
                </pic:pic>
              </a:graphicData>
            </a:graphic>
          </wp:inline>
        </w:drawing>
      </w:r>
    </w:p>
    <w:p w:rsidR="00467E8D" w:rsidRPr="00467E8D" w:rsidRDefault="00467E8D" w:rsidP="00467E8D">
      <w:pPr>
        <w:pStyle w:val="APANormalNoIndent"/>
      </w:pPr>
      <w:r>
        <w:rPr>
          <w:i/>
        </w:rPr>
        <w:t xml:space="preserve">Figure 12: </w:t>
      </w:r>
      <w:r>
        <w:t>Topic participation by country for PMUNSC</w:t>
      </w:r>
    </w:p>
    <w:p w:rsidR="002418E8" w:rsidRDefault="00471510" w:rsidP="00471510">
      <w:pPr>
        <w:pStyle w:val="APA-Body"/>
      </w:pPr>
      <w:r>
        <w:t xml:space="preserve">The RAKE </w:t>
      </w:r>
      <w:r w:rsidR="008913A6">
        <w:t xml:space="preserve">co-occurrence </w:t>
      </w:r>
      <w:r>
        <w:t>analysis</w:t>
      </w:r>
      <w:r w:rsidRPr="00471510">
        <w:t xml:space="preserve"> inte</w:t>
      </w:r>
      <w:r>
        <w:t>res</w:t>
      </w:r>
      <w:r w:rsidRPr="00471510">
        <w:t xml:space="preserve">tingly </w:t>
      </w:r>
      <w:r>
        <w:t>exposed</w:t>
      </w:r>
      <w:r w:rsidRPr="00471510">
        <w:t xml:space="preserve"> many proper names</w:t>
      </w:r>
      <w:r>
        <w:t xml:space="preserve"> that are not brought to the surface by other techniques</w:t>
      </w:r>
      <w:r w:rsidRPr="00471510">
        <w:t xml:space="preserve">.  This stands to reason since first and last names are used together frequently.  A </w:t>
      </w:r>
      <w:r>
        <w:t xml:space="preserve">data set of historical world leaders and diplomats with locations and </w:t>
      </w:r>
      <w:r>
        <w:lastRenderedPageBreak/>
        <w:t>dates</w:t>
      </w:r>
      <w:r w:rsidRPr="00471510">
        <w:t xml:space="preserve"> would be useful to identify the individuals</w:t>
      </w:r>
      <w:r>
        <w:t xml:space="preserve"> for context</w:t>
      </w:r>
      <w:r w:rsidRPr="00471510">
        <w:t xml:space="preserve">.  Perhaps it would be </w:t>
      </w:r>
      <w:r w:rsidR="00682175">
        <w:t>best</w:t>
      </w:r>
      <w:r w:rsidRPr="00471510">
        <w:t xml:space="preserve"> </w:t>
      </w:r>
      <w:r w:rsidR="009D0819">
        <w:t xml:space="preserve">to </w:t>
      </w:r>
      <w:r w:rsidRPr="00471510">
        <w:t xml:space="preserve">isolate </w:t>
      </w:r>
      <w:r>
        <w:t xml:space="preserve">all proper names </w:t>
      </w:r>
      <w:r w:rsidRPr="00471510">
        <w:t>for separate analysis.  That activity is beyond the scope of this project</w:t>
      </w:r>
      <w:r w:rsidR="00682175">
        <w:t>.</w:t>
      </w:r>
    </w:p>
    <w:p w:rsidR="00471510" w:rsidRDefault="008913A6" w:rsidP="00471510">
      <w:pPr>
        <w:pStyle w:val="APANormalNoIndent"/>
      </w:pPr>
      <w:r>
        <w:rPr>
          <w:noProof/>
        </w:rPr>
        <w:drawing>
          <wp:inline distT="0" distB="0" distL="0" distR="0" wp14:anchorId="2D780FFB" wp14:editId="0990B787">
            <wp:extent cx="6067425" cy="2762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0523" cy="2763660"/>
                    </a:xfrm>
                    <a:prstGeom prst="rect">
                      <a:avLst/>
                    </a:prstGeom>
                  </pic:spPr>
                </pic:pic>
              </a:graphicData>
            </a:graphic>
          </wp:inline>
        </w:drawing>
      </w:r>
    </w:p>
    <w:p w:rsidR="00682175" w:rsidRDefault="008913A6" w:rsidP="00682175">
      <w:pPr>
        <w:pStyle w:val="APANormalNoIndent"/>
      </w:pPr>
      <w:r>
        <w:rPr>
          <w:i/>
        </w:rPr>
        <w:t xml:space="preserve">Figure 13: </w:t>
      </w:r>
      <w:r>
        <w:t xml:space="preserve">Two-word noun phrases using RAKE </w:t>
      </w:r>
    </w:p>
    <w:p w:rsidR="00682175" w:rsidRDefault="00682175" w:rsidP="00682175">
      <w:pPr>
        <w:pStyle w:val="APA-Level1Header"/>
      </w:pPr>
      <w:r>
        <w:t>Conclusion</w:t>
      </w:r>
    </w:p>
    <w:p w:rsidR="00682175" w:rsidRDefault="00682175" w:rsidP="00682175">
      <w:pPr>
        <w:pStyle w:val="APA-Body"/>
      </w:pPr>
      <w:r>
        <w:t>The techniques of this analysis vary from simple to more complicated</w:t>
      </w:r>
      <w:r w:rsidR="00263192">
        <w:t xml:space="preserve"> in nature. Each question provided value for the </w:t>
      </w:r>
      <w:r w:rsidR="00870395">
        <w:t>analysis and</w:t>
      </w:r>
      <w:r w:rsidR="00263192">
        <w:t xml:space="preserve"> the means to exercise many data science techniques.  Specifically, I exercised techniques for conception, planning, data collection, data processing, data cleansing, </w:t>
      </w:r>
      <w:r w:rsidR="00263192">
        <w:t>visualization</w:t>
      </w:r>
      <w:r w:rsidR="00263192">
        <w:t>, machine learning, documentation, and even source control.</w:t>
      </w:r>
    </w:p>
    <w:p w:rsidR="00682175" w:rsidRDefault="00682175">
      <w:pPr>
        <w:spacing w:after="0" w:line="240" w:lineRule="auto"/>
        <w:rPr>
          <w:rFonts w:ascii="Times New Roman" w:hAnsi="Times New Roman"/>
          <w:b/>
          <w:bCs/>
          <w:sz w:val="24"/>
          <w:szCs w:val="24"/>
        </w:rPr>
      </w:pPr>
      <w:r>
        <w:br w:type="page"/>
      </w:r>
    </w:p>
    <w:p w:rsidR="00030C32" w:rsidRPr="004412A2" w:rsidRDefault="00030C32" w:rsidP="00B65D32">
      <w:pPr>
        <w:pStyle w:val="APA-TitlePageEntry"/>
      </w:pPr>
      <w:r w:rsidRPr="004412A2">
        <w:lastRenderedPageBreak/>
        <w:t>References</w:t>
      </w:r>
    </w:p>
    <w:p w:rsidR="009C6682" w:rsidRDefault="009C6682" w:rsidP="00B65D32">
      <w:pPr>
        <w:pStyle w:val="APA-ReferenceListItem"/>
      </w:pPr>
      <w:r>
        <w:t xml:space="preserve">AMR. (2018). Text analysis in R made easy with </w:t>
      </w:r>
      <w:r w:rsidR="00252825">
        <w:t>u</w:t>
      </w:r>
      <w:r>
        <w:t xml:space="preserve">dpipe.  Retrieved from </w:t>
      </w:r>
      <w:r w:rsidRPr="009C6682">
        <w:t>https://towardsdatascience.com/easy-text-analysis-on-abc-news-headlines-b434e6e3b5b8</w:t>
      </w:r>
    </w:p>
    <w:p w:rsidR="009C6682" w:rsidRDefault="009C6682" w:rsidP="00B65D32">
      <w:pPr>
        <w:pStyle w:val="APA-ReferenceListItem"/>
      </w:pPr>
      <w:r>
        <w:t xml:space="preserve">Liske, D. (2018a).  Lyric Analysis with NLP &amp; Machine Learning with R.  Retrieved from </w:t>
      </w:r>
      <w:r w:rsidRPr="00B17764">
        <w:t>https://www.datacamp.com/community/tutorials/R-nlp-machine-learning</w:t>
      </w:r>
    </w:p>
    <w:p w:rsidR="009C6682" w:rsidRDefault="009C6682" w:rsidP="00B65D32">
      <w:pPr>
        <w:pStyle w:val="APA-ReferenceListItem"/>
      </w:pPr>
      <w:r>
        <w:t xml:space="preserve">Liske, D. (2018b). Machine learning and NLP using R: topic modeling and music classification.  Retrieved from </w:t>
      </w:r>
      <w:r w:rsidRPr="009C6682">
        <w:t>https://www.datacamp.com/community/tutorials/ML-NLP-lyric-analysis</w:t>
      </w:r>
    </w:p>
    <w:p w:rsidR="006B7293" w:rsidRDefault="006B7293" w:rsidP="00B65D32">
      <w:pPr>
        <w:pStyle w:val="APA-ReferenceListItem"/>
      </w:pPr>
      <w:r>
        <w:t xml:space="preserve">United Nations. (2016). </w:t>
      </w:r>
      <w:r w:rsidRPr="00F626D2">
        <w:rPr>
          <w:i/>
        </w:rPr>
        <w:t>UN general debates: Transcriptions of general debates at the UN from 1970 to 2016</w:t>
      </w:r>
      <w:r>
        <w:t xml:space="preserve"> [Data set]. Retrieved from </w:t>
      </w:r>
      <w:r w:rsidRPr="00B70B0A">
        <w:t>https://www.kaggle.com/unitednations/un-general-debates</w:t>
      </w:r>
    </w:p>
    <w:p w:rsidR="009C6682" w:rsidRDefault="009C6682" w:rsidP="009C6682">
      <w:pPr>
        <w:pStyle w:val="APA-ReferenceListItem"/>
      </w:pPr>
      <w:r>
        <w:t xml:space="preserve">United Nations. (n.d.-a). General Assembly of the United Nations.  Retrieved from </w:t>
      </w:r>
      <w:r w:rsidRPr="009C6682">
        <w:t>https://gadebate.un.org/en</w:t>
      </w:r>
    </w:p>
    <w:p w:rsidR="00030C32" w:rsidRDefault="00865106" w:rsidP="00B65D32">
      <w:pPr>
        <w:pStyle w:val="APA-ReferenceListItem"/>
      </w:pPr>
      <w:r>
        <w:t>United Nations</w:t>
      </w:r>
      <w:r w:rsidR="009C6682">
        <w:t>.</w:t>
      </w:r>
      <w:r w:rsidR="00832FF0">
        <w:t xml:space="preserve"> </w:t>
      </w:r>
      <w:r>
        <w:t>(n.d.</w:t>
      </w:r>
      <w:r w:rsidR="009C6682">
        <w:t>-b</w:t>
      </w:r>
      <w:r>
        <w:t xml:space="preserve">). Past Presidents. Retrieved from </w:t>
      </w:r>
      <w:r w:rsidR="00B05D9B" w:rsidRPr="00B05D9B">
        <w:t>https://www.un.org/pga/73/about/past-presidents/</w:t>
      </w:r>
    </w:p>
    <w:p w:rsidR="00B05D9B" w:rsidRDefault="00B05D9B" w:rsidP="00B65D32">
      <w:pPr>
        <w:pStyle w:val="APA-ReferenceListItem"/>
      </w:pPr>
      <w:r>
        <w:t xml:space="preserve">United Nations. (n.d.-c).  Former secretaries-general.  Retrieved from </w:t>
      </w:r>
      <w:r w:rsidRPr="00B05D9B">
        <w:t>https://www.un.org/sg/en/content/former-secretaries-general</w:t>
      </w:r>
    </w:p>
    <w:p w:rsidR="00832FF0" w:rsidRPr="004412A2" w:rsidRDefault="00832FF0" w:rsidP="00B65D32">
      <w:pPr>
        <w:pStyle w:val="APA-ReferenceListItem"/>
      </w:pPr>
    </w:p>
    <w:sectPr w:rsidR="00832FF0" w:rsidRPr="004412A2" w:rsidSect="00E74CCC">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2F8" w:rsidRDefault="004F32F8" w:rsidP="00E4761C">
      <w:pPr>
        <w:spacing w:after="0" w:line="240" w:lineRule="auto"/>
      </w:pPr>
      <w:r>
        <w:separator/>
      </w:r>
    </w:p>
  </w:endnote>
  <w:endnote w:type="continuationSeparator" w:id="0">
    <w:p w:rsidR="004F32F8" w:rsidRDefault="004F32F8"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2F8" w:rsidRDefault="004F32F8" w:rsidP="00E4761C">
      <w:pPr>
        <w:spacing w:after="0" w:line="240" w:lineRule="auto"/>
      </w:pPr>
      <w:r>
        <w:separator/>
      </w:r>
    </w:p>
  </w:footnote>
  <w:footnote w:type="continuationSeparator" w:id="0">
    <w:p w:rsidR="004F32F8" w:rsidRDefault="004F32F8"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8E8" w:rsidRPr="00593C2C" w:rsidRDefault="002418E8" w:rsidP="00B65D32">
    <w:pPr>
      <w:pStyle w:val="APA-AllCaps"/>
    </w:pPr>
    <w:r w:rsidRPr="008E3A7B">
      <w:t>UN General Debates Analysis in R</w:t>
    </w:r>
    <w:r>
      <w:tab/>
    </w:r>
    <w:r>
      <w:tab/>
    </w:r>
    <w:r w:rsidRPr="00593C2C">
      <w:fldChar w:fldCharType="begin"/>
    </w:r>
    <w:r w:rsidRPr="00593C2C">
      <w:instrText xml:space="preserve"> PAGE   \* MERGEFORMAT </w:instrText>
    </w:r>
    <w:r w:rsidRPr="00593C2C">
      <w:fldChar w:fldCharType="separate"/>
    </w:r>
    <w:r>
      <w:rPr>
        <w:noProof/>
      </w:rPr>
      <w:t>2</w:t>
    </w:r>
    <w:r w:rsidRPr="00593C2C">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8E8" w:rsidRPr="00466FD3" w:rsidRDefault="002418E8">
    <w:pPr>
      <w:pStyle w:val="Header"/>
      <w:rPr>
        <w:rFonts w:ascii="Times New Roman" w:hAnsi="Times New Roman"/>
        <w:sz w:val="24"/>
        <w:szCs w:val="24"/>
      </w:rPr>
    </w:pPr>
    <w:r>
      <w:rPr>
        <w:rFonts w:ascii="Times New Roman" w:hAnsi="Times New Roman"/>
        <w:sz w:val="24"/>
        <w:szCs w:val="24"/>
      </w:rPr>
      <w:t xml:space="preserve">Running head: </w:t>
    </w:r>
    <w:r w:rsidRPr="008E3A7B">
      <w:rPr>
        <w:rStyle w:val="APA-AllCapsChar"/>
      </w:rPr>
      <w:t>UN General Debates Analysis in R</w:t>
    </w:r>
    <w:r>
      <w:rPr>
        <w:rFonts w:ascii="Times New Roman" w:hAnsi="Times New Roman"/>
        <w:sz w:val="24"/>
        <w:szCs w:val="24"/>
      </w:rPr>
      <w:tab/>
    </w:r>
    <w:r w:rsidRPr="00466FD3">
      <w:rPr>
        <w:rFonts w:ascii="Times New Roman" w:hAnsi="Times New Roman"/>
        <w:sz w:val="24"/>
        <w:szCs w:val="24"/>
      </w:rPr>
      <w:fldChar w:fldCharType="begin"/>
    </w:r>
    <w:r w:rsidRPr="00466FD3">
      <w:rPr>
        <w:rFonts w:ascii="Times New Roman" w:hAnsi="Times New Roman"/>
        <w:sz w:val="24"/>
        <w:szCs w:val="24"/>
      </w:rPr>
      <w:instrText xml:space="preserve"> PAGE   \* MERGEFORMAT </w:instrText>
    </w:r>
    <w:r w:rsidRPr="00466FD3">
      <w:rPr>
        <w:rFonts w:ascii="Times New Roman" w:hAnsi="Times New Roman"/>
        <w:sz w:val="24"/>
        <w:szCs w:val="24"/>
      </w:rPr>
      <w:fldChar w:fldCharType="separate"/>
    </w:r>
    <w:r>
      <w:rPr>
        <w:rFonts w:ascii="Times New Roman" w:hAnsi="Times New Roman"/>
        <w:noProof/>
        <w:sz w:val="24"/>
        <w:szCs w:val="24"/>
      </w:rPr>
      <w:t>1</w:t>
    </w:r>
    <w:r w:rsidRPr="00466FD3">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737B"/>
    <w:multiLevelType w:val="hybridMultilevel"/>
    <w:tmpl w:val="0C5452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C1804"/>
    <w:multiLevelType w:val="hybridMultilevel"/>
    <w:tmpl w:val="C39E386C"/>
    <w:lvl w:ilvl="0" w:tplc="A4722C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4"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03413"/>
    <w:multiLevelType w:val="hybridMultilevel"/>
    <w:tmpl w:val="F20C7346"/>
    <w:lvl w:ilvl="0" w:tplc="B208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1C060F"/>
    <w:multiLevelType w:val="hybridMultilevel"/>
    <w:tmpl w:val="4B2083D2"/>
    <w:lvl w:ilvl="0" w:tplc="B20887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217F2E"/>
    <w:multiLevelType w:val="hybridMultilevel"/>
    <w:tmpl w:val="7E3069CE"/>
    <w:lvl w:ilvl="0" w:tplc="B208872C">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661F7FB4"/>
    <w:multiLevelType w:val="hybridMultilevel"/>
    <w:tmpl w:val="C9BCA7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9"/>
  </w:num>
  <w:num w:numId="2">
    <w:abstractNumId w:val="5"/>
  </w:num>
  <w:num w:numId="3">
    <w:abstractNumId w:val="6"/>
  </w:num>
  <w:num w:numId="4">
    <w:abstractNumId w:val="13"/>
  </w:num>
  <w:num w:numId="5">
    <w:abstractNumId w:val="14"/>
  </w:num>
  <w:num w:numId="6">
    <w:abstractNumId w:val="3"/>
  </w:num>
  <w:num w:numId="7">
    <w:abstractNumId w:val="4"/>
  </w:num>
  <w:num w:numId="8">
    <w:abstractNumId w:val="7"/>
  </w:num>
  <w:num w:numId="9">
    <w:abstractNumId w:val="1"/>
  </w:num>
  <w:num w:numId="10">
    <w:abstractNumId w:val="0"/>
  </w:num>
  <w:num w:numId="11">
    <w:abstractNumId w:val="10"/>
  </w:num>
  <w:num w:numId="12">
    <w:abstractNumId w:val="12"/>
  </w:num>
  <w:num w:numId="13">
    <w:abstractNumId w:val="8"/>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DB7"/>
    <w:rsid w:val="0000157C"/>
    <w:rsid w:val="00002569"/>
    <w:rsid w:val="00011ECD"/>
    <w:rsid w:val="00030B8D"/>
    <w:rsid w:val="00030C32"/>
    <w:rsid w:val="0004585E"/>
    <w:rsid w:val="00046CF1"/>
    <w:rsid w:val="00064607"/>
    <w:rsid w:val="00085FAA"/>
    <w:rsid w:val="00091101"/>
    <w:rsid w:val="000D23D2"/>
    <w:rsid w:val="000E6503"/>
    <w:rsid w:val="000F6E07"/>
    <w:rsid w:val="001040EC"/>
    <w:rsid w:val="00116276"/>
    <w:rsid w:val="001163BE"/>
    <w:rsid w:val="00145587"/>
    <w:rsid w:val="00147A9A"/>
    <w:rsid w:val="00153A49"/>
    <w:rsid w:val="00170B93"/>
    <w:rsid w:val="00174091"/>
    <w:rsid w:val="002055AC"/>
    <w:rsid w:val="00210C36"/>
    <w:rsid w:val="00233BB8"/>
    <w:rsid w:val="002418E8"/>
    <w:rsid w:val="00252825"/>
    <w:rsid w:val="002533B0"/>
    <w:rsid w:val="00255F72"/>
    <w:rsid w:val="00260441"/>
    <w:rsid w:val="00263192"/>
    <w:rsid w:val="00286D0F"/>
    <w:rsid w:val="00340F4A"/>
    <w:rsid w:val="0035156D"/>
    <w:rsid w:val="00355B98"/>
    <w:rsid w:val="00361531"/>
    <w:rsid w:val="00363AC1"/>
    <w:rsid w:val="00364FDD"/>
    <w:rsid w:val="003768FF"/>
    <w:rsid w:val="00384074"/>
    <w:rsid w:val="00384BE7"/>
    <w:rsid w:val="003870E0"/>
    <w:rsid w:val="003F1E79"/>
    <w:rsid w:val="004215D3"/>
    <w:rsid w:val="00425E38"/>
    <w:rsid w:val="00434E69"/>
    <w:rsid w:val="00441205"/>
    <w:rsid w:val="004575E9"/>
    <w:rsid w:val="00466FD3"/>
    <w:rsid w:val="00467E8D"/>
    <w:rsid w:val="00471510"/>
    <w:rsid w:val="0047529B"/>
    <w:rsid w:val="00476971"/>
    <w:rsid w:val="00490A49"/>
    <w:rsid w:val="004D051A"/>
    <w:rsid w:val="004D5395"/>
    <w:rsid w:val="004F32F8"/>
    <w:rsid w:val="00500426"/>
    <w:rsid w:val="00502468"/>
    <w:rsid w:val="005542A5"/>
    <w:rsid w:val="0056095C"/>
    <w:rsid w:val="00570DB7"/>
    <w:rsid w:val="00572A39"/>
    <w:rsid w:val="00572B2D"/>
    <w:rsid w:val="00586681"/>
    <w:rsid w:val="00593C2C"/>
    <w:rsid w:val="00596B53"/>
    <w:rsid w:val="005C5A9E"/>
    <w:rsid w:val="005E66FC"/>
    <w:rsid w:val="00602ECF"/>
    <w:rsid w:val="0064057C"/>
    <w:rsid w:val="00645E2D"/>
    <w:rsid w:val="00647647"/>
    <w:rsid w:val="00662EDA"/>
    <w:rsid w:val="00670FD9"/>
    <w:rsid w:val="00682175"/>
    <w:rsid w:val="006B7293"/>
    <w:rsid w:val="006D4D8E"/>
    <w:rsid w:val="006E0D36"/>
    <w:rsid w:val="006E1312"/>
    <w:rsid w:val="006F2038"/>
    <w:rsid w:val="00766546"/>
    <w:rsid w:val="00767531"/>
    <w:rsid w:val="00771387"/>
    <w:rsid w:val="00774746"/>
    <w:rsid w:val="007771B1"/>
    <w:rsid w:val="007869F0"/>
    <w:rsid w:val="007904C5"/>
    <w:rsid w:val="007E19D1"/>
    <w:rsid w:val="007F15D1"/>
    <w:rsid w:val="00800CD8"/>
    <w:rsid w:val="008171AF"/>
    <w:rsid w:val="00832FF0"/>
    <w:rsid w:val="008347FE"/>
    <w:rsid w:val="00835E57"/>
    <w:rsid w:val="00853FA9"/>
    <w:rsid w:val="00861C48"/>
    <w:rsid w:val="00865106"/>
    <w:rsid w:val="00870395"/>
    <w:rsid w:val="00873730"/>
    <w:rsid w:val="00883CDB"/>
    <w:rsid w:val="00886726"/>
    <w:rsid w:val="008913A6"/>
    <w:rsid w:val="008A3475"/>
    <w:rsid w:val="008A786B"/>
    <w:rsid w:val="008C2115"/>
    <w:rsid w:val="008C4264"/>
    <w:rsid w:val="008D562B"/>
    <w:rsid w:val="008E12CF"/>
    <w:rsid w:val="008E3676"/>
    <w:rsid w:val="008E3A7B"/>
    <w:rsid w:val="00904BF9"/>
    <w:rsid w:val="00913654"/>
    <w:rsid w:val="0093272B"/>
    <w:rsid w:val="009414B0"/>
    <w:rsid w:val="00944B0F"/>
    <w:rsid w:val="00953DA0"/>
    <w:rsid w:val="00972343"/>
    <w:rsid w:val="00996AD2"/>
    <w:rsid w:val="009B5B1F"/>
    <w:rsid w:val="009C6682"/>
    <w:rsid w:val="009D0819"/>
    <w:rsid w:val="009E22C9"/>
    <w:rsid w:val="00A22072"/>
    <w:rsid w:val="00A26D45"/>
    <w:rsid w:val="00A353CB"/>
    <w:rsid w:val="00AD63B2"/>
    <w:rsid w:val="00B05D9B"/>
    <w:rsid w:val="00B063E3"/>
    <w:rsid w:val="00B1035C"/>
    <w:rsid w:val="00B20D74"/>
    <w:rsid w:val="00B51EAC"/>
    <w:rsid w:val="00B56D29"/>
    <w:rsid w:val="00B65D32"/>
    <w:rsid w:val="00B767A4"/>
    <w:rsid w:val="00B97A3F"/>
    <w:rsid w:val="00BD7E24"/>
    <w:rsid w:val="00BF7105"/>
    <w:rsid w:val="00C21AFB"/>
    <w:rsid w:val="00C5026D"/>
    <w:rsid w:val="00C54C71"/>
    <w:rsid w:val="00C56F8C"/>
    <w:rsid w:val="00C656C8"/>
    <w:rsid w:val="00C70CC1"/>
    <w:rsid w:val="00C72947"/>
    <w:rsid w:val="00C809E7"/>
    <w:rsid w:val="00C90F7D"/>
    <w:rsid w:val="00C93C00"/>
    <w:rsid w:val="00CB1AEF"/>
    <w:rsid w:val="00CB6605"/>
    <w:rsid w:val="00CB6D94"/>
    <w:rsid w:val="00CD6FC1"/>
    <w:rsid w:val="00CD77A0"/>
    <w:rsid w:val="00CE7E04"/>
    <w:rsid w:val="00CF3F7D"/>
    <w:rsid w:val="00D211AE"/>
    <w:rsid w:val="00D62020"/>
    <w:rsid w:val="00D67183"/>
    <w:rsid w:val="00D74573"/>
    <w:rsid w:val="00DA77DD"/>
    <w:rsid w:val="00DB3A9F"/>
    <w:rsid w:val="00DC69E9"/>
    <w:rsid w:val="00DD4860"/>
    <w:rsid w:val="00DE6EBF"/>
    <w:rsid w:val="00DF548B"/>
    <w:rsid w:val="00E24148"/>
    <w:rsid w:val="00E25580"/>
    <w:rsid w:val="00E4761C"/>
    <w:rsid w:val="00E47F57"/>
    <w:rsid w:val="00E57A85"/>
    <w:rsid w:val="00E74CCC"/>
    <w:rsid w:val="00EA2C5B"/>
    <w:rsid w:val="00EA563F"/>
    <w:rsid w:val="00EC0338"/>
    <w:rsid w:val="00ED418B"/>
    <w:rsid w:val="00EF0F5F"/>
    <w:rsid w:val="00F16FBC"/>
    <w:rsid w:val="00F308A0"/>
    <w:rsid w:val="00F30A56"/>
    <w:rsid w:val="00F46DF3"/>
    <w:rsid w:val="00F61329"/>
    <w:rsid w:val="00F83DE9"/>
    <w:rsid w:val="00FC6D1B"/>
    <w:rsid w:val="00FC7F27"/>
    <w:rsid w:val="00FE2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CFADA"/>
  <w15:chartTrackingRefBased/>
  <w15:docId w15:val="{07A3C674-1FC3-46BE-9B1E-869E27D9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basedOn w:val="DefaultParagraphFont"/>
    <w:uiPriority w:val="99"/>
    <w:unhideWhenUsed/>
    <w:rsid w:val="00425E38"/>
    <w:rPr>
      <w:color w:val="0000FF"/>
      <w:u w:val="single"/>
    </w:rPr>
  </w:style>
  <w:style w:type="paragraph" w:customStyle="1" w:styleId="Default">
    <w:name w:val="Default"/>
    <w:link w:val="DefaultChar"/>
    <w:rsid w:val="00E24148"/>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73730"/>
    <w:pPr>
      <w:ind w:left="720"/>
    </w:pPr>
    <w:rPr>
      <w:rFonts w:eastAsia="Times New Roman" w:cs="Calibri"/>
    </w:rPr>
  </w:style>
  <w:style w:type="character" w:styleId="CommentReference">
    <w:name w:val="annotation reference"/>
    <w:basedOn w:val="DefaultParagraphFont"/>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basedOn w:val="DefaultParagraphFont"/>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basedOn w:val="CommentText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46"/>
    <w:rPr>
      <w:rFonts w:ascii="Tahoma" w:hAnsi="Tahoma" w:cs="Tahoma"/>
      <w:sz w:val="16"/>
      <w:szCs w:val="16"/>
    </w:rPr>
  </w:style>
  <w:style w:type="paragraph" w:styleId="NormalWeb">
    <w:name w:val="Normal (Web)"/>
    <w:basedOn w:val="Normal"/>
    <w:link w:val="NormalWebChar"/>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basedOn w:val="DefaultParagraphFont"/>
    <w:rsid w:val="000D23D2"/>
    <w:rPr>
      <w:color w:val="000000"/>
      <w:shd w:val="clear" w:color="auto" w:fill="FFFFFF"/>
    </w:rPr>
  </w:style>
  <w:style w:type="character" w:customStyle="1" w:styleId="apple-converted-space">
    <w:name w:val="apple-converted-space"/>
    <w:basedOn w:val="DefaultParagraphFont"/>
    <w:rsid w:val="00E25580"/>
  </w:style>
  <w:style w:type="paragraph" w:customStyle="1" w:styleId="APA-AllCaps">
    <w:name w:val="APA - All Caps"/>
    <w:basedOn w:val="Header"/>
    <w:link w:val="APA-AllCapsChar"/>
    <w:qFormat/>
    <w:rsid w:val="00B65D32"/>
    <w:rPr>
      <w:rFonts w:ascii="Times New Roman" w:hAnsi="Times New Roman"/>
      <w:caps/>
      <w:sz w:val="24"/>
      <w:szCs w:val="24"/>
    </w:rPr>
  </w:style>
  <w:style w:type="paragraph" w:customStyle="1" w:styleId="APA-TitlePageEntry">
    <w:name w:val="APA - Title Page Entry"/>
    <w:basedOn w:val="Normal"/>
    <w:link w:val="APA-TitlePageEntryChar"/>
    <w:qFormat/>
    <w:rsid w:val="00B65D32"/>
    <w:pPr>
      <w:spacing w:after="0" w:line="480" w:lineRule="auto"/>
      <w:jc w:val="center"/>
    </w:pPr>
    <w:rPr>
      <w:rFonts w:ascii="Times New Roman" w:hAnsi="Times New Roman"/>
      <w:sz w:val="24"/>
      <w:szCs w:val="24"/>
    </w:rPr>
  </w:style>
  <w:style w:type="character" w:customStyle="1" w:styleId="APA-AllCapsChar">
    <w:name w:val="APA - All Caps Char"/>
    <w:basedOn w:val="HeaderChar"/>
    <w:link w:val="APA-AllCaps"/>
    <w:rsid w:val="00B65D32"/>
    <w:rPr>
      <w:rFonts w:ascii="Times New Roman" w:hAnsi="Times New Roman"/>
      <w:caps/>
      <w:sz w:val="24"/>
      <w:szCs w:val="24"/>
    </w:rPr>
  </w:style>
  <w:style w:type="paragraph" w:customStyle="1" w:styleId="APA-Body">
    <w:name w:val="APA - Body"/>
    <w:basedOn w:val="NormalWeb"/>
    <w:link w:val="APA-BodyChar"/>
    <w:qFormat/>
    <w:rsid w:val="00B65D32"/>
    <w:pPr>
      <w:spacing w:before="0" w:beforeAutospacing="0" w:after="0" w:afterAutospacing="0" w:line="480" w:lineRule="auto"/>
      <w:ind w:firstLine="720"/>
    </w:pPr>
  </w:style>
  <w:style w:type="character" w:customStyle="1" w:styleId="APA-TitlePageEntryChar">
    <w:name w:val="APA - Title Page Entry Char"/>
    <w:basedOn w:val="DefaultParagraphFont"/>
    <w:link w:val="APA-TitlePageEntry"/>
    <w:rsid w:val="00B65D32"/>
    <w:rPr>
      <w:rFonts w:ascii="Times New Roman" w:hAnsi="Times New Roman"/>
      <w:sz w:val="24"/>
      <w:szCs w:val="24"/>
    </w:rPr>
  </w:style>
  <w:style w:type="paragraph" w:customStyle="1" w:styleId="APA-Level1Header">
    <w:name w:val="APA - Level 1 Header"/>
    <w:basedOn w:val="Normal"/>
    <w:link w:val="APA-Level1HeaderChar"/>
    <w:qFormat/>
    <w:rsid w:val="00B65D32"/>
    <w:pPr>
      <w:spacing w:after="0" w:line="480" w:lineRule="auto"/>
      <w:jc w:val="center"/>
    </w:pPr>
    <w:rPr>
      <w:rFonts w:ascii="Times New Roman" w:hAnsi="Times New Roman"/>
      <w:b/>
      <w:bCs/>
      <w:sz w:val="24"/>
      <w:szCs w:val="24"/>
    </w:rPr>
  </w:style>
  <w:style w:type="character" w:customStyle="1" w:styleId="NormalWebChar">
    <w:name w:val="Normal (Web) Char"/>
    <w:basedOn w:val="DefaultParagraphFont"/>
    <w:link w:val="NormalWeb"/>
    <w:rsid w:val="00B65D32"/>
    <w:rPr>
      <w:rFonts w:ascii="Times New Roman" w:eastAsia="Times New Roman" w:hAnsi="Times New Roman"/>
      <w:sz w:val="24"/>
      <w:szCs w:val="24"/>
    </w:rPr>
  </w:style>
  <w:style w:type="character" w:customStyle="1" w:styleId="APA-BodyChar">
    <w:name w:val="APA - Body Char"/>
    <w:basedOn w:val="NormalWebChar"/>
    <w:link w:val="APA-Body"/>
    <w:rsid w:val="00B65D32"/>
    <w:rPr>
      <w:rFonts w:ascii="Times New Roman" w:eastAsia="Times New Roman" w:hAnsi="Times New Roman"/>
      <w:sz w:val="24"/>
      <w:szCs w:val="24"/>
    </w:rPr>
  </w:style>
  <w:style w:type="paragraph" w:customStyle="1" w:styleId="APA-Level2Header">
    <w:name w:val="APA - Level 2 Header"/>
    <w:basedOn w:val="Default"/>
    <w:link w:val="APA-Level2HeaderChar"/>
    <w:qFormat/>
    <w:rsid w:val="00B65D32"/>
    <w:pPr>
      <w:spacing w:line="480" w:lineRule="auto"/>
    </w:pPr>
    <w:rPr>
      <w:rFonts w:ascii="Times New Roman" w:hAnsi="Times New Roman" w:cs="Times New Roman"/>
      <w:b/>
      <w:bCs/>
    </w:rPr>
  </w:style>
  <w:style w:type="character" w:customStyle="1" w:styleId="APA-Level1HeaderChar">
    <w:name w:val="APA - Level 1 Header Char"/>
    <w:basedOn w:val="DefaultParagraphFont"/>
    <w:link w:val="APA-Level1Header"/>
    <w:rsid w:val="00B65D32"/>
    <w:rPr>
      <w:rFonts w:ascii="Times New Roman" w:hAnsi="Times New Roman"/>
      <w:b/>
      <w:bCs/>
      <w:sz w:val="24"/>
      <w:szCs w:val="24"/>
    </w:rPr>
  </w:style>
  <w:style w:type="paragraph" w:customStyle="1" w:styleId="APA-Level3Header">
    <w:name w:val="APA - Level 3 Header"/>
    <w:basedOn w:val="NormalWeb"/>
    <w:link w:val="APA-Level3HeaderChar"/>
    <w:qFormat/>
    <w:rsid w:val="00B65D32"/>
    <w:pPr>
      <w:spacing w:before="0" w:beforeAutospacing="0" w:after="0" w:afterAutospacing="0" w:line="480" w:lineRule="auto"/>
      <w:ind w:firstLine="720"/>
    </w:pPr>
    <w:rPr>
      <w:b/>
    </w:rPr>
  </w:style>
  <w:style w:type="character" w:customStyle="1" w:styleId="DefaultChar">
    <w:name w:val="Default Char"/>
    <w:basedOn w:val="DefaultParagraphFont"/>
    <w:link w:val="Default"/>
    <w:rsid w:val="00B65D32"/>
    <w:rPr>
      <w:rFonts w:ascii="Arial" w:hAnsi="Arial" w:cs="Arial"/>
      <w:color w:val="000000"/>
      <w:sz w:val="24"/>
      <w:szCs w:val="24"/>
    </w:rPr>
  </w:style>
  <w:style w:type="character" w:customStyle="1" w:styleId="APA-Level2HeaderChar">
    <w:name w:val="APA - Level 2 Header Char"/>
    <w:basedOn w:val="DefaultChar"/>
    <w:link w:val="APA-Level2Header"/>
    <w:rsid w:val="00B65D32"/>
    <w:rPr>
      <w:rFonts w:ascii="Times New Roman" w:hAnsi="Times New Roman" w:cs="Arial"/>
      <w:b/>
      <w:bCs/>
      <w:color w:val="000000"/>
      <w:sz w:val="24"/>
      <w:szCs w:val="24"/>
    </w:rPr>
  </w:style>
  <w:style w:type="paragraph" w:customStyle="1" w:styleId="APA-Level4Header">
    <w:name w:val="APA - Level 4 Header"/>
    <w:basedOn w:val="NormalWeb"/>
    <w:link w:val="APA-Level4HeaderChar"/>
    <w:qFormat/>
    <w:rsid w:val="00B65D32"/>
    <w:pPr>
      <w:spacing w:before="0" w:beforeAutospacing="0" w:after="0" w:afterAutospacing="0" w:line="480" w:lineRule="auto"/>
      <w:ind w:firstLine="720"/>
    </w:pPr>
    <w:rPr>
      <w:b/>
      <w:i/>
    </w:rPr>
  </w:style>
  <w:style w:type="character" w:customStyle="1" w:styleId="APA-Level3HeaderChar">
    <w:name w:val="APA - Level 3 Header Char"/>
    <w:basedOn w:val="NormalWebChar"/>
    <w:link w:val="APA-Level3Header"/>
    <w:rsid w:val="00B65D32"/>
    <w:rPr>
      <w:rFonts w:ascii="Times New Roman" w:eastAsia="Times New Roman" w:hAnsi="Times New Roman"/>
      <w:b/>
      <w:sz w:val="24"/>
      <w:szCs w:val="24"/>
    </w:rPr>
  </w:style>
  <w:style w:type="paragraph" w:customStyle="1" w:styleId="APA-Level5Header">
    <w:name w:val="APA - Level 5 Header"/>
    <w:basedOn w:val="NormalWeb"/>
    <w:link w:val="APA-Level5HeaderChar"/>
    <w:qFormat/>
    <w:rsid w:val="00B65D32"/>
    <w:pPr>
      <w:spacing w:before="0" w:beforeAutospacing="0" w:after="0" w:afterAutospacing="0" w:line="480" w:lineRule="auto"/>
      <w:ind w:firstLine="720"/>
    </w:pPr>
    <w:rPr>
      <w:i/>
    </w:rPr>
  </w:style>
  <w:style w:type="character" w:customStyle="1" w:styleId="APA-Level4HeaderChar">
    <w:name w:val="APA - Level 4 Header Char"/>
    <w:basedOn w:val="NormalWebChar"/>
    <w:link w:val="APA-Level4Header"/>
    <w:rsid w:val="00B65D32"/>
    <w:rPr>
      <w:rFonts w:ascii="Times New Roman" w:eastAsia="Times New Roman" w:hAnsi="Times New Roman"/>
      <w:b/>
      <w:i/>
      <w:sz w:val="24"/>
      <w:szCs w:val="24"/>
    </w:rPr>
  </w:style>
  <w:style w:type="paragraph" w:customStyle="1" w:styleId="APA-ReferenceListItem">
    <w:name w:val="APA - Reference List Item"/>
    <w:basedOn w:val="Normal"/>
    <w:link w:val="APA-ReferenceListItemChar"/>
    <w:qFormat/>
    <w:rsid w:val="00B65D32"/>
    <w:pPr>
      <w:spacing w:after="0" w:line="480" w:lineRule="auto"/>
      <w:ind w:left="720" w:hanging="720"/>
    </w:pPr>
    <w:rPr>
      <w:rFonts w:ascii="Times New Roman" w:eastAsia="Times New Roman" w:hAnsi="Times New Roman"/>
      <w:sz w:val="24"/>
      <w:szCs w:val="24"/>
    </w:rPr>
  </w:style>
  <w:style w:type="character" w:customStyle="1" w:styleId="APA-Level5HeaderChar">
    <w:name w:val="APA - Level 5 Header Char"/>
    <w:basedOn w:val="NormalWebChar"/>
    <w:link w:val="APA-Level5Header"/>
    <w:rsid w:val="00B65D32"/>
    <w:rPr>
      <w:rFonts w:ascii="Times New Roman" w:eastAsia="Times New Roman" w:hAnsi="Times New Roman"/>
      <w:i/>
      <w:sz w:val="24"/>
      <w:szCs w:val="24"/>
    </w:rPr>
  </w:style>
  <w:style w:type="character" w:customStyle="1" w:styleId="APA-ReferenceListItemChar">
    <w:name w:val="APA - Reference List Item Char"/>
    <w:basedOn w:val="DefaultParagraphFont"/>
    <w:link w:val="APA-ReferenceListItem"/>
    <w:rsid w:val="00B65D32"/>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832FF0"/>
    <w:rPr>
      <w:color w:val="605E5C"/>
      <w:shd w:val="clear" w:color="auto" w:fill="E1DFDD"/>
    </w:rPr>
  </w:style>
  <w:style w:type="paragraph" w:customStyle="1" w:styleId="APANormalNoIndent">
    <w:name w:val="APA Normal No Indent"/>
    <w:basedOn w:val="APA-Body"/>
    <w:link w:val="APANormalNoIndentChar"/>
    <w:qFormat/>
    <w:rsid w:val="00C93C00"/>
    <w:pPr>
      <w:ind w:firstLine="0"/>
      <w:jc w:val="center"/>
    </w:pPr>
  </w:style>
  <w:style w:type="table" w:styleId="TableGrid">
    <w:name w:val="Table Grid"/>
    <w:basedOn w:val="TableNormal"/>
    <w:uiPriority w:val="59"/>
    <w:rsid w:val="00C72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NormalNoIndentChar">
    <w:name w:val="APA Normal No Indent Char"/>
    <w:basedOn w:val="APA-BodyChar"/>
    <w:link w:val="APANormalNoIndent"/>
    <w:rsid w:val="00C93C00"/>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space\Misc\Education\CSU\Initial%20Materials\Templates\APA%20Template%20Paper%20with%20Styles%206.26.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D4800-F5BC-4250-A61A-7EB5655CF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Template Paper with Styles 6.26.15.dotx</Template>
  <TotalTime>2196</TotalTime>
  <Pages>14</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12997</CharactersWithSpaces>
  <SharedDoc>false</SharedDoc>
  <HLinks>
    <vt:vector size="6" baseType="variant">
      <vt:variant>
        <vt:i4>2097188</vt:i4>
      </vt:variant>
      <vt:variant>
        <vt:i4>0</vt:i4>
      </vt:variant>
      <vt:variant>
        <vt:i4>0</vt:i4>
      </vt:variant>
      <vt:variant>
        <vt:i4>5</vt:i4>
      </vt:variant>
      <vt:variant>
        <vt:lpwstr>http://http/csuglobal.libguides.com/apacitations/formatting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Kehl, Jason</dc:creator>
  <cp:keywords/>
  <cp:lastModifiedBy>Kehl, Jason</cp:lastModifiedBy>
  <cp:revision>19</cp:revision>
  <dcterms:created xsi:type="dcterms:W3CDTF">2019-04-03T03:20:00Z</dcterms:created>
  <dcterms:modified xsi:type="dcterms:W3CDTF">2019-04-08T04:17:00Z</dcterms:modified>
</cp:coreProperties>
</file>