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36"/>
        </w:rPr>
        <w:t>전세사기 피해자 불인정 이의신청서 (김정환)</w:t>
      </w:r>
    </w:p>
    <w:p/>
    <w:p>
      <w:pPr>
        <w:pStyle w:val="Heading1"/>
      </w:pPr>
      <w:r>
        <w:t>목차</w:t>
      </w:r>
    </w:p>
    <w:p>
      <w:pPr>
        <w:spacing w:after="120"/>
        <w:ind w:left="400"/>
      </w:pPr>
      <w:r>
        <w:t>1. 신청인의 임대차계약의 해지통지</w:t>
      </w:r>
    </w:p>
    <w:p>
      <w:pPr>
        <w:spacing w:after="120"/>
        <w:ind w:left="400"/>
      </w:pPr>
      <w:r>
        <w:t>2. 전세금 반환 불이행</w:t>
      </w:r>
    </w:p>
    <w:p>
      <w:pPr>
        <w:spacing w:after="120"/>
        <w:ind w:left="400"/>
      </w:pPr>
      <w:r>
        <w:t>3. 집주인 연락 회피 및 반환 약속 불이행</w:t>
      </w:r>
    </w:p>
    <w:p>
      <w:pPr>
        <w:spacing w:after="120"/>
        <w:ind w:left="400"/>
      </w:pPr>
      <w:r>
        <w:t>4. 피해 실질 발생 및 이의 취지</w:t>
      </w:r>
    </w:p>
    <w:p>
      <w:r>
        <w:br w:type="page"/>
      </w:r>
    </w:p>
    <w:p>
      <w:pPr>
        <w:pStyle w:val="Heading1"/>
        <w:jc w:val="left"/>
      </w:pPr>
      <w:r>
        <w:t>1. 신청인의 임대차계약의 해지통지</w:t>
      </w:r>
    </w:p>
    <w:p>
      <w:pPr>
        <w:spacing w:line="360" w:lineRule="auto" w:after="160"/>
      </w:pPr>
      <w:r>
        <w:t>신청인은 임대인 마종월과 2019. 8. 20. 임대차계약을 체결하였고, 위 임대차계약 종료일 2개월 전까지 별다른 갱신 의사표시를 하지 않았던 바, 본 임대차계약은 묵시적으로 갱신되었습니다.</w:t>
        <w:br/>
        <w:t>이후 신청인은 회사 근무지의 변화로 이 사건 부동산에서 이사를 진행하기 위하여 2023. 7. 25. 이 사건 부동산 관리인에게 문자를 통하여 임대차계약 해지의 의사를 표시하였고, 같은 날 부동산 관리인은 신청인의 계약 해지 의사를 수령하여 신청인이 계약 해지 의사를 표시한 날로부터 3개월 뒤인 2023. 10. 25.에 퇴실이 가능하다고 답변하였습니다(첨부서류 1: 계약 해지 통지 문자내역).</w:t>
        <w:br/>
        <w:br/>
        <w:t>따라서 이 사건 임대차계약은 신청인이 임대인에게 계약 해지 의사표시를 한 날인 2023. 7. 25.로부터 3개월이 경과한 2023. 10. 25.에 해지되었습니다.</w:t>
      </w:r>
    </w:p>
    <w:p>
      <w:pPr>
        <w:pStyle w:val="Heading1"/>
        <w:jc w:val="left"/>
      </w:pPr>
      <w:r>
        <w:t>2. 전세금 반환 불이행</w:t>
      </w:r>
    </w:p>
    <w:p>
      <w:pPr>
        <w:spacing w:line="360" w:lineRule="auto" w:after="160"/>
      </w:pPr>
      <w:r>
        <w:t>임대차계약 종료에 따라 전세금 반환을 요청하였고, 당시 관리인에게 보증금 반환 의사를 명확히 전달하였으나 관리인은 집주인의 연락처를 제공하지 않았습니다.</w:t>
        <w:br/>
        <w:t>수차례 독촉 후 관리인을 통해 ‘집주인 아들’이라 주장하는 자의 연락처를 안내받아 통화하였으며, 해당 인물은 “새 세입자가 들어오면 전세금을 반환하겠다. 그때까지는 은행이자를 지급하겠다”고 하며 차일피일 반환을 미루었고, 이후 이자 지급도 제대로 이루어지지 않았습니다.</w:t>
      </w:r>
    </w:p>
    <w:p>
      <w:pPr>
        <w:pStyle w:val="Heading1"/>
        <w:jc w:val="left"/>
      </w:pPr>
      <w:r>
        <w:t>3. 집주인 연락 회피 및 반환 약속 불이행</w:t>
      </w:r>
    </w:p>
    <w:p>
      <w:pPr>
        <w:spacing w:line="360" w:lineRule="auto" w:after="160"/>
      </w:pPr>
      <w:r>
        <w:t>계약 해지일로부터 1년 이상 경과한 2024. 10.까지도 전세금 반환이 이루어지지 않았고, 관리인과 ‘집주인 아들’이라 주장하는 자에게 수차례 반환을 요청하였으나 이번에는 ‘집주인 딸’이라는 사람의 연락처만 제공받았습니다.</w:t>
        <w:br/>
        <w:t>해당 인물은 2024. 12. 31.까지 전세금을 반환하겠다고 하며 일정을 다시 미루었으나, 2024. 12. 4. 통화 당시 “12월 말 반환은 장담할 수 없다”고 하며 또다시 약속을 미루었습니다(첨부서류 2: 보증금 반환 관련 통화내역, 첨부서류 3: 보증금 반환 독촉 내용증명).</w:t>
        <w:br/>
        <w:t>2025. 1.경 임차인은 부득이하게 전세금 반환 소송을 제기하였고, 확인 결과 동일 건물 내 다른 세입자도 같은 사유로 소송 중이었으며, 해당 세입자가 강제경매를 신청하여 현재 건물이 경매 절차에 들어간 상태입니다.</w:t>
      </w:r>
    </w:p>
    <w:p>
      <w:pPr>
        <w:pStyle w:val="Heading1"/>
        <w:jc w:val="left"/>
      </w:pPr>
      <w:r>
        <w:t>4. 피해 실질 발생 및 이의 취지</w:t>
      </w:r>
    </w:p>
    <w:p>
      <w:pPr>
        <w:spacing w:line="360" w:lineRule="auto" w:after="160"/>
      </w:pPr>
      <w:r>
        <w:t>신청인은 임대차계약 해지 통지 후 2023년부터 지속적으로 보증금 반환을 요청하였음에도 불구하고, 임대인 측은 가족을 통하여 연락을 회피하고 차일피일 약속을 미루더니 결국 이를 이행하지 않았습니다.</w:t>
        <w:br/>
        <w:t>그 결과 건물 전체가 강제경매로 넘어가 보증금 회수가 어려운 상황에 처했습니다.</w:t>
        <w:br/>
        <w:t>신청인은 원만한 해결을 위하여 약 2년간 임대인 측의 약속을 믿고 기다렸으나, 결국 돌아온 것은 강제경매라는 결과였습니다.</w:t>
        <w:br/>
        <w:t>신청인은 본 임대차보증금 이외에는 별다른 재산이 없어 전 재산을 잃을 수 있는 심각한 상황에 직면하였고, 전세자금 대출 상환일이 도래하여 극심한 경제적 어려움에 처해 있습니다.</w:t>
        <w:br/>
        <w:t>이는 명백히 「전세사기 피해자 인정기준」 제4호의 ‘임대인이 보증금 반환을 지연하거나 거부하여 실질적 피해가 발생한 경우’에 해당한다고 판단됩니다.</w:t>
        <w:br/>
        <w:br/>
        <w:t>이에 신청인은 관련 대화내역 및 녹취록 등을 첨부서류로 제출하여 피해사실을 입증하고자 하며, 청구를 인용해 주시기를 간곡히 요청드립니다.</w:t>
      </w:r>
    </w:p>
    <w:p>
      <w:pPr>
        <w:pStyle w:val="Heading1"/>
      </w:pPr>
      <w:r>
        <w:t>첨부서류</w:t>
      </w:r>
    </w:p>
    <w:p>
      <w:pPr>
        <w:pStyle w:val="ListNumber"/>
      </w:pPr>
      <w:r>
        <w:t>1. 계약 해지 통지 문자내역</w:t>
      </w:r>
    </w:p>
    <w:p>
      <w:pPr>
        <w:pStyle w:val="ListNumber"/>
      </w:pPr>
      <w:r>
        <w:t>2. 보증금 반환 관련 통화내역</w:t>
      </w:r>
    </w:p>
    <w:p>
      <w:pPr>
        <w:pStyle w:val="ListNumber"/>
      </w:pPr>
      <w:r>
        <w:t>3. 보증금 반환 독촉 내용증명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