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5748B" w14:textId="77777777" w:rsidR="007A2835" w:rsidRDefault="006B19DC" w:rsidP="006B19DC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Grant writing:</w:t>
      </w:r>
    </w:p>
    <w:p w14:paraId="527A6625" w14:textId="3FBCFC7F" w:rsidR="001B03CE" w:rsidRDefault="001B03CE" w:rsidP="006B19DC">
      <w:pPr>
        <w:rPr>
          <w:sz w:val="24"/>
          <w:u w:val="single"/>
        </w:rPr>
      </w:pPr>
      <w:r>
        <w:rPr>
          <w:sz w:val="24"/>
          <w:u w:val="single"/>
        </w:rPr>
        <w:t>Title:</w:t>
      </w:r>
    </w:p>
    <w:p w14:paraId="502F6236" w14:textId="5427D2AC" w:rsidR="001B03CE" w:rsidRPr="001B03CE" w:rsidRDefault="001B03CE" w:rsidP="001B03CE">
      <w:pPr>
        <w:pStyle w:val="ListParagraph"/>
        <w:numPr>
          <w:ilvl w:val="0"/>
          <w:numId w:val="3"/>
        </w:numPr>
        <w:rPr>
          <w:sz w:val="24"/>
          <w:u w:val="single"/>
        </w:rPr>
      </w:pPr>
      <w:r>
        <w:rPr>
          <w:sz w:val="24"/>
        </w:rPr>
        <w:t xml:space="preserve">An investigation into the link between </w:t>
      </w:r>
      <w:proofErr w:type="spellStart"/>
      <w:r>
        <w:rPr>
          <w:sz w:val="24"/>
        </w:rPr>
        <w:t>antbiotic</w:t>
      </w:r>
      <w:proofErr w:type="spellEnd"/>
      <w:r>
        <w:rPr>
          <w:sz w:val="24"/>
        </w:rPr>
        <w:t xml:space="preserve"> resistance and antibiotic consumption amongst recombinogenic bacteria </w:t>
      </w:r>
    </w:p>
    <w:p w14:paraId="16C9EBE6" w14:textId="48799CFB" w:rsidR="001B03CE" w:rsidRDefault="001B03CE" w:rsidP="001B03CE">
      <w:pPr>
        <w:rPr>
          <w:sz w:val="24"/>
          <w:u w:val="single"/>
        </w:rPr>
      </w:pPr>
      <w:r>
        <w:rPr>
          <w:sz w:val="24"/>
          <w:u w:val="single"/>
        </w:rPr>
        <w:t>Layman’s summary:</w:t>
      </w:r>
    </w:p>
    <w:p w14:paraId="7C881801" w14:textId="6106BC97" w:rsidR="001B03CE" w:rsidRDefault="001B03CE" w:rsidP="001B03CE">
      <w:pPr>
        <w:pStyle w:val="ListBullet"/>
        <w:tabs>
          <w:tab w:val="clear" w:pos="360"/>
          <w:tab w:val="num" w:pos="720"/>
        </w:tabs>
        <w:ind w:left="720"/>
      </w:pPr>
      <w:r>
        <w:t>Problem of resistance</w:t>
      </w:r>
    </w:p>
    <w:p w14:paraId="5A7DE018" w14:textId="6D019335" w:rsidR="001B03CE" w:rsidRDefault="001B03CE" w:rsidP="001B03CE">
      <w:pPr>
        <w:pStyle w:val="ListBullet"/>
        <w:tabs>
          <w:tab w:val="clear" w:pos="360"/>
          <w:tab w:val="num" w:pos="720"/>
        </w:tabs>
        <w:ind w:left="720"/>
      </w:pPr>
      <w:r>
        <w:t>Problem with strep and recombinogenic bacteria</w:t>
      </w:r>
    </w:p>
    <w:p w14:paraId="70794B44" w14:textId="0F91C860" w:rsidR="001B03CE" w:rsidRDefault="001B03CE" w:rsidP="001B03CE">
      <w:pPr>
        <w:pStyle w:val="ListBullet"/>
        <w:tabs>
          <w:tab w:val="clear" w:pos="360"/>
          <w:tab w:val="num" w:pos="720"/>
        </w:tabs>
        <w:ind w:left="720"/>
      </w:pPr>
      <w:r>
        <w:t xml:space="preserve">Lack of tools to </w:t>
      </w:r>
      <w:proofErr w:type="spellStart"/>
      <w:r>
        <w:t>anlayse</w:t>
      </w:r>
      <w:proofErr w:type="spellEnd"/>
      <w:r>
        <w:t xml:space="preserve"> recombinogenic population dynamics </w:t>
      </w:r>
    </w:p>
    <w:p w14:paraId="66C0CA30" w14:textId="52B90BF5" w:rsidR="001B03CE" w:rsidRDefault="001B03CE" w:rsidP="001B03CE">
      <w:pPr>
        <w:pStyle w:val="ListBullet"/>
        <w:tabs>
          <w:tab w:val="clear" w:pos="360"/>
          <w:tab w:val="num" w:pos="720"/>
        </w:tabs>
        <w:ind w:left="720"/>
      </w:pPr>
      <w:r>
        <w:t xml:space="preserve">How this can relate to policy on antibiotic consumption </w:t>
      </w:r>
    </w:p>
    <w:p w14:paraId="200CA952" w14:textId="20C8772C" w:rsidR="001B03CE" w:rsidRDefault="001B03CE" w:rsidP="001B03CE">
      <w:pPr>
        <w:pStyle w:val="ListBullet"/>
        <w:numPr>
          <w:ilvl w:val="0"/>
          <w:numId w:val="0"/>
        </w:numPr>
        <w:ind w:left="360" w:hanging="360"/>
      </w:pPr>
    </w:p>
    <w:p w14:paraId="4590984B" w14:textId="16FABDEB" w:rsidR="001B03CE" w:rsidRPr="001B03CE" w:rsidRDefault="001B03CE" w:rsidP="001B03CE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1B03CE">
        <w:rPr>
          <w:u w:val="single"/>
        </w:rPr>
        <w:t>Background:</w:t>
      </w:r>
    </w:p>
    <w:p w14:paraId="5818DF7D" w14:textId="45E3989E" w:rsidR="0018153E" w:rsidRDefault="001B03CE" w:rsidP="0018153E">
      <w:pPr>
        <w:pStyle w:val="ListBullet"/>
        <w:numPr>
          <w:ilvl w:val="0"/>
          <w:numId w:val="0"/>
        </w:numPr>
        <w:ind w:left="360" w:hanging="360"/>
      </w:pPr>
      <w:r>
        <w:t xml:space="preserve"> </w:t>
      </w:r>
      <w:r w:rsidR="0018153E">
        <w:t xml:space="preserve"> </w:t>
      </w:r>
    </w:p>
    <w:p w14:paraId="4762AC81" w14:textId="3FA6DB98" w:rsidR="0018153E" w:rsidRDefault="0018153E" w:rsidP="0018153E">
      <w:pPr>
        <w:pStyle w:val="ListBullet"/>
        <w:tabs>
          <w:tab w:val="clear" w:pos="360"/>
          <w:tab w:val="num" w:pos="720"/>
        </w:tabs>
        <w:ind w:left="720"/>
      </w:pPr>
      <w:r>
        <w:t>Look at previous work from project 1, how we saw no relationship</w:t>
      </w:r>
    </w:p>
    <w:p w14:paraId="7F432E68" w14:textId="794D6ED2" w:rsidR="0018153E" w:rsidRDefault="0018153E" w:rsidP="0018153E">
      <w:pPr>
        <w:pStyle w:val="ListBullet"/>
        <w:tabs>
          <w:tab w:val="clear" w:pos="360"/>
          <w:tab w:val="num" w:pos="720"/>
        </w:tabs>
        <w:ind w:left="720"/>
      </w:pPr>
      <w:r>
        <w:t xml:space="preserve">Highlight Lehtinen et al 2017 work on stable levels of antibiotic resistance despite consumption </w:t>
      </w:r>
    </w:p>
    <w:p w14:paraId="2AA16BA5" w14:textId="05261E86" w:rsidR="0018153E" w:rsidRDefault="0018153E" w:rsidP="0018153E">
      <w:pPr>
        <w:pStyle w:val="ListBullet"/>
        <w:tabs>
          <w:tab w:val="clear" w:pos="360"/>
          <w:tab w:val="num" w:pos="720"/>
        </w:tabs>
        <w:ind w:left="720"/>
      </w:pPr>
      <w:r>
        <w:t>Look at previous studies, linking but only cross sectional, not over time</w:t>
      </w:r>
    </w:p>
    <w:p w14:paraId="226D9D39" w14:textId="73E51F0C" w:rsidR="0018153E" w:rsidRDefault="0018153E" w:rsidP="0018153E">
      <w:pPr>
        <w:pStyle w:val="ListBullet"/>
        <w:tabs>
          <w:tab w:val="clear" w:pos="360"/>
          <w:tab w:val="num" w:pos="720"/>
        </w:tabs>
        <w:ind w:left="720"/>
      </w:pPr>
      <w:r>
        <w:t xml:space="preserve">Highlight need for analysis of recombinogenic bacteria </w:t>
      </w:r>
    </w:p>
    <w:p w14:paraId="6B84ABCC" w14:textId="77777777" w:rsidR="0018153E" w:rsidRPr="0018153E" w:rsidRDefault="0018153E" w:rsidP="0018153E">
      <w:pPr>
        <w:pStyle w:val="ListBullet"/>
        <w:tabs>
          <w:tab w:val="clear" w:pos="360"/>
          <w:tab w:val="num" w:pos="720"/>
        </w:tabs>
        <w:ind w:left="720"/>
      </w:pPr>
      <w:bookmarkStart w:id="0" w:name="_GoBack"/>
      <w:bookmarkEnd w:id="0"/>
    </w:p>
    <w:p w14:paraId="61FD6FDB" w14:textId="77777777" w:rsidR="001B03CE" w:rsidRPr="001B03CE" w:rsidRDefault="001B03CE" w:rsidP="001B03CE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</w:p>
    <w:p w14:paraId="66997267" w14:textId="77777777" w:rsidR="001B03CE" w:rsidRDefault="001B03CE" w:rsidP="006B19DC">
      <w:pPr>
        <w:rPr>
          <w:sz w:val="24"/>
          <w:u w:val="single"/>
        </w:rPr>
      </w:pPr>
    </w:p>
    <w:p w14:paraId="0ED485C3" w14:textId="77777777" w:rsidR="001B03CE" w:rsidRDefault="001B03CE" w:rsidP="006B19DC">
      <w:pPr>
        <w:rPr>
          <w:sz w:val="24"/>
          <w:u w:val="single"/>
        </w:rPr>
      </w:pPr>
    </w:p>
    <w:p w14:paraId="7843BFC7" w14:textId="77777777" w:rsidR="001B03CE" w:rsidRDefault="001B03CE" w:rsidP="006B19DC">
      <w:pPr>
        <w:rPr>
          <w:sz w:val="24"/>
          <w:u w:val="single"/>
        </w:rPr>
      </w:pPr>
    </w:p>
    <w:p w14:paraId="4384A38C" w14:textId="77777777" w:rsidR="001B03CE" w:rsidRDefault="001B03CE" w:rsidP="006B19DC">
      <w:pPr>
        <w:rPr>
          <w:sz w:val="24"/>
          <w:u w:val="single"/>
        </w:rPr>
      </w:pPr>
    </w:p>
    <w:p w14:paraId="0764CF37" w14:textId="77777777" w:rsidR="001B03CE" w:rsidRDefault="001B03CE" w:rsidP="006B19DC">
      <w:pPr>
        <w:rPr>
          <w:sz w:val="24"/>
          <w:u w:val="single"/>
        </w:rPr>
      </w:pPr>
    </w:p>
    <w:p w14:paraId="36E16C0D" w14:textId="77777777" w:rsidR="001B03CE" w:rsidRDefault="001B03CE" w:rsidP="006B19DC">
      <w:pPr>
        <w:rPr>
          <w:sz w:val="24"/>
          <w:u w:val="single"/>
        </w:rPr>
      </w:pPr>
    </w:p>
    <w:p w14:paraId="3861FB0C" w14:textId="77777777" w:rsidR="001B03CE" w:rsidRDefault="001B03CE" w:rsidP="006B19DC">
      <w:pPr>
        <w:rPr>
          <w:sz w:val="24"/>
          <w:u w:val="single"/>
        </w:rPr>
      </w:pPr>
    </w:p>
    <w:p w14:paraId="7B594D65" w14:textId="77777777" w:rsidR="001B03CE" w:rsidRDefault="001B03CE" w:rsidP="006B19DC">
      <w:pPr>
        <w:rPr>
          <w:sz w:val="24"/>
          <w:u w:val="single"/>
        </w:rPr>
      </w:pPr>
    </w:p>
    <w:p w14:paraId="21D4BD48" w14:textId="21E8CEFC" w:rsidR="006B19DC" w:rsidRDefault="006B19DC" w:rsidP="006B19DC">
      <w:pPr>
        <w:rPr>
          <w:sz w:val="24"/>
          <w:u w:val="single"/>
        </w:rPr>
      </w:pPr>
      <w:r>
        <w:rPr>
          <w:sz w:val="24"/>
          <w:u w:val="single"/>
        </w:rPr>
        <w:t>Aim:</w:t>
      </w:r>
    </w:p>
    <w:p w14:paraId="53B8E3B7" w14:textId="426E1BCD" w:rsidR="006B19DC" w:rsidRPr="006B19DC" w:rsidRDefault="006B19DC" w:rsidP="006B19DC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To develop a software package allowing us to reconstruct the evolutionary history of recombinogenic bacteria, with an aim to use this to understand the link between antibiotic consumption and antibiotic resistance within Germany</w:t>
      </w:r>
      <w:r w:rsidR="00B01831">
        <w:rPr>
          <w:sz w:val="24"/>
        </w:rPr>
        <w:t>.</w:t>
      </w:r>
    </w:p>
    <w:p w14:paraId="70527E0F" w14:textId="4ADDC543" w:rsidR="006B19DC" w:rsidRDefault="006B19DC" w:rsidP="006B19DC">
      <w:pPr>
        <w:rPr>
          <w:sz w:val="24"/>
          <w:u w:val="single"/>
        </w:rPr>
      </w:pPr>
      <w:r>
        <w:rPr>
          <w:sz w:val="24"/>
          <w:u w:val="single"/>
        </w:rPr>
        <w:t>Methods:</w:t>
      </w:r>
    </w:p>
    <w:p w14:paraId="7750EF55" w14:textId="77777777" w:rsidR="00B01831" w:rsidRDefault="006B19DC" w:rsidP="006B19DC">
      <w:pPr>
        <w:pStyle w:val="ListParagraph"/>
        <w:numPr>
          <w:ilvl w:val="0"/>
          <w:numId w:val="1"/>
        </w:numPr>
        <w:rPr>
          <w:sz w:val="24"/>
        </w:rPr>
      </w:pPr>
      <w:r w:rsidRPr="006B19DC">
        <w:rPr>
          <w:sz w:val="24"/>
        </w:rPr>
        <w:t xml:space="preserve">Build on </w:t>
      </w:r>
      <w:r>
        <w:rPr>
          <w:sz w:val="24"/>
        </w:rPr>
        <w:t>previous methods to incorporate</w:t>
      </w:r>
      <w:r w:rsidR="00B01831">
        <w:rPr>
          <w:sz w:val="24"/>
        </w:rPr>
        <w:t xml:space="preserve"> estimating clonal genome alignments, incorporate this into BEAST software package for general release.</w:t>
      </w:r>
    </w:p>
    <w:p w14:paraId="38E57927" w14:textId="615D9CB5" w:rsidR="006B19DC" w:rsidRDefault="00B01831" w:rsidP="006B19D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Use this tool on whole genome sequencing data from Germany, as well as collect better data on antibiotic consumption from the German health care system. </w:t>
      </w:r>
      <w:r w:rsidR="006B19DC">
        <w:rPr>
          <w:sz w:val="24"/>
        </w:rPr>
        <w:t xml:space="preserve"> </w:t>
      </w:r>
    </w:p>
    <w:p w14:paraId="5F51BA46" w14:textId="0936A94D" w:rsidR="009D24B5" w:rsidRDefault="001B03CE" w:rsidP="009D24B5">
      <w:pPr>
        <w:rPr>
          <w:sz w:val="24"/>
          <w:u w:val="single"/>
        </w:rPr>
      </w:pPr>
      <w:r w:rsidRPr="001B03CE">
        <w:rPr>
          <w:sz w:val="24"/>
          <w:u w:val="single"/>
        </w:rPr>
        <w:t>Costing</w:t>
      </w:r>
      <w:r>
        <w:rPr>
          <w:sz w:val="24"/>
          <w:u w:val="single"/>
        </w:rPr>
        <w:t xml:space="preserve">: </w:t>
      </w:r>
    </w:p>
    <w:p w14:paraId="1109A227" w14:textId="605B21DB" w:rsidR="001B03CE" w:rsidRPr="001B03CE" w:rsidRDefault="001B03CE" w:rsidP="001B03CE">
      <w:pPr>
        <w:pStyle w:val="ListBullet"/>
      </w:pPr>
      <w:r>
        <w:t xml:space="preserve">       </w:t>
      </w:r>
    </w:p>
    <w:sectPr w:rsidR="001B03CE" w:rsidRPr="001B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BBC3D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4D71FC2"/>
    <w:multiLevelType w:val="hybridMultilevel"/>
    <w:tmpl w:val="022A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4B8D"/>
    <w:multiLevelType w:val="hybridMultilevel"/>
    <w:tmpl w:val="ACC82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DC"/>
    <w:rsid w:val="0018153E"/>
    <w:rsid w:val="001B03CE"/>
    <w:rsid w:val="006B19DC"/>
    <w:rsid w:val="00840CE0"/>
    <w:rsid w:val="009D24B5"/>
    <w:rsid w:val="00B01831"/>
    <w:rsid w:val="00BD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7F63"/>
  <w15:chartTrackingRefBased/>
  <w15:docId w15:val="{70CD86EE-C309-4ACF-9424-3F03CC41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9D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B03CE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D'Aeth</dc:creator>
  <cp:keywords/>
  <dc:description/>
  <cp:lastModifiedBy>Josh D'Aeth</cp:lastModifiedBy>
  <cp:revision>2</cp:revision>
  <dcterms:created xsi:type="dcterms:W3CDTF">2018-04-25T10:45:00Z</dcterms:created>
  <dcterms:modified xsi:type="dcterms:W3CDTF">2018-04-25T10:45:00Z</dcterms:modified>
</cp:coreProperties>
</file>