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F9A0" w14:textId="5C98B981" w:rsidR="0013791A" w:rsidRDefault="00162CDA" w:rsidP="00162CDA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13791A">
        <w:rPr>
          <w:rFonts w:ascii="Helvetica Neue" w:hAnsi="Helvetica Neue"/>
        </w:rPr>
        <w:t>Given the provided data, what are three conclusions we can draw about Kickstarter campaigns?</w:t>
      </w:r>
    </w:p>
    <w:p w14:paraId="6A11772E" w14:textId="60D62AE0" w:rsidR="004C7972" w:rsidRDefault="004C7972" w:rsidP="004C797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can conclude that nearly 40% of all Kickstarter campaigns fail</w:t>
      </w:r>
      <w:r w:rsidR="000752E0">
        <w:rPr>
          <w:rFonts w:ascii="Helvetica Neue" w:hAnsi="Helvetica Neue"/>
        </w:rPr>
        <w:t>.</w:t>
      </w:r>
    </w:p>
    <w:p w14:paraId="1E523E20" w14:textId="36229E5E" w:rsidR="004C7972" w:rsidRDefault="004C7972" w:rsidP="004C797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Most of the successful projects are related to the arts category (e.g. music, film and theater), specially if they are plays (</w:t>
      </w:r>
      <w:proofErr w:type="spellStart"/>
      <w:r>
        <w:rPr>
          <w:rFonts w:ascii="Helvetica Neue" w:hAnsi="Helvetica Neue"/>
        </w:rPr>
        <w:t>subcat</w:t>
      </w:r>
      <w:r w:rsidR="007D333F">
        <w:rPr>
          <w:rFonts w:ascii="Helvetica Neue" w:hAnsi="Helvetica Neue"/>
        </w:rPr>
        <w:t>s</w:t>
      </w:r>
      <w:proofErr w:type="spellEnd"/>
      <w:r>
        <w:rPr>
          <w:rFonts w:ascii="Helvetica Neue" w:hAnsi="Helvetica Neue"/>
        </w:rPr>
        <w:t>)</w:t>
      </w:r>
      <w:r w:rsidR="000752E0">
        <w:rPr>
          <w:rFonts w:ascii="Helvetica Neue" w:hAnsi="Helvetica Neue"/>
        </w:rPr>
        <w:t>.</w:t>
      </w:r>
    </w:p>
    <w:p w14:paraId="2BFB389E" w14:textId="25CB0668" w:rsidR="00FD5558" w:rsidRPr="004C7972" w:rsidRDefault="004C7972" w:rsidP="004C797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success and fail campaigns seem to uptick in the second quarter of the year, and then fall back towards the last quarter. Probably due to seasonality.</w:t>
      </w:r>
    </w:p>
    <w:p w14:paraId="40435727" w14:textId="77777777" w:rsidR="0013791A" w:rsidRDefault="0013791A" w:rsidP="0013791A">
      <w:pPr>
        <w:pStyle w:val="ListParagraph"/>
        <w:rPr>
          <w:rFonts w:ascii="Helvetica Neue" w:hAnsi="Helvetica Neue"/>
        </w:rPr>
      </w:pPr>
    </w:p>
    <w:p w14:paraId="045371B8" w14:textId="78C180C5" w:rsidR="0013791A" w:rsidRDefault="00162CDA" w:rsidP="00162CDA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13791A">
        <w:rPr>
          <w:rFonts w:ascii="Helvetica Neue" w:hAnsi="Helvetica Neue"/>
        </w:rPr>
        <w:t>What are some limitations of this dataset?</w:t>
      </w:r>
    </w:p>
    <w:p w14:paraId="3276003A" w14:textId="2F5C669C" w:rsidR="004C7972" w:rsidRDefault="004C7972" w:rsidP="004C797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We’re limited to </w:t>
      </w:r>
      <w:r w:rsidR="000752E0">
        <w:rPr>
          <w:rFonts w:ascii="Helvetica Neue" w:hAnsi="Helvetica Neue"/>
        </w:rPr>
        <w:t>only a small sample (</w:t>
      </w:r>
      <w:r w:rsidR="000752E0" w:rsidRPr="000752E0">
        <w:rPr>
          <w:rFonts w:ascii="Helvetica Neue" w:hAnsi="Helvetica Neue"/>
        </w:rPr>
        <w:t>4,000</w:t>
      </w:r>
      <w:r w:rsidR="000752E0">
        <w:rPr>
          <w:rFonts w:ascii="Helvetica Neue" w:hAnsi="Helvetica Neue"/>
        </w:rPr>
        <w:t>) out of the entire universe.</w:t>
      </w:r>
    </w:p>
    <w:p w14:paraId="27924BA9" w14:textId="7C1F777B" w:rsidR="00FD5558" w:rsidRDefault="000752E0" w:rsidP="000752E0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We’re limited to only nine categories.</w:t>
      </w:r>
    </w:p>
    <w:p w14:paraId="5E3794E8" w14:textId="27BA3CB7" w:rsidR="000752E0" w:rsidRPr="000752E0" w:rsidRDefault="000752E0" w:rsidP="000752E0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We’re limited to only a handful of countries.</w:t>
      </w:r>
      <w:bookmarkStart w:id="0" w:name="_GoBack"/>
      <w:bookmarkEnd w:id="0"/>
    </w:p>
    <w:p w14:paraId="4D60CBC2" w14:textId="77777777" w:rsidR="0013791A" w:rsidRPr="0013791A" w:rsidRDefault="0013791A" w:rsidP="0013791A">
      <w:pPr>
        <w:rPr>
          <w:rFonts w:ascii="Helvetica Neue" w:hAnsi="Helvetica Neue"/>
        </w:rPr>
      </w:pPr>
    </w:p>
    <w:p w14:paraId="264C201B" w14:textId="3E953B2A" w:rsidR="00FD5558" w:rsidRDefault="00162CDA" w:rsidP="00FD5558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13791A">
        <w:rPr>
          <w:rFonts w:ascii="Helvetica Neue" w:hAnsi="Helvetica Neue"/>
        </w:rPr>
        <w:t>What are some other possible tables and/or graphs that we could create?</w:t>
      </w:r>
    </w:p>
    <w:p w14:paraId="21591E72" w14:textId="1FB77514" w:rsidR="00FD5558" w:rsidRDefault="000752E0" w:rsidP="00FD5558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We could </w:t>
      </w:r>
      <w:r w:rsidR="00C4502F">
        <w:rPr>
          <w:rFonts w:ascii="Helvetica Neue" w:hAnsi="Helvetica Neue"/>
        </w:rPr>
        <w:t xml:space="preserve">build a stack chart to </w:t>
      </w:r>
      <w:r>
        <w:rPr>
          <w:rFonts w:ascii="Helvetica Neue" w:hAnsi="Helvetica Neue"/>
        </w:rPr>
        <w:t>look whether the goal had any correlation with their pledge amount, e.g. if the goals are higher, chances of getting funded past 100% may be harder</w:t>
      </w:r>
      <w:r w:rsidR="00C4502F">
        <w:rPr>
          <w:rFonts w:ascii="Helvetica Neue" w:hAnsi="Helvetica Neue"/>
        </w:rPr>
        <w:t>.</w:t>
      </w:r>
    </w:p>
    <w:p w14:paraId="08E96049" w14:textId="46331129" w:rsidR="000752E0" w:rsidRPr="000752E0" w:rsidRDefault="002E2D37" w:rsidP="00FD5558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could also</w:t>
      </w:r>
      <w:r w:rsidR="00C4502F">
        <w:rPr>
          <w:rFonts w:ascii="Helvetica Neue" w:hAnsi="Helvetica Neue"/>
        </w:rPr>
        <w:t xml:space="preserve"> build a scatter plot to</w:t>
      </w:r>
      <w:r>
        <w:rPr>
          <w:rFonts w:ascii="Helvetica Neue" w:hAnsi="Helvetica Neue"/>
        </w:rPr>
        <w:t xml:space="preserve"> look </w:t>
      </w:r>
      <w:r w:rsidR="00C4502F">
        <w:rPr>
          <w:rFonts w:ascii="Helvetica Neue" w:hAnsi="Helvetica Neue"/>
        </w:rPr>
        <w:t>at</w:t>
      </w:r>
      <w:r>
        <w:rPr>
          <w:rFonts w:ascii="Helvetica Neue" w:hAnsi="Helvetica Neue"/>
        </w:rPr>
        <w:t xml:space="preserve"> how “staff pick” and “spotlight”</w:t>
      </w:r>
      <w:r w:rsidR="005D021A">
        <w:rPr>
          <w:rFonts w:ascii="Helvetica Neue" w:hAnsi="Helvetica Neue"/>
        </w:rPr>
        <w:t xml:space="preserve"> </w:t>
      </w:r>
      <w:r w:rsidR="00C4502F">
        <w:rPr>
          <w:rFonts w:ascii="Helvetica Neue" w:hAnsi="Helvetica Neue"/>
        </w:rPr>
        <w:t>may</w:t>
      </w:r>
      <w:r>
        <w:rPr>
          <w:rFonts w:ascii="Helvetica Neue" w:hAnsi="Helvetica Neue"/>
        </w:rPr>
        <w:t xml:space="preserve"> affect </w:t>
      </w:r>
      <w:r w:rsidR="00C4502F">
        <w:rPr>
          <w:rFonts w:ascii="Helvetica Neue" w:hAnsi="Helvetica Neue"/>
        </w:rPr>
        <w:t>the</w:t>
      </w:r>
      <w:r>
        <w:rPr>
          <w:rFonts w:ascii="Helvetica Neue" w:hAnsi="Helvetica Neue"/>
        </w:rPr>
        <w:t xml:space="preserve"> ability to get funded</w:t>
      </w:r>
      <w:r w:rsidR="00C4502F">
        <w:rPr>
          <w:rFonts w:ascii="Helvetica Neue" w:hAnsi="Helvetica Neue"/>
        </w:rPr>
        <w:t>.</w:t>
      </w:r>
    </w:p>
    <w:sectPr w:rsidR="000752E0" w:rsidRPr="000752E0" w:rsidSect="00CD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1CDA"/>
    <w:multiLevelType w:val="hybridMultilevel"/>
    <w:tmpl w:val="ABE4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8C"/>
    <w:rsid w:val="000752E0"/>
    <w:rsid w:val="0013791A"/>
    <w:rsid w:val="00162CDA"/>
    <w:rsid w:val="002E2D37"/>
    <w:rsid w:val="004C7972"/>
    <w:rsid w:val="005D021A"/>
    <w:rsid w:val="00670B8C"/>
    <w:rsid w:val="007D333F"/>
    <w:rsid w:val="00B730D5"/>
    <w:rsid w:val="00C4502F"/>
    <w:rsid w:val="00CD3A71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0260"/>
  <w15:chartTrackingRefBased/>
  <w15:docId w15:val="{09D37E24-B960-BA47-91AA-948F01C3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Altuve</dc:creator>
  <cp:keywords/>
  <dc:description/>
  <cp:lastModifiedBy>David Altuve</cp:lastModifiedBy>
  <cp:revision>9</cp:revision>
  <dcterms:created xsi:type="dcterms:W3CDTF">2019-11-11T17:50:00Z</dcterms:created>
  <dcterms:modified xsi:type="dcterms:W3CDTF">2019-11-16T19:13:00Z</dcterms:modified>
</cp:coreProperties>
</file>