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FAA" w:rsidRPr="00D13FAA" w:rsidRDefault="00D13FAA" w:rsidP="00D13FAA">
      <w:pPr>
        <w:ind w:right="-239"/>
        <w:jc w:val="center"/>
        <w:rPr>
          <w:rFonts w:ascii="Arial" w:hAnsi="Arial" w:cs="Arial"/>
          <w:b/>
          <w:sz w:val="28"/>
          <w:highlight w:val="white"/>
        </w:rPr>
      </w:pPr>
      <w:r w:rsidRPr="00D13FAA">
        <w:rPr>
          <w:rFonts w:ascii="Arial" w:hAnsi="Arial" w:cs="Arial"/>
          <w:b/>
          <w:sz w:val="28"/>
          <w:highlight w:val="white"/>
        </w:rPr>
        <w:t>Instituto Costarricense de Costa Rica</w:t>
      </w:r>
    </w:p>
    <w:p w:rsidR="00D13FAA" w:rsidRPr="00D13FAA" w:rsidRDefault="00D13FAA" w:rsidP="00D13FAA">
      <w:pPr>
        <w:ind w:right="-239"/>
        <w:jc w:val="center"/>
        <w:rPr>
          <w:rFonts w:ascii="Arial" w:hAnsi="Arial" w:cs="Arial"/>
          <w:b/>
          <w:sz w:val="28"/>
          <w:highlight w:val="white"/>
        </w:rPr>
      </w:pPr>
      <w:r w:rsidRPr="00D13FAA">
        <w:rPr>
          <w:rFonts w:ascii="Arial" w:hAnsi="Arial" w:cs="Arial"/>
          <w:b/>
          <w:sz w:val="28"/>
          <w:highlight w:val="white"/>
        </w:rPr>
        <w:t>Unidad de Computación</w:t>
      </w:r>
    </w:p>
    <w:p w:rsidR="00D13FAA" w:rsidRDefault="00D13FAA" w:rsidP="00D13FAA">
      <w:pPr>
        <w:ind w:right="-239"/>
        <w:jc w:val="center"/>
        <w:rPr>
          <w:rFonts w:ascii="Arial" w:hAnsi="Arial" w:cs="Arial"/>
        </w:rPr>
      </w:pPr>
    </w:p>
    <w:p w:rsidR="00D13FAA" w:rsidRDefault="00D13FAA" w:rsidP="00D13FAA">
      <w:pPr>
        <w:ind w:right="-239"/>
        <w:jc w:val="center"/>
        <w:rPr>
          <w:rFonts w:ascii="Arial" w:hAnsi="Arial" w:cs="Arial"/>
        </w:rPr>
      </w:pPr>
    </w:p>
    <w:p w:rsidR="00D13FAA" w:rsidRDefault="00D13FAA" w:rsidP="00D13FAA">
      <w:pPr>
        <w:jc w:val="center"/>
        <w:rPr>
          <w:rFonts w:ascii="Arial" w:hAnsi="Arial" w:cs="Arial"/>
          <w:b/>
          <w:sz w:val="28"/>
          <w:highlight w:val="white"/>
        </w:rPr>
      </w:pPr>
      <w:r w:rsidRPr="00D13FAA">
        <w:rPr>
          <w:rFonts w:ascii="Arial" w:hAnsi="Arial" w:cs="Arial"/>
          <w:b/>
          <w:sz w:val="28"/>
          <w:highlight w:val="white"/>
        </w:rPr>
        <w:t>Proyecto N°1: Juego de Mesa</w:t>
      </w:r>
    </w:p>
    <w:p w:rsidR="00D13FAA" w:rsidRDefault="00D13FAA" w:rsidP="00D13FAA">
      <w:pPr>
        <w:jc w:val="center"/>
        <w:rPr>
          <w:rFonts w:ascii="Arial" w:hAnsi="Arial" w:cs="Arial"/>
          <w:b/>
          <w:sz w:val="28"/>
          <w:highlight w:val="white"/>
        </w:rPr>
      </w:pPr>
      <w:r>
        <w:rPr>
          <w:rFonts w:ascii="Arial" w:hAnsi="Arial" w:cs="Arial"/>
          <w:b/>
          <w:sz w:val="28"/>
          <w:highlight w:val="white"/>
        </w:rPr>
        <w:t>(“Treasure Hunter”)</w:t>
      </w:r>
    </w:p>
    <w:p w:rsidR="00D13FAA" w:rsidRPr="00D13FAA" w:rsidRDefault="00D13FAA" w:rsidP="00D13FAA">
      <w:pPr>
        <w:jc w:val="center"/>
        <w:rPr>
          <w:rFonts w:ascii="Arial" w:hAnsi="Arial" w:cs="Arial"/>
          <w:b/>
          <w:sz w:val="28"/>
          <w:highlight w:val="white"/>
        </w:rPr>
      </w:pPr>
    </w:p>
    <w:p w:rsidR="00D13FAA" w:rsidRDefault="00D13FAA" w:rsidP="00D13FAA">
      <w:pPr>
        <w:ind w:right="-239"/>
        <w:jc w:val="center"/>
        <w:rPr>
          <w:rFonts w:ascii="Arial" w:hAnsi="Arial" w:cs="Arial"/>
        </w:rPr>
      </w:pPr>
    </w:p>
    <w:p w:rsidR="00D13FAA" w:rsidRDefault="00D13FAA" w:rsidP="00D13FAA">
      <w:pPr>
        <w:ind w:right="-239"/>
        <w:jc w:val="center"/>
        <w:rPr>
          <w:rFonts w:ascii="Arial" w:hAnsi="Arial" w:cs="Arial"/>
        </w:rPr>
      </w:pPr>
    </w:p>
    <w:p w:rsidR="00D13FAA" w:rsidRPr="00D13FAA" w:rsidRDefault="00D13FAA" w:rsidP="00D13FAA">
      <w:pPr>
        <w:ind w:right="-239"/>
        <w:jc w:val="center"/>
        <w:rPr>
          <w:rFonts w:ascii="Arial" w:hAnsi="Arial" w:cs="Arial"/>
          <w:b/>
          <w:sz w:val="28"/>
          <w:highlight w:val="white"/>
        </w:rPr>
      </w:pPr>
      <w:r w:rsidRPr="00D13FAA">
        <w:rPr>
          <w:rFonts w:ascii="Arial" w:hAnsi="Arial" w:cs="Arial"/>
          <w:b/>
          <w:sz w:val="28"/>
          <w:highlight w:val="white"/>
        </w:rPr>
        <w:t>Jose Daniel Amador Salas</w:t>
      </w:r>
    </w:p>
    <w:p w:rsidR="00D13FAA" w:rsidRPr="00D13FAA" w:rsidRDefault="00D13FAA" w:rsidP="00D13FAA">
      <w:pPr>
        <w:ind w:right="-239"/>
        <w:jc w:val="center"/>
        <w:rPr>
          <w:rFonts w:ascii="Arial" w:hAnsi="Arial" w:cs="Arial"/>
          <w:b/>
          <w:sz w:val="28"/>
          <w:highlight w:val="white"/>
        </w:rPr>
      </w:pPr>
      <w:r w:rsidRPr="00D13FAA">
        <w:rPr>
          <w:rFonts w:ascii="Arial" w:hAnsi="Arial" w:cs="Arial"/>
          <w:b/>
          <w:sz w:val="28"/>
          <w:highlight w:val="white"/>
        </w:rPr>
        <w:t>Jose Pablo Brenes Alfaro</w:t>
      </w:r>
    </w:p>
    <w:p w:rsidR="00D13FAA" w:rsidRDefault="00D13FAA" w:rsidP="00D13FAA">
      <w:pPr>
        <w:ind w:right="-239"/>
        <w:jc w:val="center"/>
        <w:rPr>
          <w:rFonts w:ascii="Arial" w:hAnsi="Arial" w:cs="Arial"/>
        </w:rPr>
      </w:pPr>
    </w:p>
    <w:p w:rsidR="00D13FAA" w:rsidRDefault="00D13FAA" w:rsidP="00D13FAA">
      <w:pPr>
        <w:ind w:right="-239"/>
        <w:jc w:val="center"/>
        <w:rPr>
          <w:rFonts w:ascii="Arial" w:hAnsi="Arial" w:cs="Arial"/>
        </w:rPr>
      </w:pPr>
    </w:p>
    <w:p w:rsidR="00D13FAA" w:rsidRPr="00D13FAA" w:rsidRDefault="00D13FAA" w:rsidP="00D13FAA">
      <w:pPr>
        <w:ind w:right="-239"/>
        <w:jc w:val="center"/>
        <w:rPr>
          <w:rFonts w:ascii="Arial" w:hAnsi="Arial" w:cs="Arial"/>
          <w:b/>
          <w:sz w:val="28"/>
          <w:highlight w:val="white"/>
        </w:rPr>
      </w:pPr>
      <w:r w:rsidRPr="00D13FAA">
        <w:rPr>
          <w:rFonts w:ascii="Arial" w:hAnsi="Arial" w:cs="Arial"/>
          <w:b/>
          <w:sz w:val="28"/>
          <w:highlight w:val="white"/>
        </w:rPr>
        <w:t>Sede San Carlos</w:t>
      </w:r>
    </w:p>
    <w:p w:rsidR="00D13FAA" w:rsidRDefault="00D13FAA" w:rsidP="00D13FAA">
      <w:pPr>
        <w:jc w:val="center"/>
        <w:rPr>
          <w:rFonts w:ascii="Arial" w:hAnsi="Arial" w:cs="Arial"/>
          <w:b/>
          <w:sz w:val="28"/>
          <w:highlight w:val="white"/>
        </w:rPr>
      </w:pPr>
      <w:r w:rsidRPr="00D13FAA">
        <w:rPr>
          <w:rFonts w:ascii="Arial" w:hAnsi="Arial" w:cs="Arial"/>
          <w:b/>
          <w:sz w:val="28"/>
          <w:highlight w:val="white"/>
        </w:rPr>
        <w:t>04/10/2017</w:t>
      </w:r>
    </w:p>
    <w:p w:rsidR="00D13FAA" w:rsidRDefault="00D13FAA">
      <w:pPr>
        <w:spacing w:after="160" w:line="259" w:lineRule="auto"/>
        <w:rPr>
          <w:rFonts w:ascii="Arial" w:hAnsi="Arial" w:cs="Arial"/>
          <w:b/>
          <w:sz w:val="28"/>
          <w:highlight w:val="white"/>
        </w:rPr>
      </w:pPr>
      <w:r>
        <w:rPr>
          <w:rFonts w:ascii="Arial" w:hAnsi="Arial" w:cs="Arial"/>
          <w:b/>
          <w:sz w:val="28"/>
          <w:highlight w:val="white"/>
        </w:rPr>
        <w:br w:type="page"/>
      </w:r>
    </w:p>
    <w:p w:rsidR="005C3BF3" w:rsidRDefault="00D13FAA" w:rsidP="00D13FAA">
      <w:pPr>
        <w:jc w:val="center"/>
        <w:rPr>
          <w:rFonts w:ascii="Arial" w:hAnsi="Arial" w:cs="Arial"/>
          <w:b/>
          <w:sz w:val="28"/>
          <w:highlight w:val="white"/>
        </w:rPr>
      </w:pPr>
      <w:r>
        <w:rPr>
          <w:rFonts w:ascii="Arial" w:hAnsi="Arial" w:cs="Arial"/>
          <w:b/>
          <w:sz w:val="28"/>
          <w:highlight w:val="white"/>
        </w:rPr>
        <w:lastRenderedPageBreak/>
        <w:t>Introducción</w:t>
      </w:r>
    </w:p>
    <w:p w:rsidR="00D13FAA" w:rsidRDefault="00D13FAA" w:rsidP="0013073A">
      <w:pPr>
        <w:spacing w:line="360" w:lineRule="auto"/>
        <w:jc w:val="both"/>
        <w:rPr>
          <w:rFonts w:ascii="Arial" w:hAnsi="Arial" w:cs="Arial"/>
          <w:sz w:val="24"/>
          <w:highlight w:val="white"/>
        </w:rPr>
      </w:pPr>
      <w:r>
        <w:rPr>
          <w:rFonts w:ascii="Arial" w:hAnsi="Arial" w:cs="Arial"/>
          <w:b/>
          <w:sz w:val="24"/>
          <w:highlight w:val="white"/>
        </w:rPr>
        <w:tab/>
      </w:r>
      <w:r>
        <w:rPr>
          <w:rFonts w:ascii="Arial" w:hAnsi="Arial" w:cs="Arial"/>
          <w:sz w:val="24"/>
          <w:highlight w:val="white"/>
        </w:rPr>
        <w:t xml:space="preserve">Antes de que la tecnología apareciera en el mundo de los juegos, era muy común </w:t>
      </w:r>
      <w:r w:rsidR="00EF316B">
        <w:rPr>
          <w:rFonts w:ascii="Arial" w:hAnsi="Arial" w:cs="Arial"/>
          <w:sz w:val="24"/>
          <w:highlight w:val="white"/>
        </w:rPr>
        <w:t>ver, la familia reunida en la noche jugando un juego de mesa, como, por ejemplo: el típico juego monopolio o escaleras y serpientes. Debido a que ya los juegos de mesa quedaron casi extintos ya que prefieren los niños, jóvenes y adultos jugar en plataformas electrónicas. Por esta razón se analiza y aplica conceptos estudiados en el curso de estructuras de programación, como la implementación de diversas estructuras de datos y diseños detallados de soluciones basados en este esquema con sus buenas prácticas de programación, para reso</w:t>
      </w:r>
      <w:r w:rsidR="0013073A">
        <w:rPr>
          <w:rFonts w:ascii="Arial" w:hAnsi="Arial" w:cs="Arial"/>
          <w:sz w:val="24"/>
          <w:highlight w:val="white"/>
        </w:rPr>
        <w:t>lver problemas de la vida real e</w:t>
      </w:r>
      <w:r w:rsidR="00EF316B">
        <w:rPr>
          <w:rFonts w:ascii="Arial" w:hAnsi="Arial" w:cs="Arial"/>
          <w:sz w:val="24"/>
          <w:highlight w:val="white"/>
        </w:rPr>
        <w:t xml:space="preserve"> incentivar a recordar juegos tradicionales como los planteados anteriormente.</w:t>
      </w:r>
      <w:r w:rsidR="0013073A">
        <w:rPr>
          <w:rFonts w:ascii="Arial" w:hAnsi="Arial" w:cs="Arial"/>
          <w:sz w:val="24"/>
          <w:highlight w:val="white"/>
        </w:rPr>
        <w:t xml:space="preserve"> En resumen, se realizó un juego con una estructura similar al juego tradicional (“escaleras y serpientes”) para así incentivar a la investigación y conocimiento de las aplicaciones de las estructuras estudiadas en clase mediante una interfaz gráfica.</w:t>
      </w:r>
    </w:p>
    <w:p w:rsidR="0013073A" w:rsidRDefault="0013073A" w:rsidP="0013073A">
      <w:pPr>
        <w:spacing w:line="360" w:lineRule="auto"/>
        <w:jc w:val="both"/>
        <w:rPr>
          <w:rFonts w:ascii="Arial" w:hAnsi="Arial" w:cs="Arial"/>
          <w:sz w:val="24"/>
          <w:highlight w:val="white"/>
        </w:rPr>
      </w:pPr>
    </w:p>
    <w:p w:rsidR="0013073A" w:rsidRDefault="0013073A" w:rsidP="0013073A">
      <w:pPr>
        <w:spacing w:line="360" w:lineRule="auto"/>
        <w:jc w:val="center"/>
        <w:rPr>
          <w:rFonts w:ascii="Arial" w:hAnsi="Arial" w:cs="Arial"/>
          <w:b/>
          <w:sz w:val="28"/>
          <w:highlight w:val="white"/>
        </w:rPr>
      </w:pPr>
      <w:r w:rsidRPr="0013073A">
        <w:rPr>
          <w:rFonts w:ascii="Arial" w:hAnsi="Arial" w:cs="Arial"/>
          <w:b/>
          <w:sz w:val="28"/>
          <w:highlight w:val="white"/>
        </w:rPr>
        <w:t>Análisis del Problema</w:t>
      </w:r>
    </w:p>
    <w:p w:rsidR="0013073A" w:rsidRDefault="0013073A" w:rsidP="005B75A3">
      <w:pPr>
        <w:spacing w:line="360" w:lineRule="auto"/>
        <w:jc w:val="both"/>
        <w:rPr>
          <w:rFonts w:ascii="Arial" w:hAnsi="Arial" w:cs="Arial"/>
          <w:sz w:val="24"/>
          <w:highlight w:val="white"/>
        </w:rPr>
      </w:pPr>
      <w:r>
        <w:rPr>
          <w:rFonts w:ascii="Arial" w:hAnsi="Arial" w:cs="Arial"/>
          <w:b/>
          <w:sz w:val="28"/>
          <w:highlight w:val="white"/>
        </w:rPr>
        <w:tab/>
      </w:r>
      <w:r w:rsidR="005C3BF3">
        <w:rPr>
          <w:rFonts w:ascii="Arial" w:hAnsi="Arial" w:cs="Arial"/>
          <w:sz w:val="24"/>
          <w:highlight w:val="white"/>
        </w:rPr>
        <w:t>Para comprender más las diferentes estructuras de datos, los métodos de investigación y entender el buen manejo de los medios de interfaz gráfica.</w:t>
      </w:r>
      <w:r w:rsidR="00D1363D">
        <w:rPr>
          <w:rFonts w:ascii="Arial" w:hAnsi="Arial" w:cs="Arial"/>
          <w:sz w:val="24"/>
          <w:highlight w:val="white"/>
        </w:rPr>
        <w:t xml:space="preserve"> Además, para conocer cómo trabaja la librería Canvas en el lenguaje de programación Java. Entendimiento y realización de proyectos basados en la vida real como la realización de un video juego de mesa popular.</w:t>
      </w:r>
    </w:p>
    <w:p w:rsidR="00D1363D" w:rsidRDefault="00D1363D" w:rsidP="00D1363D">
      <w:pPr>
        <w:spacing w:line="360" w:lineRule="auto"/>
        <w:jc w:val="both"/>
        <w:rPr>
          <w:rFonts w:ascii="Arial" w:hAnsi="Arial" w:cs="Arial"/>
          <w:sz w:val="24"/>
          <w:highlight w:val="white"/>
        </w:rPr>
      </w:pPr>
    </w:p>
    <w:p w:rsidR="002C6FCC" w:rsidRDefault="002C6FCC" w:rsidP="00D1363D">
      <w:pPr>
        <w:spacing w:line="360" w:lineRule="auto"/>
        <w:jc w:val="both"/>
        <w:rPr>
          <w:rFonts w:ascii="Arial" w:hAnsi="Arial" w:cs="Arial"/>
          <w:sz w:val="24"/>
          <w:highlight w:val="white"/>
        </w:rPr>
      </w:pPr>
    </w:p>
    <w:p w:rsidR="002C6FCC" w:rsidRDefault="002C6FCC" w:rsidP="00D1363D">
      <w:pPr>
        <w:spacing w:line="360" w:lineRule="auto"/>
        <w:jc w:val="both"/>
        <w:rPr>
          <w:rFonts w:ascii="Arial" w:hAnsi="Arial" w:cs="Arial"/>
          <w:sz w:val="24"/>
          <w:highlight w:val="white"/>
        </w:rPr>
      </w:pPr>
    </w:p>
    <w:p w:rsidR="002C6FCC" w:rsidRDefault="002C6FCC" w:rsidP="00D1363D">
      <w:pPr>
        <w:spacing w:line="360" w:lineRule="auto"/>
        <w:jc w:val="both"/>
        <w:rPr>
          <w:rFonts w:ascii="Arial" w:hAnsi="Arial" w:cs="Arial"/>
          <w:sz w:val="24"/>
          <w:highlight w:val="white"/>
        </w:rPr>
      </w:pPr>
    </w:p>
    <w:p w:rsidR="002C6FCC" w:rsidRDefault="002C6FCC" w:rsidP="00D1363D">
      <w:pPr>
        <w:spacing w:line="360" w:lineRule="auto"/>
        <w:jc w:val="both"/>
        <w:rPr>
          <w:rFonts w:ascii="Arial" w:hAnsi="Arial" w:cs="Arial"/>
          <w:sz w:val="24"/>
          <w:highlight w:val="white"/>
        </w:rPr>
      </w:pPr>
    </w:p>
    <w:p w:rsidR="00D1363D" w:rsidRPr="00D1363D" w:rsidRDefault="00D1363D" w:rsidP="00D1363D">
      <w:pPr>
        <w:spacing w:line="360" w:lineRule="auto"/>
        <w:jc w:val="center"/>
        <w:rPr>
          <w:rFonts w:ascii="Arial" w:hAnsi="Arial" w:cs="Arial"/>
          <w:b/>
          <w:sz w:val="28"/>
          <w:highlight w:val="white"/>
        </w:rPr>
      </w:pPr>
      <w:r w:rsidRPr="00D1363D">
        <w:rPr>
          <w:rFonts w:ascii="Arial" w:hAnsi="Arial" w:cs="Arial"/>
          <w:b/>
          <w:sz w:val="28"/>
          <w:highlight w:val="white"/>
        </w:rPr>
        <w:lastRenderedPageBreak/>
        <w:t>Solución del Problema</w:t>
      </w:r>
    </w:p>
    <w:p w:rsidR="002C6FCC" w:rsidRDefault="00D1363D" w:rsidP="002C6FCC">
      <w:pPr>
        <w:spacing w:line="360" w:lineRule="auto"/>
        <w:jc w:val="both"/>
        <w:rPr>
          <w:rFonts w:ascii="Arial" w:hAnsi="Arial" w:cs="Arial"/>
          <w:sz w:val="24"/>
          <w:highlight w:val="white"/>
        </w:rPr>
      </w:pPr>
      <w:r>
        <w:rPr>
          <w:rFonts w:ascii="Arial" w:hAnsi="Arial" w:cs="Arial"/>
          <w:sz w:val="24"/>
          <w:highlight w:val="white"/>
        </w:rPr>
        <w:tab/>
        <w:t>Debido a que el planteamiento del problema se enfoca en un vi</w:t>
      </w:r>
      <w:r w:rsidR="002E272F">
        <w:rPr>
          <w:rFonts w:ascii="Arial" w:hAnsi="Arial" w:cs="Arial"/>
          <w:sz w:val="24"/>
          <w:highlight w:val="white"/>
        </w:rPr>
        <w:t xml:space="preserve">deo juego y en un juego de mesa, se debió de conocer previamente el juego que se quería emplear como solución a este problema, este consiste en que el jugador puede crear su propio tablero, en este dibuja el recorrido que desea emplear para llegar a la meta que sería el final del juego. Para llevar a cabo esta realización de la aplicación de pintura se debió conocer una herramienta muy </w:t>
      </w:r>
      <w:r w:rsidR="00F1141A">
        <w:rPr>
          <w:rFonts w:ascii="Arial" w:hAnsi="Arial" w:cs="Arial"/>
          <w:sz w:val="24"/>
          <w:highlight w:val="white"/>
        </w:rPr>
        <w:t>popular</w:t>
      </w:r>
      <w:r w:rsidR="002E272F">
        <w:rPr>
          <w:rFonts w:ascii="Arial" w:hAnsi="Arial" w:cs="Arial"/>
          <w:sz w:val="24"/>
          <w:highlight w:val="white"/>
        </w:rPr>
        <w:t xml:space="preserve"> en los lenguajes web conocida como Canvas, </w:t>
      </w:r>
      <w:r w:rsidR="002E272F" w:rsidRPr="002E272F">
        <w:rPr>
          <w:rFonts w:ascii="Arial" w:hAnsi="Arial" w:cs="Arial"/>
          <w:sz w:val="24"/>
          <w:highlight w:val="white"/>
        </w:rPr>
        <w:t>“Canvas</w:t>
      </w:r>
      <w:r w:rsidR="002E272F" w:rsidRPr="002E272F">
        <w:rPr>
          <w:rFonts w:ascii="Arial" w:hAnsi="Arial" w:cs="Arial"/>
          <w:sz w:val="24"/>
          <w:highlight w:val="white"/>
        </w:rPr>
        <w:t xml:space="preserve"> (lienzo) es un elemento </w:t>
      </w:r>
      <w:r w:rsidR="00F1141A" w:rsidRPr="002E272F">
        <w:rPr>
          <w:rFonts w:ascii="Arial" w:hAnsi="Arial" w:cs="Arial"/>
          <w:sz w:val="24"/>
          <w:highlight w:val="white"/>
        </w:rPr>
        <w:t>HTML</w:t>
      </w:r>
      <w:r w:rsidR="00F1141A">
        <w:rPr>
          <w:rFonts w:ascii="Arial" w:hAnsi="Arial" w:cs="Arial"/>
          <w:sz w:val="24"/>
          <w:highlight w:val="white"/>
        </w:rPr>
        <w:t xml:space="preserve"> (ahora está en múltiples lenguajes de programación como en Java)</w:t>
      </w:r>
      <w:r w:rsidR="002E272F" w:rsidRPr="002E272F">
        <w:rPr>
          <w:rFonts w:ascii="Arial" w:hAnsi="Arial" w:cs="Arial"/>
          <w:sz w:val="24"/>
          <w:highlight w:val="white"/>
        </w:rPr>
        <w:t xml:space="preserve"> que permite la creación de gráficos y animaciones de forma dinámica por medio de scripts.  Sus aplicaciones son </w:t>
      </w:r>
      <w:r w:rsidR="002E272F" w:rsidRPr="002E272F">
        <w:rPr>
          <w:rFonts w:ascii="Arial" w:hAnsi="Arial" w:cs="Arial"/>
          <w:sz w:val="24"/>
          <w:highlight w:val="white"/>
        </w:rPr>
        <w:t>prácticamente</w:t>
      </w:r>
      <w:r w:rsidR="002E272F" w:rsidRPr="002E272F">
        <w:rPr>
          <w:rFonts w:ascii="Arial" w:hAnsi="Arial" w:cs="Arial"/>
          <w:sz w:val="24"/>
          <w:highlight w:val="white"/>
        </w:rPr>
        <w:t> </w:t>
      </w:r>
      <w:r w:rsidR="002E272F" w:rsidRPr="002E272F">
        <w:rPr>
          <w:rFonts w:ascii="Arial" w:hAnsi="Arial" w:cs="Arial"/>
          <w:sz w:val="24"/>
          <w:highlight w:val="white"/>
        </w:rPr>
        <w:t>inimaginables</w:t>
      </w:r>
      <w:r w:rsidR="002E272F" w:rsidRPr="002E272F">
        <w:rPr>
          <w:rFonts w:ascii="Arial" w:hAnsi="Arial" w:cs="Arial"/>
          <w:sz w:val="24"/>
          <w:highlight w:val="white"/>
        </w:rPr>
        <w:t>: </w:t>
      </w:r>
      <w:r w:rsidR="002E272F">
        <w:rPr>
          <w:rFonts w:ascii="Arial" w:hAnsi="Arial" w:cs="Arial"/>
          <w:sz w:val="24"/>
          <w:highlight w:val="white"/>
        </w:rPr>
        <w:t xml:space="preserve">crear </w:t>
      </w:r>
      <w:r w:rsidR="002E272F" w:rsidRPr="002E272F">
        <w:rPr>
          <w:rFonts w:ascii="Arial" w:hAnsi="Arial" w:cs="Arial"/>
          <w:sz w:val="24"/>
          <w:highlight w:val="white"/>
        </w:rPr>
        <w:t>juegos</w:t>
      </w:r>
      <w:r w:rsidR="002E272F" w:rsidRPr="002E272F">
        <w:rPr>
          <w:rFonts w:ascii="Arial" w:hAnsi="Arial" w:cs="Arial"/>
          <w:sz w:val="24"/>
          <w:highlight w:val="white"/>
        </w:rPr>
        <w:t>, interfaces, editores gráficos o efectos dinámicos, aplicaciones 3</w:t>
      </w:r>
      <w:r w:rsidR="00F1141A" w:rsidRPr="002E272F">
        <w:rPr>
          <w:rFonts w:ascii="Arial" w:hAnsi="Arial" w:cs="Arial"/>
          <w:sz w:val="24"/>
          <w:highlight w:val="white"/>
        </w:rPr>
        <w:t>D</w:t>
      </w:r>
      <w:r w:rsidR="00785482">
        <w:rPr>
          <w:rFonts w:ascii="Arial" w:hAnsi="Arial" w:cs="Arial"/>
          <w:sz w:val="24"/>
          <w:highlight w:val="white"/>
        </w:rPr>
        <w:t>”,</w:t>
      </w:r>
      <w:r w:rsidR="00785482" w:rsidRPr="002E272F">
        <w:rPr>
          <w:rFonts w:ascii="Arial" w:hAnsi="Arial" w:cs="Arial"/>
          <w:sz w:val="24"/>
          <w:highlight w:val="white"/>
        </w:rPr>
        <w:t xml:space="preserve"> Baquero</w:t>
      </w:r>
      <w:bookmarkStart w:id="0" w:name="_GoBack"/>
      <w:bookmarkEnd w:id="0"/>
      <w:r w:rsidR="002E272F" w:rsidRPr="002E272F">
        <w:rPr>
          <w:rFonts w:ascii="Arial" w:hAnsi="Arial" w:cs="Arial"/>
          <w:sz w:val="24"/>
          <w:highlight w:val="white"/>
        </w:rPr>
        <w:t xml:space="preserve"> García</w:t>
      </w:r>
      <w:r w:rsidR="005B75A3">
        <w:rPr>
          <w:rFonts w:ascii="Arial" w:hAnsi="Arial" w:cs="Arial"/>
          <w:sz w:val="24"/>
          <w:highlight w:val="white"/>
        </w:rPr>
        <w:t>(</w:t>
      </w:r>
      <w:r w:rsidR="002E272F">
        <w:rPr>
          <w:rFonts w:ascii="Arial" w:hAnsi="Arial" w:cs="Arial"/>
          <w:sz w:val="24"/>
          <w:highlight w:val="white"/>
        </w:rPr>
        <w:t>2015)</w:t>
      </w:r>
      <w:r w:rsidR="00F1141A">
        <w:rPr>
          <w:rFonts w:ascii="Arial" w:hAnsi="Arial" w:cs="Arial"/>
          <w:sz w:val="24"/>
          <w:highlight w:val="white"/>
        </w:rPr>
        <w:t xml:space="preserve">. </w:t>
      </w:r>
    </w:p>
    <w:p w:rsidR="0059032A" w:rsidRDefault="00F1141A" w:rsidP="002C6FCC">
      <w:pPr>
        <w:spacing w:line="360" w:lineRule="auto"/>
        <w:ind w:firstLine="708"/>
        <w:jc w:val="both"/>
        <w:rPr>
          <w:rFonts w:ascii="Arial" w:hAnsi="Arial" w:cs="Arial"/>
          <w:sz w:val="24"/>
          <w:highlight w:val="white"/>
        </w:rPr>
      </w:pPr>
      <w:r>
        <w:rPr>
          <w:rFonts w:ascii="Arial" w:hAnsi="Arial" w:cs="Arial"/>
          <w:sz w:val="24"/>
          <w:highlight w:val="white"/>
        </w:rPr>
        <w:t xml:space="preserve">Por otra </w:t>
      </w:r>
      <w:r w:rsidR="008D5784">
        <w:rPr>
          <w:rFonts w:ascii="Arial" w:hAnsi="Arial" w:cs="Arial"/>
          <w:sz w:val="24"/>
          <w:highlight w:val="white"/>
        </w:rPr>
        <w:t>parte,</w:t>
      </w:r>
      <w:r>
        <w:rPr>
          <w:rFonts w:ascii="Arial" w:hAnsi="Arial" w:cs="Arial"/>
          <w:sz w:val="24"/>
          <w:highlight w:val="white"/>
        </w:rPr>
        <w:t xml:space="preserve"> el usuario también </w:t>
      </w:r>
      <w:r w:rsidR="008D5784">
        <w:rPr>
          <w:rFonts w:ascii="Arial" w:hAnsi="Arial" w:cs="Arial"/>
          <w:sz w:val="24"/>
          <w:highlight w:val="white"/>
        </w:rPr>
        <w:t>puede</w:t>
      </w:r>
      <w:r>
        <w:rPr>
          <w:rFonts w:ascii="Arial" w:hAnsi="Arial" w:cs="Arial"/>
          <w:sz w:val="24"/>
          <w:highlight w:val="white"/>
        </w:rPr>
        <w:t xml:space="preserve"> borrar esta pintura; cada cuadro </w:t>
      </w:r>
      <w:r w:rsidR="003263C1">
        <w:rPr>
          <w:rFonts w:ascii="Arial" w:hAnsi="Arial" w:cs="Arial"/>
          <w:sz w:val="24"/>
          <w:highlight w:val="white"/>
        </w:rPr>
        <w:t xml:space="preserve">esta enlazado </w:t>
      </w:r>
      <w:r w:rsidR="008D5784">
        <w:rPr>
          <w:rFonts w:ascii="Arial" w:hAnsi="Arial" w:cs="Arial"/>
          <w:sz w:val="24"/>
          <w:highlight w:val="white"/>
        </w:rPr>
        <w:t>con el siguiente de forma que se forma una conexión perfecta entre el inicio el final por medio de nodos enlazados. Cada cuadro debe tener una función que por medio de un administrador que será único, crea todas las funciones del juego con su respectivo color.</w:t>
      </w:r>
      <w:r w:rsidR="0059032A">
        <w:rPr>
          <w:rFonts w:ascii="Arial" w:hAnsi="Arial" w:cs="Arial"/>
          <w:sz w:val="24"/>
          <w:highlight w:val="white"/>
        </w:rPr>
        <w:t xml:space="preserve"> </w:t>
      </w:r>
    </w:p>
    <w:p w:rsidR="0059032A" w:rsidRDefault="008D5784" w:rsidP="0059032A">
      <w:pPr>
        <w:spacing w:line="360" w:lineRule="auto"/>
        <w:ind w:firstLine="708"/>
        <w:jc w:val="both"/>
        <w:rPr>
          <w:rFonts w:ascii="Arial" w:hAnsi="Arial" w:cs="Arial"/>
          <w:sz w:val="24"/>
          <w:highlight w:val="white"/>
        </w:rPr>
      </w:pPr>
      <w:r>
        <w:rPr>
          <w:rFonts w:ascii="Arial" w:hAnsi="Arial" w:cs="Arial"/>
          <w:sz w:val="24"/>
          <w:highlight w:val="white"/>
        </w:rPr>
        <w:t>Como se menciona en el juego existe un administrador que es el encargado de visualizar las partidas creadas por los usuarios, el administrador puede agregar modificar y eliminar usuarios por medio de una ventana en que se puede visualizar todas estas opciones, por parte del usuario puede registrarse, crear su tablero y jugar el mismo o el de otro usuario. Las fichas de juego, el usuario puede escoger las que desee (estas son creadas por el administrador) en las que se simulan fichas de un juego clásico de mesa.</w:t>
      </w:r>
      <w:r w:rsidR="0059032A" w:rsidRPr="0059032A">
        <w:rPr>
          <w:rFonts w:ascii="Arial" w:hAnsi="Arial" w:cs="Arial"/>
          <w:sz w:val="24"/>
          <w:highlight w:val="white"/>
        </w:rPr>
        <w:t xml:space="preserve"> </w:t>
      </w:r>
      <w:r w:rsidR="0059032A">
        <w:rPr>
          <w:rFonts w:ascii="Arial" w:hAnsi="Arial" w:cs="Arial"/>
          <w:sz w:val="24"/>
          <w:highlight w:val="white"/>
        </w:rPr>
        <w:t xml:space="preserve">Sin </w:t>
      </w:r>
      <w:r w:rsidR="0059032A">
        <w:rPr>
          <w:rFonts w:ascii="Arial" w:hAnsi="Arial" w:cs="Arial"/>
          <w:sz w:val="24"/>
          <w:highlight w:val="white"/>
        </w:rPr>
        <w:t>embargo,</w:t>
      </w:r>
      <w:r w:rsidR="0059032A">
        <w:rPr>
          <w:rFonts w:ascii="Arial" w:hAnsi="Arial" w:cs="Arial"/>
          <w:sz w:val="24"/>
          <w:highlight w:val="white"/>
        </w:rPr>
        <w:t xml:space="preserve"> a la hora de juego existe un dado para saber </w:t>
      </w:r>
      <w:r w:rsidR="0059032A">
        <w:rPr>
          <w:rFonts w:ascii="Arial" w:hAnsi="Arial" w:cs="Arial"/>
          <w:sz w:val="24"/>
          <w:highlight w:val="white"/>
        </w:rPr>
        <w:t>cuántos</w:t>
      </w:r>
      <w:r w:rsidR="0059032A">
        <w:rPr>
          <w:rFonts w:ascii="Arial" w:hAnsi="Arial" w:cs="Arial"/>
          <w:sz w:val="24"/>
          <w:highlight w:val="white"/>
        </w:rPr>
        <w:t xml:space="preserve"> pasos </w:t>
      </w:r>
      <w:r w:rsidR="0059032A">
        <w:rPr>
          <w:rFonts w:ascii="Arial" w:hAnsi="Arial" w:cs="Arial"/>
          <w:sz w:val="24"/>
          <w:highlight w:val="white"/>
        </w:rPr>
        <w:t>mover estas fichas que por medio de un numero ramdom(1 al 6) se obtiene el resultado.</w:t>
      </w:r>
    </w:p>
    <w:p w:rsidR="0013073A" w:rsidRDefault="008D5784" w:rsidP="002C6FCC">
      <w:pPr>
        <w:spacing w:line="360" w:lineRule="auto"/>
        <w:ind w:firstLine="708"/>
        <w:jc w:val="both"/>
        <w:rPr>
          <w:rFonts w:ascii="Arial" w:hAnsi="Arial" w:cs="Arial"/>
          <w:sz w:val="24"/>
          <w:highlight w:val="white"/>
        </w:rPr>
      </w:pPr>
      <w:r>
        <w:rPr>
          <w:rFonts w:ascii="Arial" w:hAnsi="Arial" w:cs="Arial"/>
          <w:sz w:val="24"/>
          <w:highlight w:val="white"/>
        </w:rPr>
        <w:t xml:space="preserve"> Los usuarios se agregan en una lista circular doble como la estudiada en clase para poder acceder, modificar y eliminar estos. Los bloques o cuadros de pintura son nodos que están en una lista doble que se enlazan por medio de una </w:t>
      </w:r>
      <w:r>
        <w:rPr>
          <w:rFonts w:ascii="Arial" w:hAnsi="Arial" w:cs="Arial"/>
          <w:sz w:val="24"/>
          <w:highlight w:val="white"/>
        </w:rPr>
        <w:lastRenderedPageBreak/>
        <w:t xml:space="preserve">sub-lista que contiene el usuario para poder visualizarlos a la hora de jugar un juego. En </w:t>
      </w:r>
      <w:r w:rsidR="002C6FCC">
        <w:rPr>
          <w:rFonts w:ascii="Arial" w:hAnsi="Arial" w:cs="Arial"/>
          <w:sz w:val="24"/>
          <w:highlight w:val="white"/>
        </w:rPr>
        <w:t>resumen,</w:t>
      </w:r>
      <w:r>
        <w:rPr>
          <w:rFonts w:ascii="Arial" w:hAnsi="Arial" w:cs="Arial"/>
          <w:sz w:val="24"/>
          <w:highlight w:val="white"/>
        </w:rPr>
        <w:t xml:space="preserve"> </w:t>
      </w:r>
      <w:r w:rsidR="002C6FCC">
        <w:rPr>
          <w:rFonts w:ascii="Arial" w:hAnsi="Arial" w:cs="Arial"/>
          <w:sz w:val="24"/>
          <w:highlight w:val="white"/>
        </w:rPr>
        <w:t>por medio de los usuarios y administrador es que el juego puede realizar todas estas acciones y simular un juego de mesa tradicional.</w:t>
      </w:r>
    </w:p>
    <w:p w:rsidR="00F1141A" w:rsidRDefault="002C6FCC" w:rsidP="002C6FCC">
      <w:pPr>
        <w:jc w:val="center"/>
        <w:rPr>
          <w:rFonts w:ascii="Arial" w:hAnsi="Arial" w:cs="Arial"/>
          <w:b/>
          <w:sz w:val="28"/>
          <w:highlight w:val="white"/>
        </w:rPr>
      </w:pPr>
      <w:r w:rsidRPr="002C6FCC">
        <w:rPr>
          <w:rFonts w:ascii="Arial" w:hAnsi="Arial" w:cs="Arial"/>
          <w:b/>
          <w:sz w:val="28"/>
          <w:highlight w:val="white"/>
        </w:rPr>
        <w:t>Análisis de los resultados</w:t>
      </w:r>
    </w:p>
    <w:tbl>
      <w:tblPr>
        <w:tblStyle w:val="TableGrid"/>
        <w:tblW w:w="0" w:type="auto"/>
        <w:tblLook w:val="04A0" w:firstRow="1" w:lastRow="0" w:firstColumn="1" w:lastColumn="0" w:noHBand="0" w:noVBand="1"/>
      </w:tblPr>
      <w:tblGrid>
        <w:gridCol w:w="2942"/>
        <w:gridCol w:w="2943"/>
        <w:gridCol w:w="2943"/>
      </w:tblGrid>
      <w:tr w:rsidR="002C6FCC" w:rsidTr="002C6FCC">
        <w:tc>
          <w:tcPr>
            <w:tcW w:w="2942" w:type="dxa"/>
          </w:tcPr>
          <w:p w:rsidR="002C6FCC" w:rsidRDefault="002C6FCC" w:rsidP="002C6FCC">
            <w:pPr>
              <w:jc w:val="center"/>
              <w:rPr>
                <w:rFonts w:ascii="Arial" w:hAnsi="Arial" w:cs="Arial"/>
                <w:b/>
                <w:sz w:val="28"/>
                <w:highlight w:val="white"/>
              </w:rPr>
            </w:pPr>
            <w:r>
              <w:rPr>
                <w:rFonts w:ascii="Arial" w:hAnsi="Arial" w:cs="Arial"/>
                <w:b/>
                <w:sz w:val="28"/>
                <w:highlight w:val="white"/>
              </w:rPr>
              <w:t>Tema</w:t>
            </w:r>
          </w:p>
        </w:tc>
        <w:tc>
          <w:tcPr>
            <w:tcW w:w="2943" w:type="dxa"/>
          </w:tcPr>
          <w:p w:rsidR="002C6FCC" w:rsidRDefault="002C6FCC" w:rsidP="002C6FCC">
            <w:pPr>
              <w:jc w:val="center"/>
              <w:rPr>
                <w:rFonts w:ascii="Arial" w:hAnsi="Arial" w:cs="Arial"/>
                <w:b/>
                <w:sz w:val="28"/>
                <w:highlight w:val="white"/>
              </w:rPr>
            </w:pPr>
            <w:r>
              <w:rPr>
                <w:rFonts w:ascii="Arial" w:hAnsi="Arial" w:cs="Arial"/>
                <w:b/>
                <w:sz w:val="28"/>
                <w:highlight w:val="white"/>
              </w:rPr>
              <w:t>Problemas</w:t>
            </w:r>
          </w:p>
        </w:tc>
        <w:tc>
          <w:tcPr>
            <w:tcW w:w="2943" w:type="dxa"/>
          </w:tcPr>
          <w:p w:rsidR="002C6FCC" w:rsidRDefault="002C6FCC" w:rsidP="002C6FCC">
            <w:pPr>
              <w:jc w:val="center"/>
              <w:rPr>
                <w:rFonts w:ascii="Arial" w:hAnsi="Arial" w:cs="Arial"/>
                <w:b/>
                <w:sz w:val="28"/>
                <w:highlight w:val="white"/>
              </w:rPr>
            </w:pPr>
            <w:r>
              <w:rPr>
                <w:rFonts w:ascii="Arial" w:hAnsi="Arial" w:cs="Arial"/>
                <w:b/>
                <w:sz w:val="28"/>
                <w:highlight w:val="white"/>
              </w:rPr>
              <w:t>Resultados</w:t>
            </w:r>
          </w:p>
        </w:tc>
      </w:tr>
      <w:tr w:rsidR="002C6FCC" w:rsidTr="002C6FCC">
        <w:tc>
          <w:tcPr>
            <w:tcW w:w="2942" w:type="dxa"/>
          </w:tcPr>
          <w:p w:rsidR="002C6FCC" w:rsidRPr="002C6FCC" w:rsidRDefault="002C6FCC" w:rsidP="002C6FCC">
            <w:pPr>
              <w:jc w:val="both"/>
              <w:rPr>
                <w:rFonts w:ascii="Arial" w:hAnsi="Arial" w:cs="Arial"/>
                <w:sz w:val="24"/>
                <w:highlight w:val="white"/>
              </w:rPr>
            </w:pPr>
            <w:r w:rsidRPr="002C6FCC">
              <w:rPr>
                <w:rFonts w:ascii="Arial" w:hAnsi="Arial" w:cs="Arial"/>
                <w:highlight w:val="white"/>
              </w:rPr>
              <w:t>Creación de usuarios</w:t>
            </w:r>
            <w:r>
              <w:rPr>
                <w:rFonts w:ascii="Arial" w:hAnsi="Arial" w:cs="Arial"/>
                <w:highlight w:val="white"/>
              </w:rPr>
              <w:t xml:space="preserve"> (administrador y usuario general)</w:t>
            </w:r>
            <w:r w:rsidRPr="002C6FCC">
              <w:rPr>
                <w:rFonts w:ascii="Arial" w:hAnsi="Arial" w:cs="Arial"/>
                <w:highlight w:val="white"/>
              </w:rPr>
              <w:t xml:space="preserve"> y su enlace de tipo lista circular enlazada</w:t>
            </w:r>
            <w:r>
              <w:rPr>
                <w:rFonts w:ascii="Arial" w:hAnsi="Arial" w:cs="Arial"/>
                <w:highlight w:val="white"/>
              </w:rPr>
              <w:t>.</w:t>
            </w:r>
          </w:p>
        </w:tc>
        <w:tc>
          <w:tcPr>
            <w:tcW w:w="2943" w:type="dxa"/>
          </w:tcPr>
          <w:p w:rsidR="002C6FCC" w:rsidRPr="002C6FCC" w:rsidRDefault="002C6FCC" w:rsidP="002C6FCC">
            <w:pPr>
              <w:jc w:val="both"/>
              <w:rPr>
                <w:rFonts w:ascii="Arial" w:hAnsi="Arial" w:cs="Arial"/>
                <w:sz w:val="24"/>
                <w:highlight w:val="white"/>
              </w:rPr>
            </w:pPr>
            <w:r w:rsidRPr="002C6FCC">
              <w:rPr>
                <w:rFonts w:ascii="Arial" w:hAnsi="Arial" w:cs="Arial"/>
                <w:highlight w:val="white"/>
              </w:rPr>
              <w:t>La persistencia de datos de tipo archivo binario.</w:t>
            </w:r>
          </w:p>
        </w:tc>
        <w:tc>
          <w:tcPr>
            <w:tcW w:w="2943" w:type="dxa"/>
          </w:tcPr>
          <w:p w:rsidR="002C6FCC" w:rsidRPr="002C6FCC" w:rsidRDefault="002C6FCC" w:rsidP="002C6FCC">
            <w:pPr>
              <w:jc w:val="both"/>
              <w:rPr>
                <w:rFonts w:ascii="Arial" w:hAnsi="Arial" w:cs="Arial"/>
                <w:sz w:val="24"/>
                <w:highlight w:val="white"/>
              </w:rPr>
            </w:pPr>
            <w:r w:rsidRPr="002C6FCC">
              <w:rPr>
                <w:rFonts w:ascii="Arial" w:hAnsi="Arial" w:cs="Arial"/>
                <w:highlight w:val="white"/>
              </w:rPr>
              <w:t>Se realizo la correcta persistencia de datos en el cual cada vez que se cierre el juego este se guarda automáticamente</w:t>
            </w:r>
            <w:r>
              <w:rPr>
                <w:rFonts w:ascii="Arial" w:hAnsi="Arial" w:cs="Arial"/>
                <w:highlight w:val="white"/>
              </w:rPr>
              <w:t>.</w:t>
            </w:r>
          </w:p>
        </w:tc>
      </w:tr>
      <w:tr w:rsidR="002C6FCC" w:rsidTr="002C6FCC">
        <w:tc>
          <w:tcPr>
            <w:tcW w:w="2942" w:type="dxa"/>
          </w:tcPr>
          <w:p w:rsidR="002C6FCC" w:rsidRPr="002C6FCC" w:rsidRDefault="002C6FCC" w:rsidP="002C6FCC">
            <w:pPr>
              <w:jc w:val="both"/>
              <w:rPr>
                <w:rFonts w:ascii="Arial" w:hAnsi="Arial" w:cs="Arial"/>
                <w:highlight w:val="white"/>
              </w:rPr>
            </w:pPr>
            <w:r>
              <w:rPr>
                <w:rFonts w:ascii="Arial" w:hAnsi="Arial" w:cs="Arial"/>
                <w:highlight w:val="white"/>
              </w:rPr>
              <w:t>Creación del mapa de dibujo y eliminación de cuadros del mismo</w:t>
            </w:r>
            <w:r w:rsidR="00737442">
              <w:rPr>
                <w:rFonts w:ascii="Arial" w:hAnsi="Arial" w:cs="Arial"/>
                <w:highlight w:val="white"/>
              </w:rPr>
              <w:t>.</w:t>
            </w:r>
          </w:p>
        </w:tc>
        <w:tc>
          <w:tcPr>
            <w:tcW w:w="2943" w:type="dxa"/>
          </w:tcPr>
          <w:p w:rsidR="002C6FCC" w:rsidRPr="002C6FCC" w:rsidRDefault="002C6FCC" w:rsidP="002C6FCC">
            <w:pPr>
              <w:jc w:val="both"/>
              <w:rPr>
                <w:rFonts w:ascii="Arial" w:hAnsi="Arial" w:cs="Arial"/>
                <w:highlight w:val="white"/>
              </w:rPr>
            </w:pPr>
            <w:r>
              <w:rPr>
                <w:rFonts w:ascii="Arial" w:hAnsi="Arial" w:cs="Arial"/>
                <w:highlight w:val="white"/>
              </w:rPr>
              <w:t>La implementación de Canvas en Java y captura del mouse debido a la poca información en la web.</w:t>
            </w:r>
          </w:p>
        </w:tc>
        <w:tc>
          <w:tcPr>
            <w:tcW w:w="2943" w:type="dxa"/>
          </w:tcPr>
          <w:p w:rsidR="002C6FCC" w:rsidRPr="00737442" w:rsidRDefault="00737442" w:rsidP="00737442">
            <w:pPr>
              <w:jc w:val="both"/>
              <w:rPr>
                <w:rFonts w:ascii="Arial" w:hAnsi="Arial" w:cs="Arial"/>
                <w:highlight w:val="white"/>
              </w:rPr>
            </w:pPr>
            <w:r>
              <w:rPr>
                <w:rFonts w:ascii="Arial" w:hAnsi="Arial" w:cs="Arial"/>
                <w:highlight w:val="white"/>
              </w:rPr>
              <w:t>Se visualiza perfectamente el cuadro con su debido color y función, el enlace se realiza con éxito, así como su eliminación.</w:t>
            </w:r>
          </w:p>
        </w:tc>
      </w:tr>
      <w:tr w:rsidR="002C6FCC" w:rsidTr="002C6FCC">
        <w:tc>
          <w:tcPr>
            <w:tcW w:w="2942" w:type="dxa"/>
          </w:tcPr>
          <w:p w:rsidR="002C6FCC" w:rsidRPr="00737442" w:rsidRDefault="00737442" w:rsidP="00737442">
            <w:pPr>
              <w:rPr>
                <w:rFonts w:ascii="Arial" w:hAnsi="Arial" w:cs="Arial"/>
                <w:highlight w:val="white"/>
              </w:rPr>
            </w:pPr>
            <w:r>
              <w:rPr>
                <w:rFonts w:ascii="Arial" w:hAnsi="Arial" w:cs="Arial"/>
                <w:highlight w:val="white"/>
              </w:rPr>
              <w:t>Visualización de los cuadros a la hora de jugar.</w:t>
            </w:r>
          </w:p>
        </w:tc>
        <w:tc>
          <w:tcPr>
            <w:tcW w:w="2943" w:type="dxa"/>
          </w:tcPr>
          <w:p w:rsidR="002C6FCC" w:rsidRPr="00737442" w:rsidRDefault="00737442" w:rsidP="00737442">
            <w:pPr>
              <w:jc w:val="both"/>
              <w:rPr>
                <w:rFonts w:ascii="Arial" w:hAnsi="Arial" w:cs="Arial"/>
                <w:highlight w:val="white"/>
              </w:rPr>
            </w:pPr>
            <w:r>
              <w:rPr>
                <w:rFonts w:ascii="Arial" w:hAnsi="Arial" w:cs="Arial"/>
                <w:highlight w:val="white"/>
              </w:rPr>
              <w:t xml:space="preserve">Problemas a la hora de visualizarlos ya que en si no se usó Canvas para este ya que no se necesitaba un lienzo sino pintar en un panel los cuadros. </w:t>
            </w:r>
          </w:p>
        </w:tc>
        <w:tc>
          <w:tcPr>
            <w:tcW w:w="2943" w:type="dxa"/>
          </w:tcPr>
          <w:p w:rsidR="002C6FCC" w:rsidRPr="00737442" w:rsidRDefault="00737442" w:rsidP="00737442">
            <w:pPr>
              <w:jc w:val="both"/>
              <w:rPr>
                <w:rFonts w:ascii="Arial" w:hAnsi="Arial" w:cs="Arial"/>
                <w:highlight w:val="white"/>
              </w:rPr>
            </w:pPr>
            <w:r>
              <w:rPr>
                <w:rFonts w:ascii="Arial" w:hAnsi="Arial" w:cs="Arial"/>
                <w:highlight w:val="white"/>
              </w:rPr>
              <w:t>Por medio de la librería que ayuda Canvas a pintar conocida como Graphics se realizó la correcta visualización de los cuadros.</w:t>
            </w:r>
          </w:p>
        </w:tc>
      </w:tr>
      <w:tr w:rsidR="002C6FCC" w:rsidTr="002C6FCC">
        <w:tc>
          <w:tcPr>
            <w:tcW w:w="2942" w:type="dxa"/>
          </w:tcPr>
          <w:p w:rsidR="002C6FCC" w:rsidRPr="00737442" w:rsidRDefault="00737442" w:rsidP="00737442">
            <w:pPr>
              <w:jc w:val="both"/>
              <w:rPr>
                <w:rFonts w:ascii="Arial" w:hAnsi="Arial" w:cs="Arial"/>
                <w:sz w:val="24"/>
                <w:highlight w:val="white"/>
              </w:rPr>
            </w:pPr>
            <w:r w:rsidRPr="00737442">
              <w:rPr>
                <w:rFonts w:ascii="Arial" w:hAnsi="Arial" w:cs="Arial"/>
                <w:highlight w:val="white"/>
              </w:rPr>
              <w:t>Creación de Tokens para jugar.</w:t>
            </w:r>
          </w:p>
        </w:tc>
        <w:tc>
          <w:tcPr>
            <w:tcW w:w="2943" w:type="dxa"/>
          </w:tcPr>
          <w:p w:rsidR="002C6FCC" w:rsidRPr="00737442" w:rsidRDefault="00737442" w:rsidP="00737442">
            <w:pPr>
              <w:jc w:val="both"/>
              <w:rPr>
                <w:rFonts w:ascii="Arial" w:hAnsi="Arial" w:cs="Arial"/>
                <w:highlight w:val="white"/>
              </w:rPr>
            </w:pPr>
            <w:r>
              <w:rPr>
                <w:rFonts w:ascii="Arial" w:hAnsi="Arial" w:cs="Arial"/>
                <w:highlight w:val="white"/>
              </w:rPr>
              <w:t>Debido a que el administrador crea los tokens estos están en cierta medida limitados ya que se tienen varias imágenes con su respectivo color.</w:t>
            </w:r>
          </w:p>
        </w:tc>
        <w:tc>
          <w:tcPr>
            <w:tcW w:w="2943" w:type="dxa"/>
          </w:tcPr>
          <w:p w:rsidR="002C6FCC" w:rsidRPr="00737442" w:rsidRDefault="00737442" w:rsidP="00737442">
            <w:pPr>
              <w:jc w:val="both"/>
              <w:rPr>
                <w:rFonts w:ascii="Arial" w:hAnsi="Arial" w:cs="Arial"/>
                <w:highlight w:val="white"/>
              </w:rPr>
            </w:pPr>
            <w:r>
              <w:rPr>
                <w:rFonts w:ascii="Arial" w:hAnsi="Arial" w:cs="Arial"/>
                <w:highlight w:val="white"/>
              </w:rPr>
              <w:t>Por medio de un banco de imágenes de tokens se logró que el administrador pueda escoger los tokens que desea crear con su respectivo color.</w:t>
            </w:r>
          </w:p>
        </w:tc>
      </w:tr>
      <w:tr w:rsidR="002C6FCC" w:rsidTr="002C6FCC">
        <w:tc>
          <w:tcPr>
            <w:tcW w:w="2942" w:type="dxa"/>
          </w:tcPr>
          <w:p w:rsidR="002C6FCC" w:rsidRPr="00737442" w:rsidRDefault="00737442" w:rsidP="00737442">
            <w:pPr>
              <w:rPr>
                <w:rFonts w:ascii="Arial" w:hAnsi="Arial" w:cs="Arial"/>
                <w:sz w:val="28"/>
                <w:highlight w:val="white"/>
              </w:rPr>
            </w:pPr>
            <w:r>
              <w:rPr>
                <w:rFonts w:ascii="Arial" w:hAnsi="Arial" w:cs="Arial"/>
                <w:highlight w:val="white"/>
              </w:rPr>
              <w:t>Drag</w:t>
            </w:r>
            <w:r w:rsidRPr="00737442">
              <w:rPr>
                <w:rFonts w:ascii="Arial" w:hAnsi="Arial" w:cs="Arial"/>
                <w:highlight w:val="white"/>
              </w:rPr>
              <w:t xml:space="preserve"> and Drop</w:t>
            </w:r>
            <w:r>
              <w:rPr>
                <w:rFonts w:ascii="Arial" w:hAnsi="Arial" w:cs="Arial"/>
                <w:highlight w:val="white"/>
              </w:rPr>
              <w:t>.</w:t>
            </w:r>
          </w:p>
        </w:tc>
        <w:tc>
          <w:tcPr>
            <w:tcW w:w="2943" w:type="dxa"/>
          </w:tcPr>
          <w:p w:rsidR="002C6FCC" w:rsidRDefault="00737442" w:rsidP="00737442">
            <w:pPr>
              <w:rPr>
                <w:rFonts w:ascii="Arial" w:hAnsi="Arial" w:cs="Arial"/>
                <w:highlight w:val="white"/>
              </w:rPr>
            </w:pPr>
            <w:r>
              <w:rPr>
                <w:rFonts w:ascii="Arial" w:hAnsi="Arial" w:cs="Arial"/>
                <w:highlight w:val="white"/>
              </w:rPr>
              <w:t>Dificultad en la búsqueda de información en Java sobre el tema.</w:t>
            </w:r>
          </w:p>
          <w:p w:rsidR="00737442" w:rsidRPr="00737442" w:rsidRDefault="00737442" w:rsidP="00737442">
            <w:pPr>
              <w:rPr>
                <w:rFonts w:ascii="Arial" w:hAnsi="Arial" w:cs="Arial"/>
                <w:highlight w:val="white"/>
              </w:rPr>
            </w:pPr>
            <w:r>
              <w:rPr>
                <w:rFonts w:ascii="Arial" w:hAnsi="Arial" w:cs="Arial"/>
                <w:highlight w:val="white"/>
              </w:rPr>
              <w:t>Las diferentes resoluciones de pantalla que existen (ya que se obtienen posiciones dependiendo de la pantalla de la computadora)</w:t>
            </w:r>
            <w:r w:rsidR="0059032A">
              <w:rPr>
                <w:rFonts w:ascii="Arial" w:hAnsi="Arial" w:cs="Arial"/>
                <w:highlight w:val="white"/>
              </w:rPr>
              <w:t>.</w:t>
            </w:r>
          </w:p>
        </w:tc>
        <w:tc>
          <w:tcPr>
            <w:tcW w:w="2943" w:type="dxa"/>
          </w:tcPr>
          <w:p w:rsidR="002C6FCC" w:rsidRPr="00737442" w:rsidRDefault="0059032A" w:rsidP="00737442">
            <w:pPr>
              <w:jc w:val="both"/>
              <w:rPr>
                <w:rFonts w:ascii="Arial" w:hAnsi="Arial" w:cs="Arial"/>
                <w:highlight w:val="white"/>
              </w:rPr>
            </w:pPr>
            <w:r>
              <w:rPr>
                <w:rFonts w:ascii="Arial" w:hAnsi="Arial" w:cs="Arial"/>
                <w:highlight w:val="white"/>
              </w:rPr>
              <w:t>Se realizo con éxito, se visualiza perfectamente como los jugadores pueden coger y soltar las fichas simulando fichas en la vida real.</w:t>
            </w:r>
          </w:p>
        </w:tc>
      </w:tr>
      <w:tr w:rsidR="002C6FCC" w:rsidTr="002C6FCC">
        <w:tc>
          <w:tcPr>
            <w:tcW w:w="2942" w:type="dxa"/>
          </w:tcPr>
          <w:p w:rsidR="002C6FCC" w:rsidRPr="0059032A" w:rsidRDefault="0059032A" w:rsidP="0059032A">
            <w:pPr>
              <w:jc w:val="both"/>
              <w:rPr>
                <w:rFonts w:ascii="Arial" w:hAnsi="Arial" w:cs="Arial"/>
                <w:highlight w:val="white"/>
              </w:rPr>
            </w:pPr>
            <w:r>
              <w:rPr>
                <w:rFonts w:ascii="Arial" w:hAnsi="Arial" w:cs="Arial"/>
                <w:highlight w:val="white"/>
              </w:rPr>
              <w:lastRenderedPageBreak/>
              <w:t>Visualización y acción del dado.</w:t>
            </w:r>
          </w:p>
        </w:tc>
        <w:tc>
          <w:tcPr>
            <w:tcW w:w="2943" w:type="dxa"/>
          </w:tcPr>
          <w:p w:rsidR="002C6FCC" w:rsidRPr="0059032A" w:rsidRDefault="0059032A" w:rsidP="0059032A">
            <w:pPr>
              <w:jc w:val="both"/>
              <w:rPr>
                <w:rFonts w:ascii="Arial" w:hAnsi="Arial" w:cs="Arial"/>
                <w:highlight w:val="white"/>
              </w:rPr>
            </w:pPr>
            <w:r>
              <w:rPr>
                <w:rFonts w:ascii="Arial" w:hAnsi="Arial" w:cs="Arial"/>
                <w:highlight w:val="white"/>
              </w:rPr>
              <w:t>Visualización de la acción de girar un dado y obtener el resultado</w:t>
            </w:r>
          </w:p>
        </w:tc>
        <w:tc>
          <w:tcPr>
            <w:tcW w:w="2943" w:type="dxa"/>
          </w:tcPr>
          <w:p w:rsidR="002C6FCC" w:rsidRPr="0059032A" w:rsidRDefault="0059032A" w:rsidP="0059032A">
            <w:pPr>
              <w:rPr>
                <w:rFonts w:ascii="Arial" w:hAnsi="Arial" w:cs="Arial"/>
                <w:highlight w:val="white"/>
              </w:rPr>
            </w:pPr>
            <w:r>
              <w:rPr>
                <w:rFonts w:ascii="Arial" w:hAnsi="Arial" w:cs="Arial"/>
                <w:highlight w:val="white"/>
              </w:rPr>
              <w:t>Por medio de un botón de girar y parar se visualiza perfectamente las acciones de girar y obtener el resultado (Numero ramdom del uno al seis).</w:t>
            </w:r>
          </w:p>
        </w:tc>
      </w:tr>
      <w:tr w:rsidR="002C6FCC" w:rsidTr="002C6FCC">
        <w:tc>
          <w:tcPr>
            <w:tcW w:w="2942" w:type="dxa"/>
          </w:tcPr>
          <w:p w:rsidR="002C6FCC" w:rsidRPr="0059032A" w:rsidRDefault="0059032A" w:rsidP="0059032A">
            <w:pPr>
              <w:jc w:val="both"/>
              <w:rPr>
                <w:rFonts w:ascii="Arial" w:hAnsi="Arial" w:cs="Arial"/>
                <w:sz w:val="28"/>
                <w:highlight w:val="white"/>
              </w:rPr>
            </w:pPr>
            <w:r>
              <w:rPr>
                <w:rFonts w:ascii="Arial" w:hAnsi="Arial" w:cs="Arial"/>
                <w:highlight w:val="white"/>
              </w:rPr>
              <w:t>Visualización de menú y acción de desplazamiento en estos.</w:t>
            </w:r>
          </w:p>
        </w:tc>
        <w:tc>
          <w:tcPr>
            <w:tcW w:w="2943" w:type="dxa"/>
          </w:tcPr>
          <w:p w:rsidR="002C6FCC" w:rsidRPr="0059032A" w:rsidRDefault="0059032A" w:rsidP="0059032A">
            <w:pPr>
              <w:jc w:val="both"/>
              <w:rPr>
                <w:rFonts w:ascii="Arial" w:hAnsi="Arial" w:cs="Arial"/>
                <w:highlight w:val="white"/>
              </w:rPr>
            </w:pPr>
            <w:r>
              <w:rPr>
                <w:rFonts w:ascii="Arial" w:hAnsi="Arial" w:cs="Arial"/>
                <w:highlight w:val="white"/>
              </w:rPr>
              <w:t>No hubo problemas.</w:t>
            </w:r>
          </w:p>
        </w:tc>
        <w:tc>
          <w:tcPr>
            <w:tcW w:w="2943" w:type="dxa"/>
          </w:tcPr>
          <w:p w:rsidR="002C6FCC" w:rsidRPr="0059032A" w:rsidRDefault="0059032A" w:rsidP="0059032A">
            <w:pPr>
              <w:jc w:val="both"/>
              <w:rPr>
                <w:rFonts w:ascii="Arial" w:hAnsi="Arial" w:cs="Arial"/>
                <w:highlight w:val="white"/>
              </w:rPr>
            </w:pPr>
            <w:r>
              <w:rPr>
                <w:rFonts w:ascii="Arial" w:hAnsi="Arial" w:cs="Arial"/>
                <w:highlight w:val="white"/>
              </w:rPr>
              <w:t>Se obtienen las diferentes ventanas a través de botones que recorren los menús hacia adelante y atrás.</w:t>
            </w:r>
          </w:p>
        </w:tc>
      </w:tr>
    </w:tbl>
    <w:p w:rsidR="002C6FCC" w:rsidRPr="002C6FCC" w:rsidRDefault="002C6FCC" w:rsidP="002C6FCC">
      <w:pPr>
        <w:jc w:val="center"/>
        <w:rPr>
          <w:rFonts w:ascii="Arial" w:hAnsi="Arial" w:cs="Arial"/>
          <w:b/>
          <w:sz w:val="28"/>
          <w:highlight w:val="white"/>
        </w:rPr>
      </w:pPr>
    </w:p>
    <w:p w:rsidR="00F1141A" w:rsidRDefault="00F1141A" w:rsidP="0013073A">
      <w:pPr>
        <w:jc w:val="both"/>
        <w:rPr>
          <w:rFonts w:ascii="Arial" w:hAnsi="Arial" w:cs="Arial"/>
          <w:sz w:val="24"/>
          <w:highlight w:val="white"/>
        </w:rPr>
      </w:pPr>
    </w:p>
    <w:p w:rsidR="00F1141A" w:rsidRDefault="0059032A" w:rsidP="0059032A">
      <w:pPr>
        <w:jc w:val="center"/>
        <w:rPr>
          <w:rFonts w:ascii="Arial" w:hAnsi="Arial" w:cs="Arial"/>
          <w:b/>
          <w:sz w:val="28"/>
          <w:highlight w:val="white"/>
        </w:rPr>
      </w:pPr>
      <w:r w:rsidRPr="0059032A">
        <w:rPr>
          <w:rFonts w:ascii="Arial" w:hAnsi="Arial" w:cs="Arial"/>
          <w:b/>
          <w:sz w:val="28"/>
          <w:highlight w:val="white"/>
        </w:rPr>
        <w:t>Conclusiones</w:t>
      </w:r>
    </w:p>
    <w:p w:rsidR="0059032A" w:rsidRPr="0059032A" w:rsidRDefault="0059032A" w:rsidP="005B75A3">
      <w:pPr>
        <w:spacing w:line="360" w:lineRule="auto"/>
        <w:jc w:val="both"/>
        <w:rPr>
          <w:rFonts w:ascii="Arial" w:hAnsi="Arial" w:cs="Arial"/>
          <w:sz w:val="24"/>
          <w:highlight w:val="white"/>
        </w:rPr>
      </w:pPr>
      <w:r>
        <w:rPr>
          <w:rFonts w:ascii="Arial" w:hAnsi="Arial" w:cs="Arial"/>
          <w:sz w:val="24"/>
          <w:highlight w:val="white"/>
        </w:rPr>
        <w:tab/>
      </w:r>
      <w:r w:rsidR="00D96A7D">
        <w:rPr>
          <w:rFonts w:ascii="Arial" w:hAnsi="Arial" w:cs="Arial"/>
          <w:sz w:val="24"/>
          <w:highlight w:val="white"/>
        </w:rPr>
        <w:t xml:space="preserve">En conclusión, el video juego se puede jugar </w:t>
      </w:r>
      <w:r w:rsidR="00242C1F">
        <w:rPr>
          <w:rFonts w:ascii="Arial" w:hAnsi="Arial" w:cs="Arial"/>
          <w:sz w:val="24"/>
          <w:highlight w:val="white"/>
        </w:rPr>
        <w:t>perfecto. Por parte del administrador,</w:t>
      </w:r>
      <w:r w:rsidR="003208E4">
        <w:rPr>
          <w:rFonts w:ascii="Arial" w:hAnsi="Arial" w:cs="Arial"/>
          <w:sz w:val="24"/>
          <w:highlight w:val="white"/>
        </w:rPr>
        <w:t xml:space="preserve"> se realizan todas las acciones</w:t>
      </w:r>
      <w:r w:rsidR="00D96A7D">
        <w:rPr>
          <w:rFonts w:ascii="Arial" w:hAnsi="Arial" w:cs="Arial"/>
          <w:sz w:val="24"/>
          <w:highlight w:val="white"/>
        </w:rPr>
        <w:t xml:space="preserve"> de agregar, modificar y eliminar usuarios por medio de una interfaz gráfica en la cual de manera amigable y sencilla realiza las acciones e igualmente para crear los tokens(fichas) del juego. Además, por parte de los usuarios, pueden realizar la creación del mapa a jugar, ver los mapas de las diferentes personas y registrarse de manera sencilla y rápida, por medio de un lobby en el cual se puede visualizar todas estas opcione</w:t>
      </w:r>
      <w:r w:rsidR="005B75A3">
        <w:rPr>
          <w:rFonts w:ascii="Arial" w:hAnsi="Arial" w:cs="Arial"/>
          <w:sz w:val="24"/>
          <w:highlight w:val="white"/>
        </w:rPr>
        <w:t>s. En resumen, se realizó el planteamiento, formulación y realización del proyecto con éxito y cumpliendo todos los requisitos del mismo.</w:t>
      </w:r>
    </w:p>
    <w:p w:rsidR="00F1141A" w:rsidRDefault="00F1141A" w:rsidP="0013073A">
      <w:pPr>
        <w:jc w:val="both"/>
        <w:rPr>
          <w:rFonts w:ascii="Arial" w:hAnsi="Arial" w:cs="Arial"/>
          <w:sz w:val="24"/>
          <w:highlight w:val="white"/>
        </w:rPr>
      </w:pPr>
    </w:p>
    <w:p w:rsidR="00F1141A" w:rsidRDefault="00F1141A" w:rsidP="0013073A">
      <w:pPr>
        <w:jc w:val="both"/>
        <w:rPr>
          <w:rFonts w:ascii="Arial" w:hAnsi="Arial" w:cs="Arial"/>
          <w:sz w:val="24"/>
          <w:highlight w:val="white"/>
        </w:rPr>
      </w:pPr>
    </w:p>
    <w:p w:rsidR="00F1141A" w:rsidRDefault="00F1141A" w:rsidP="0013073A">
      <w:pPr>
        <w:jc w:val="both"/>
        <w:rPr>
          <w:rFonts w:ascii="Arial" w:hAnsi="Arial" w:cs="Arial"/>
          <w:sz w:val="24"/>
          <w:highlight w:val="white"/>
        </w:rPr>
      </w:pPr>
    </w:p>
    <w:p w:rsidR="00F1141A" w:rsidRDefault="00F1141A" w:rsidP="0013073A">
      <w:pPr>
        <w:jc w:val="both"/>
        <w:rPr>
          <w:rFonts w:ascii="Arial" w:hAnsi="Arial" w:cs="Arial"/>
          <w:sz w:val="24"/>
          <w:highlight w:val="white"/>
        </w:rPr>
      </w:pPr>
    </w:p>
    <w:p w:rsidR="00F1141A" w:rsidRDefault="00F1141A" w:rsidP="0013073A">
      <w:pPr>
        <w:jc w:val="both"/>
        <w:rPr>
          <w:rFonts w:ascii="Arial" w:hAnsi="Arial" w:cs="Arial"/>
          <w:sz w:val="24"/>
          <w:highlight w:val="white"/>
        </w:rPr>
      </w:pPr>
    </w:p>
    <w:p w:rsidR="00F1141A" w:rsidRDefault="00F1141A" w:rsidP="0013073A">
      <w:pPr>
        <w:jc w:val="both"/>
        <w:rPr>
          <w:rFonts w:ascii="Arial" w:hAnsi="Arial" w:cs="Arial"/>
          <w:sz w:val="24"/>
          <w:highlight w:val="white"/>
        </w:rPr>
      </w:pPr>
    </w:p>
    <w:p w:rsidR="00F1141A" w:rsidRDefault="00F1141A" w:rsidP="0013073A">
      <w:pPr>
        <w:jc w:val="both"/>
        <w:rPr>
          <w:rFonts w:ascii="Arial" w:hAnsi="Arial" w:cs="Arial"/>
          <w:sz w:val="24"/>
          <w:highlight w:val="white"/>
        </w:rPr>
      </w:pPr>
    </w:p>
    <w:p w:rsidR="00F1141A" w:rsidRPr="005B75A3" w:rsidRDefault="005B75A3" w:rsidP="005B75A3">
      <w:pPr>
        <w:jc w:val="center"/>
        <w:rPr>
          <w:rFonts w:ascii="Arial" w:hAnsi="Arial" w:cs="Arial"/>
          <w:b/>
          <w:sz w:val="28"/>
          <w:highlight w:val="white"/>
        </w:rPr>
      </w:pPr>
      <w:r w:rsidRPr="005B75A3">
        <w:rPr>
          <w:rFonts w:ascii="Arial" w:hAnsi="Arial" w:cs="Arial"/>
          <w:b/>
          <w:sz w:val="28"/>
          <w:highlight w:val="white"/>
        </w:rPr>
        <w:lastRenderedPageBreak/>
        <w:t>Referencias Bibliográficas</w:t>
      </w:r>
      <w:r>
        <w:rPr>
          <w:rFonts w:ascii="Arial" w:hAnsi="Arial" w:cs="Arial"/>
          <w:sz w:val="24"/>
          <w:highlight w:val="white"/>
        </w:rPr>
        <w:tab/>
      </w:r>
    </w:p>
    <w:p w:rsidR="005B75A3" w:rsidRDefault="005B75A3" w:rsidP="0013073A">
      <w:pPr>
        <w:jc w:val="both"/>
        <w:rPr>
          <w:rFonts w:ascii="Arial" w:hAnsi="Arial" w:cs="Arial"/>
          <w:sz w:val="24"/>
        </w:rPr>
      </w:pPr>
    </w:p>
    <w:p w:rsidR="00F1141A" w:rsidRPr="007C134C" w:rsidRDefault="005B75A3" w:rsidP="005B75A3">
      <w:pPr>
        <w:pStyle w:val="ListParagraph"/>
        <w:numPr>
          <w:ilvl w:val="0"/>
          <w:numId w:val="2"/>
        </w:numPr>
        <w:jc w:val="both"/>
        <w:rPr>
          <w:rFonts w:ascii="Arial" w:hAnsi="Arial" w:cs="Arial"/>
          <w:sz w:val="24"/>
          <w:highlight w:val="white"/>
        </w:rPr>
      </w:pPr>
      <w:r w:rsidRPr="005B75A3">
        <w:rPr>
          <w:color w:val="000000"/>
          <w:sz w:val="27"/>
          <w:szCs w:val="27"/>
        </w:rPr>
        <w:t xml:space="preserve">Jose Mª Baquero García. (2015). ¿Qué es </w:t>
      </w:r>
      <w:r w:rsidRPr="005B75A3">
        <w:rPr>
          <w:color w:val="000000"/>
          <w:sz w:val="27"/>
          <w:szCs w:val="27"/>
        </w:rPr>
        <w:t>Canvas?</w:t>
      </w:r>
      <w:r w:rsidRPr="005B75A3">
        <w:rPr>
          <w:color w:val="000000"/>
          <w:sz w:val="27"/>
          <w:szCs w:val="27"/>
        </w:rPr>
        <w:t xml:space="preserve"> 1/10/2017, de ARSYS Sitio web: </w:t>
      </w:r>
      <w:hyperlink r:id="rId7" w:history="1">
        <w:r w:rsidR="007C134C" w:rsidRPr="00C2232B">
          <w:rPr>
            <w:rStyle w:val="Hyperlink"/>
            <w:sz w:val="27"/>
            <w:szCs w:val="27"/>
          </w:rPr>
          <w:t>https://www.arsys.es/blog/que-es-canvas/</w:t>
        </w:r>
      </w:hyperlink>
    </w:p>
    <w:p w:rsidR="007C134C" w:rsidRPr="007C134C" w:rsidRDefault="007C134C" w:rsidP="005B75A3">
      <w:pPr>
        <w:pStyle w:val="ListParagraph"/>
        <w:numPr>
          <w:ilvl w:val="0"/>
          <w:numId w:val="2"/>
        </w:numPr>
        <w:jc w:val="both"/>
        <w:rPr>
          <w:rFonts w:ascii="Arial" w:hAnsi="Arial" w:cs="Arial"/>
          <w:sz w:val="24"/>
          <w:highlight w:val="white"/>
        </w:rPr>
      </w:pPr>
      <w:r>
        <w:rPr>
          <w:color w:val="000000"/>
          <w:sz w:val="27"/>
          <w:szCs w:val="27"/>
        </w:rPr>
        <w:t xml:space="preserve">Depto. CCIA. (2010). Gráficos avanzados. 1/10/2017, de http://www.jtech.ua.es Sitio web: </w:t>
      </w:r>
      <w:hyperlink r:id="rId8" w:history="1">
        <w:r w:rsidRPr="00C2232B">
          <w:rPr>
            <w:rStyle w:val="Hyperlink"/>
            <w:sz w:val="27"/>
            <w:szCs w:val="27"/>
          </w:rPr>
          <w:t>http://www.jtech.ua.es/apuntes/ajdm2010/sesiones/sesion04-apuntes.pdf</w:t>
        </w:r>
      </w:hyperlink>
    </w:p>
    <w:p w:rsidR="007C134C" w:rsidRPr="007C134C" w:rsidRDefault="007C134C" w:rsidP="005B75A3">
      <w:pPr>
        <w:pStyle w:val="ListParagraph"/>
        <w:numPr>
          <w:ilvl w:val="0"/>
          <w:numId w:val="2"/>
        </w:numPr>
        <w:jc w:val="both"/>
        <w:rPr>
          <w:rFonts w:ascii="Arial" w:hAnsi="Arial" w:cs="Arial"/>
          <w:sz w:val="24"/>
          <w:highlight w:val="white"/>
          <w:lang w:val="en-US"/>
        </w:rPr>
      </w:pPr>
      <w:r w:rsidRPr="007C134C">
        <w:rPr>
          <w:color w:val="000000"/>
          <w:sz w:val="27"/>
          <w:szCs w:val="27"/>
          <w:lang w:val="en-US"/>
        </w:rPr>
        <w:t xml:space="preserve">Fast Snail. (2016). Java swing draw rectangle in mouse drag and drop. 1/10/2017, de StackOverflow Sitio web: </w:t>
      </w:r>
      <w:hyperlink r:id="rId9" w:history="1">
        <w:r w:rsidRPr="00C2232B">
          <w:rPr>
            <w:rStyle w:val="Hyperlink"/>
            <w:sz w:val="27"/>
            <w:szCs w:val="27"/>
            <w:lang w:val="en-US"/>
          </w:rPr>
          <w:t>https://stackoverflow.com/questions/40945461/java-swing-draw-rectangle-in-mouse-drag-and-drop</w:t>
        </w:r>
      </w:hyperlink>
    </w:p>
    <w:p w:rsidR="007C134C" w:rsidRPr="007C134C" w:rsidRDefault="007C134C" w:rsidP="007C134C">
      <w:pPr>
        <w:pStyle w:val="ListParagraph"/>
        <w:jc w:val="both"/>
        <w:rPr>
          <w:rFonts w:ascii="Arial" w:hAnsi="Arial" w:cs="Arial"/>
          <w:sz w:val="24"/>
          <w:highlight w:val="white"/>
          <w:lang w:val="en-US"/>
        </w:rPr>
      </w:pPr>
    </w:p>
    <w:p w:rsidR="00D13FAA" w:rsidRPr="007C134C" w:rsidRDefault="00D13FAA" w:rsidP="00D13FAA">
      <w:pPr>
        <w:jc w:val="center"/>
        <w:rPr>
          <w:rFonts w:ascii="Arial" w:hAnsi="Arial" w:cs="Arial"/>
          <w:b/>
          <w:sz w:val="28"/>
          <w:highlight w:val="white"/>
          <w:lang w:val="en-US"/>
        </w:rPr>
      </w:pPr>
    </w:p>
    <w:sectPr w:rsidR="00D13FAA" w:rsidRPr="007C134C" w:rsidSect="00785482">
      <w:footerReference w:type="default" r:id="rId10"/>
      <w:pgSz w:w="12240" w:h="15840" w:code="1"/>
      <w:pgMar w:top="1418" w:right="1701" w:bottom="1418" w:left="1701" w:header="709" w:footer="709" w:gutter="0"/>
      <w:pgNumType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F0C" w:rsidRDefault="00AD0F0C" w:rsidP="007C134C">
      <w:pPr>
        <w:spacing w:after="0" w:line="240" w:lineRule="auto"/>
      </w:pPr>
      <w:r>
        <w:separator/>
      </w:r>
    </w:p>
  </w:endnote>
  <w:endnote w:type="continuationSeparator" w:id="0">
    <w:p w:rsidR="00AD0F0C" w:rsidRDefault="00AD0F0C" w:rsidP="007C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306036"/>
      <w:docPartObj>
        <w:docPartGallery w:val="Page Numbers (Bottom of Page)"/>
        <w:docPartUnique/>
      </w:docPartObj>
    </w:sdtPr>
    <w:sdtEndPr>
      <w:rPr>
        <w:color w:val="7F7F7F" w:themeColor="background1" w:themeShade="7F"/>
        <w:spacing w:val="60"/>
      </w:rPr>
    </w:sdtEndPr>
    <w:sdtContent>
      <w:p w:rsidR="00785482" w:rsidRDefault="007854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7C134C" w:rsidRDefault="007C134C" w:rsidP="007C13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F0C" w:rsidRDefault="00AD0F0C" w:rsidP="007C134C">
      <w:pPr>
        <w:spacing w:after="0" w:line="240" w:lineRule="auto"/>
      </w:pPr>
      <w:r>
        <w:separator/>
      </w:r>
    </w:p>
  </w:footnote>
  <w:footnote w:type="continuationSeparator" w:id="0">
    <w:p w:rsidR="00AD0F0C" w:rsidRDefault="00AD0F0C" w:rsidP="007C1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39E9"/>
    <w:multiLevelType w:val="hybridMultilevel"/>
    <w:tmpl w:val="D69475D0"/>
    <w:lvl w:ilvl="0" w:tplc="E6E460AA">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2C40A8F"/>
    <w:multiLevelType w:val="hybridMultilevel"/>
    <w:tmpl w:val="D6341E30"/>
    <w:lvl w:ilvl="0" w:tplc="E6E460AA">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1446150"/>
    <w:multiLevelType w:val="hybridMultilevel"/>
    <w:tmpl w:val="FB626D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AA"/>
    <w:rsid w:val="0013073A"/>
    <w:rsid w:val="00200FFE"/>
    <w:rsid w:val="00242C1F"/>
    <w:rsid w:val="002C6FCC"/>
    <w:rsid w:val="002E272F"/>
    <w:rsid w:val="003208E4"/>
    <w:rsid w:val="003263C1"/>
    <w:rsid w:val="0059032A"/>
    <w:rsid w:val="005B75A3"/>
    <w:rsid w:val="005C3BF3"/>
    <w:rsid w:val="00737442"/>
    <w:rsid w:val="00785482"/>
    <w:rsid w:val="007C134C"/>
    <w:rsid w:val="008D5784"/>
    <w:rsid w:val="00AD0F0C"/>
    <w:rsid w:val="00B22809"/>
    <w:rsid w:val="00B42E76"/>
    <w:rsid w:val="00CF1496"/>
    <w:rsid w:val="00D1363D"/>
    <w:rsid w:val="00D13FAA"/>
    <w:rsid w:val="00D96A7D"/>
    <w:rsid w:val="00EF316B"/>
    <w:rsid w:val="00F114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7289"/>
  <w15:chartTrackingRefBased/>
  <w15:docId w15:val="{24CFA53E-09F0-42D0-912B-C89F9F22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FAA"/>
    <w:pPr>
      <w:spacing w:after="200" w:line="276" w:lineRule="auto"/>
    </w:pPr>
  </w:style>
  <w:style w:type="paragraph" w:styleId="Heading1">
    <w:name w:val="heading 1"/>
    <w:basedOn w:val="Normal"/>
    <w:next w:val="Normal"/>
    <w:link w:val="Heading1Char"/>
    <w:uiPriority w:val="9"/>
    <w:qFormat/>
    <w:rsid w:val="00D13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FA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E272F"/>
    <w:rPr>
      <w:b/>
      <w:bCs/>
    </w:rPr>
  </w:style>
  <w:style w:type="character" w:styleId="Hyperlink">
    <w:name w:val="Hyperlink"/>
    <w:basedOn w:val="DefaultParagraphFont"/>
    <w:uiPriority w:val="99"/>
    <w:unhideWhenUsed/>
    <w:rsid w:val="002E272F"/>
    <w:rPr>
      <w:color w:val="0000FF"/>
      <w:u w:val="single"/>
    </w:rPr>
  </w:style>
  <w:style w:type="character" w:styleId="UnresolvedMention">
    <w:name w:val="Unresolved Mention"/>
    <w:basedOn w:val="DefaultParagraphFont"/>
    <w:uiPriority w:val="99"/>
    <w:semiHidden/>
    <w:unhideWhenUsed/>
    <w:rsid w:val="00F1141A"/>
    <w:rPr>
      <w:color w:val="808080"/>
      <w:shd w:val="clear" w:color="auto" w:fill="E6E6E6"/>
    </w:rPr>
  </w:style>
  <w:style w:type="table" w:styleId="TableGrid">
    <w:name w:val="Table Grid"/>
    <w:basedOn w:val="TableNormal"/>
    <w:uiPriority w:val="39"/>
    <w:rsid w:val="002C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FCC"/>
    <w:pPr>
      <w:ind w:left="720"/>
      <w:contextualSpacing/>
    </w:pPr>
  </w:style>
  <w:style w:type="paragraph" w:styleId="Header">
    <w:name w:val="header"/>
    <w:basedOn w:val="Normal"/>
    <w:link w:val="HeaderChar"/>
    <w:uiPriority w:val="99"/>
    <w:unhideWhenUsed/>
    <w:rsid w:val="007C13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7C134C"/>
  </w:style>
  <w:style w:type="paragraph" w:styleId="Footer">
    <w:name w:val="footer"/>
    <w:basedOn w:val="Normal"/>
    <w:link w:val="FooterChar"/>
    <w:uiPriority w:val="99"/>
    <w:unhideWhenUsed/>
    <w:rsid w:val="007C13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7C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761">
      <w:bodyDiv w:val="1"/>
      <w:marLeft w:val="0"/>
      <w:marRight w:val="0"/>
      <w:marTop w:val="0"/>
      <w:marBottom w:val="0"/>
      <w:divBdr>
        <w:top w:val="none" w:sz="0" w:space="0" w:color="auto"/>
        <w:left w:val="none" w:sz="0" w:space="0" w:color="auto"/>
        <w:bottom w:val="none" w:sz="0" w:space="0" w:color="auto"/>
        <w:right w:val="none" w:sz="0" w:space="0" w:color="auto"/>
      </w:divBdr>
    </w:div>
    <w:div w:id="153631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tech.ua.es/apuntes/ajdm2010/sesiones/sesion04-apuntes.pdf" TargetMode="External"/><Relationship Id="rId3" Type="http://schemas.openxmlformats.org/officeDocument/2006/relationships/settings" Target="settings.xml"/><Relationship Id="rId7" Type="http://schemas.openxmlformats.org/officeDocument/2006/relationships/hyperlink" Target="https://www.arsys.es/blog/que-es-canv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ackoverflow.com/questions/40945461/java-swing-draw-rectangle-in-mouse-drag-and-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6</Pages>
  <Words>1143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BRENES ALFARO JOSE</dc:creator>
  <cp:keywords/>
  <dc:description/>
  <cp:lastModifiedBy>PABLO BRENES ALFARO JOSE</cp:lastModifiedBy>
  <cp:revision>1</cp:revision>
  <dcterms:created xsi:type="dcterms:W3CDTF">2017-10-01T01:02:00Z</dcterms:created>
  <dcterms:modified xsi:type="dcterms:W3CDTF">2017-10-01T17:36:00Z</dcterms:modified>
</cp:coreProperties>
</file>