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8FAE" w14:textId="77777777" w:rsidR="00A976D9" w:rsidRDefault="00000000">
      <w:pPr>
        <w:spacing w:after="80"/>
      </w:pPr>
      <w:r>
        <w:rPr>
          <w:b/>
          <w:bCs/>
          <w:color w:val="1E3A5F"/>
          <w:sz w:val="48"/>
          <w:szCs w:val="48"/>
        </w:rPr>
        <w:t>SRO Intelligence</w:t>
      </w:r>
    </w:p>
    <w:p w14:paraId="7F76B423" w14:textId="77777777" w:rsidR="00A976D9" w:rsidRDefault="00000000">
      <w:pPr>
        <w:spacing w:after="40"/>
      </w:pPr>
      <w:r>
        <w:rPr>
          <w:color w:val="2C5AA0"/>
          <w:sz w:val="32"/>
          <w:szCs w:val="32"/>
        </w:rPr>
        <w:t>The SRO Patient Portal: Unified Analysis &amp; Architecture</w:t>
      </w:r>
    </w:p>
    <w:p w14:paraId="07E9B02F" w14:textId="77777777" w:rsidR="00A976D9" w:rsidRDefault="00000000">
      <w:pPr>
        <w:pBdr>
          <w:bottom w:val="single" w:sz="6" w:space="1" w:color="2C5AA0"/>
        </w:pBdr>
        <w:spacing w:after="400"/>
      </w:pPr>
      <w:r>
        <w:rPr>
          <w:color w:val="6B7280"/>
          <w:sz w:val="20"/>
          <w:szCs w:val="20"/>
        </w:rPr>
        <w:t xml:space="preserve">March 2, </w:t>
      </w:r>
      <w:proofErr w:type="gramStart"/>
      <w:r>
        <w:rPr>
          <w:color w:val="6B7280"/>
          <w:sz w:val="20"/>
          <w:szCs w:val="20"/>
        </w:rPr>
        <w:t>2026  |</w:t>
      </w:r>
      <w:proofErr w:type="gramEnd"/>
      <w:r>
        <w:rPr>
          <w:color w:val="6B7280"/>
          <w:sz w:val="20"/>
          <w:szCs w:val="20"/>
        </w:rPr>
        <w:t xml:space="preserve">  Strategic Architecture Decision</w:t>
      </w:r>
    </w:p>
    <w:p w14:paraId="2B18AC27" w14:textId="77777777" w:rsidR="00A976D9" w:rsidRDefault="00000000">
      <w:pPr>
        <w:pStyle w:val="Heading1"/>
      </w:pPr>
      <w:r>
        <w:t>Part 1: The Reframe — What “Portal” Actually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18797615" w14:textId="77777777">
        <w:tblPrEx>
          <w:tblCellMar>
            <w:top w:w="0" w:type="dxa"/>
            <w:bottom w:w="0" w:type="dxa"/>
          </w:tblCellMar>
        </w:tblPrEx>
        <w:tc>
          <w:tcPr>
            <w:tcW w:w="9360" w:type="dxa"/>
            <w:tcBorders>
              <w:left w:val="single" w:sz="18" w:space="0" w:color="2C5AA0"/>
            </w:tcBorders>
            <w:shd w:val="clear" w:color="auto" w:fill="E8F0FE"/>
            <w:tcMar>
              <w:top w:w="120" w:type="dxa"/>
              <w:left w:w="200" w:type="dxa"/>
              <w:bottom w:w="120" w:type="dxa"/>
              <w:right w:w="200" w:type="dxa"/>
            </w:tcMar>
          </w:tcPr>
          <w:p w14:paraId="6C912D08" w14:textId="77777777" w:rsidR="00A976D9" w:rsidRDefault="00000000">
            <w:r>
              <w:rPr>
                <w:b/>
                <w:bCs/>
                <w:color w:val="1E3A5F"/>
              </w:rPr>
              <w:t xml:space="preserve">Key Insight: </w:t>
            </w:r>
            <w:r>
              <w:rPr>
                <w:color w:val="333333"/>
              </w:rPr>
              <w:t>Dylan was never talking about building inside MyChart or Meditech. He’s talking about SRO having its own branded patient-facing experience — a place patients go to interact with their surgical episode. SRO already has 90% of this infrastructure. What’s missing is the front door.</w:t>
            </w:r>
          </w:p>
        </w:tc>
      </w:tr>
    </w:tbl>
    <w:p w14:paraId="06B3C5F2" w14:textId="77777777" w:rsidR="00A976D9" w:rsidRDefault="00A976D9">
      <w:pPr>
        <w:spacing w:after="160"/>
      </w:pPr>
    </w:p>
    <w:p w14:paraId="39BD7EE0" w14:textId="77777777" w:rsidR="00A976D9" w:rsidRDefault="00000000">
      <w:pPr>
        <w:spacing w:after="160"/>
      </w:pPr>
      <w:r>
        <w:rPr>
          <w:color w:val="333333"/>
        </w:rPr>
        <w:t>The previous analysis spent significant effort researching whether SRO could render inside hospital portals (MyChart, Meditech, Cerner). That research remains valuable for future FHIR integration, but it was solving the wrong problem. Dylan’s vision is simpler and more powerful:</w:t>
      </w:r>
    </w:p>
    <w:p w14:paraId="35B9266D" w14:textId="77777777" w:rsidR="00A976D9" w:rsidRDefault="00000000">
      <w:pPr>
        <w:spacing w:after="160"/>
      </w:pPr>
      <w:r>
        <w:rPr>
          <w:b/>
          <w:bCs/>
          <w:color w:val="333333"/>
        </w:rPr>
        <w:t xml:space="preserve">SRO IS the portal. </w:t>
      </w:r>
      <w:r>
        <w:rPr>
          <w:color w:val="333333"/>
        </w:rPr>
        <w:t>Not a widget inside someone else’s portal. A standalone, branded patient experience that the practice owns and controls completely.</w:t>
      </w:r>
    </w:p>
    <w:p w14:paraId="1B03EF47" w14:textId="77777777" w:rsidR="00A976D9" w:rsidRDefault="00000000">
      <w:pPr>
        <w:pStyle w:val="Heading2"/>
      </w:pPr>
      <w:r>
        <w:t>What Dylan Described (Voice Memo)</w:t>
      </w:r>
    </w:p>
    <w:p w14:paraId="00FF3BCE" w14:textId="77777777" w:rsidR="00A976D9" w:rsidRDefault="00000000">
      <w:pPr>
        <w:spacing w:after="160"/>
      </w:pPr>
      <w:r>
        <w:rPr>
          <w:color w:val="333333"/>
        </w:rPr>
        <w:t>Dylan’s workflow, distilled from his voice transcript and analysis document, is a five-stage episode lifecycle:</w:t>
      </w:r>
    </w:p>
    <w:p w14:paraId="5AA60C7A" w14:textId="77777777" w:rsidR="00A976D9" w:rsidRDefault="00000000">
      <w:pPr>
        <w:pStyle w:val="ListParagraph"/>
        <w:numPr>
          <w:ilvl w:val="0"/>
          <w:numId w:val="2"/>
        </w:numPr>
        <w:spacing w:after="160"/>
      </w:pPr>
      <w:r>
        <w:rPr>
          <w:b/>
          <w:bCs/>
          <w:color w:val="333333"/>
        </w:rPr>
        <w:t xml:space="preserve">Stage 1 — Registration: </w:t>
      </w:r>
      <w:r>
        <w:rPr>
          <w:color w:val="333333"/>
        </w:rPr>
        <w:t xml:space="preserve">Patient comes to clinic, staff creates them in SRO, episode </w:t>
      </w:r>
      <w:proofErr w:type="gramStart"/>
      <w:r>
        <w:rPr>
          <w:color w:val="333333"/>
        </w:rPr>
        <w:t>created (knee or hip candidate),</w:t>
      </w:r>
      <w:proofErr w:type="gramEnd"/>
      <w:r>
        <w:rPr>
          <w:color w:val="333333"/>
        </w:rPr>
        <w:t xml:space="preserve"> token auto-generated.</w:t>
      </w:r>
    </w:p>
    <w:p w14:paraId="2F397878" w14:textId="77777777" w:rsidR="00A976D9" w:rsidRDefault="00000000">
      <w:pPr>
        <w:pStyle w:val="ListParagraph"/>
        <w:numPr>
          <w:ilvl w:val="0"/>
          <w:numId w:val="2"/>
        </w:numPr>
        <w:spacing w:after="160"/>
      </w:pPr>
      <w:r>
        <w:rPr>
          <w:b/>
          <w:bCs/>
          <w:color w:val="333333"/>
        </w:rPr>
        <w:t xml:space="preserve">Stage 2 — Portal Entry: </w:t>
      </w:r>
      <w:r>
        <w:rPr>
          <w:color w:val="333333"/>
        </w:rPr>
        <w:t>Token link gets patient into their own branded space. They complete initial PROMs, depression screen</w:t>
      </w:r>
      <w:proofErr w:type="gramStart"/>
      <w:r>
        <w:rPr>
          <w:color w:val="333333"/>
        </w:rPr>
        <w:t>, comorbidity</w:t>
      </w:r>
      <w:proofErr w:type="gramEnd"/>
      <w:r>
        <w:rPr>
          <w:color w:val="333333"/>
        </w:rPr>
        <w:t xml:space="preserve"> intake. This is the existing preop intake — but framed as “your portal.”</w:t>
      </w:r>
    </w:p>
    <w:p w14:paraId="4ACF51DC" w14:textId="77777777" w:rsidR="00A976D9" w:rsidRDefault="00000000">
      <w:pPr>
        <w:pStyle w:val="ListParagraph"/>
        <w:numPr>
          <w:ilvl w:val="0"/>
          <w:numId w:val="2"/>
        </w:numPr>
        <w:spacing w:after="160"/>
      </w:pPr>
      <w:r>
        <w:rPr>
          <w:b/>
          <w:bCs/>
          <w:color w:val="333333"/>
        </w:rPr>
        <w:t xml:space="preserve">Stage 3 — Conservative Care Journey: </w:t>
      </w:r>
      <w:r>
        <w:rPr>
          <w:color w:val="333333"/>
        </w:rPr>
        <w:t>Patient works through guided education modules about OA, weight management, NSAIDs, PT, injections, bracing. At each step they read about the treatment, then report whether they’ve tried it, for how long, and what happened. This is not a checklist — it’s teach-then-capture.</w:t>
      </w:r>
    </w:p>
    <w:p w14:paraId="0E843C97" w14:textId="77777777" w:rsidR="00A976D9" w:rsidRDefault="00000000">
      <w:pPr>
        <w:pStyle w:val="ListParagraph"/>
        <w:numPr>
          <w:ilvl w:val="0"/>
          <w:numId w:val="2"/>
        </w:numPr>
        <w:spacing w:after="160"/>
      </w:pPr>
      <w:r>
        <w:rPr>
          <w:b/>
          <w:bCs/>
          <w:color w:val="333333"/>
        </w:rPr>
        <w:t xml:space="preserve">Stage 4 — Second Visit: </w:t>
      </w:r>
      <w:r>
        <w:rPr>
          <w:color w:val="333333"/>
        </w:rPr>
        <w:t>Surgeon’s cockpit is pre-populated with everything the patient entered. Conservative care documented. Decision is clean: continue non-op, try injection, or proceed to surgery.</w:t>
      </w:r>
    </w:p>
    <w:p w14:paraId="02153444" w14:textId="77777777" w:rsidR="00A976D9" w:rsidRDefault="00000000">
      <w:pPr>
        <w:pStyle w:val="ListParagraph"/>
        <w:numPr>
          <w:ilvl w:val="0"/>
          <w:numId w:val="2"/>
        </w:numPr>
        <w:spacing w:after="160"/>
      </w:pPr>
      <w:r>
        <w:rPr>
          <w:b/>
          <w:bCs/>
          <w:color w:val="333333"/>
        </w:rPr>
        <w:t xml:space="preserve">Stage 5 — Surgical Transition: </w:t>
      </w:r>
      <w:r>
        <w:rPr>
          <w:color w:val="333333"/>
        </w:rPr>
        <w:t xml:space="preserve">If surgery, the portal’s role shifts. Conservative care auto-generates </w:t>
      </w:r>
      <w:proofErr w:type="spellStart"/>
      <w:r>
        <w:rPr>
          <w:color w:val="333333"/>
        </w:rPr>
        <w:t>precert</w:t>
      </w:r>
      <w:proofErr w:type="spellEnd"/>
      <w:r>
        <w:rPr>
          <w:color w:val="333333"/>
        </w:rPr>
        <w:t xml:space="preserve"> documentation. Post-op, the portal becomes the check-in hub for recovery tracking.</w:t>
      </w:r>
    </w:p>
    <w:p w14:paraId="0282CC27" w14:textId="77777777" w:rsidR="00A976D9" w:rsidRDefault="00000000">
      <w:pPr>
        <w:pStyle w:val="Heading2"/>
      </w:pPr>
      <w:r>
        <w:t>What Jeff Recognized</w:t>
      </w:r>
    </w:p>
    <w:p w14:paraId="6EDEB787" w14:textId="77777777" w:rsidR="00A976D9" w:rsidRDefault="00000000">
      <w:pPr>
        <w:spacing w:after="160"/>
      </w:pPr>
      <w:r>
        <w:rPr>
          <w:i/>
          <w:iCs/>
          <w:color w:val="333333"/>
        </w:rPr>
        <w:t xml:space="preserve">“We already have the communication of a portal with a landing spot.” </w:t>
      </w:r>
      <w:r>
        <w:rPr>
          <w:color w:val="333333"/>
        </w:rPr>
        <w:t xml:space="preserve">This is exactly right. </w:t>
      </w:r>
      <w:proofErr w:type="spellStart"/>
      <w:r>
        <w:rPr>
          <w:color w:val="333333"/>
        </w:rPr>
        <w:t>sro</w:t>
      </w:r>
      <w:proofErr w:type="spellEnd"/>
      <w:r>
        <w:rPr>
          <w:color w:val="333333"/>
        </w:rPr>
        <w:t xml:space="preserve">-cloud-relay already serves patient-facing pages via token links with zero PHI exposure. </w:t>
      </w:r>
      <w:r>
        <w:rPr>
          <w:color w:val="333333"/>
        </w:rPr>
        <w:lastRenderedPageBreak/>
        <w:t>checkin.html and preop.html already use full-screen one-question-at-a-time UX designed for elderly patients. The infrastructure exists. What’s missing:</w:t>
      </w:r>
    </w:p>
    <w:p w14:paraId="7133B231" w14:textId="77777777" w:rsidR="00A976D9" w:rsidRDefault="00000000">
      <w:pPr>
        <w:pStyle w:val="ListParagraph"/>
        <w:numPr>
          <w:ilvl w:val="0"/>
          <w:numId w:val="2"/>
        </w:numPr>
        <w:spacing w:after="160"/>
      </w:pPr>
      <w:r>
        <w:rPr>
          <w:b/>
          <w:bCs/>
          <w:color w:val="333333"/>
        </w:rPr>
        <w:t xml:space="preserve">A branded hub page </w:t>
      </w:r>
      <w:r>
        <w:rPr>
          <w:color w:val="333333"/>
        </w:rPr>
        <w:t>that ties all patient-facing experiences together under one roof</w:t>
      </w:r>
    </w:p>
    <w:p w14:paraId="6747F99C" w14:textId="77777777" w:rsidR="00A976D9" w:rsidRDefault="00000000">
      <w:pPr>
        <w:pStyle w:val="ListParagraph"/>
        <w:numPr>
          <w:ilvl w:val="0"/>
          <w:numId w:val="2"/>
        </w:numPr>
        <w:spacing w:after="160"/>
      </w:pPr>
      <w:r>
        <w:rPr>
          <w:b/>
          <w:bCs/>
          <w:color w:val="333333"/>
        </w:rPr>
        <w:t xml:space="preserve">The conservative care education engine </w:t>
      </w:r>
      <w:r>
        <w:rPr>
          <w:color w:val="333333"/>
        </w:rPr>
        <w:t>— the genuinely new feature Dylan identified</w:t>
      </w:r>
    </w:p>
    <w:p w14:paraId="4F3FC098" w14:textId="77777777" w:rsidR="00A976D9" w:rsidRDefault="00000000">
      <w:pPr>
        <w:pStyle w:val="ListParagraph"/>
        <w:numPr>
          <w:ilvl w:val="0"/>
          <w:numId w:val="2"/>
        </w:numPr>
        <w:spacing w:after="160"/>
      </w:pPr>
      <w:r>
        <w:rPr>
          <w:b/>
          <w:bCs/>
          <w:color w:val="333333"/>
        </w:rPr>
        <w:t xml:space="preserve">Session persistence </w:t>
      </w:r>
      <w:r>
        <w:rPr>
          <w:color w:val="333333"/>
        </w:rPr>
        <w:t>— ability to save progress and come back over days/weeks</w:t>
      </w:r>
    </w:p>
    <w:p w14:paraId="5BCC68C6" w14:textId="77777777" w:rsidR="00A976D9" w:rsidRDefault="00000000">
      <w:pPr>
        <w:pStyle w:val="ListParagraph"/>
        <w:numPr>
          <w:ilvl w:val="0"/>
          <w:numId w:val="2"/>
        </w:numPr>
        <w:spacing w:after="160"/>
      </w:pPr>
      <w:r>
        <w:rPr>
          <w:b/>
          <w:bCs/>
          <w:color w:val="333333"/>
        </w:rPr>
        <w:t xml:space="preserve">A name </w:t>
      </w:r>
      <w:r>
        <w:rPr>
          <w:color w:val="333333"/>
        </w:rPr>
        <w:t>— formalizing this as a product feature, not a collection of token links</w:t>
      </w:r>
    </w:p>
    <w:p w14:paraId="4BDC60CD" w14:textId="77777777" w:rsidR="00A976D9" w:rsidRDefault="00000000">
      <w:r>
        <w:br w:type="page"/>
      </w:r>
    </w:p>
    <w:p w14:paraId="607A6F63" w14:textId="77777777" w:rsidR="00A976D9" w:rsidRDefault="00000000">
      <w:pPr>
        <w:pStyle w:val="Heading1"/>
      </w:pPr>
      <w:r>
        <w:lastRenderedPageBreak/>
        <w:t>Part 2: What SRO Already Has (The 90% That’s Built)</w:t>
      </w:r>
    </w:p>
    <w:p w14:paraId="54101DC7" w14:textId="77777777" w:rsidR="00A976D9" w:rsidRDefault="00000000">
      <w:pPr>
        <w:spacing w:after="160"/>
      </w:pPr>
      <w:r>
        <w:rPr>
          <w:color w:val="333333"/>
        </w:rPr>
        <w:t>Before building anything new, here’s what already maps to Dylan’s portal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976D9" w14:paraId="157657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533BF4" w14:textId="77777777" w:rsidR="00A976D9" w:rsidRDefault="00000000">
            <w:r>
              <w:rPr>
                <w:b/>
                <w:bCs/>
                <w:color w:val="FFFFFF"/>
                <w:sz w:val="20"/>
                <w:szCs w:val="20"/>
              </w:rPr>
              <w:t>Portal Function</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2FBF41" w14:textId="77777777" w:rsidR="00A976D9" w:rsidRDefault="00000000">
            <w:r>
              <w:rPr>
                <w:b/>
                <w:bCs/>
                <w:color w:val="FFFFFF"/>
                <w:sz w:val="20"/>
                <w:szCs w:val="20"/>
              </w:rPr>
              <w:t>What Exists Today</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C9029F" w14:textId="77777777" w:rsidR="00A976D9" w:rsidRDefault="00000000">
            <w:r>
              <w:rPr>
                <w:b/>
                <w:bCs/>
                <w:color w:val="FFFFFF"/>
                <w:sz w:val="20"/>
                <w:szCs w:val="20"/>
              </w:rPr>
              <w:t>Status</w:t>
            </w:r>
          </w:p>
        </w:tc>
      </w:tr>
      <w:tr w:rsidR="00A976D9" w14:paraId="7CBE5F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0FEC08" w14:textId="77777777" w:rsidR="00A976D9" w:rsidRDefault="00000000">
            <w:r>
              <w:rPr>
                <w:color w:val="333333"/>
                <w:sz w:val="20"/>
                <w:szCs w:val="20"/>
              </w:rPr>
              <w:t>Token-based patient access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EE5F8" w14:textId="77777777" w:rsidR="00A976D9" w:rsidRDefault="00000000">
            <w:proofErr w:type="spellStart"/>
            <w:r>
              <w:rPr>
                <w:color w:val="333333"/>
                <w:sz w:val="20"/>
                <w:szCs w:val="20"/>
              </w:rPr>
              <w:t>patient_tokens</w:t>
            </w:r>
            <w:proofErr w:type="spellEnd"/>
            <w:r>
              <w:rPr>
                <w:color w:val="333333"/>
                <w:sz w:val="20"/>
                <w:szCs w:val="20"/>
              </w:rPr>
              <w:t xml:space="preserve"> table, cloud relay URL </w:t>
            </w:r>
            <w:proofErr w:type="gramStart"/>
            <w:r>
              <w:rPr>
                <w:color w:val="333333"/>
                <w:sz w:val="20"/>
                <w:szCs w:val="20"/>
              </w:rPr>
              <w:t>with ?t</w:t>
            </w:r>
            <w:proofErr w:type="gramEnd"/>
            <w:r>
              <w:rPr>
                <w:color w:val="333333"/>
                <w:sz w:val="20"/>
                <w:szCs w:val="20"/>
              </w:rPr>
              <w:t>=TOKEN</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32926B3" w14:textId="77777777" w:rsidR="00A976D9" w:rsidRDefault="00000000">
            <w:r>
              <w:rPr>
                <w:b/>
                <w:bCs/>
                <w:color w:val="137333"/>
                <w:sz w:val="20"/>
                <w:szCs w:val="20"/>
              </w:rPr>
              <w:t>BUILT ✓</w:t>
            </w:r>
          </w:p>
        </w:tc>
      </w:tr>
      <w:tr w:rsidR="00A976D9" w14:paraId="09343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51F84D" w14:textId="77777777" w:rsidR="00A976D9" w:rsidRDefault="00000000">
            <w:r>
              <w:rPr>
                <w:color w:val="333333"/>
                <w:sz w:val="20"/>
                <w:szCs w:val="20"/>
              </w:rPr>
              <w:t>HIPAA-safe cloud delivery</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AF75D2" w14:textId="77777777" w:rsidR="00A976D9" w:rsidRDefault="00000000">
            <w:proofErr w:type="spellStart"/>
            <w:r>
              <w:rPr>
                <w:color w:val="333333"/>
                <w:sz w:val="20"/>
                <w:szCs w:val="20"/>
              </w:rPr>
              <w:t>sro</w:t>
            </w:r>
            <w:proofErr w:type="spellEnd"/>
            <w:r>
              <w:rPr>
                <w:color w:val="333333"/>
                <w:sz w:val="20"/>
                <w:szCs w:val="20"/>
              </w:rPr>
              <w:t>-cloud-relay on Render, zero PHI in transit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7B47B694" w14:textId="77777777" w:rsidR="00A976D9" w:rsidRDefault="00000000">
            <w:r>
              <w:rPr>
                <w:b/>
                <w:bCs/>
                <w:color w:val="137333"/>
                <w:sz w:val="20"/>
                <w:szCs w:val="20"/>
              </w:rPr>
              <w:t>BUILT ✓</w:t>
            </w:r>
          </w:p>
        </w:tc>
      </w:tr>
      <w:tr w:rsidR="00A976D9" w14:paraId="626F63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EC1684" w14:textId="77777777" w:rsidR="00A976D9" w:rsidRDefault="00000000">
            <w:r>
              <w:rPr>
                <w:color w:val="333333"/>
                <w:sz w:val="20"/>
                <w:szCs w:val="20"/>
              </w:rPr>
              <w:t>Baseline PROM capture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8A5DE" w14:textId="77777777" w:rsidR="00A976D9" w:rsidRDefault="00000000">
            <w:r>
              <w:rPr>
                <w:color w:val="333333"/>
                <w:sz w:val="20"/>
                <w:szCs w:val="20"/>
              </w:rPr>
              <w:t>preop.html: KOOS Jr, HOOS Jr, PROMIS-10 with HSS Rasch tables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96FD5F1" w14:textId="77777777" w:rsidR="00A976D9" w:rsidRDefault="00000000">
            <w:r>
              <w:rPr>
                <w:b/>
                <w:bCs/>
                <w:color w:val="137333"/>
                <w:sz w:val="20"/>
                <w:szCs w:val="20"/>
              </w:rPr>
              <w:t>BUILT ✓</w:t>
            </w:r>
          </w:p>
        </w:tc>
      </w:tr>
      <w:tr w:rsidR="00A976D9" w14:paraId="2B2B8D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569FD" w14:textId="77777777" w:rsidR="00A976D9" w:rsidRDefault="00000000">
            <w:r>
              <w:rPr>
                <w:color w:val="333333"/>
                <w:sz w:val="20"/>
                <w:szCs w:val="20"/>
              </w:rPr>
              <w:t>Depression / anxiety screen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00D9E" w14:textId="77777777" w:rsidR="00A976D9" w:rsidRDefault="00000000">
            <w:r>
              <w:rPr>
                <w:color w:val="333333"/>
                <w:sz w:val="20"/>
                <w:szCs w:val="20"/>
              </w:rPr>
              <w:t>preop.html: PHQ-2, GAD-2</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6D171FCB" w14:textId="77777777" w:rsidR="00A976D9" w:rsidRDefault="00000000">
            <w:r>
              <w:rPr>
                <w:b/>
                <w:bCs/>
                <w:color w:val="137333"/>
                <w:sz w:val="20"/>
                <w:szCs w:val="20"/>
              </w:rPr>
              <w:t>BUILT ✓</w:t>
            </w:r>
          </w:p>
        </w:tc>
      </w:tr>
      <w:tr w:rsidR="00A976D9" w14:paraId="23DA5F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CEB30" w14:textId="77777777" w:rsidR="00A976D9" w:rsidRDefault="00000000">
            <w:r>
              <w:rPr>
                <w:color w:val="333333"/>
                <w:sz w:val="20"/>
                <w:szCs w:val="20"/>
              </w:rPr>
              <w:t>Sleep apnea screen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75CDD" w14:textId="77777777" w:rsidR="00A976D9" w:rsidRDefault="00000000">
            <w:r>
              <w:rPr>
                <w:color w:val="333333"/>
                <w:sz w:val="20"/>
                <w:szCs w:val="20"/>
              </w:rPr>
              <w:t>preop.html: STOP-BANG</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1826E9E" w14:textId="77777777" w:rsidR="00A976D9" w:rsidRDefault="00000000">
            <w:r>
              <w:rPr>
                <w:b/>
                <w:bCs/>
                <w:color w:val="137333"/>
                <w:sz w:val="20"/>
                <w:szCs w:val="20"/>
              </w:rPr>
              <w:t>BUILT ✓</w:t>
            </w:r>
          </w:p>
        </w:tc>
      </w:tr>
      <w:tr w:rsidR="00A976D9" w14:paraId="6A46B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82B2B2" w14:textId="77777777" w:rsidR="00A976D9" w:rsidRDefault="00000000">
            <w:r>
              <w:rPr>
                <w:color w:val="333333"/>
                <w:sz w:val="20"/>
                <w:szCs w:val="20"/>
              </w:rPr>
              <w:t>Comorbidity capture (19 items)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E0C9D" w14:textId="77777777" w:rsidR="00A976D9" w:rsidRDefault="00000000">
            <w:r>
              <w:rPr>
                <w:color w:val="333333"/>
                <w:sz w:val="20"/>
                <w:szCs w:val="20"/>
              </w:rPr>
              <w:t>preop.html Tab 2: Full HCC library with ICD-10 codes, point weights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606B47C" w14:textId="77777777" w:rsidR="00A976D9" w:rsidRDefault="00000000">
            <w:r>
              <w:rPr>
                <w:b/>
                <w:bCs/>
                <w:color w:val="137333"/>
                <w:sz w:val="20"/>
                <w:szCs w:val="20"/>
              </w:rPr>
              <w:t>BUILT ✓</w:t>
            </w:r>
          </w:p>
        </w:tc>
      </w:tr>
      <w:tr w:rsidR="00A976D9" w14:paraId="17D00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E1E4FF" w14:textId="77777777" w:rsidR="00A976D9" w:rsidRDefault="00000000">
            <w:r>
              <w:rPr>
                <w:color w:val="333333"/>
                <w:sz w:val="20"/>
                <w:szCs w:val="20"/>
              </w:rPr>
              <w:t>BMI auto-calculation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AD545" w14:textId="77777777" w:rsidR="00A976D9" w:rsidRDefault="00000000">
            <w:r>
              <w:rPr>
                <w:color w:val="333333"/>
                <w:sz w:val="20"/>
                <w:szCs w:val="20"/>
              </w:rPr>
              <w:t>preop.html: height + weight → auto BMI</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07746840" w14:textId="77777777" w:rsidR="00A976D9" w:rsidRDefault="00000000">
            <w:r>
              <w:rPr>
                <w:b/>
                <w:bCs/>
                <w:color w:val="137333"/>
                <w:sz w:val="20"/>
                <w:szCs w:val="20"/>
              </w:rPr>
              <w:t>BUILT ✓</w:t>
            </w:r>
          </w:p>
        </w:tc>
      </w:tr>
      <w:tr w:rsidR="00A976D9" w14:paraId="35041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D68D3" w14:textId="77777777" w:rsidR="00A976D9" w:rsidRDefault="00000000">
            <w:r>
              <w:rPr>
                <w:color w:val="333333"/>
                <w:sz w:val="20"/>
                <w:szCs w:val="20"/>
              </w:rPr>
              <w:t>Nutrition / GLP-1 capture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B2466" w14:textId="77777777" w:rsidR="00A976D9" w:rsidRDefault="00000000">
            <w:r>
              <w:rPr>
                <w:color w:val="333333"/>
                <w:sz w:val="20"/>
                <w:szCs w:val="20"/>
              </w:rPr>
              <w:t>preop.html: diet, GLP-1 meds, weight loss history</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8E003F2" w14:textId="77777777" w:rsidR="00A976D9" w:rsidRDefault="00000000">
            <w:r>
              <w:rPr>
                <w:b/>
                <w:bCs/>
                <w:color w:val="137333"/>
                <w:sz w:val="20"/>
                <w:szCs w:val="20"/>
              </w:rPr>
              <w:t>BUILT ✓</w:t>
            </w:r>
          </w:p>
        </w:tc>
      </w:tr>
      <w:tr w:rsidR="00A976D9" w14:paraId="02433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87205" w14:textId="77777777" w:rsidR="00A976D9" w:rsidRDefault="00000000">
            <w:r>
              <w:rPr>
                <w:color w:val="333333"/>
                <w:sz w:val="20"/>
                <w:szCs w:val="20"/>
              </w:rPr>
              <w:t>Full-screen mobile UX</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B2C32" w14:textId="77777777" w:rsidR="00A976D9" w:rsidRDefault="00000000">
            <w:r>
              <w:rPr>
                <w:color w:val="333333"/>
                <w:sz w:val="20"/>
                <w:szCs w:val="20"/>
              </w:rPr>
              <w:t>checkin.html + preop.html: one-question-at-a-time, TTS, large fonts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615B2FBC" w14:textId="77777777" w:rsidR="00A976D9" w:rsidRDefault="00000000">
            <w:r>
              <w:rPr>
                <w:b/>
                <w:bCs/>
                <w:color w:val="137333"/>
                <w:sz w:val="20"/>
                <w:szCs w:val="20"/>
              </w:rPr>
              <w:t>BUILT ✓</w:t>
            </w:r>
          </w:p>
        </w:tc>
      </w:tr>
      <w:tr w:rsidR="00A976D9" w14:paraId="0C636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D0B93" w14:textId="77777777" w:rsidR="00A976D9" w:rsidRDefault="00000000">
            <w:r>
              <w:rPr>
                <w:color w:val="333333"/>
                <w:sz w:val="20"/>
                <w:szCs w:val="20"/>
              </w:rPr>
              <w:t>Post-op daily check-ins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22057C" w14:textId="77777777" w:rsidR="00A976D9" w:rsidRDefault="00000000">
            <w:r>
              <w:rPr>
                <w:color w:val="333333"/>
                <w:sz w:val="20"/>
                <w:szCs w:val="20"/>
              </w:rPr>
              <w:t>checkin.html: pain, PT, ROM, swelling, warning signs, ER visit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6B3932EC" w14:textId="77777777" w:rsidR="00A976D9" w:rsidRDefault="00000000">
            <w:r>
              <w:rPr>
                <w:b/>
                <w:bCs/>
                <w:color w:val="137333"/>
                <w:sz w:val="20"/>
                <w:szCs w:val="20"/>
              </w:rPr>
              <w:t>BUILT ✓</w:t>
            </w:r>
          </w:p>
        </w:tc>
      </w:tr>
      <w:tr w:rsidR="00A976D9" w14:paraId="51C1E7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B9BE18" w14:textId="77777777" w:rsidR="00A976D9" w:rsidRDefault="00000000">
            <w:r>
              <w:rPr>
                <w:color w:val="333333"/>
                <w:sz w:val="20"/>
                <w:szCs w:val="20"/>
              </w:rPr>
              <w:t>NUC polling for data sync</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E7FD4" w14:textId="77777777" w:rsidR="00A976D9" w:rsidRDefault="00000000">
            <w:proofErr w:type="spellStart"/>
            <w:proofErr w:type="gramStart"/>
            <w:r>
              <w:rPr>
                <w:color w:val="333333"/>
                <w:sz w:val="20"/>
                <w:szCs w:val="20"/>
              </w:rPr>
              <w:t>sro</w:t>
            </w:r>
            <w:proofErr w:type="spellEnd"/>
            <w:proofErr w:type="gramEnd"/>
            <w:r>
              <w:rPr>
                <w:color w:val="333333"/>
                <w:sz w:val="20"/>
                <w:szCs w:val="20"/>
              </w:rPr>
              <w:t xml:space="preserve">-local polls cloud </w:t>
            </w:r>
            <w:proofErr w:type="gramStart"/>
            <w:r>
              <w:rPr>
                <w:color w:val="333333"/>
                <w:sz w:val="20"/>
                <w:szCs w:val="20"/>
              </w:rPr>
              <w:t>relay</w:t>
            </w:r>
            <w:proofErr w:type="gramEnd"/>
            <w:r>
              <w:rPr>
                <w:color w:val="333333"/>
                <w:sz w:val="20"/>
                <w:szCs w:val="20"/>
              </w:rPr>
              <w:t xml:space="preserve"> every 15 min, confirms, relay deletes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5C3AAB13" w14:textId="77777777" w:rsidR="00A976D9" w:rsidRDefault="00000000">
            <w:r>
              <w:rPr>
                <w:b/>
                <w:bCs/>
                <w:color w:val="137333"/>
                <w:sz w:val="20"/>
                <w:szCs w:val="20"/>
              </w:rPr>
              <w:t>BUILT ✓</w:t>
            </w:r>
          </w:p>
        </w:tc>
      </w:tr>
      <w:tr w:rsidR="00A976D9" w14:paraId="4A88C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DCB210" w14:textId="77777777" w:rsidR="00A976D9" w:rsidRDefault="00000000">
            <w:r>
              <w:rPr>
                <w:color w:val="333333"/>
                <w:sz w:val="20"/>
                <w:szCs w:val="20"/>
              </w:rPr>
              <w:t>Conservative care wizard</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A7DF3D" w14:textId="77777777" w:rsidR="00A976D9" w:rsidRDefault="00000000">
            <w:r>
              <w:rPr>
                <w:color w:val="333333"/>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622BEF50" w14:textId="77777777" w:rsidR="00A976D9" w:rsidRDefault="00000000">
            <w:r>
              <w:rPr>
                <w:b/>
                <w:bCs/>
                <w:color w:val="137333"/>
                <w:sz w:val="20"/>
                <w:szCs w:val="20"/>
              </w:rPr>
              <w:t>NOT BUILT</w:t>
            </w:r>
          </w:p>
        </w:tc>
      </w:tr>
      <w:tr w:rsidR="00A976D9" w14:paraId="008F3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4B7AD" w14:textId="77777777" w:rsidR="00A976D9" w:rsidRDefault="00000000">
            <w:r>
              <w:rPr>
                <w:color w:val="333333"/>
                <w:sz w:val="20"/>
                <w:szCs w:val="20"/>
              </w:rPr>
              <w:t>Branded hub / landing page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750BF" w14:textId="77777777" w:rsidR="00A976D9" w:rsidRDefault="00000000">
            <w:r>
              <w:rPr>
                <w:color w:val="333333"/>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7E61949D" w14:textId="77777777" w:rsidR="00A976D9" w:rsidRDefault="00000000">
            <w:r>
              <w:rPr>
                <w:b/>
                <w:bCs/>
                <w:color w:val="137333"/>
                <w:sz w:val="20"/>
                <w:szCs w:val="20"/>
              </w:rPr>
              <w:t>NOT BUILT</w:t>
            </w:r>
          </w:p>
        </w:tc>
      </w:tr>
      <w:tr w:rsidR="00A976D9" w14:paraId="02E42E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DFCF2" w14:textId="77777777" w:rsidR="00A976D9" w:rsidRDefault="00000000">
            <w:r>
              <w:rPr>
                <w:color w:val="333333"/>
                <w:sz w:val="20"/>
                <w:szCs w:val="20"/>
              </w:rPr>
              <w:t>Session save / resume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6D984C" w14:textId="77777777" w:rsidR="00A976D9" w:rsidRDefault="00000000">
            <w:r>
              <w:rPr>
                <w:color w:val="333333"/>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0C786C6C" w14:textId="77777777" w:rsidR="00A976D9" w:rsidRDefault="00000000">
            <w:r>
              <w:rPr>
                <w:b/>
                <w:bCs/>
                <w:color w:val="137333"/>
                <w:sz w:val="20"/>
                <w:szCs w:val="20"/>
              </w:rPr>
              <w:t>NOT BUILT</w:t>
            </w:r>
          </w:p>
        </w:tc>
      </w:tr>
      <w:tr w:rsidR="00A976D9" w14:paraId="58EB2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84348" w14:textId="77777777" w:rsidR="00A976D9" w:rsidRDefault="00000000">
            <w:proofErr w:type="spellStart"/>
            <w:r>
              <w:rPr>
                <w:color w:val="333333"/>
                <w:sz w:val="20"/>
                <w:szCs w:val="20"/>
              </w:rPr>
              <w:t>Precert</w:t>
            </w:r>
            <w:proofErr w:type="spellEnd"/>
            <w:r>
              <w:rPr>
                <w:color w:val="333333"/>
                <w:sz w:val="20"/>
                <w:szCs w:val="20"/>
              </w:rPr>
              <w:t xml:space="preserve"> auto-generation from conservative care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9D35C" w14:textId="77777777" w:rsidR="00A976D9" w:rsidRDefault="00000000">
            <w:proofErr w:type="spellStart"/>
            <w:r>
              <w:rPr>
                <w:color w:val="333333"/>
                <w:sz w:val="20"/>
                <w:szCs w:val="20"/>
              </w:rPr>
              <w:t>Precert</w:t>
            </w:r>
            <w:proofErr w:type="spellEnd"/>
            <w:r>
              <w:rPr>
                <w:color w:val="333333"/>
                <w:sz w:val="20"/>
                <w:szCs w:val="20"/>
              </w:rPr>
              <w:t xml:space="preserve"> tab exists in Surg Prep but needs conservative care data feed</w:t>
            </w:r>
          </w:p>
        </w:tc>
        <w:tc>
          <w:tcPr>
            <w:tcW w:w="3280" w:type="dxa"/>
            <w:tcBorders>
              <w:top w:val="single" w:sz="1" w:space="0" w:color="CCCCCC"/>
              <w:left w:val="single" w:sz="1" w:space="0" w:color="CCCCCC"/>
              <w:bottom w:val="single" w:sz="1" w:space="0" w:color="CCCCCC"/>
              <w:right w:val="single" w:sz="1" w:space="0" w:color="CCCCCC"/>
            </w:tcBorders>
            <w:shd w:val="clear" w:color="auto" w:fill="FEF7E0"/>
            <w:tcMar>
              <w:top w:w="60" w:type="dxa"/>
              <w:left w:w="120" w:type="dxa"/>
              <w:bottom w:w="60" w:type="dxa"/>
              <w:right w:w="120" w:type="dxa"/>
            </w:tcMar>
          </w:tcPr>
          <w:p w14:paraId="18BE55B8" w14:textId="77777777" w:rsidR="00A976D9" w:rsidRDefault="00000000">
            <w:r>
              <w:rPr>
                <w:b/>
                <w:bCs/>
                <w:color w:val="B06000"/>
                <w:sz w:val="20"/>
                <w:szCs w:val="20"/>
              </w:rPr>
              <w:t>PARTIAL</w:t>
            </w:r>
          </w:p>
        </w:tc>
      </w:tr>
    </w:tbl>
    <w:p w14:paraId="5158BA90" w14:textId="77777777" w:rsidR="00A976D9" w:rsidRDefault="00A976D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397FE2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200" w:type="dxa"/>
              <w:bottom w:w="100" w:type="dxa"/>
              <w:right w:w="200" w:type="dxa"/>
            </w:tcMar>
          </w:tcPr>
          <w:p w14:paraId="53FA0432" w14:textId="77777777" w:rsidR="00A976D9" w:rsidRDefault="00000000">
            <w:r>
              <w:rPr>
                <w:b/>
                <w:bCs/>
                <w:color w:val="137333"/>
              </w:rPr>
              <w:t xml:space="preserve">VERDICT: 11 of 15 portal functions </w:t>
            </w:r>
            <w:proofErr w:type="gramStart"/>
            <w:r>
              <w:rPr>
                <w:b/>
                <w:bCs/>
                <w:color w:val="137333"/>
              </w:rPr>
              <w:t>are</w:t>
            </w:r>
            <w:proofErr w:type="gramEnd"/>
            <w:r>
              <w:rPr>
                <w:b/>
                <w:bCs/>
                <w:color w:val="137333"/>
              </w:rPr>
              <w:t xml:space="preserve"> already built. The “portal” is not a rebuild — it’s a front door on existing infrastructure plus one genuinely new engine (conservative care).</w:t>
            </w:r>
          </w:p>
        </w:tc>
      </w:tr>
    </w:tbl>
    <w:p w14:paraId="7A2ECC96" w14:textId="77777777" w:rsidR="00A976D9" w:rsidRDefault="00000000">
      <w:r>
        <w:br w:type="page"/>
      </w:r>
    </w:p>
    <w:p w14:paraId="706B9F4F" w14:textId="77777777" w:rsidR="00A976D9" w:rsidRDefault="00000000">
      <w:pPr>
        <w:pStyle w:val="Heading1"/>
      </w:pPr>
      <w:r>
        <w:lastRenderedPageBreak/>
        <w:t>Part 3: Naming the Portal</w:t>
      </w:r>
    </w:p>
    <w:p w14:paraId="6BCB8D9C" w14:textId="77777777" w:rsidR="00A976D9" w:rsidRDefault="00000000">
      <w:pPr>
        <w:spacing w:after="160"/>
      </w:pPr>
      <w:r>
        <w:rPr>
          <w:color w:val="333333"/>
        </w:rPr>
        <w:t xml:space="preserve">Jeff is right that this needs a formal name. It’s not just “a </w:t>
      </w:r>
      <w:proofErr w:type="gramStart"/>
      <w:r>
        <w:rPr>
          <w:color w:val="333333"/>
        </w:rPr>
        <w:t>link.”</w:t>
      </w:r>
      <w:proofErr w:type="gramEnd"/>
      <w:r>
        <w:rPr>
          <w:color w:val="333333"/>
        </w:rPr>
        <w:t xml:space="preserve"> It’s the patient’s branded experience with SRO. Naming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976D9" w14:paraId="17648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B0499DF" w14:textId="77777777" w:rsidR="00A976D9" w:rsidRDefault="00000000">
            <w:r>
              <w:rPr>
                <w:b/>
                <w:bCs/>
                <w:color w:val="FFFFFF"/>
                <w:sz w:val="20"/>
                <w:szCs w:val="20"/>
              </w:rPr>
              <w:t>Name</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8FF81E" w14:textId="77777777" w:rsidR="00A976D9" w:rsidRDefault="00000000">
            <w:r>
              <w:rPr>
                <w:b/>
                <w:bCs/>
                <w:color w:val="FFFFFF"/>
                <w:sz w:val="20"/>
                <w:szCs w:val="20"/>
              </w:rPr>
              <w:t>Pros</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2E9DB3" w14:textId="77777777" w:rsidR="00A976D9" w:rsidRDefault="00000000">
            <w:r>
              <w:rPr>
                <w:b/>
                <w:bCs/>
                <w:color w:val="FFFFFF"/>
                <w:sz w:val="20"/>
                <w:szCs w:val="20"/>
              </w:rPr>
              <w:t>Cons</w:t>
            </w:r>
          </w:p>
        </w:tc>
      </w:tr>
      <w:tr w:rsidR="00A976D9" w14:paraId="10269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4A88B" w14:textId="77777777" w:rsidR="00A976D9" w:rsidRDefault="00000000">
            <w:r>
              <w:rPr>
                <w:b/>
                <w:bCs/>
                <w:color w:val="333333"/>
                <w:sz w:val="20"/>
                <w:szCs w:val="20"/>
              </w:rPr>
              <w:t>SRO Patient Portal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28936" w14:textId="77777777" w:rsidR="00A976D9" w:rsidRDefault="00000000">
            <w:r>
              <w:rPr>
                <w:color w:val="333333"/>
                <w:sz w:val="20"/>
                <w:szCs w:val="20"/>
              </w:rPr>
              <w:t>Familiar term patients and staff understand. Industry standard language. Expandable.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26A8CD" w14:textId="77777777" w:rsidR="00A976D9" w:rsidRDefault="00000000">
            <w:r>
              <w:rPr>
                <w:color w:val="333333"/>
                <w:sz w:val="20"/>
                <w:szCs w:val="20"/>
              </w:rPr>
              <w:t xml:space="preserve">Generic. Every EHR has a “patient portal.” </w:t>
            </w:r>
            <w:proofErr w:type="gramStart"/>
            <w:r>
              <w:rPr>
                <w:color w:val="333333"/>
                <w:sz w:val="20"/>
                <w:szCs w:val="20"/>
              </w:rPr>
              <w:t>Doesn’t</w:t>
            </w:r>
            <w:proofErr w:type="gramEnd"/>
            <w:r>
              <w:rPr>
                <w:color w:val="333333"/>
                <w:sz w:val="20"/>
                <w:szCs w:val="20"/>
              </w:rPr>
              <w:t xml:space="preserve"> differentiate.</w:t>
            </w:r>
          </w:p>
        </w:tc>
      </w:tr>
      <w:tr w:rsidR="00A976D9" w14:paraId="47BCBD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84D2F" w14:textId="77777777" w:rsidR="00A976D9" w:rsidRDefault="00000000">
            <w:r>
              <w:rPr>
                <w:b/>
                <w:bCs/>
                <w:color w:val="333333"/>
                <w:sz w:val="20"/>
                <w:szCs w:val="20"/>
              </w:rPr>
              <w:t>My SRO</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D5D2E5" w14:textId="77777777" w:rsidR="00A976D9" w:rsidRDefault="00000000">
            <w:r>
              <w:rPr>
                <w:color w:val="333333"/>
                <w:sz w:val="20"/>
                <w:szCs w:val="20"/>
              </w:rPr>
              <w:t>Personal (“my” implies ownership). Short. Brandable. Follows MyChart naming convention patients already know.</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89EB1" w14:textId="77777777" w:rsidR="00A976D9" w:rsidRDefault="00000000">
            <w:r>
              <w:rPr>
                <w:color w:val="333333"/>
                <w:sz w:val="20"/>
                <w:szCs w:val="20"/>
              </w:rPr>
              <w:t>Could be confused with MyChart itself.</w:t>
            </w:r>
          </w:p>
        </w:tc>
      </w:tr>
      <w:tr w:rsidR="00A976D9" w14:paraId="754C5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8333C" w14:textId="77777777" w:rsidR="00A976D9" w:rsidRDefault="00000000">
            <w:r>
              <w:rPr>
                <w:b/>
                <w:bCs/>
                <w:color w:val="333333"/>
                <w:sz w:val="20"/>
                <w:szCs w:val="20"/>
              </w:rPr>
              <w:t>SRO Connect</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25F62" w14:textId="77777777" w:rsidR="00A976D9" w:rsidRDefault="00000000">
            <w:r>
              <w:rPr>
                <w:color w:val="333333"/>
                <w:sz w:val="20"/>
                <w:szCs w:val="20"/>
              </w:rPr>
              <w:t>Implies connection between patient and care team. Clean. Professional.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22398" w14:textId="77777777" w:rsidR="00A976D9" w:rsidRDefault="00000000">
            <w:r>
              <w:rPr>
                <w:color w:val="333333"/>
                <w:sz w:val="20"/>
                <w:szCs w:val="20"/>
              </w:rPr>
              <w:t>Slightly vague. “Connect” is overused in healthcare SaaS.</w:t>
            </w:r>
          </w:p>
        </w:tc>
      </w:tr>
      <w:tr w:rsidR="00A976D9" w14:paraId="455E0B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C8ED1" w14:textId="77777777" w:rsidR="00A976D9" w:rsidRDefault="00000000">
            <w:r>
              <w:rPr>
                <w:b/>
                <w:bCs/>
                <w:color w:val="333333"/>
                <w:sz w:val="20"/>
                <w:szCs w:val="20"/>
              </w:rPr>
              <w:t>SRO Recovery Hub</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F909C" w14:textId="77777777" w:rsidR="00A976D9" w:rsidRDefault="00000000">
            <w:r>
              <w:rPr>
                <w:color w:val="333333"/>
                <w:sz w:val="20"/>
                <w:szCs w:val="20"/>
              </w:rPr>
              <w:t xml:space="preserve">Describes the purpose. Signals </w:t>
            </w:r>
            <w:proofErr w:type="gramStart"/>
            <w:r>
              <w:rPr>
                <w:color w:val="333333"/>
                <w:sz w:val="20"/>
                <w:szCs w:val="20"/>
              </w:rPr>
              <w:t>it’s</w:t>
            </w:r>
            <w:proofErr w:type="gramEnd"/>
            <w:r>
              <w:rPr>
                <w:color w:val="333333"/>
                <w:sz w:val="20"/>
                <w:szCs w:val="20"/>
              </w:rPr>
              <w:t xml:space="preserve"> episode-centric, not just a portal.</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BA2B6" w14:textId="77777777" w:rsidR="00A976D9" w:rsidRDefault="00000000">
            <w:r>
              <w:rPr>
                <w:color w:val="333333"/>
                <w:sz w:val="20"/>
                <w:szCs w:val="20"/>
              </w:rPr>
              <w:t>Implies post-op only. Doesn’t cover pre-op / conservative care phase.</w:t>
            </w:r>
          </w:p>
        </w:tc>
      </w:tr>
      <w:tr w:rsidR="00A976D9" w14:paraId="55101F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B9F7D" w14:textId="77777777" w:rsidR="00A976D9" w:rsidRDefault="00000000">
            <w:r>
              <w:rPr>
                <w:b/>
                <w:bCs/>
                <w:color w:val="333333"/>
                <w:sz w:val="20"/>
                <w:szCs w:val="20"/>
              </w:rPr>
              <w:t>SRO Journey</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25986" w14:textId="77777777" w:rsidR="00A976D9" w:rsidRDefault="00000000">
            <w:r>
              <w:rPr>
                <w:color w:val="333333"/>
                <w:sz w:val="20"/>
                <w:szCs w:val="20"/>
              </w:rPr>
              <w:t>Captures the full episode lifecycle. Aligns with “education journey” concept Dylan described.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13EBA" w14:textId="77777777" w:rsidR="00A976D9" w:rsidRDefault="00000000">
            <w:r>
              <w:rPr>
                <w:color w:val="333333"/>
                <w:sz w:val="20"/>
                <w:szCs w:val="20"/>
              </w:rPr>
              <w:t>Slightly abstract for elderly patients.</w:t>
            </w:r>
          </w:p>
        </w:tc>
      </w:tr>
    </w:tbl>
    <w:p w14:paraId="668C484C" w14:textId="77777777" w:rsidR="00A976D9" w:rsidRDefault="00A976D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59B119AA" w14:textId="77777777">
        <w:tblPrEx>
          <w:tblCellMar>
            <w:top w:w="0" w:type="dxa"/>
            <w:bottom w:w="0" w:type="dxa"/>
          </w:tblCellMar>
        </w:tblPrEx>
        <w:tc>
          <w:tcPr>
            <w:tcW w:w="9360" w:type="dxa"/>
            <w:tcBorders>
              <w:left w:val="single" w:sz="18" w:space="0" w:color="137333"/>
            </w:tcBorders>
            <w:shd w:val="clear" w:color="auto" w:fill="E6F4EA"/>
            <w:tcMar>
              <w:top w:w="120" w:type="dxa"/>
              <w:left w:w="200" w:type="dxa"/>
              <w:bottom w:w="120" w:type="dxa"/>
              <w:right w:w="200" w:type="dxa"/>
            </w:tcMar>
          </w:tcPr>
          <w:p w14:paraId="2EBE6839" w14:textId="77777777" w:rsidR="00A976D9" w:rsidRDefault="00000000">
            <w:r>
              <w:rPr>
                <w:b/>
                <w:bCs/>
                <w:color w:val="1E3A5F"/>
              </w:rPr>
              <w:t xml:space="preserve">RECOMMENDATION: </w:t>
            </w:r>
            <w:r>
              <w:rPr>
                <w:color w:val="333333"/>
              </w:rPr>
              <w:t>Use “</w:t>
            </w:r>
            <w:r>
              <w:rPr>
                <w:b/>
                <w:bCs/>
                <w:color w:val="333333"/>
              </w:rPr>
              <w:t>My SRO</w:t>
            </w:r>
            <w:r>
              <w:rPr>
                <w:color w:val="333333"/>
              </w:rPr>
              <w:t>” as the patient-facing brand name and “</w:t>
            </w:r>
            <w:r>
              <w:rPr>
                <w:b/>
                <w:bCs/>
                <w:color w:val="333333"/>
              </w:rPr>
              <w:t>SRO Patient Portal</w:t>
            </w:r>
            <w:r>
              <w:rPr>
                <w:color w:val="333333"/>
              </w:rPr>
              <w:t>” as the internal/staff-facing term. Staff sees a “Portal” button on the dashboard. Patient sees “Welcome to My SRO” on their phone. The URL stays technical (</w:t>
            </w:r>
            <w:proofErr w:type="spellStart"/>
            <w:r>
              <w:rPr>
                <w:color w:val="333333"/>
              </w:rPr>
              <w:t>portal.html?t</w:t>
            </w:r>
            <w:proofErr w:type="spellEnd"/>
            <w:r>
              <w:rPr>
                <w:color w:val="333333"/>
              </w:rPr>
              <w:t>=TOKEN) but the experience is branded. This follows the MyChart convention patients already understand — “My” signals it’s their personal space.</w:t>
            </w:r>
          </w:p>
        </w:tc>
      </w:tr>
    </w:tbl>
    <w:p w14:paraId="7A32691E" w14:textId="77777777" w:rsidR="00A976D9" w:rsidRDefault="00000000">
      <w:r>
        <w:br w:type="page"/>
      </w:r>
    </w:p>
    <w:p w14:paraId="7AF7A658" w14:textId="77777777" w:rsidR="00A976D9" w:rsidRDefault="00000000">
      <w:pPr>
        <w:pStyle w:val="Heading1"/>
      </w:pPr>
      <w:r>
        <w:lastRenderedPageBreak/>
        <w:t xml:space="preserve">Part 4: Architecture — The Portal Is a Page, </w:t>
      </w:r>
      <w:proofErr w:type="gramStart"/>
      <w:r>
        <w:t>Not</w:t>
      </w:r>
      <w:proofErr w:type="gramEnd"/>
      <w:r>
        <w:t xml:space="preserve"> a Platform</w:t>
      </w:r>
    </w:p>
    <w:p w14:paraId="09B58751" w14:textId="77777777" w:rsidR="00A976D9" w:rsidRDefault="00000000">
      <w:pPr>
        <w:pStyle w:val="Heading2"/>
      </w:pPr>
      <w:r>
        <w:t>The “Portal” Button on the Dashboard</w:t>
      </w:r>
    </w:p>
    <w:p w14:paraId="1414DFF5" w14:textId="77777777" w:rsidR="00A976D9" w:rsidRDefault="00000000">
      <w:pPr>
        <w:spacing w:after="160"/>
      </w:pPr>
      <w:r>
        <w:rPr>
          <w:color w:val="333333"/>
        </w:rPr>
        <w:t xml:space="preserve">Jeff’s instinct is correct: from the clinician dashboard, there should be a “Portal” button on each patient’s record. When staff clicks it, it opens the patient’s portal experience (or copies the link to send to them). The portal is just another page on </w:t>
      </w:r>
      <w:proofErr w:type="spellStart"/>
      <w:r>
        <w:rPr>
          <w:color w:val="333333"/>
        </w:rPr>
        <w:t>sro</w:t>
      </w:r>
      <w:proofErr w:type="spellEnd"/>
      <w:r>
        <w:rPr>
          <w:color w:val="333333"/>
        </w:rPr>
        <w:t>-cloud-relay, using the same token-based HIPAA architecture that already works.</w:t>
      </w:r>
    </w:p>
    <w:p w14:paraId="7FE06FF3" w14:textId="77777777" w:rsidR="00A976D9" w:rsidRDefault="00000000">
      <w:pPr>
        <w:pStyle w:val="Heading3"/>
      </w:pPr>
      <w:r>
        <w:t>What Staff Sees (Dashboard)</w:t>
      </w:r>
    </w:p>
    <w:p w14:paraId="6033B516" w14:textId="77777777" w:rsidR="00A976D9" w:rsidRDefault="00000000">
      <w:pPr>
        <w:pStyle w:val="ListParagraph"/>
        <w:numPr>
          <w:ilvl w:val="0"/>
          <w:numId w:val="2"/>
        </w:numPr>
        <w:spacing w:after="160"/>
      </w:pPr>
      <w:r>
        <w:rPr>
          <w:b/>
          <w:bCs/>
          <w:color w:val="333333"/>
        </w:rPr>
        <w:t xml:space="preserve">Portal button on patient row/modal </w:t>
      </w:r>
      <w:r>
        <w:rPr>
          <w:color w:val="333333"/>
        </w:rPr>
        <w:t>→ Two actions: “Open Portal” (opens in new tab for kiosk/demo) and “Copy Portal Link” (for SMS/email to patient)</w:t>
      </w:r>
    </w:p>
    <w:p w14:paraId="3AB6F7EA" w14:textId="77777777" w:rsidR="00A976D9" w:rsidRDefault="00000000">
      <w:pPr>
        <w:pStyle w:val="ListParagraph"/>
        <w:numPr>
          <w:ilvl w:val="0"/>
          <w:numId w:val="2"/>
        </w:numPr>
        <w:spacing w:after="160"/>
      </w:pPr>
      <w:r>
        <w:rPr>
          <w:b/>
          <w:bCs/>
          <w:color w:val="333333"/>
        </w:rPr>
        <w:t xml:space="preserve">Portal status badges </w:t>
      </w:r>
      <w:r>
        <w:rPr>
          <w:color w:val="333333"/>
        </w:rPr>
        <w:t xml:space="preserve">on the patient record: Intake Complete / Conservative Care </w:t>
      </w:r>
      <w:proofErr w:type="gramStart"/>
      <w:r>
        <w:rPr>
          <w:color w:val="333333"/>
        </w:rPr>
        <w:t>In</w:t>
      </w:r>
      <w:proofErr w:type="gramEnd"/>
      <w:r>
        <w:rPr>
          <w:color w:val="333333"/>
        </w:rPr>
        <w:t xml:space="preserve"> Progress / Conservative Care Complete / Portal Not Started</w:t>
      </w:r>
    </w:p>
    <w:p w14:paraId="1851AD91" w14:textId="77777777" w:rsidR="00A976D9" w:rsidRDefault="00000000">
      <w:pPr>
        <w:pStyle w:val="ListParagraph"/>
        <w:numPr>
          <w:ilvl w:val="0"/>
          <w:numId w:val="2"/>
        </w:numPr>
        <w:spacing w:after="160"/>
      </w:pPr>
      <w:r>
        <w:rPr>
          <w:b/>
          <w:bCs/>
          <w:color w:val="333333"/>
        </w:rPr>
        <w:t xml:space="preserve">Completion percentages </w:t>
      </w:r>
      <w:r>
        <w:rPr>
          <w:color w:val="333333"/>
        </w:rPr>
        <w:t>visible in the work list so nurses know who needs a nudge</w:t>
      </w:r>
    </w:p>
    <w:p w14:paraId="107C5A30" w14:textId="77777777" w:rsidR="00A976D9" w:rsidRDefault="00000000">
      <w:pPr>
        <w:pStyle w:val="Heading3"/>
      </w:pPr>
      <w:r>
        <w:t>What Patient Sees (My SRO)</w:t>
      </w:r>
    </w:p>
    <w:p w14:paraId="0D9C93FF" w14:textId="77777777" w:rsidR="00A976D9" w:rsidRDefault="00000000">
      <w:pPr>
        <w:pStyle w:val="ListParagraph"/>
        <w:numPr>
          <w:ilvl w:val="0"/>
          <w:numId w:val="2"/>
        </w:numPr>
        <w:spacing w:after="160"/>
      </w:pPr>
      <w:r>
        <w:rPr>
          <w:b/>
          <w:bCs/>
          <w:color w:val="333333"/>
        </w:rPr>
        <w:t xml:space="preserve">Branded landing page </w:t>
      </w:r>
      <w:r>
        <w:rPr>
          <w:color w:val="333333"/>
        </w:rPr>
        <w:t xml:space="preserve">at </w:t>
      </w:r>
      <w:proofErr w:type="spellStart"/>
      <w:r>
        <w:rPr>
          <w:color w:val="333333"/>
        </w:rPr>
        <w:t>portal.html?t</w:t>
      </w:r>
      <w:proofErr w:type="spellEnd"/>
      <w:r>
        <w:rPr>
          <w:color w:val="333333"/>
        </w:rPr>
        <w:t xml:space="preserve">=TOKEN on </w:t>
      </w:r>
      <w:proofErr w:type="spellStart"/>
      <w:r>
        <w:rPr>
          <w:color w:val="333333"/>
        </w:rPr>
        <w:t>sro</w:t>
      </w:r>
      <w:proofErr w:type="spellEnd"/>
      <w:r>
        <w:rPr>
          <w:color w:val="333333"/>
        </w:rPr>
        <w:t>-cloud-relay</w:t>
      </w:r>
    </w:p>
    <w:p w14:paraId="4AE645B9" w14:textId="77777777" w:rsidR="00A976D9" w:rsidRDefault="00000000">
      <w:pPr>
        <w:pStyle w:val="ListParagraph"/>
        <w:numPr>
          <w:ilvl w:val="0"/>
          <w:numId w:val="2"/>
        </w:numPr>
        <w:spacing w:after="160"/>
      </w:pPr>
      <w:r>
        <w:rPr>
          <w:b/>
          <w:bCs/>
          <w:color w:val="333333"/>
        </w:rPr>
        <w:t xml:space="preserve">Identity verification </w:t>
      </w:r>
      <w:r>
        <w:rPr>
          <w:color w:val="333333"/>
        </w:rPr>
        <w:t>— DOB + last 4 of phone (matches Dylan’s spec)</w:t>
      </w:r>
    </w:p>
    <w:p w14:paraId="7F0DAADC" w14:textId="77777777" w:rsidR="00A976D9" w:rsidRDefault="00000000">
      <w:pPr>
        <w:pStyle w:val="ListParagraph"/>
        <w:numPr>
          <w:ilvl w:val="0"/>
          <w:numId w:val="2"/>
        </w:numPr>
        <w:spacing w:after="160"/>
      </w:pPr>
      <w:r>
        <w:rPr>
          <w:b/>
          <w:bCs/>
          <w:color w:val="333333"/>
        </w:rPr>
        <w:t xml:space="preserve">Module cards </w:t>
      </w:r>
      <w:r>
        <w:rPr>
          <w:color w:val="333333"/>
        </w:rPr>
        <w:t>showing their episode journey as a visual progress tracker:</w:t>
      </w:r>
    </w:p>
    <w:p w14:paraId="4A60C643" w14:textId="77777777" w:rsidR="00A976D9" w:rsidRDefault="00000000">
      <w:pPr>
        <w:pStyle w:val="ListParagraph"/>
        <w:numPr>
          <w:ilvl w:val="1"/>
          <w:numId w:val="2"/>
        </w:numPr>
        <w:spacing w:after="160"/>
      </w:pPr>
      <w:r>
        <w:rPr>
          <w:b/>
          <w:bCs/>
          <w:color w:val="333333"/>
        </w:rPr>
        <w:t xml:space="preserve">Module 1: </w:t>
      </w:r>
      <w:r>
        <w:rPr>
          <w:color w:val="333333"/>
        </w:rPr>
        <w:t>Health Assessment (PROMs + mental health + comorbidities + nutrition)</w:t>
      </w:r>
    </w:p>
    <w:p w14:paraId="7DA2DA6B" w14:textId="77777777" w:rsidR="00A976D9" w:rsidRDefault="00000000">
      <w:pPr>
        <w:pStyle w:val="ListParagraph"/>
        <w:numPr>
          <w:ilvl w:val="1"/>
          <w:numId w:val="2"/>
        </w:numPr>
        <w:spacing w:after="160"/>
      </w:pPr>
      <w:r>
        <w:rPr>
          <w:b/>
          <w:bCs/>
          <w:color w:val="333333"/>
        </w:rPr>
        <w:t xml:space="preserve">Module 2: </w:t>
      </w:r>
      <w:r>
        <w:rPr>
          <w:color w:val="333333"/>
        </w:rPr>
        <w:t>Your Treatment Journey (conservative care education engine)</w:t>
      </w:r>
    </w:p>
    <w:p w14:paraId="6BA23228" w14:textId="77777777" w:rsidR="00A976D9" w:rsidRDefault="00000000">
      <w:pPr>
        <w:pStyle w:val="ListParagraph"/>
        <w:numPr>
          <w:ilvl w:val="1"/>
          <w:numId w:val="2"/>
        </w:numPr>
        <w:spacing w:after="160"/>
      </w:pPr>
      <w:r>
        <w:rPr>
          <w:b/>
          <w:bCs/>
          <w:color w:val="333333"/>
        </w:rPr>
        <w:t xml:space="preserve">Module 3: </w:t>
      </w:r>
      <w:r>
        <w:rPr>
          <w:color w:val="333333"/>
        </w:rPr>
        <w:t>Daily Check-In (post-op — appears after surgery date)</w:t>
      </w:r>
    </w:p>
    <w:p w14:paraId="486B08F7" w14:textId="77777777" w:rsidR="00A976D9" w:rsidRDefault="00000000">
      <w:pPr>
        <w:pStyle w:val="ListParagraph"/>
        <w:numPr>
          <w:ilvl w:val="1"/>
          <w:numId w:val="2"/>
        </w:numPr>
        <w:spacing w:after="160"/>
      </w:pPr>
      <w:r>
        <w:rPr>
          <w:b/>
          <w:bCs/>
          <w:color w:val="333333"/>
        </w:rPr>
        <w:t xml:space="preserve">Module 4: </w:t>
      </w:r>
      <w:r>
        <w:rPr>
          <w:color w:val="333333"/>
        </w:rPr>
        <w:t>Follow-Up Surveys (PROM collections at 6wk/3mo/1yr)</w:t>
      </w:r>
    </w:p>
    <w:p w14:paraId="4D43BCE1" w14:textId="77777777" w:rsidR="00A976D9" w:rsidRDefault="00000000">
      <w:pPr>
        <w:pStyle w:val="Heading2"/>
      </w:pPr>
      <w:r>
        <w:t>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6FA3BB9B" w14:textId="77777777">
        <w:tblPrEx>
          <w:tblCellMar>
            <w:top w:w="0" w:type="dxa"/>
            <w:bottom w:w="0" w:type="dxa"/>
          </w:tblCellMar>
        </w:tblPrEx>
        <w:tc>
          <w:tcPr>
            <w:tcW w:w="9360" w:type="dxa"/>
            <w:tcBorders>
              <w:left w:val="single" w:sz="18" w:space="0" w:color="2C5AA0"/>
            </w:tcBorders>
            <w:shd w:val="clear" w:color="auto" w:fill="E8F0FE"/>
            <w:tcMar>
              <w:top w:w="120" w:type="dxa"/>
              <w:left w:w="200" w:type="dxa"/>
              <w:bottom w:w="120" w:type="dxa"/>
              <w:right w:w="200" w:type="dxa"/>
            </w:tcMar>
          </w:tcPr>
          <w:p w14:paraId="3AB1D2B7" w14:textId="77777777" w:rsidR="00A976D9" w:rsidRDefault="00000000">
            <w:pPr>
              <w:spacing w:after="40"/>
            </w:pPr>
            <w:r>
              <w:rPr>
                <w:b/>
                <w:bCs/>
                <w:color w:val="333333"/>
                <w:sz w:val="20"/>
                <w:szCs w:val="20"/>
              </w:rPr>
              <w:t>STAFF DASHBOARD (</w:t>
            </w:r>
            <w:proofErr w:type="spellStart"/>
            <w:r>
              <w:rPr>
                <w:b/>
                <w:bCs/>
                <w:color w:val="333333"/>
                <w:sz w:val="20"/>
                <w:szCs w:val="20"/>
              </w:rPr>
              <w:t>sro</w:t>
            </w:r>
            <w:proofErr w:type="spellEnd"/>
            <w:r>
              <w:rPr>
                <w:b/>
                <w:bCs/>
                <w:color w:val="333333"/>
                <w:sz w:val="20"/>
                <w:szCs w:val="20"/>
              </w:rPr>
              <w:t>-local, clinic NUC)</w:t>
            </w:r>
          </w:p>
          <w:p w14:paraId="52ED7B30" w14:textId="77777777" w:rsidR="00A976D9" w:rsidRDefault="00000000">
            <w:pPr>
              <w:spacing w:after="40"/>
            </w:pPr>
            <w:r>
              <w:rPr>
                <w:color w:val="333333"/>
                <w:sz w:val="20"/>
                <w:szCs w:val="20"/>
              </w:rPr>
              <w:t xml:space="preserve">  </w:t>
            </w:r>
            <w:proofErr w:type="gramStart"/>
            <w:r>
              <w:rPr>
                <w:color w:val="333333"/>
                <w:sz w:val="20"/>
                <w:szCs w:val="20"/>
              </w:rPr>
              <w:t>│  Staff</w:t>
            </w:r>
            <w:proofErr w:type="gramEnd"/>
            <w:r>
              <w:rPr>
                <w:color w:val="333333"/>
                <w:sz w:val="20"/>
                <w:szCs w:val="20"/>
              </w:rPr>
              <w:t xml:space="preserve"> clicks “Portal” button on patient record</w:t>
            </w:r>
          </w:p>
          <w:p w14:paraId="7B9BCFED" w14:textId="77777777" w:rsidR="00A976D9" w:rsidRDefault="00000000">
            <w:pPr>
              <w:spacing w:after="40"/>
            </w:pPr>
            <w:r>
              <w:rPr>
                <w:color w:val="333333"/>
                <w:sz w:val="20"/>
                <w:szCs w:val="20"/>
              </w:rPr>
              <w:t xml:space="preserve">  </w:t>
            </w:r>
            <w:proofErr w:type="gramStart"/>
            <w:r>
              <w:rPr>
                <w:color w:val="333333"/>
                <w:sz w:val="20"/>
                <w:szCs w:val="20"/>
              </w:rPr>
              <w:t>│  Options</w:t>
            </w:r>
            <w:proofErr w:type="gramEnd"/>
            <w:r>
              <w:rPr>
                <w:color w:val="333333"/>
                <w:sz w:val="20"/>
                <w:szCs w:val="20"/>
              </w:rPr>
              <w:t>: Open (kiosk) or Copy Link (send to patient)</w:t>
            </w:r>
          </w:p>
          <w:p w14:paraId="2384C217" w14:textId="77777777" w:rsidR="00A976D9" w:rsidRDefault="00000000">
            <w:pPr>
              <w:spacing w:after="40"/>
            </w:pPr>
            <w:r>
              <w:rPr>
                <w:color w:val="333333"/>
                <w:sz w:val="20"/>
                <w:szCs w:val="20"/>
              </w:rPr>
              <w:t xml:space="preserve">  ▼</w:t>
            </w:r>
          </w:p>
          <w:p w14:paraId="3716C419" w14:textId="77777777" w:rsidR="00A976D9" w:rsidRDefault="00000000">
            <w:pPr>
              <w:spacing w:after="40"/>
            </w:pPr>
            <w:r>
              <w:rPr>
                <w:b/>
                <w:bCs/>
                <w:color w:val="333333"/>
                <w:sz w:val="20"/>
                <w:szCs w:val="20"/>
              </w:rPr>
              <w:t>MY SRO — PATIENT PORTAL (</w:t>
            </w:r>
            <w:proofErr w:type="spellStart"/>
            <w:r>
              <w:rPr>
                <w:b/>
                <w:bCs/>
                <w:color w:val="333333"/>
                <w:sz w:val="20"/>
                <w:szCs w:val="20"/>
              </w:rPr>
              <w:t>sro</w:t>
            </w:r>
            <w:proofErr w:type="spellEnd"/>
            <w:r>
              <w:rPr>
                <w:b/>
                <w:bCs/>
                <w:color w:val="333333"/>
                <w:sz w:val="20"/>
                <w:szCs w:val="20"/>
              </w:rPr>
              <w:t>-cloud-relay, Render)</w:t>
            </w:r>
          </w:p>
          <w:p w14:paraId="7F6DC174" w14:textId="77777777" w:rsidR="00A976D9" w:rsidRDefault="00000000">
            <w:pPr>
              <w:spacing w:after="40"/>
            </w:pPr>
            <w:r>
              <w:rPr>
                <w:color w:val="333333"/>
                <w:sz w:val="20"/>
                <w:szCs w:val="20"/>
              </w:rPr>
              <w:t xml:space="preserve">  </w:t>
            </w:r>
            <w:proofErr w:type="spellStart"/>
            <w:r>
              <w:rPr>
                <w:color w:val="333333"/>
                <w:sz w:val="20"/>
                <w:szCs w:val="20"/>
              </w:rPr>
              <w:t>portal.html?t</w:t>
            </w:r>
            <w:proofErr w:type="spellEnd"/>
            <w:r>
              <w:rPr>
                <w:color w:val="333333"/>
                <w:sz w:val="20"/>
                <w:szCs w:val="20"/>
              </w:rPr>
              <w:t>=</w:t>
            </w:r>
            <w:proofErr w:type="spellStart"/>
            <w:r>
              <w:rPr>
                <w:color w:val="333333"/>
                <w:sz w:val="20"/>
                <w:szCs w:val="20"/>
              </w:rPr>
              <w:t>TOKEN&amp;mode</w:t>
            </w:r>
            <w:proofErr w:type="spellEnd"/>
            <w:r>
              <w:rPr>
                <w:color w:val="333333"/>
                <w:sz w:val="20"/>
                <w:szCs w:val="20"/>
              </w:rPr>
              <w:t>=</w:t>
            </w:r>
            <w:proofErr w:type="spellStart"/>
            <w:r>
              <w:rPr>
                <w:color w:val="333333"/>
                <w:sz w:val="20"/>
                <w:szCs w:val="20"/>
              </w:rPr>
              <w:t>home|kiosk|staff</w:t>
            </w:r>
            <w:proofErr w:type="spellEnd"/>
          </w:p>
          <w:p w14:paraId="30A37F32" w14:textId="77777777" w:rsidR="00A976D9" w:rsidRDefault="00000000">
            <w:pPr>
              <w:spacing w:after="40"/>
            </w:pPr>
            <w:r>
              <w:rPr>
                <w:color w:val="333333"/>
                <w:sz w:val="20"/>
                <w:szCs w:val="20"/>
              </w:rPr>
              <w:t xml:space="preserve">  │</w:t>
            </w:r>
          </w:p>
          <w:p w14:paraId="0B5364FA" w14:textId="77777777" w:rsidR="00A976D9" w:rsidRDefault="00000000">
            <w:pPr>
              <w:spacing w:after="40"/>
            </w:pPr>
            <w:r>
              <w:rPr>
                <w:color w:val="333333"/>
                <w:sz w:val="20"/>
                <w:szCs w:val="20"/>
              </w:rPr>
              <w:t xml:space="preserve">  ├─ Module 1: Health Assessment (existing preop intake flow)</w:t>
            </w:r>
          </w:p>
          <w:p w14:paraId="19558D0F" w14:textId="77777777" w:rsidR="00A976D9" w:rsidRDefault="00000000">
            <w:pPr>
              <w:spacing w:after="40"/>
            </w:pPr>
            <w:r>
              <w:rPr>
                <w:color w:val="333333"/>
                <w:sz w:val="20"/>
                <w:szCs w:val="20"/>
              </w:rPr>
              <w:t xml:space="preserve">  ├─ Module 2: Treatment Journey (NEW conservative care engine)</w:t>
            </w:r>
          </w:p>
          <w:p w14:paraId="021141CF" w14:textId="77777777" w:rsidR="00A976D9" w:rsidRDefault="00000000">
            <w:pPr>
              <w:spacing w:after="40"/>
            </w:pPr>
            <w:r>
              <w:rPr>
                <w:color w:val="333333"/>
                <w:sz w:val="20"/>
                <w:szCs w:val="20"/>
              </w:rPr>
              <w:t xml:space="preserve">  ├─ Module 3: Daily Check-In (existing checkin.html)</w:t>
            </w:r>
          </w:p>
          <w:p w14:paraId="6B164F01" w14:textId="77777777" w:rsidR="00A976D9" w:rsidRDefault="00000000">
            <w:pPr>
              <w:spacing w:after="40"/>
            </w:pPr>
            <w:r>
              <w:rPr>
                <w:color w:val="333333"/>
                <w:sz w:val="20"/>
                <w:szCs w:val="20"/>
              </w:rPr>
              <w:t xml:space="preserve">  └─ Module 4: Follow-Up Surveys (PROM at CMS windows)</w:t>
            </w:r>
          </w:p>
          <w:p w14:paraId="51E1CB08" w14:textId="77777777" w:rsidR="00A976D9" w:rsidRDefault="00000000">
            <w:pPr>
              <w:spacing w:after="40"/>
            </w:pPr>
            <w:r>
              <w:rPr>
                <w:color w:val="333333"/>
                <w:sz w:val="20"/>
                <w:szCs w:val="20"/>
              </w:rPr>
              <w:t xml:space="preserve">  │</w:t>
            </w:r>
          </w:p>
          <w:p w14:paraId="5E36D170" w14:textId="77777777" w:rsidR="00A976D9" w:rsidRDefault="00000000">
            <w:pPr>
              <w:spacing w:after="40"/>
            </w:pPr>
            <w:r>
              <w:rPr>
                <w:color w:val="333333"/>
                <w:sz w:val="20"/>
                <w:szCs w:val="20"/>
              </w:rPr>
              <w:t xml:space="preserve">  </w:t>
            </w:r>
            <w:proofErr w:type="gramStart"/>
            <w:r>
              <w:rPr>
                <w:color w:val="333333"/>
                <w:sz w:val="20"/>
                <w:szCs w:val="20"/>
              </w:rPr>
              <w:t>│  All</w:t>
            </w:r>
            <w:proofErr w:type="gramEnd"/>
            <w:r>
              <w:rPr>
                <w:color w:val="333333"/>
                <w:sz w:val="20"/>
                <w:szCs w:val="20"/>
              </w:rPr>
              <w:t xml:space="preserve"> data: token + structured responses only (NO PHI)</w:t>
            </w:r>
          </w:p>
          <w:p w14:paraId="780DA63A" w14:textId="77777777" w:rsidR="00A976D9" w:rsidRDefault="00000000">
            <w:pPr>
              <w:spacing w:after="40"/>
            </w:pPr>
            <w:r>
              <w:rPr>
                <w:color w:val="333333"/>
                <w:sz w:val="20"/>
                <w:szCs w:val="20"/>
              </w:rPr>
              <w:t xml:space="preserve">  </w:t>
            </w:r>
            <w:proofErr w:type="gramStart"/>
            <w:r>
              <w:rPr>
                <w:color w:val="333333"/>
                <w:sz w:val="20"/>
                <w:szCs w:val="20"/>
              </w:rPr>
              <w:t>│  Progress</w:t>
            </w:r>
            <w:proofErr w:type="gramEnd"/>
            <w:r>
              <w:rPr>
                <w:color w:val="333333"/>
                <w:sz w:val="20"/>
                <w:szCs w:val="20"/>
              </w:rPr>
              <w:t xml:space="preserve"> saved server-side for session resume</w:t>
            </w:r>
          </w:p>
          <w:p w14:paraId="3EAEF888" w14:textId="77777777" w:rsidR="00A976D9" w:rsidRDefault="00000000">
            <w:pPr>
              <w:spacing w:after="40"/>
            </w:pPr>
            <w:r>
              <w:rPr>
                <w:color w:val="333333"/>
                <w:sz w:val="20"/>
                <w:szCs w:val="20"/>
              </w:rPr>
              <w:t xml:space="preserve">  ▼</w:t>
            </w:r>
          </w:p>
          <w:p w14:paraId="59813DD1" w14:textId="77777777" w:rsidR="00A976D9" w:rsidRDefault="00000000">
            <w:pPr>
              <w:spacing w:after="40"/>
            </w:pPr>
            <w:r>
              <w:rPr>
                <w:b/>
                <w:bCs/>
                <w:color w:val="333333"/>
                <w:sz w:val="20"/>
                <w:szCs w:val="20"/>
              </w:rPr>
              <w:lastRenderedPageBreak/>
              <w:t>CLINIC NUC (</w:t>
            </w:r>
            <w:proofErr w:type="spellStart"/>
            <w:r>
              <w:rPr>
                <w:b/>
                <w:bCs/>
                <w:color w:val="333333"/>
                <w:sz w:val="20"/>
                <w:szCs w:val="20"/>
              </w:rPr>
              <w:t>sro</w:t>
            </w:r>
            <w:proofErr w:type="spellEnd"/>
            <w:r>
              <w:rPr>
                <w:b/>
                <w:bCs/>
                <w:color w:val="333333"/>
                <w:sz w:val="20"/>
                <w:szCs w:val="20"/>
              </w:rPr>
              <w:t>-local)</w:t>
            </w:r>
          </w:p>
          <w:p w14:paraId="4E2D4E8C" w14:textId="77777777" w:rsidR="00A976D9" w:rsidRDefault="00000000">
            <w:pPr>
              <w:spacing w:after="40"/>
            </w:pPr>
            <w:r>
              <w:rPr>
                <w:color w:val="333333"/>
                <w:sz w:val="20"/>
                <w:szCs w:val="20"/>
              </w:rPr>
              <w:t xml:space="preserve">  Polls every 15 min (existing flow)</w:t>
            </w:r>
          </w:p>
          <w:p w14:paraId="3B2B1F9C" w14:textId="77777777" w:rsidR="00A976D9" w:rsidRDefault="00000000">
            <w:pPr>
              <w:spacing w:after="40"/>
            </w:pPr>
            <w:r>
              <w:rPr>
                <w:color w:val="333333"/>
                <w:sz w:val="20"/>
                <w:szCs w:val="20"/>
              </w:rPr>
              <w:t xml:space="preserve">  Token → patient mapping (PHI stays here)</w:t>
            </w:r>
          </w:p>
          <w:p w14:paraId="006879D8" w14:textId="77777777" w:rsidR="00A976D9" w:rsidRDefault="00000000">
            <w:pPr>
              <w:spacing w:after="40"/>
            </w:pPr>
            <w:r>
              <w:rPr>
                <w:color w:val="333333"/>
                <w:sz w:val="20"/>
                <w:szCs w:val="20"/>
              </w:rPr>
              <w:t xml:space="preserve">  Writes </w:t>
            </w:r>
            <w:proofErr w:type="gramStart"/>
            <w:r>
              <w:rPr>
                <w:color w:val="333333"/>
                <w:sz w:val="20"/>
                <w:szCs w:val="20"/>
              </w:rPr>
              <w:t>to:</w:t>
            </w:r>
            <w:proofErr w:type="gramEnd"/>
            <w:r>
              <w:rPr>
                <w:color w:val="333333"/>
                <w:sz w:val="20"/>
                <w:szCs w:val="20"/>
              </w:rPr>
              <w:t xml:space="preserve"> </w:t>
            </w:r>
            <w:proofErr w:type="spellStart"/>
            <w:r>
              <w:rPr>
                <w:color w:val="333333"/>
                <w:sz w:val="20"/>
                <w:szCs w:val="20"/>
              </w:rPr>
              <w:t>preop_assessments</w:t>
            </w:r>
            <w:proofErr w:type="spellEnd"/>
            <w:r>
              <w:rPr>
                <w:color w:val="333333"/>
                <w:sz w:val="20"/>
                <w:szCs w:val="20"/>
              </w:rPr>
              <w:t xml:space="preserve">, </w:t>
            </w:r>
            <w:proofErr w:type="spellStart"/>
            <w:r>
              <w:rPr>
                <w:color w:val="333333"/>
                <w:sz w:val="20"/>
                <w:szCs w:val="20"/>
              </w:rPr>
              <w:t>pro_assessments</w:t>
            </w:r>
            <w:proofErr w:type="spellEnd"/>
            <w:r>
              <w:rPr>
                <w:color w:val="333333"/>
                <w:sz w:val="20"/>
                <w:szCs w:val="20"/>
              </w:rPr>
              <w:t xml:space="preserve">, </w:t>
            </w:r>
            <w:proofErr w:type="spellStart"/>
            <w:r>
              <w:rPr>
                <w:color w:val="333333"/>
                <w:sz w:val="20"/>
                <w:szCs w:val="20"/>
              </w:rPr>
              <w:t>conservative_care</w:t>
            </w:r>
            <w:proofErr w:type="spellEnd"/>
            <w:r>
              <w:rPr>
                <w:color w:val="333333"/>
                <w:sz w:val="20"/>
                <w:szCs w:val="20"/>
              </w:rPr>
              <w:t xml:space="preserve"> (NEW), </w:t>
            </w:r>
            <w:proofErr w:type="spellStart"/>
            <w:r>
              <w:rPr>
                <w:color w:val="333333"/>
                <w:sz w:val="20"/>
                <w:szCs w:val="20"/>
              </w:rPr>
              <w:t>checkins</w:t>
            </w:r>
            <w:proofErr w:type="spellEnd"/>
            <w:r>
              <w:rPr>
                <w:color w:val="333333"/>
                <w:sz w:val="20"/>
                <w:szCs w:val="20"/>
              </w:rPr>
              <w:t>, episodes</w:t>
            </w:r>
          </w:p>
          <w:p w14:paraId="43170299" w14:textId="77777777" w:rsidR="00A976D9" w:rsidRDefault="00000000">
            <w:pPr>
              <w:spacing w:after="40"/>
            </w:pPr>
            <w:r>
              <w:rPr>
                <w:color w:val="333333"/>
                <w:sz w:val="20"/>
                <w:szCs w:val="20"/>
              </w:rPr>
              <w:t xml:space="preserve">  ▼</w:t>
            </w:r>
          </w:p>
          <w:p w14:paraId="64CB8B16" w14:textId="77777777" w:rsidR="00A976D9" w:rsidRDefault="00000000">
            <w:r>
              <w:rPr>
                <w:b/>
                <w:bCs/>
                <w:color w:val="333333"/>
                <w:sz w:val="20"/>
                <w:szCs w:val="20"/>
              </w:rPr>
              <w:t>SURGEON COCKPIT — Pre-populated, zero data entry</w:t>
            </w:r>
          </w:p>
        </w:tc>
      </w:tr>
    </w:tbl>
    <w:p w14:paraId="776129BC" w14:textId="77777777" w:rsidR="00A976D9" w:rsidRDefault="00A976D9">
      <w:pPr>
        <w:spacing w:after="160"/>
      </w:pPr>
    </w:p>
    <w:p w14:paraId="658AF806" w14:textId="77777777" w:rsidR="00A976D9" w:rsidRDefault="00000000">
      <w:pPr>
        <w:pStyle w:val="Heading2"/>
      </w:pPr>
      <w:r>
        <w:t>Three Access Modes (Hybrid Design, Unchanged)</w:t>
      </w:r>
    </w:p>
    <w:p w14:paraId="1F59D938" w14:textId="77777777" w:rsidR="00A976D9" w:rsidRDefault="00000000">
      <w:pPr>
        <w:spacing w:after="160"/>
      </w:pPr>
      <w:r>
        <w:rPr>
          <w:color w:val="333333"/>
        </w:rPr>
        <w:t>The hybrid design from the previous analysis applies perfectly to SRO’s own portal — we just remove the hospital portal integration layer:</w:t>
      </w:r>
    </w:p>
    <w:p w14:paraId="54EF076B" w14:textId="77777777" w:rsidR="00A976D9" w:rsidRDefault="00000000">
      <w:pPr>
        <w:pStyle w:val="ListParagraph"/>
        <w:numPr>
          <w:ilvl w:val="0"/>
          <w:numId w:val="2"/>
        </w:numPr>
        <w:spacing w:after="160"/>
      </w:pPr>
      <w:r>
        <w:rPr>
          <w:b/>
          <w:bCs/>
          <w:color w:val="333333"/>
        </w:rPr>
        <w:t xml:space="preserve">Home Mode (?mode=home): </w:t>
      </w:r>
      <w:r>
        <w:rPr>
          <w:color w:val="333333"/>
        </w:rPr>
        <w:t>Patient opens link on their phone from SMS/email. Full flow with save-state. Self-</w:t>
      </w:r>
      <w:proofErr w:type="gramStart"/>
      <w:r>
        <w:rPr>
          <w:color w:val="333333"/>
        </w:rPr>
        <w:t>paced over</w:t>
      </w:r>
      <w:proofErr w:type="gramEnd"/>
      <w:r>
        <w:rPr>
          <w:color w:val="333333"/>
        </w:rPr>
        <w:t xml:space="preserve"> hours/days. Education content included. This is the primary use case Dylan described.</w:t>
      </w:r>
    </w:p>
    <w:p w14:paraId="70FC780C" w14:textId="77777777" w:rsidR="00A976D9" w:rsidRDefault="00000000">
      <w:pPr>
        <w:pStyle w:val="ListParagraph"/>
        <w:numPr>
          <w:ilvl w:val="0"/>
          <w:numId w:val="2"/>
        </w:numPr>
        <w:spacing w:after="160"/>
      </w:pPr>
      <w:r>
        <w:rPr>
          <w:b/>
          <w:bCs/>
          <w:color w:val="333333"/>
        </w:rPr>
        <w:t xml:space="preserve">Kiosk Mode (?mode=kiosk): </w:t>
      </w:r>
      <w:r>
        <w:rPr>
          <w:color w:val="333333"/>
        </w:rPr>
        <w:t xml:space="preserve">Staff opens portal on waiting room iPad. Abbreviated flow (skip education, focus on data capture). Staff-initiated. </w:t>
      </w:r>
      <w:proofErr w:type="gramStart"/>
      <w:r>
        <w:rPr>
          <w:color w:val="333333"/>
        </w:rPr>
        <w:t>10-15 minute</w:t>
      </w:r>
      <w:proofErr w:type="gramEnd"/>
      <w:r>
        <w:rPr>
          <w:color w:val="333333"/>
        </w:rPr>
        <w:t xml:space="preserve"> window. Published research shows 94% PROM completion with tablet + SMS approach in orthopedic populations.</w:t>
      </w:r>
    </w:p>
    <w:p w14:paraId="20965EF2" w14:textId="77777777" w:rsidR="00A976D9" w:rsidRDefault="00000000">
      <w:pPr>
        <w:pStyle w:val="ListParagraph"/>
        <w:numPr>
          <w:ilvl w:val="0"/>
          <w:numId w:val="2"/>
        </w:numPr>
        <w:spacing w:after="160"/>
      </w:pPr>
      <w:r>
        <w:rPr>
          <w:b/>
          <w:bCs/>
          <w:color w:val="333333"/>
        </w:rPr>
        <w:t xml:space="preserve">Staff-Assist Mode (?mode=staff): </w:t>
      </w:r>
      <w:r>
        <w:rPr>
          <w:color w:val="333333"/>
        </w:rPr>
        <w:t xml:space="preserve">Nurse opens portal on workstation for patients who can’t </w:t>
      </w:r>
      <w:proofErr w:type="gramStart"/>
      <w:r>
        <w:rPr>
          <w:color w:val="333333"/>
        </w:rPr>
        <w:t>self</w:t>
      </w:r>
      <w:proofErr w:type="gramEnd"/>
      <w:r>
        <w:rPr>
          <w:color w:val="333333"/>
        </w:rPr>
        <w:t>-serve. Keyboard-optimized, faster input. Same data, different UX.</w:t>
      </w:r>
    </w:p>
    <w:p w14:paraId="43C523AF" w14:textId="77777777" w:rsidR="00A976D9" w:rsidRDefault="00000000">
      <w:r>
        <w:br w:type="page"/>
      </w:r>
    </w:p>
    <w:p w14:paraId="7CF6CC22" w14:textId="77777777" w:rsidR="00A976D9" w:rsidRDefault="00000000">
      <w:pPr>
        <w:pStyle w:val="Heading1"/>
      </w:pPr>
      <w:r>
        <w:lastRenderedPageBreak/>
        <w:t>Part 5: The Conservative Care Engine — The One Genuinely New 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26733FAA" w14:textId="77777777">
        <w:tblPrEx>
          <w:tblCellMar>
            <w:top w:w="0" w:type="dxa"/>
            <w:bottom w:w="0" w:type="dxa"/>
          </w:tblCellMar>
        </w:tblPrEx>
        <w:tc>
          <w:tcPr>
            <w:tcW w:w="9360" w:type="dxa"/>
            <w:tcBorders>
              <w:left w:val="single" w:sz="18" w:space="0" w:color="137333"/>
            </w:tcBorders>
            <w:shd w:val="clear" w:color="auto" w:fill="E6F4EA"/>
            <w:tcMar>
              <w:top w:w="120" w:type="dxa"/>
              <w:left w:w="200" w:type="dxa"/>
              <w:bottom w:w="120" w:type="dxa"/>
              <w:right w:w="200" w:type="dxa"/>
            </w:tcMar>
          </w:tcPr>
          <w:p w14:paraId="23023335" w14:textId="77777777" w:rsidR="00A976D9" w:rsidRDefault="00000000">
            <w:r>
              <w:rPr>
                <w:b/>
                <w:bCs/>
                <w:color w:val="1E3A5F"/>
              </w:rPr>
              <w:t xml:space="preserve">This is the killer feature. </w:t>
            </w:r>
            <w:r>
              <w:rPr>
                <w:color w:val="333333"/>
              </w:rPr>
              <w:t>No competing orthopedic platform captures conservative care history through guided patient education. Every other system makes nurses type it. Dylan identified this correctly: it’s the single most valuable feature SRO doesn’t have yet, and it directly generates revenue by auto-populating precertification letters.</w:t>
            </w:r>
          </w:p>
        </w:tc>
      </w:tr>
    </w:tbl>
    <w:p w14:paraId="2E5E1435" w14:textId="77777777" w:rsidR="00A976D9" w:rsidRDefault="00000000">
      <w:pPr>
        <w:pStyle w:val="Heading2"/>
      </w:pPr>
      <w:r>
        <w:t>The “Teach Then Capture” Pattern</w:t>
      </w:r>
    </w:p>
    <w:p w14:paraId="6A39F89D" w14:textId="77777777" w:rsidR="00A976D9" w:rsidRDefault="00000000">
      <w:pPr>
        <w:spacing w:after="160"/>
      </w:pPr>
      <w:r>
        <w:rPr>
          <w:color w:val="333333"/>
        </w:rPr>
        <w:t>Dylan’s key insight: don’t present conservative care as a checklist. Present it as education. The patient reads a short explanation of each treatment modality, then answers structured questions about their experience with it. This serves three purposes simultaneously:</w:t>
      </w:r>
    </w:p>
    <w:p w14:paraId="4D038430" w14:textId="77777777" w:rsidR="00A976D9" w:rsidRDefault="00000000">
      <w:pPr>
        <w:pStyle w:val="ListParagraph"/>
        <w:numPr>
          <w:ilvl w:val="0"/>
          <w:numId w:val="2"/>
        </w:numPr>
        <w:spacing w:after="160"/>
      </w:pPr>
      <w:r>
        <w:rPr>
          <w:b/>
          <w:bCs/>
          <w:color w:val="333333"/>
        </w:rPr>
        <w:t xml:space="preserve">Patient education </w:t>
      </w:r>
      <w:r>
        <w:rPr>
          <w:color w:val="333333"/>
        </w:rPr>
        <w:t>— Meets CMS shared decision-making requirements</w:t>
      </w:r>
    </w:p>
    <w:p w14:paraId="1AF30785" w14:textId="77777777" w:rsidR="00A976D9" w:rsidRDefault="00000000">
      <w:pPr>
        <w:pStyle w:val="ListParagraph"/>
        <w:numPr>
          <w:ilvl w:val="0"/>
          <w:numId w:val="2"/>
        </w:numPr>
        <w:spacing w:after="160"/>
      </w:pPr>
      <w:r>
        <w:rPr>
          <w:b/>
          <w:bCs/>
          <w:color w:val="333333"/>
        </w:rPr>
        <w:t xml:space="preserve">Data capture </w:t>
      </w:r>
      <w:r>
        <w:rPr>
          <w:color w:val="333333"/>
        </w:rPr>
        <w:t>— Structured conservative care documentation without nurse involvement</w:t>
      </w:r>
    </w:p>
    <w:p w14:paraId="78744A3C" w14:textId="77777777" w:rsidR="00A976D9" w:rsidRDefault="00000000">
      <w:pPr>
        <w:pStyle w:val="ListParagraph"/>
        <w:numPr>
          <w:ilvl w:val="0"/>
          <w:numId w:val="2"/>
        </w:numPr>
        <w:spacing w:after="160"/>
      </w:pPr>
      <w:proofErr w:type="spellStart"/>
      <w:r>
        <w:rPr>
          <w:b/>
          <w:bCs/>
          <w:color w:val="333333"/>
        </w:rPr>
        <w:t>Precert</w:t>
      </w:r>
      <w:proofErr w:type="spellEnd"/>
      <w:r>
        <w:rPr>
          <w:b/>
          <w:bCs/>
          <w:color w:val="333333"/>
        </w:rPr>
        <w:t xml:space="preserve"> evidence </w:t>
      </w:r>
      <w:r>
        <w:rPr>
          <w:color w:val="333333"/>
        </w:rPr>
        <w:t>— Every answer auto-generates the narrative insurance companies need</w:t>
      </w:r>
    </w:p>
    <w:p w14:paraId="2050E698" w14:textId="77777777" w:rsidR="00A976D9" w:rsidRDefault="00000000">
      <w:pPr>
        <w:pStyle w:val="Heading2"/>
      </w:pPr>
      <w:r>
        <w:t>Module Structure (6 Steps)</w:t>
      </w:r>
    </w:p>
    <w:p w14:paraId="5AAB265D" w14:textId="77777777" w:rsidR="00A976D9" w:rsidRDefault="00000000">
      <w:pPr>
        <w:pStyle w:val="ListParagraph"/>
        <w:numPr>
          <w:ilvl w:val="0"/>
          <w:numId w:val="3"/>
        </w:numPr>
        <w:spacing w:after="160"/>
      </w:pPr>
      <w:r>
        <w:rPr>
          <w:b/>
          <w:bCs/>
          <w:color w:val="333333"/>
        </w:rPr>
        <w:t xml:space="preserve">Step 1 — Understanding Your Joint: </w:t>
      </w:r>
      <w:r>
        <w:rPr>
          <w:color w:val="333333"/>
        </w:rPr>
        <w:t>Brief OA explanation (what’s happening in your joint, why it hurts, what the options are). Educational only — no data capture. Sets the frame for everything that follows. Then: “How long have you been experiencing these symptoms?” (dropdown: &lt;6 months, 6-12 months, 1-2 years, 2-5 years, 5+ years). This captures symptom duration — a payer requirement.</w:t>
      </w:r>
    </w:p>
    <w:p w14:paraId="72EBB31F" w14:textId="77777777" w:rsidR="00A976D9" w:rsidRDefault="00000000">
      <w:pPr>
        <w:pStyle w:val="ListParagraph"/>
        <w:numPr>
          <w:ilvl w:val="0"/>
          <w:numId w:val="3"/>
        </w:numPr>
        <w:spacing w:after="160"/>
      </w:pPr>
      <w:r>
        <w:rPr>
          <w:b/>
          <w:bCs/>
          <w:color w:val="333333"/>
        </w:rPr>
        <w:t xml:space="preserve">Step 2 — Weight Management: </w:t>
      </w:r>
      <w:r>
        <w:rPr>
          <w:color w:val="333333"/>
        </w:rPr>
        <w:t xml:space="preserve">Education about BMI and joint load. Then: Have you attempted structured weight loss? (Y/N). If yes: duration, method, approximate pounds lost. Auto-feeds </w:t>
      </w:r>
      <w:proofErr w:type="spellStart"/>
      <w:r>
        <w:rPr>
          <w:color w:val="333333"/>
        </w:rPr>
        <w:t>precert</w:t>
      </w:r>
      <w:proofErr w:type="spellEnd"/>
      <w:r>
        <w:rPr>
          <w:color w:val="333333"/>
        </w:rPr>
        <w:t xml:space="preserve">: “Patient attempted weight management for X weeks with Y </w:t>
      </w:r>
      <w:proofErr w:type="spellStart"/>
      <w:r>
        <w:rPr>
          <w:color w:val="333333"/>
        </w:rPr>
        <w:t>lbs</w:t>
      </w:r>
      <w:proofErr w:type="spellEnd"/>
      <w:r>
        <w:rPr>
          <w:color w:val="333333"/>
        </w:rPr>
        <w:t xml:space="preserve"> lost.”</w:t>
      </w:r>
    </w:p>
    <w:p w14:paraId="57439755" w14:textId="77777777" w:rsidR="00A976D9" w:rsidRDefault="00000000">
      <w:pPr>
        <w:pStyle w:val="ListParagraph"/>
        <w:numPr>
          <w:ilvl w:val="0"/>
          <w:numId w:val="3"/>
        </w:numPr>
        <w:spacing w:after="160"/>
      </w:pPr>
      <w:r>
        <w:rPr>
          <w:b/>
          <w:bCs/>
          <w:color w:val="333333"/>
        </w:rPr>
        <w:t xml:space="preserve">Step 3 — Medications (NSAIDs): </w:t>
      </w:r>
      <w:r>
        <w:rPr>
          <w:color w:val="333333"/>
        </w:rPr>
        <w:t xml:space="preserve">Education about anti-inflammatory treatment. Then: Have you tried NSAIDs? (Y/N). If yes: which type (dropdown), duration (weeks), response (Improved / No Change / Worse). Critical addition: NSAID allergy check — if patient has alpha-gal or NSAID allergy, document “unable to tolerate” which is equally valid for </w:t>
      </w:r>
      <w:proofErr w:type="spellStart"/>
      <w:r>
        <w:rPr>
          <w:color w:val="333333"/>
        </w:rPr>
        <w:t>precert</w:t>
      </w:r>
      <w:proofErr w:type="spellEnd"/>
      <w:r>
        <w:rPr>
          <w:color w:val="333333"/>
        </w:rPr>
        <w:t>.</w:t>
      </w:r>
    </w:p>
    <w:p w14:paraId="57118772" w14:textId="77777777" w:rsidR="00A976D9" w:rsidRDefault="00000000">
      <w:pPr>
        <w:pStyle w:val="ListParagraph"/>
        <w:numPr>
          <w:ilvl w:val="0"/>
          <w:numId w:val="3"/>
        </w:numPr>
        <w:spacing w:after="160"/>
      </w:pPr>
      <w:r>
        <w:rPr>
          <w:b/>
          <w:bCs/>
          <w:color w:val="333333"/>
        </w:rPr>
        <w:t xml:space="preserve">Step 4 — Physical Therapy: </w:t>
      </w:r>
      <w:r>
        <w:rPr>
          <w:color w:val="333333"/>
        </w:rPr>
        <w:t>Education about PT for OA. Then: Supervised PT? (Y/N), duration (</w:t>
      </w:r>
      <w:proofErr w:type="gramStart"/>
      <w:r>
        <w:rPr>
          <w:color w:val="333333"/>
        </w:rPr>
        <w:t>weeks</w:t>
      </w:r>
      <w:proofErr w:type="gramEnd"/>
      <w:r>
        <w:rPr>
          <w:color w:val="333333"/>
        </w:rPr>
        <w:t xml:space="preserve">), home exercise program? (Y/N), adherence self-rating. Auto-feeds </w:t>
      </w:r>
      <w:proofErr w:type="spellStart"/>
      <w:r>
        <w:rPr>
          <w:color w:val="333333"/>
        </w:rPr>
        <w:t>precert</w:t>
      </w:r>
      <w:proofErr w:type="spellEnd"/>
      <w:r>
        <w:rPr>
          <w:color w:val="333333"/>
        </w:rPr>
        <w:t>: “Patient completed X weeks supervised PT with persistent functional limitation.”</w:t>
      </w:r>
    </w:p>
    <w:p w14:paraId="56860C03" w14:textId="77777777" w:rsidR="00A976D9" w:rsidRDefault="00000000">
      <w:pPr>
        <w:pStyle w:val="ListParagraph"/>
        <w:numPr>
          <w:ilvl w:val="0"/>
          <w:numId w:val="3"/>
        </w:numPr>
        <w:spacing w:after="160"/>
      </w:pPr>
      <w:r>
        <w:rPr>
          <w:b/>
          <w:bCs/>
          <w:color w:val="333333"/>
        </w:rPr>
        <w:t xml:space="preserve">Step 5 — Injections: </w:t>
      </w:r>
      <w:r>
        <w:rPr>
          <w:color w:val="333333"/>
        </w:rPr>
        <w:t xml:space="preserve">Education about steroid and hyaluronic acid injections. Then: Steroid injection? (Y/N), approximate date (CRITICAL for the &lt;90 day surgical </w:t>
      </w:r>
      <w:proofErr w:type="gramStart"/>
      <w:r>
        <w:rPr>
          <w:color w:val="333333"/>
        </w:rPr>
        <w:t>hard-stop</w:t>
      </w:r>
      <w:proofErr w:type="gramEnd"/>
      <w:r>
        <w:rPr>
          <w:color w:val="333333"/>
        </w:rPr>
        <w:t xml:space="preserve">), response. HA injection? (Y/N), response. PRP? (Y/N). Auto-feeds </w:t>
      </w:r>
      <w:proofErr w:type="spellStart"/>
      <w:r>
        <w:rPr>
          <w:color w:val="333333"/>
        </w:rPr>
        <w:t>precert</w:t>
      </w:r>
      <w:proofErr w:type="spellEnd"/>
      <w:r>
        <w:rPr>
          <w:color w:val="333333"/>
        </w:rPr>
        <w:t xml:space="preserve"> AND triggers hard-stop logic in Surg Prep if steroid &lt;90 days before surgery.</w:t>
      </w:r>
    </w:p>
    <w:p w14:paraId="6F87A2A2" w14:textId="77777777" w:rsidR="00A976D9" w:rsidRDefault="00000000">
      <w:pPr>
        <w:pStyle w:val="ListParagraph"/>
        <w:numPr>
          <w:ilvl w:val="0"/>
          <w:numId w:val="3"/>
        </w:numPr>
        <w:spacing w:after="160"/>
      </w:pPr>
      <w:r>
        <w:rPr>
          <w:b/>
          <w:bCs/>
          <w:color w:val="333333"/>
        </w:rPr>
        <w:t xml:space="preserve">Step 6 — Bracing &amp; Activity Modification: </w:t>
      </w:r>
      <w:r>
        <w:rPr>
          <w:color w:val="333333"/>
        </w:rPr>
        <w:t xml:space="preserve">Education about mechanical support and activity changes. Then: Used </w:t>
      </w:r>
      <w:proofErr w:type="gramStart"/>
      <w:r>
        <w:rPr>
          <w:color w:val="333333"/>
        </w:rPr>
        <w:t>a brace</w:t>
      </w:r>
      <w:proofErr w:type="gramEnd"/>
      <w:r>
        <w:rPr>
          <w:color w:val="333333"/>
        </w:rPr>
        <w:t xml:space="preserve">? (Y/N). Modified activities? (Y/N). If yes, what </w:t>
      </w:r>
      <w:r>
        <w:rPr>
          <w:color w:val="333333"/>
        </w:rPr>
        <w:lastRenderedPageBreak/>
        <w:t>activities have you had to stop? (multi-</w:t>
      </w:r>
      <w:proofErr w:type="gramStart"/>
      <w:r>
        <w:rPr>
          <w:color w:val="333333"/>
        </w:rPr>
        <w:t>select:</w:t>
      </w:r>
      <w:proofErr w:type="gramEnd"/>
      <w:r>
        <w:rPr>
          <w:color w:val="333333"/>
        </w:rPr>
        <w:t xml:space="preserve"> walking, stairs, sports, work duties, housework, driving).</w:t>
      </w:r>
    </w:p>
    <w:p w14:paraId="41770EFF" w14:textId="77777777" w:rsidR="00A976D9" w:rsidRDefault="00000000">
      <w:pPr>
        <w:pStyle w:val="Heading2"/>
      </w:pPr>
      <w:r>
        <w:t>The One New Database Table</w:t>
      </w:r>
    </w:p>
    <w:p w14:paraId="0F872714" w14:textId="77777777" w:rsidR="00A976D9" w:rsidRDefault="00000000">
      <w:pPr>
        <w:spacing w:after="160"/>
      </w:pPr>
      <w:r>
        <w:rPr>
          <w:color w:val="333333"/>
        </w:rPr>
        <w:t>Following the “no shadow structures” principle, the conservative care engine needs exactly one new table on the NUC: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450B3C0A" w14:textId="77777777">
        <w:tblPrEx>
          <w:tblCellMar>
            <w:top w:w="0" w:type="dxa"/>
            <w:bottom w:w="0" w:type="dxa"/>
          </w:tblCellMar>
        </w:tblPrEx>
        <w:tc>
          <w:tcPr>
            <w:tcW w:w="9360" w:type="dxa"/>
            <w:tcBorders>
              <w:left w:val="single" w:sz="18" w:space="0" w:color="2C5AA0"/>
            </w:tcBorders>
            <w:shd w:val="clear" w:color="auto" w:fill="E8F0FE"/>
            <w:tcMar>
              <w:top w:w="120" w:type="dxa"/>
              <w:left w:w="200" w:type="dxa"/>
              <w:bottom w:w="120" w:type="dxa"/>
              <w:right w:w="200" w:type="dxa"/>
            </w:tcMar>
          </w:tcPr>
          <w:p w14:paraId="4EF2E6F5" w14:textId="77777777" w:rsidR="00A976D9" w:rsidRDefault="00000000">
            <w:pPr>
              <w:spacing w:after="40"/>
            </w:pPr>
            <w:proofErr w:type="spellStart"/>
            <w:r>
              <w:rPr>
                <w:b/>
                <w:bCs/>
                <w:color w:val="333333"/>
                <w:sz w:val="20"/>
                <w:szCs w:val="20"/>
              </w:rPr>
              <w:t>conservative_care</w:t>
            </w:r>
            <w:proofErr w:type="spellEnd"/>
            <w:r>
              <w:rPr>
                <w:b/>
                <w:bCs/>
                <w:color w:val="333333"/>
                <w:sz w:val="20"/>
                <w:szCs w:val="20"/>
              </w:rPr>
              <w:t xml:space="preserve"> {</w:t>
            </w:r>
          </w:p>
          <w:p w14:paraId="579323C9" w14:textId="77777777" w:rsidR="00A976D9" w:rsidRDefault="00000000">
            <w:pPr>
              <w:spacing w:after="40"/>
            </w:pPr>
            <w:r>
              <w:rPr>
                <w:color w:val="333333"/>
                <w:sz w:val="20"/>
                <w:szCs w:val="20"/>
              </w:rPr>
              <w:t xml:space="preserve">  </w:t>
            </w:r>
            <w:proofErr w:type="spellStart"/>
            <w:r>
              <w:rPr>
                <w:color w:val="333333"/>
                <w:sz w:val="20"/>
                <w:szCs w:val="20"/>
              </w:rPr>
              <w:t>episode_id</w:t>
            </w:r>
            <w:proofErr w:type="spellEnd"/>
            <w:r>
              <w:rPr>
                <w:color w:val="333333"/>
                <w:sz w:val="20"/>
                <w:szCs w:val="20"/>
              </w:rPr>
              <w:t xml:space="preserve">, </w:t>
            </w:r>
            <w:proofErr w:type="spellStart"/>
            <w:r>
              <w:rPr>
                <w:color w:val="333333"/>
                <w:sz w:val="20"/>
                <w:szCs w:val="20"/>
              </w:rPr>
              <w:t>symptom_duration</w:t>
            </w:r>
            <w:proofErr w:type="spellEnd"/>
            <w:r>
              <w:rPr>
                <w:color w:val="333333"/>
                <w:sz w:val="20"/>
                <w:szCs w:val="20"/>
              </w:rPr>
              <w:t>,</w:t>
            </w:r>
          </w:p>
          <w:p w14:paraId="42D0CD9B" w14:textId="77777777" w:rsidR="00A976D9" w:rsidRDefault="00000000">
            <w:pPr>
              <w:spacing w:after="40"/>
            </w:pPr>
            <w:r>
              <w:rPr>
                <w:color w:val="333333"/>
                <w:sz w:val="20"/>
                <w:szCs w:val="20"/>
              </w:rPr>
              <w:t xml:space="preserve">  </w:t>
            </w:r>
            <w:proofErr w:type="spellStart"/>
            <w:r>
              <w:rPr>
                <w:color w:val="333333"/>
                <w:sz w:val="20"/>
                <w:szCs w:val="20"/>
              </w:rPr>
              <w:t>nsaid_attempted</w:t>
            </w:r>
            <w:proofErr w:type="spellEnd"/>
            <w:r>
              <w:rPr>
                <w:color w:val="333333"/>
                <w:sz w:val="20"/>
                <w:szCs w:val="20"/>
              </w:rPr>
              <w:t xml:space="preserve">, </w:t>
            </w:r>
            <w:proofErr w:type="spellStart"/>
            <w:r>
              <w:rPr>
                <w:color w:val="333333"/>
                <w:sz w:val="20"/>
                <w:szCs w:val="20"/>
              </w:rPr>
              <w:t>nsaid_type</w:t>
            </w:r>
            <w:proofErr w:type="spellEnd"/>
            <w:r>
              <w:rPr>
                <w:color w:val="333333"/>
                <w:sz w:val="20"/>
                <w:szCs w:val="20"/>
              </w:rPr>
              <w:t xml:space="preserve">, </w:t>
            </w:r>
            <w:proofErr w:type="spellStart"/>
            <w:r>
              <w:rPr>
                <w:color w:val="333333"/>
                <w:sz w:val="20"/>
                <w:szCs w:val="20"/>
              </w:rPr>
              <w:t>nsaid_duration_weeks</w:t>
            </w:r>
            <w:proofErr w:type="spellEnd"/>
            <w:r>
              <w:rPr>
                <w:color w:val="333333"/>
                <w:sz w:val="20"/>
                <w:szCs w:val="20"/>
              </w:rPr>
              <w:t xml:space="preserve">, </w:t>
            </w:r>
            <w:proofErr w:type="spellStart"/>
            <w:r>
              <w:rPr>
                <w:color w:val="333333"/>
                <w:sz w:val="20"/>
                <w:szCs w:val="20"/>
              </w:rPr>
              <w:t>nsaid_response</w:t>
            </w:r>
            <w:proofErr w:type="spellEnd"/>
            <w:r>
              <w:rPr>
                <w:color w:val="333333"/>
                <w:sz w:val="20"/>
                <w:szCs w:val="20"/>
              </w:rPr>
              <w:t xml:space="preserve">, </w:t>
            </w:r>
            <w:proofErr w:type="spellStart"/>
            <w:r>
              <w:rPr>
                <w:color w:val="333333"/>
                <w:sz w:val="20"/>
                <w:szCs w:val="20"/>
              </w:rPr>
              <w:t>nsaid_intolerant</w:t>
            </w:r>
            <w:proofErr w:type="spellEnd"/>
            <w:r>
              <w:rPr>
                <w:color w:val="333333"/>
                <w:sz w:val="20"/>
                <w:szCs w:val="20"/>
              </w:rPr>
              <w:t>,</w:t>
            </w:r>
          </w:p>
          <w:p w14:paraId="5F6C8940" w14:textId="77777777" w:rsidR="00A976D9" w:rsidRDefault="00000000">
            <w:pPr>
              <w:spacing w:after="40"/>
            </w:pPr>
            <w:r>
              <w:rPr>
                <w:color w:val="333333"/>
                <w:sz w:val="20"/>
                <w:szCs w:val="20"/>
              </w:rPr>
              <w:t xml:space="preserve">  </w:t>
            </w:r>
            <w:proofErr w:type="spellStart"/>
            <w:r>
              <w:rPr>
                <w:color w:val="333333"/>
                <w:sz w:val="20"/>
                <w:szCs w:val="20"/>
              </w:rPr>
              <w:t>pt_attempted</w:t>
            </w:r>
            <w:proofErr w:type="spellEnd"/>
            <w:r>
              <w:rPr>
                <w:color w:val="333333"/>
                <w:sz w:val="20"/>
                <w:szCs w:val="20"/>
              </w:rPr>
              <w:t xml:space="preserve">, </w:t>
            </w:r>
            <w:proofErr w:type="spellStart"/>
            <w:r>
              <w:rPr>
                <w:color w:val="333333"/>
                <w:sz w:val="20"/>
                <w:szCs w:val="20"/>
              </w:rPr>
              <w:t>pt_duration_weeks</w:t>
            </w:r>
            <w:proofErr w:type="spellEnd"/>
            <w:r>
              <w:rPr>
                <w:color w:val="333333"/>
                <w:sz w:val="20"/>
                <w:szCs w:val="20"/>
              </w:rPr>
              <w:t xml:space="preserve">, </w:t>
            </w:r>
            <w:proofErr w:type="spellStart"/>
            <w:r>
              <w:rPr>
                <w:color w:val="333333"/>
                <w:sz w:val="20"/>
                <w:szCs w:val="20"/>
              </w:rPr>
              <w:t>pt_home_exercise</w:t>
            </w:r>
            <w:proofErr w:type="spellEnd"/>
            <w:r>
              <w:rPr>
                <w:color w:val="333333"/>
                <w:sz w:val="20"/>
                <w:szCs w:val="20"/>
              </w:rPr>
              <w:t xml:space="preserve">, </w:t>
            </w:r>
            <w:proofErr w:type="spellStart"/>
            <w:r>
              <w:rPr>
                <w:color w:val="333333"/>
                <w:sz w:val="20"/>
                <w:szCs w:val="20"/>
              </w:rPr>
              <w:t>pt_adherence</w:t>
            </w:r>
            <w:proofErr w:type="spellEnd"/>
            <w:r>
              <w:rPr>
                <w:color w:val="333333"/>
                <w:sz w:val="20"/>
                <w:szCs w:val="20"/>
              </w:rPr>
              <w:t>,</w:t>
            </w:r>
          </w:p>
          <w:p w14:paraId="61DA4333" w14:textId="77777777" w:rsidR="00A976D9" w:rsidRDefault="00000000">
            <w:pPr>
              <w:spacing w:after="40"/>
            </w:pPr>
            <w:r>
              <w:rPr>
                <w:color w:val="333333"/>
                <w:sz w:val="20"/>
                <w:szCs w:val="20"/>
              </w:rPr>
              <w:t xml:space="preserve">  </w:t>
            </w:r>
            <w:proofErr w:type="spellStart"/>
            <w:r>
              <w:rPr>
                <w:color w:val="333333"/>
                <w:sz w:val="20"/>
                <w:szCs w:val="20"/>
              </w:rPr>
              <w:t>injection_steroid</w:t>
            </w:r>
            <w:proofErr w:type="spellEnd"/>
            <w:r>
              <w:rPr>
                <w:color w:val="333333"/>
                <w:sz w:val="20"/>
                <w:szCs w:val="20"/>
              </w:rPr>
              <w:t xml:space="preserve">, </w:t>
            </w:r>
            <w:proofErr w:type="spellStart"/>
            <w:r>
              <w:rPr>
                <w:color w:val="333333"/>
                <w:sz w:val="20"/>
                <w:szCs w:val="20"/>
              </w:rPr>
              <w:t>injection_steroid_date</w:t>
            </w:r>
            <w:proofErr w:type="spellEnd"/>
            <w:r>
              <w:rPr>
                <w:color w:val="333333"/>
                <w:sz w:val="20"/>
                <w:szCs w:val="20"/>
              </w:rPr>
              <w:t xml:space="preserve">, </w:t>
            </w:r>
            <w:proofErr w:type="spellStart"/>
            <w:r>
              <w:rPr>
                <w:color w:val="333333"/>
                <w:sz w:val="20"/>
                <w:szCs w:val="20"/>
              </w:rPr>
              <w:t>injection_steroid_response</w:t>
            </w:r>
            <w:proofErr w:type="spellEnd"/>
            <w:r>
              <w:rPr>
                <w:color w:val="333333"/>
                <w:sz w:val="20"/>
                <w:szCs w:val="20"/>
              </w:rPr>
              <w:t>,</w:t>
            </w:r>
          </w:p>
          <w:p w14:paraId="0D50EB66" w14:textId="77777777" w:rsidR="00A976D9" w:rsidRDefault="00000000">
            <w:pPr>
              <w:spacing w:after="40"/>
            </w:pPr>
            <w:r>
              <w:rPr>
                <w:color w:val="333333"/>
                <w:sz w:val="20"/>
                <w:szCs w:val="20"/>
              </w:rPr>
              <w:t xml:space="preserve">  </w:t>
            </w:r>
            <w:proofErr w:type="spellStart"/>
            <w:r>
              <w:rPr>
                <w:color w:val="333333"/>
                <w:sz w:val="20"/>
                <w:szCs w:val="20"/>
              </w:rPr>
              <w:t>injection_ha</w:t>
            </w:r>
            <w:proofErr w:type="spellEnd"/>
            <w:r>
              <w:rPr>
                <w:color w:val="333333"/>
                <w:sz w:val="20"/>
                <w:szCs w:val="20"/>
              </w:rPr>
              <w:t xml:space="preserve">, </w:t>
            </w:r>
            <w:proofErr w:type="spellStart"/>
            <w:r>
              <w:rPr>
                <w:color w:val="333333"/>
                <w:sz w:val="20"/>
                <w:szCs w:val="20"/>
              </w:rPr>
              <w:t>injection_ha_response</w:t>
            </w:r>
            <w:proofErr w:type="spellEnd"/>
            <w:r>
              <w:rPr>
                <w:color w:val="333333"/>
                <w:sz w:val="20"/>
                <w:szCs w:val="20"/>
              </w:rPr>
              <w:t xml:space="preserve">, </w:t>
            </w:r>
            <w:proofErr w:type="spellStart"/>
            <w:r>
              <w:rPr>
                <w:color w:val="333333"/>
                <w:sz w:val="20"/>
                <w:szCs w:val="20"/>
              </w:rPr>
              <w:t>injection_prp</w:t>
            </w:r>
            <w:proofErr w:type="spellEnd"/>
            <w:r>
              <w:rPr>
                <w:color w:val="333333"/>
                <w:sz w:val="20"/>
                <w:szCs w:val="20"/>
              </w:rPr>
              <w:t>,</w:t>
            </w:r>
          </w:p>
          <w:p w14:paraId="746362CC" w14:textId="77777777" w:rsidR="00A976D9" w:rsidRDefault="00000000">
            <w:pPr>
              <w:spacing w:after="40"/>
            </w:pPr>
            <w:r>
              <w:rPr>
                <w:color w:val="333333"/>
                <w:sz w:val="20"/>
                <w:szCs w:val="20"/>
              </w:rPr>
              <w:t xml:space="preserve">  </w:t>
            </w:r>
            <w:proofErr w:type="spellStart"/>
            <w:r>
              <w:rPr>
                <w:color w:val="333333"/>
                <w:sz w:val="20"/>
                <w:szCs w:val="20"/>
              </w:rPr>
              <w:t>bracing_attempted</w:t>
            </w:r>
            <w:proofErr w:type="spellEnd"/>
            <w:r>
              <w:rPr>
                <w:color w:val="333333"/>
                <w:sz w:val="20"/>
                <w:szCs w:val="20"/>
              </w:rPr>
              <w:t xml:space="preserve">, </w:t>
            </w:r>
            <w:proofErr w:type="spellStart"/>
            <w:r>
              <w:rPr>
                <w:color w:val="333333"/>
                <w:sz w:val="20"/>
                <w:szCs w:val="20"/>
              </w:rPr>
              <w:t>activity_modification</w:t>
            </w:r>
            <w:proofErr w:type="spellEnd"/>
            <w:r>
              <w:rPr>
                <w:color w:val="333333"/>
                <w:sz w:val="20"/>
                <w:szCs w:val="20"/>
              </w:rPr>
              <w:t xml:space="preserve">, </w:t>
            </w:r>
            <w:proofErr w:type="spellStart"/>
            <w:r>
              <w:rPr>
                <w:color w:val="333333"/>
                <w:sz w:val="20"/>
                <w:szCs w:val="20"/>
              </w:rPr>
              <w:t>activity_modification_details</w:t>
            </w:r>
            <w:proofErr w:type="spellEnd"/>
            <w:r>
              <w:rPr>
                <w:color w:val="333333"/>
                <w:sz w:val="20"/>
                <w:szCs w:val="20"/>
              </w:rPr>
              <w:t>,</w:t>
            </w:r>
          </w:p>
          <w:p w14:paraId="23D21589" w14:textId="77777777" w:rsidR="00A976D9" w:rsidRDefault="00000000">
            <w:pPr>
              <w:spacing w:after="40"/>
            </w:pPr>
            <w:r>
              <w:rPr>
                <w:color w:val="333333"/>
                <w:sz w:val="20"/>
                <w:szCs w:val="20"/>
              </w:rPr>
              <w:t xml:space="preserve">  </w:t>
            </w:r>
            <w:proofErr w:type="spellStart"/>
            <w:r>
              <w:rPr>
                <w:color w:val="333333"/>
                <w:sz w:val="20"/>
                <w:szCs w:val="20"/>
              </w:rPr>
              <w:t>weight_loss_attempted</w:t>
            </w:r>
            <w:proofErr w:type="spellEnd"/>
            <w:r>
              <w:rPr>
                <w:color w:val="333333"/>
                <w:sz w:val="20"/>
                <w:szCs w:val="20"/>
              </w:rPr>
              <w:t xml:space="preserve">, </w:t>
            </w:r>
            <w:proofErr w:type="spellStart"/>
            <w:r>
              <w:rPr>
                <w:color w:val="333333"/>
                <w:sz w:val="20"/>
                <w:szCs w:val="20"/>
              </w:rPr>
              <w:t>weight_loss_duration</w:t>
            </w:r>
            <w:proofErr w:type="spellEnd"/>
            <w:r>
              <w:rPr>
                <w:color w:val="333333"/>
                <w:sz w:val="20"/>
                <w:szCs w:val="20"/>
              </w:rPr>
              <w:t xml:space="preserve">, </w:t>
            </w:r>
            <w:proofErr w:type="spellStart"/>
            <w:r>
              <w:rPr>
                <w:color w:val="333333"/>
                <w:sz w:val="20"/>
                <w:szCs w:val="20"/>
              </w:rPr>
              <w:t>weight_loss_amount_lbs</w:t>
            </w:r>
            <w:proofErr w:type="spellEnd"/>
            <w:r>
              <w:rPr>
                <w:color w:val="333333"/>
                <w:sz w:val="20"/>
                <w:szCs w:val="20"/>
              </w:rPr>
              <w:t>,</w:t>
            </w:r>
          </w:p>
          <w:p w14:paraId="4D90F220" w14:textId="77777777" w:rsidR="00A976D9" w:rsidRDefault="00000000">
            <w:pPr>
              <w:spacing w:after="40"/>
            </w:pPr>
            <w:r>
              <w:rPr>
                <w:color w:val="333333"/>
                <w:sz w:val="20"/>
                <w:szCs w:val="20"/>
              </w:rPr>
              <w:t xml:space="preserve">  </w:t>
            </w:r>
            <w:proofErr w:type="spellStart"/>
            <w:r>
              <w:rPr>
                <w:color w:val="333333"/>
                <w:sz w:val="20"/>
                <w:szCs w:val="20"/>
              </w:rPr>
              <w:t>completed_at</w:t>
            </w:r>
            <w:proofErr w:type="spellEnd"/>
            <w:r>
              <w:rPr>
                <w:color w:val="333333"/>
                <w:sz w:val="20"/>
                <w:szCs w:val="20"/>
              </w:rPr>
              <w:t>, source (</w:t>
            </w:r>
            <w:proofErr w:type="spellStart"/>
            <w:r>
              <w:rPr>
                <w:color w:val="333333"/>
                <w:sz w:val="20"/>
                <w:szCs w:val="20"/>
              </w:rPr>
              <w:t>portal_home|kiosk|staff_entry</w:t>
            </w:r>
            <w:proofErr w:type="spellEnd"/>
            <w:r>
              <w:rPr>
                <w:color w:val="333333"/>
                <w:sz w:val="20"/>
                <w:szCs w:val="20"/>
              </w:rPr>
              <w:t>),</w:t>
            </w:r>
          </w:p>
          <w:p w14:paraId="4CA588CC" w14:textId="77777777" w:rsidR="00A976D9" w:rsidRDefault="00000000">
            <w:pPr>
              <w:spacing w:after="40"/>
            </w:pPr>
            <w:r>
              <w:rPr>
                <w:color w:val="333333"/>
                <w:sz w:val="20"/>
                <w:szCs w:val="20"/>
              </w:rPr>
              <w:t xml:space="preserve">  </w:t>
            </w:r>
            <w:proofErr w:type="spellStart"/>
            <w:r>
              <w:rPr>
                <w:color w:val="333333"/>
                <w:sz w:val="20"/>
                <w:szCs w:val="20"/>
              </w:rPr>
              <w:t>created_at</w:t>
            </w:r>
            <w:proofErr w:type="spellEnd"/>
            <w:r>
              <w:rPr>
                <w:color w:val="333333"/>
                <w:sz w:val="20"/>
                <w:szCs w:val="20"/>
              </w:rPr>
              <w:t xml:space="preserve">, </w:t>
            </w:r>
            <w:proofErr w:type="spellStart"/>
            <w:r>
              <w:rPr>
                <w:color w:val="333333"/>
                <w:sz w:val="20"/>
                <w:szCs w:val="20"/>
              </w:rPr>
              <w:t>updated_at</w:t>
            </w:r>
            <w:proofErr w:type="spellEnd"/>
          </w:p>
          <w:p w14:paraId="057DC56B" w14:textId="77777777" w:rsidR="00A976D9" w:rsidRDefault="00000000">
            <w:r>
              <w:rPr>
                <w:b/>
                <w:bCs/>
                <w:color w:val="333333"/>
                <w:sz w:val="20"/>
                <w:szCs w:val="20"/>
              </w:rPr>
              <w:t>}</w:t>
            </w:r>
          </w:p>
        </w:tc>
      </w:tr>
    </w:tbl>
    <w:p w14:paraId="5B0B1EE0" w14:textId="77777777" w:rsidR="00A976D9" w:rsidRDefault="00A976D9">
      <w:pPr>
        <w:spacing w:after="160"/>
      </w:pPr>
    </w:p>
    <w:p w14:paraId="54AC7002" w14:textId="77777777" w:rsidR="00A976D9" w:rsidRDefault="00000000">
      <w:pPr>
        <w:spacing w:after="160"/>
      </w:pPr>
      <w:r>
        <w:rPr>
          <w:color w:val="333333"/>
        </w:rPr>
        <w:t xml:space="preserve">This table is the only truly new schema item. Everything else </w:t>
      </w:r>
      <w:proofErr w:type="gramStart"/>
      <w:r>
        <w:rPr>
          <w:color w:val="333333"/>
        </w:rPr>
        <w:t>writes</w:t>
      </w:r>
      <w:proofErr w:type="gramEnd"/>
      <w:r>
        <w:rPr>
          <w:color w:val="333333"/>
        </w:rPr>
        <w:t xml:space="preserve"> to existing tables (</w:t>
      </w:r>
      <w:proofErr w:type="spellStart"/>
      <w:r>
        <w:rPr>
          <w:color w:val="333333"/>
        </w:rPr>
        <w:t>preop_assessments</w:t>
      </w:r>
      <w:proofErr w:type="spellEnd"/>
      <w:r>
        <w:rPr>
          <w:color w:val="333333"/>
        </w:rPr>
        <w:t xml:space="preserve">, </w:t>
      </w:r>
      <w:proofErr w:type="spellStart"/>
      <w:r>
        <w:rPr>
          <w:color w:val="333333"/>
        </w:rPr>
        <w:t>pro_assessments</w:t>
      </w:r>
      <w:proofErr w:type="spellEnd"/>
      <w:r>
        <w:rPr>
          <w:color w:val="333333"/>
        </w:rPr>
        <w:t xml:space="preserve">, </w:t>
      </w:r>
      <w:proofErr w:type="spellStart"/>
      <w:r>
        <w:rPr>
          <w:color w:val="333333"/>
        </w:rPr>
        <w:t>checkins</w:t>
      </w:r>
      <w:proofErr w:type="spellEnd"/>
      <w:r>
        <w:rPr>
          <w:color w:val="333333"/>
        </w:rPr>
        <w:t>, episodes).</w:t>
      </w:r>
    </w:p>
    <w:p w14:paraId="7651E77F" w14:textId="77777777" w:rsidR="00A976D9" w:rsidRDefault="00000000">
      <w:r>
        <w:br w:type="page"/>
      </w:r>
    </w:p>
    <w:p w14:paraId="3F2AED1F" w14:textId="77777777" w:rsidR="00A976D9" w:rsidRDefault="00000000">
      <w:pPr>
        <w:pStyle w:val="Heading1"/>
      </w:pPr>
      <w:r>
        <w:lastRenderedPageBreak/>
        <w:t>Part 6: Corrections to Dylan’s Original Spec</w:t>
      </w:r>
    </w:p>
    <w:p w14:paraId="6CD78D02" w14:textId="77777777" w:rsidR="00A976D9" w:rsidRDefault="00000000">
      <w:pPr>
        <w:spacing w:after="160"/>
      </w:pPr>
      <w:r>
        <w:rPr>
          <w:color w:val="333333"/>
        </w:rPr>
        <w:t>Dylan’s spec (the PHASE 1 CRITICAL BUILD document) gets the philosophy exactly right but has some implementation details that conflict with what’s already built. Here’s what to keep and what to adjust:</w:t>
      </w:r>
    </w:p>
    <w:p w14:paraId="24498242" w14:textId="77777777" w:rsidR="00A976D9" w:rsidRDefault="00000000">
      <w:pPr>
        <w:pStyle w:val="Heading2"/>
      </w:pPr>
      <w:r>
        <w:t>Keep (Dylan Is Right)</w:t>
      </w:r>
    </w:p>
    <w:p w14:paraId="3316F39F" w14:textId="77777777" w:rsidR="00A976D9" w:rsidRDefault="00000000">
      <w:pPr>
        <w:pStyle w:val="ListParagraph"/>
        <w:numPr>
          <w:ilvl w:val="0"/>
          <w:numId w:val="2"/>
        </w:numPr>
        <w:spacing w:after="160"/>
      </w:pPr>
      <w:r>
        <w:rPr>
          <w:b/>
          <w:bCs/>
          <w:color w:val="333333"/>
        </w:rPr>
        <w:t xml:space="preserve">“Patient-driven data acquisition” philosophy. </w:t>
      </w:r>
      <w:r>
        <w:rPr>
          <w:color w:val="333333"/>
        </w:rPr>
        <w:t>Moving from nurse chasing to system acquiring. This is the core insight and it’s correct.</w:t>
      </w:r>
    </w:p>
    <w:p w14:paraId="128CE5D8" w14:textId="77777777" w:rsidR="00A976D9" w:rsidRDefault="00000000">
      <w:pPr>
        <w:pStyle w:val="ListParagraph"/>
        <w:numPr>
          <w:ilvl w:val="0"/>
          <w:numId w:val="2"/>
        </w:numPr>
        <w:spacing w:after="160"/>
      </w:pPr>
      <w:r>
        <w:rPr>
          <w:b/>
          <w:bCs/>
          <w:color w:val="333333"/>
        </w:rPr>
        <w:t xml:space="preserve">“No shadow forms, no duplicate structures.” </w:t>
      </w:r>
      <w:r>
        <w:rPr>
          <w:color w:val="333333"/>
        </w:rPr>
        <w:t>Everything writes to the same tables the cockpit reads. Absolutely right.</w:t>
      </w:r>
    </w:p>
    <w:p w14:paraId="425A4318" w14:textId="77777777" w:rsidR="00A976D9" w:rsidRDefault="00000000">
      <w:pPr>
        <w:pStyle w:val="ListParagraph"/>
        <w:numPr>
          <w:ilvl w:val="0"/>
          <w:numId w:val="2"/>
        </w:numPr>
        <w:spacing w:after="160"/>
      </w:pPr>
      <w:r>
        <w:rPr>
          <w:b/>
          <w:bCs/>
          <w:color w:val="333333"/>
        </w:rPr>
        <w:t xml:space="preserve">Conservative care as guided education, not checklist. </w:t>
      </w:r>
      <w:r>
        <w:rPr>
          <w:color w:val="333333"/>
        </w:rPr>
        <w:t>The teach-then-capture pattern is genuinely differentiated.</w:t>
      </w:r>
    </w:p>
    <w:p w14:paraId="1BCCCF54" w14:textId="77777777" w:rsidR="00A976D9" w:rsidRDefault="00000000">
      <w:pPr>
        <w:pStyle w:val="ListParagraph"/>
        <w:numPr>
          <w:ilvl w:val="0"/>
          <w:numId w:val="2"/>
        </w:numPr>
        <w:spacing w:after="160"/>
      </w:pPr>
      <w:r>
        <w:rPr>
          <w:b/>
          <w:bCs/>
          <w:color w:val="333333"/>
        </w:rPr>
        <w:t xml:space="preserve">Linear progression, large tap targets, save state. </w:t>
      </w:r>
      <w:r>
        <w:rPr>
          <w:color w:val="333333"/>
        </w:rPr>
        <w:t>Already proven in checkin.html and preop.html.</w:t>
      </w:r>
    </w:p>
    <w:p w14:paraId="1B3A9AAA" w14:textId="77777777" w:rsidR="00A976D9" w:rsidRDefault="00000000">
      <w:pPr>
        <w:pStyle w:val="ListParagraph"/>
        <w:numPr>
          <w:ilvl w:val="0"/>
          <w:numId w:val="2"/>
        </w:numPr>
        <w:spacing w:after="160"/>
      </w:pPr>
      <w:r>
        <w:rPr>
          <w:b/>
          <w:bCs/>
          <w:color w:val="333333"/>
        </w:rPr>
        <w:t xml:space="preserve">Audit logging every submission. </w:t>
      </w:r>
      <w:r>
        <w:rPr>
          <w:color w:val="333333"/>
        </w:rPr>
        <w:t xml:space="preserve">Critical for HIPAA §164.312(b). The </w:t>
      </w:r>
      <w:proofErr w:type="spellStart"/>
      <w:r>
        <w:rPr>
          <w:color w:val="333333"/>
        </w:rPr>
        <w:t>audit_logs</w:t>
      </w:r>
      <w:proofErr w:type="spellEnd"/>
      <w:r>
        <w:rPr>
          <w:color w:val="333333"/>
        </w:rPr>
        <w:t xml:space="preserve"> table hasn’t been built yet — build it with the portal.</w:t>
      </w:r>
    </w:p>
    <w:p w14:paraId="324C3ABC" w14:textId="77777777" w:rsidR="00A976D9" w:rsidRDefault="00000000">
      <w:pPr>
        <w:pStyle w:val="ListParagraph"/>
        <w:numPr>
          <w:ilvl w:val="0"/>
          <w:numId w:val="2"/>
        </w:numPr>
        <w:spacing w:after="160"/>
      </w:pPr>
      <w:r>
        <w:rPr>
          <w:b/>
          <w:bCs/>
          <w:color w:val="333333"/>
        </w:rPr>
        <w:t xml:space="preserve">Episode status flags. </w:t>
      </w:r>
      <w:proofErr w:type="spellStart"/>
      <w:r>
        <w:rPr>
          <w:color w:val="333333"/>
        </w:rPr>
        <w:t>baseline_completed</w:t>
      </w:r>
      <w:proofErr w:type="spellEnd"/>
      <w:r>
        <w:rPr>
          <w:color w:val="333333"/>
        </w:rPr>
        <w:t xml:space="preserve"> and </w:t>
      </w:r>
      <w:proofErr w:type="spellStart"/>
      <w:r>
        <w:rPr>
          <w:color w:val="333333"/>
        </w:rPr>
        <w:t>conservative_completed</w:t>
      </w:r>
      <w:proofErr w:type="spellEnd"/>
      <w:r>
        <w:rPr>
          <w:color w:val="333333"/>
        </w:rPr>
        <w:t xml:space="preserve"> </w:t>
      </w:r>
      <w:proofErr w:type="spellStart"/>
      <w:r>
        <w:rPr>
          <w:color w:val="333333"/>
        </w:rPr>
        <w:t>booleans</w:t>
      </w:r>
      <w:proofErr w:type="spellEnd"/>
      <w:r>
        <w:rPr>
          <w:color w:val="333333"/>
        </w:rPr>
        <w:t xml:space="preserve"> on the episodes table </w:t>
      </w:r>
      <w:proofErr w:type="gramStart"/>
      <w:r>
        <w:rPr>
          <w:color w:val="333333"/>
        </w:rPr>
        <w:t>is</w:t>
      </w:r>
      <w:proofErr w:type="gramEnd"/>
      <w:r>
        <w:rPr>
          <w:color w:val="333333"/>
        </w:rPr>
        <w:t xml:space="preserve"> the right pattern.</w:t>
      </w:r>
    </w:p>
    <w:p w14:paraId="31760302" w14:textId="77777777" w:rsidR="00A976D9" w:rsidRDefault="00000000">
      <w:pPr>
        <w:pStyle w:val="Heading2"/>
      </w:pPr>
      <w:r>
        <w:t>Adjust (Spec Conflicts with Built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976D9" w14:paraId="1626DA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75E2CDC" w14:textId="77777777" w:rsidR="00A976D9" w:rsidRDefault="00000000">
            <w:r>
              <w:rPr>
                <w:b/>
                <w:bCs/>
                <w:color w:val="FFFFFF"/>
                <w:sz w:val="20"/>
                <w:szCs w:val="20"/>
              </w:rPr>
              <w:t>Spec Item</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EBB231" w14:textId="77777777" w:rsidR="00A976D9" w:rsidRDefault="00000000">
            <w:r>
              <w:rPr>
                <w:b/>
                <w:bCs/>
                <w:color w:val="FFFFFF"/>
                <w:sz w:val="20"/>
                <w:szCs w:val="20"/>
              </w:rPr>
              <w:t>Issue</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1FB31A" w14:textId="77777777" w:rsidR="00A976D9" w:rsidRDefault="00000000">
            <w:r>
              <w:rPr>
                <w:b/>
                <w:bCs/>
                <w:color w:val="FFFFFF"/>
                <w:sz w:val="20"/>
                <w:szCs w:val="20"/>
              </w:rPr>
              <w:t>Resolution</w:t>
            </w:r>
          </w:p>
        </w:tc>
      </w:tr>
      <w:tr w:rsidR="00A976D9" w14:paraId="7BCFA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8E4DDD" w14:textId="77777777" w:rsidR="00A976D9" w:rsidRDefault="00000000">
            <w:r>
              <w:rPr>
                <w:color w:val="333333"/>
                <w:sz w:val="19"/>
                <w:szCs w:val="19"/>
              </w:rPr>
              <w:t xml:space="preserve">Writes to </w:t>
            </w:r>
            <w:proofErr w:type="spellStart"/>
            <w:r>
              <w:rPr>
                <w:color w:val="333333"/>
                <w:sz w:val="19"/>
                <w:szCs w:val="19"/>
              </w:rPr>
              <w:t>risk_variables</w:t>
            </w:r>
            <w:proofErr w:type="spellEnd"/>
            <w:r>
              <w:rPr>
                <w:color w:val="333333"/>
                <w:sz w:val="19"/>
                <w:szCs w:val="19"/>
              </w:rPr>
              <w:t xml:space="preserve"> and </w:t>
            </w:r>
            <w:proofErr w:type="spellStart"/>
            <w:r>
              <w:rPr>
                <w:color w:val="333333"/>
                <w:sz w:val="19"/>
                <w:szCs w:val="19"/>
              </w:rPr>
              <w:t>prom_responses</w:t>
            </w:r>
            <w:proofErr w:type="spellEnd"/>
            <w:r>
              <w:rPr>
                <w:color w:val="333333"/>
                <w:sz w:val="19"/>
                <w:szCs w:val="19"/>
              </w:rPr>
              <w:t xml:space="preserve"> tables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E07FA" w14:textId="77777777" w:rsidR="00A976D9" w:rsidRDefault="00000000">
            <w:r>
              <w:rPr>
                <w:color w:val="333333"/>
                <w:sz w:val="19"/>
                <w:szCs w:val="19"/>
              </w:rPr>
              <w:t xml:space="preserve">These tables don’t exist. SRO uses </w:t>
            </w:r>
            <w:proofErr w:type="spellStart"/>
            <w:r>
              <w:rPr>
                <w:color w:val="333333"/>
                <w:sz w:val="19"/>
                <w:szCs w:val="19"/>
              </w:rPr>
              <w:t>preop_assessments</w:t>
            </w:r>
            <w:proofErr w:type="spellEnd"/>
            <w:r>
              <w:rPr>
                <w:color w:val="333333"/>
                <w:sz w:val="19"/>
                <w:szCs w:val="19"/>
              </w:rPr>
              <w:t xml:space="preserve"> and </w:t>
            </w:r>
            <w:proofErr w:type="spellStart"/>
            <w:r>
              <w:rPr>
                <w:color w:val="333333"/>
                <w:sz w:val="19"/>
                <w:szCs w:val="19"/>
              </w:rPr>
              <w:t>pro_assessments</w:t>
            </w:r>
            <w:proofErr w:type="spellEnd"/>
            <w:r>
              <w:rPr>
                <w:color w:val="333333"/>
                <w:sz w:val="19"/>
                <w:szCs w:val="19"/>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594E2DA" w14:textId="77777777" w:rsidR="00A976D9" w:rsidRDefault="00000000">
            <w:r>
              <w:rPr>
                <w:color w:val="333333"/>
                <w:sz w:val="19"/>
                <w:szCs w:val="19"/>
              </w:rPr>
              <w:t xml:space="preserve">Write to existing tables. No new tables except </w:t>
            </w:r>
            <w:proofErr w:type="spellStart"/>
            <w:r>
              <w:rPr>
                <w:color w:val="333333"/>
                <w:sz w:val="19"/>
                <w:szCs w:val="19"/>
              </w:rPr>
              <w:t>conservative_care</w:t>
            </w:r>
            <w:proofErr w:type="spellEnd"/>
            <w:r>
              <w:rPr>
                <w:color w:val="333333"/>
                <w:sz w:val="19"/>
                <w:szCs w:val="19"/>
              </w:rPr>
              <w:t>.</w:t>
            </w:r>
          </w:p>
        </w:tc>
      </w:tr>
      <w:tr w:rsidR="00A976D9" w14:paraId="63F8E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5F7F11" w14:textId="77777777" w:rsidR="00A976D9" w:rsidRDefault="00000000">
            <w:r>
              <w:rPr>
                <w:color w:val="333333"/>
                <w:sz w:val="19"/>
                <w:szCs w:val="19"/>
              </w:rPr>
              <w:t>Comorbidity list: 7 items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AA171" w14:textId="77777777" w:rsidR="00A976D9" w:rsidRDefault="00000000">
            <w:r>
              <w:rPr>
                <w:color w:val="333333"/>
                <w:sz w:val="19"/>
                <w:szCs w:val="19"/>
              </w:rPr>
              <w:t>SRO has 19 comorbidities with ICD-10/HCC codes, point weights, and auto-workup logic.</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713045F6" w14:textId="77777777" w:rsidR="00A976D9" w:rsidRDefault="00000000">
            <w:r>
              <w:rPr>
                <w:color w:val="333333"/>
                <w:sz w:val="19"/>
                <w:szCs w:val="19"/>
              </w:rPr>
              <w:t>Keep the full 19-item list. Patient portal shows simplified names; clinician view shows codes.</w:t>
            </w:r>
          </w:p>
        </w:tc>
      </w:tr>
      <w:tr w:rsidR="00A976D9" w14:paraId="4B0AAC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72ADA" w14:textId="77777777" w:rsidR="00A976D9" w:rsidRDefault="00000000">
            <w:r>
              <w:rPr>
                <w:color w:val="333333"/>
                <w:sz w:val="19"/>
                <w:szCs w:val="19"/>
              </w:rPr>
              <w:t>“No free text”</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F3E921" w14:textId="77777777" w:rsidR="00A976D9" w:rsidRDefault="00000000">
            <w:r>
              <w:rPr>
                <w:color w:val="333333"/>
                <w:sz w:val="19"/>
                <w:szCs w:val="19"/>
              </w:rPr>
              <w:t>99% structured is correct, but “Other Medical Problems” free text is clinically necessary for edge cases.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78435B18" w14:textId="77777777" w:rsidR="00A976D9" w:rsidRDefault="00000000">
            <w:r>
              <w:rPr>
                <w:color w:val="333333"/>
                <w:sz w:val="19"/>
                <w:szCs w:val="19"/>
              </w:rPr>
              <w:t>Allow one “Other” field per section. Everything else structured.</w:t>
            </w:r>
          </w:p>
        </w:tc>
      </w:tr>
      <w:tr w:rsidR="00A976D9" w14:paraId="3AED0E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CB308" w14:textId="77777777" w:rsidR="00A976D9" w:rsidRDefault="00000000">
            <w:r>
              <w:rPr>
                <w:color w:val="333333"/>
                <w:sz w:val="19"/>
                <w:szCs w:val="19"/>
              </w:rPr>
              <w:t>Episode types: TKA, THA, Non-op</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D34F1" w14:textId="77777777" w:rsidR="00A976D9" w:rsidRDefault="00000000">
            <w:r>
              <w:rPr>
                <w:color w:val="333333"/>
                <w:sz w:val="19"/>
                <w:szCs w:val="19"/>
              </w:rPr>
              <w:t>SRO already supports UKA, Partial Hip, Hip Fracture</w:t>
            </w:r>
            <w:proofErr w:type="gramStart"/>
            <w:r>
              <w:rPr>
                <w:color w:val="333333"/>
                <w:sz w:val="19"/>
                <w:szCs w:val="19"/>
              </w:rPr>
              <w:t>, TSA</w:t>
            </w:r>
            <w:proofErr w:type="gramEnd"/>
            <w:r>
              <w:rPr>
                <w:color w:val="333333"/>
                <w:sz w:val="19"/>
                <w:szCs w:val="19"/>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5414BEEB" w14:textId="77777777" w:rsidR="00A976D9" w:rsidRDefault="00000000">
            <w:r>
              <w:rPr>
                <w:color w:val="333333"/>
                <w:sz w:val="19"/>
                <w:szCs w:val="19"/>
              </w:rPr>
              <w:t>Keep all existing episode types. Portal education content adapts by joint (knee vs hip).</w:t>
            </w:r>
          </w:p>
        </w:tc>
      </w:tr>
      <w:tr w:rsidR="00A976D9" w14:paraId="0FF53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473F0" w14:textId="77777777" w:rsidR="00A976D9" w:rsidRDefault="00000000">
            <w:r>
              <w:rPr>
                <w:color w:val="333333"/>
                <w:sz w:val="19"/>
                <w:szCs w:val="19"/>
              </w:rPr>
              <w:t>Token expiration: 72 hours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209780" w14:textId="77777777" w:rsidR="00A976D9" w:rsidRDefault="00000000">
            <w:r>
              <w:rPr>
                <w:color w:val="333333"/>
                <w:sz w:val="19"/>
                <w:szCs w:val="19"/>
              </w:rPr>
              <w:t xml:space="preserve">Conservative care can take weeks. </w:t>
            </w:r>
            <w:proofErr w:type="gramStart"/>
            <w:r>
              <w:rPr>
                <w:color w:val="333333"/>
                <w:sz w:val="19"/>
                <w:szCs w:val="19"/>
              </w:rPr>
              <w:t>Patient needs</w:t>
            </w:r>
            <w:proofErr w:type="gramEnd"/>
            <w:r>
              <w:rPr>
                <w:color w:val="333333"/>
                <w:sz w:val="19"/>
                <w:szCs w:val="19"/>
              </w:rPr>
              <w:t xml:space="preserve"> ongoing access.</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5160F71F" w14:textId="77777777" w:rsidR="00A976D9" w:rsidRDefault="00000000">
            <w:r>
              <w:rPr>
                <w:color w:val="333333"/>
                <w:sz w:val="19"/>
                <w:szCs w:val="19"/>
              </w:rPr>
              <w:t xml:space="preserve">Use rolling expiration: token refreshes on each use. </w:t>
            </w:r>
            <w:proofErr w:type="gramStart"/>
            <w:r>
              <w:rPr>
                <w:color w:val="333333"/>
                <w:sz w:val="19"/>
                <w:szCs w:val="19"/>
              </w:rPr>
              <w:t>Expires</w:t>
            </w:r>
            <w:proofErr w:type="gramEnd"/>
            <w:r>
              <w:rPr>
                <w:color w:val="333333"/>
                <w:sz w:val="19"/>
                <w:szCs w:val="19"/>
              </w:rPr>
              <w:t xml:space="preserve"> 30 days after last access.</w:t>
            </w:r>
          </w:p>
        </w:tc>
      </w:tr>
      <w:tr w:rsidR="00A976D9" w14:paraId="20994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47A51" w14:textId="77777777" w:rsidR="00A976D9" w:rsidRDefault="00000000">
            <w:r>
              <w:rPr>
                <w:color w:val="333333"/>
                <w:sz w:val="19"/>
                <w:szCs w:val="19"/>
              </w:rPr>
              <w:t>Auto-send via Twilio</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1559D4" w14:textId="77777777" w:rsidR="00A976D9" w:rsidRDefault="00000000">
            <w:r>
              <w:rPr>
                <w:color w:val="333333"/>
                <w:sz w:val="19"/>
                <w:szCs w:val="19"/>
              </w:rPr>
              <w:t>Twilio adds 10DLC registration, HIPAA BAA, regulatory complexity.</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0240324" w14:textId="77777777" w:rsidR="00A976D9" w:rsidRDefault="00000000">
            <w:r>
              <w:rPr>
                <w:color w:val="333333"/>
                <w:sz w:val="19"/>
                <w:szCs w:val="19"/>
              </w:rPr>
              <w:t>Keep clipboard-copy for pilot. Add Twilio in Phase 2.</w:t>
            </w:r>
          </w:p>
        </w:tc>
      </w:tr>
      <w:tr w:rsidR="00A976D9" w14:paraId="17B1B3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9BF464" w14:textId="77777777" w:rsidR="00A976D9" w:rsidRDefault="00000000">
            <w:r>
              <w:rPr>
                <w:color w:val="333333"/>
                <w:sz w:val="19"/>
                <w:szCs w:val="19"/>
              </w:rPr>
              <w:t>Baseline = KOOS Jr + PHQ-2 only</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B6A22" w14:textId="77777777" w:rsidR="00A976D9" w:rsidRDefault="00000000">
            <w:r>
              <w:rPr>
                <w:color w:val="333333"/>
                <w:sz w:val="19"/>
                <w:szCs w:val="19"/>
              </w:rPr>
              <w:t>SRO already captures PROMIS-10, GAD-2, STOP-BANG, nutrition, GLP-1, home situation.</w:t>
            </w:r>
          </w:p>
        </w:tc>
        <w:tc>
          <w:tcPr>
            <w:tcW w:w="328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112370F9" w14:textId="77777777" w:rsidR="00A976D9" w:rsidRDefault="00000000">
            <w:r>
              <w:rPr>
                <w:color w:val="333333"/>
                <w:sz w:val="19"/>
                <w:szCs w:val="19"/>
              </w:rPr>
              <w:t>Keep ALL existing instruments. Portal presents them as “Health Assessment” module.</w:t>
            </w:r>
          </w:p>
        </w:tc>
      </w:tr>
    </w:tbl>
    <w:p w14:paraId="172E2B0D" w14:textId="77777777" w:rsidR="00A976D9" w:rsidRDefault="00000000">
      <w:r>
        <w:br w:type="page"/>
      </w:r>
    </w:p>
    <w:p w14:paraId="61364FD6" w14:textId="77777777" w:rsidR="00A976D9" w:rsidRDefault="00000000">
      <w:pPr>
        <w:pStyle w:val="Heading1"/>
      </w:pPr>
      <w:r>
        <w:lastRenderedPageBreak/>
        <w:t>Part 7: The Expandability Factor — Why “Portal” Matters</w:t>
      </w:r>
    </w:p>
    <w:p w14:paraId="7BA1B4D5" w14:textId="77777777" w:rsidR="00A976D9" w:rsidRDefault="00000000">
      <w:pPr>
        <w:spacing w:after="160"/>
      </w:pPr>
      <w:r>
        <w:rPr>
          <w:color w:val="333333"/>
        </w:rPr>
        <w:t>Jeff’s point about “being able to put more things in it over time” is strategically critical. If you name it and architect it as a portal (not just “a link to a form”), it becomes a container that grows. Here’s what can live inside My SRO over time:</w:t>
      </w:r>
    </w:p>
    <w:p w14:paraId="05A34565" w14:textId="77777777" w:rsidR="00A976D9" w:rsidRDefault="00000000">
      <w:pPr>
        <w:pStyle w:val="Heading3"/>
      </w:pPr>
      <w:r>
        <w:t>Phase 1 (</w:t>
      </w:r>
      <w:proofErr w:type="gramStart"/>
      <w:r>
        <w:t>Pilot) —</w:t>
      </w:r>
      <w:proofErr w:type="gramEnd"/>
      <w:r>
        <w:t xml:space="preserve"> Inside My SRO Now</w:t>
      </w:r>
    </w:p>
    <w:p w14:paraId="63A9EA76" w14:textId="77777777" w:rsidR="00A976D9" w:rsidRDefault="00000000">
      <w:pPr>
        <w:pStyle w:val="ListParagraph"/>
        <w:numPr>
          <w:ilvl w:val="0"/>
          <w:numId w:val="2"/>
        </w:numPr>
        <w:spacing w:after="160"/>
      </w:pPr>
      <w:r>
        <w:rPr>
          <w:color w:val="333333"/>
        </w:rPr>
        <w:t>Health Assessment (full preop intake)</w:t>
      </w:r>
    </w:p>
    <w:p w14:paraId="0894A89B" w14:textId="77777777" w:rsidR="00A976D9" w:rsidRDefault="00000000">
      <w:pPr>
        <w:pStyle w:val="ListParagraph"/>
        <w:numPr>
          <w:ilvl w:val="0"/>
          <w:numId w:val="2"/>
        </w:numPr>
        <w:spacing w:after="160"/>
      </w:pPr>
      <w:r>
        <w:rPr>
          <w:color w:val="333333"/>
        </w:rPr>
        <w:t>Treatment Journey (conservative care engine)</w:t>
      </w:r>
    </w:p>
    <w:p w14:paraId="4A14FFD3" w14:textId="77777777" w:rsidR="00A976D9" w:rsidRDefault="00000000">
      <w:pPr>
        <w:pStyle w:val="ListParagraph"/>
        <w:numPr>
          <w:ilvl w:val="0"/>
          <w:numId w:val="2"/>
        </w:numPr>
        <w:spacing w:after="160"/>
      </w:pPr>
      <w:r>
        <w:rPr>
          <w:color w:val="333333"/>
        </w:rPr>
        <w:t>Daily Check-In (post-op recovery tracking)</w:t>
      </w:r>
    </w:p>
    <w:p w14:paraId="22A7205D" w14:textId="77777777" w:rsidR="00A976D9" w:rsidRDefault="00000000">
      <w:pPr>
        <w:pStyle w:val="ListParagraph"/>
        <w:numPr>
          <w:ilvl w:val="0"/>
          <w:numId w:val="2"/>
        </w:numPr>
        <w:spacing w:after="160"/>
      </w:pPr>
      <w:r>
        <w:rPr>
          <w:color w:val="333333"/>
        </w:rPr>
        <w:t>Follow-Up Surveys (PROM at CMS windows)</w:t>
      </w:r>
    </w:p>
    <w:p w14:paraId="00915A0B" w14:textId="77777777" w:rsidR="00A976D9" w:rsidRDefault="00000000">
      <w:pPr>
        <w:pStyle w:val="Heading3"/>
      </w:pPr>
      <w:r>
        <w:t>Phase 2 — Add After Pilot</w:t>
      </w:r>
    </w:p>
    <w:p w14:paraId="63380BB2" w14:textId="77777777" w:rsidR="00A976D9" w:rsidRDefault="00000000">
      <w:pPr>
        <w:pStyle w:val="ListParagraph"/>
        <w:numPr>
          <w:ilvl w:val="0"/>
          <w:numId w:val="2"/>
        </w:numPr>
        <w:spacing w:after="160"/>
      </w:pPr>
      <w:r>
        <w:rPr>
          <w:color w:val="333333"/>
        </w:rPr>
        <w:t>Pre-surgical preparation checklist (</w:t>
      </w:r>
      <w:proofErr w:type="spellStart"/>
      <w:r>
        <w:rPr>
          <w:color w:val="333333"/>
        </w:rPr>
        <w:t>Hibiclens</w:t>
      </w:r>
      <w:proofErr w:type="spellEnd"/>
      <w:r>
        <w:rPr>
          <w:color w:val="333333"/>
        </w:rPr>
        <w:t>, stop medications, NPO)</w:t>
      </w:r>
    </w:p>
    <w:p w14:paraId="7825923D" w14:textId="77777777" w:rsidR="00A976D9" w:rsidRDefault="00000000">
      <w:pPr>
        <w:pStyle w:val="ListParagraph"/>
        <w:numPr>
          <w:ilvl w:val="0"/>
          <w:numId w:val="2"/>
        </w:numPr>
        <w:spacing w:after="160"/>
      </w:pPr>
      <w:r>
        <w:rPr>
          <w:color w:val="333333"/>
        </w:rPr>
        <w:t>Patient education library (videos, articles about their procedure)</w:t>
      </w:r>
    </w:p>
    <w:p w14:paraId="54682D03" w14:textId="77777777" w:rsidR="00A976D9" w:rsidRDefault="00000000">
      <w:pPr>
        <w:pStyle w:val="ListParagraph"/>
        <w:numPr>
          <w:ilvl w:val="0"/>
          <w:numId w:val="2"/>
        </w:numPr>
        <w:spacing w:after="160"/>
      </w:pPr>
      <w:r>
        <w:rPr>
          <w:color w:val="333333"/>
        </w:rPr>
        <w:t>Photo/document upload (insurance card, lab results, outside records)</w:t>
      </w:r>
    </w:p>
    <w:p w14:paraId="3B93B9DC" w14:textId="77777777" w:rsidR="00A976D9" w:rsidRDefault="00000000">
      <w:pPr>
        <w:pStyle w:val="ListParagraph"/>
        <w:numPr>
          <w:ilvl w:val="0"/>
          <w:numId w:val="2"/>
        </w:numPr>
        <w:spacing w:after="160"/>
      </w:pPr>
      <w:r>
        <w:rPr>
          <w:color w:val="333333"/>
        </w:rPr>
        <w:t>Medication bottle photo capture (AI extraction)</w:t>
      </w:r>
    </w:p>
    <w:p w14:paraId="2D4E0ABC" w14:textId="77777777" w:rsidR="00A976D9" w:rsidRDefault="00000000">
      <w:pPr>
        <w:pStyle w:val="ListParagraph"/>
        <w:numPr>
          <w:ilvl w:val="0"/>
          <w:numId w:val="2"/>
        </w:numPr>
        <w:spacing w:after="160"/>
      </w:pPr>
      <w:r>
        <w:rPr>
          <w:color w:val="333333"/>
        </w:rPr>
        <w:t>Appointment reminders and calendar</w:t>
      </w:r>
    </w:p>
    <w:p w14:paraId="25FE91A9" w14:textId="77777777" w:rsidR="00A976D9" w:rsidRDefault="00000000">
      <w:pPr>
        <w:pStyle w:val="Heading3"/>
      </w:pPr>
      <w:r>
        <w:t>Phase 3 — Revenue Features</w:t>
      </w:r>
    </w:p>
    <w:p w14:paraId="3226BF30" w14:textId="77777777" w:rsidR="00A976D9" w:rsidRDefault="00000000">
      <w:pPr>
        <w:pStyle w:val="ListParagraph"/>
        <w:numPr>
          <w:ilvl w:val="0"/>
          <w:numId w:val="2"/>
        </w:numPr>
        <w:spacing w:after="160"/>
      </w:pPr>
      <w:r>
        <w:rPr>
          <w:color w:val="333333"/>
        </w:rPr>
        <w:t>Prehab exercise tracking (daily goals, step counting)</w:t>
      </w:r>
    </w:p>
    <w:p w14:paraId="13815029" w14:textId="77777777" w:rsidR="00A976D9" w:rsidRDefault="00000000">
      <w:pPr>
        <w:pStyle w:val="ListParagraph"/>
        <w:numPr>
          <w:ilvl w:val="0"/>
          <w:numId w:val="2"/>
        </w:numPr>
        <w:spacing w:after="160"/>
      </w:pPr>
      <w:r>
        <w:rPr>
          <w:color w:val="333333"/>
        </w:rPr>
        <w:t>Physical therapy adherence logging (PT Engine integration)</w:t>
      </w:r>
    </w:p>
    <w:p w14:paraId="62ECDF74" w14:textId="77777777" w:rsidR="00A976D9" w:rsidRDefault="00000000">
      <w:pPr>
        <w:pStyle w:val="ListParagraph"/>
        <w:numPr>
          <w:ilvl w:val="0"/>
          <w:numId w:val="2"/>
        </w:numPr>
        <w:spacing w:after="160"/>
      </w:pPr>
      <w:r>
        <w:rPr>
          <w:color w:val="333333"/>
        </w:rPr>
        <w:t>Messaging (secure patient-to-nurse communication)</w:t>
      </w:r>
    </w:p>
    <w:p w14:paraId="34454593" w14:textId="77777777" w:rsidR="00A976D9" w:rsidRDefault="00000000">
      <w:pPr>
        <w:pStyle w:val="ListParagraph"/>
        <w:numPr>
          <w:ilvl w:val="0"/>
          <w:numId w:val="2"/>
        </w:numPr>
        <w:spacing w:after="160"/>
      </w:pPr>
      <w:r>
        <w:rPr>
          <w:color w:val="333333"/>
        </w:rPr>
        <w:t>Telehealth visit integration</w:t>
      </w:r>
    </w:p>
    <w:p w14:paraId="608AE979" w14:textId="77777777" w:rsidR="00A976D9" w:rsidRDefault="00000000">
      <w:pPr>
        <w:pStyle w:val="ListParagraph"/>
        <w:numPr>
          <w:ilvl w:val="0"/>
          <w:numId w:val="2"/>
        </w:numPr>
        <w:spacing w:after="160"/>
      </w:pPr>
      <w:r>
        <w:rPr>
          <w:color w:val="333333"/>
        </w:rPr>
        <w:t>Patient satisfaction surveys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43D82059" w14:textId="77777777">
        <w:tblPrEx>
          <w:tblCellMar>
            <w:top w:w="0" w:type="dxa"/>
            <w:bottom w:w="0" w:type="dxa"/>
          </w:tblCellMar>
        </w:tblPrEx>
        <w:tc>
          <w:tcPr>
            <w:tcW w:w="9360" w:type="dxa"/>
            <w:tcBorders>
              <w:left w:val="single" w:sz="18" w:space="0" w:color="2C5AA0"/>
            </w:tcBorders>
            <w:shd w:val="clear" w:color="auto" w:fill="E8F0FE"/>
            <w:tcMar>
              <w:top w:w="120" w:type="dxa"/>
              <w:left w:w="200" w:type="dxa"/>
              <w:bottom w:w="120" w:type="dxa"/>
              <w:right w:w="200" w:type="dxa"/>
            </w:tcMar>
          </w:tcPr>
          <w:p w14:paraId="4C2BB553" w14:textId="77777777" w:rsidR="00A976D9" w:rsidRDefault="00000000">
            <w:r>
              <w:rPr>
                <w:b/>
                <w:bCs/>
                <w:color w:val="1E3A5F"/>
              </w:rPr>
              <w:t xml:space="preserve">This is why naming matters. </w:t>
            </w:r>
            <w:r>
              <w:rPr>
                <w:color w:val="333333"/>
              </w:rPr>
              <w:t>“Copy check-in link” is a feature. “My SRO” is a product. The portal becomes the patient’s home base for their entire surgical episode — a place they return to over weeks and months. That creates engagement, compliance, and data quality that no other approach achieves.</w:t>
            </w:r>
          </w:p>
        </w:tc>
      </w:tr>
    </w:tbl>
    <w:p w14:paraId="555DBF16" w14:textId="77777777" w:rsidR="00A976D9" w:rsidRDefault="00000000">
      <w:r>
        <w:br w:type="page"/>
      </w:r>
    </w:p>
    <w:p w14:paraId="08789725" w14:textId="77777777" w:rsidR="00A976D9" w:rsidRDefault="00000000">
      <w:pPr>
        <w:pStyle w:val="Heading1"/>
      </w:pPr>
      <w:r>
        <w:lastRenderedPageBreak/>
        <w:t>Part 8: Open Questions to Resolve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960"/>
        <w:gridCol w:w="4000"/>
      </w:tblGrid>
      <w:tr w:rsidR="00A976D9" w14:paraId="78EA67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154B2C5A" w14:textId="77777777" w:rsidR="00A976D9" w:rsidRDefault="00000000">
            <w:pPr>
              <w:jc w:val="center"/>
            </w:pPr>
            <w:r>
              <w:rPr>
                <w:b/>
                <w:bCs/>
                <w:color w:val="FFFFFF"/>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F13E3A" w14:textId="77777777" w:rsidR="00A976D9" w:rsidRDefault="00000000">
            <w:r>
              <w:rPr>
                <w:b/>
                <w:bCs/>
                <w:color w:val="FFFFFF"/>
                <w:sz w:val="20"/>
                <w:szCs w:val="20"/>
              </w:rPr>
              <w:t>Question</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ED267D" w14:textId="77777777" w:rsidR="00A976D9" w:rsidRDefault="00000000">
            <w:r>
              <w:rPr>
                <w:b/>
                <w:bCs/>
                <w:color w:val="FFFFFF"/>
                <w:sz w:val="20"/>
                <w:szCs w:val="20"/>
              </w:rPr>
              <w:t>Recommendation</w:t>
            </w:r>
          </w:p>
        </w:tc>
      </w:tr>
      <w:tr w:rsidR="00A976D9" w14:paraId="62D6A8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83D932" w14:textId="77777777" w:rsidR="00A976D9" w:rsidRDefault="00000000">
            <w:pPr>
              <w:jc w:val="center"/>
            </w:pPr>
            <w:r>
              <w:rPr>
                <w:b/>
                <w:bCs/>
                <w:color w:val="333333"/>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03C98" w14:textId="77777777" w:rsidR="00A976D9" w:rsidRDefault="00000000">
            <w:r>
              <w:rPr>
                <w:color w:val="333333"/>
                <w:sz w:val="19"/>
                <w:szCs w:val="19"/>
              </w:rPr>
              <w:t>Is conservative care required before portal check-in access? Or can a post-op patient go straight to daily check-ins?</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9913623" w14:textId="77777777" w:rsidR="00A976D9" w:rsidRDefault="00000000">
            <w:r>
              <w:rPr>
                <w:color w:val="333333"/>
                <w:sz w:val="19"/>
                <w:szCs w:val="19"/>
              </w:rPr>
              <w:t>No — modules should be independent. Post-op patients skip straight to Check-In. Conservative care is pre-op only. The portal shows/hides modules based on episode status.</w:t>
            </w:r>
          </w:p>
        </w:tc>
      </w:tr>
      <w:tr w:rsidR="00A976D9" w14:paraId="67795D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01B0ECB" w14:textId="77777777" w:rsidR="00A976D9" w:rsidRDefault="00000000">
            <w:pPr>
              <w:jc w:val="center"/>
            </w:pPr>
            <w:r>
              <w:rPr>
                <w:b/>
                <w:bCs/>
                <w:color w:val="333333"/>
                <w:sz w:val="20"/>
                <w:szCs w:val="20"/>
              </w:rPr>
              <w:t>2</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37045" w14:textId="77777777" w:rsidR="00A976D9" w:rsidRDefault="00000000">
            <w:r>
              <w:rPr>
                <w:color w:val="333333"/>
                <w:sz w:val="19"/>
                <w:szCs w:val="19"/>
              </w:rPr>
              <w:t xml:space="preserve">Does the portal live on </w:t>
            </w:r>
            <w:proofErr w:type="spellStart"/>
            <w:r>
              <w:rPr>
                <w:color w:val="333333"/>
                <w:sz w:val="19"/>
                <w:szCs w:val="19"/>
              </w:rPr>
              <w:t>sro</w:t>
            </w:r>
            <w:proofErr w:type="spellEnd"/>
            <w:r>
              <w:rPr>
                <w:color w:val="333333"/>
                <w:sz w:val="19"/>
                <w:szCs w:val="19"/>
              </w:rPr>
              <w:t>-cloud-relay (existing Render deployment) or get its own domain?</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9C6B778" w14:textId="77777777" w:rsidR="00A976D9" w:rsidRDefault="00000000">
            <w:r>
              <w:rPr>
                <w:color w:val="333333"/>
                <w:sz w:val="19"/>
                <w:szCs w:val="19"/>
              </w:rPr>
              <w:t xml:space="preserve">Start on </w:t>
            </w:r>
            <w:proofErr w:type="spellStart"/>
            <w:r>
              <w:rPr>
                <w:color w:val="333333"/>
                <w:sz w:val="19"/>
                <w:szCs w:val="19"/>
              </w:rPr>
              <w:t>sro</w:t>
            </w:r>
            <w:proofErr w:type="spellEnd"/>
            <w:r>
              <w:rPr>
                <w:color w:val="333333"/>
                <w:sz w:val="19"/>
                <w:szCs w:val="19"/>
              </w:rPr>
              <w:t>-cloud-relay. It already handles patient-facing pages with HIPAA-safe tokens. If traction grows, move to portal.sro-intelligence.com later. Zero architectural change required.</w:t>
            </w:r>
          </w:p>
        </w:tc>
      </w:tr>
      <w:tr w:rsidR="00A976D9" w14:paraId="186E04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03AD7F" w14:textId="77777777" w:rsidR="00A976D9" w:rsidRDefault="00000000">
            <w:pPr>
              <w:jc w:val="center"/>
            </w:pPr>
            <w:r>
              <w:rPr>
                <w:b/>
                <w:bCs/>
                <w:color w:val="333333"/>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3A000" w14:textId="77777777" w:rsidR="00A976D9" w:rsidRDefault="00000000">
            <w:r>
              <w:rPr>
                <w:color w:val="333333"/>
                <w:sz w:val="19"/>
                <w:szCs w:val="19"/>
              </w:rPr>
              <w:t>Can a patient access their portal after their episode ends (e.g., view their recovery history)?</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5FBE090C" w14:textId="77777777" w:rsidR="00A976D9" w:rsidRDefault="00000000">
            <w:r>
              <w:rPr>
                <w:color w:val="333333"/>
                <w:sz w:val="19"/>
                <w:szCs w:val="19"/>
              </w:rPr>
              <w:t xml:space="preserve">Yes — read-only mode. Token stays valid. </w:t>
            </w:r>
            <w:proofErr w:type="gramStart"/>
            <w:r>
              <w:rPr>
                <w:color w:val="333333"/>
                <w:sz w:val="19"/>
                <w:szCs w:val="19"/>
              </w:rPr>
              <w:t>Patient</w:t>
            </w:r>
            <w:proofErr w:type="gramEnd"/>
            <w:r>
              <w:rPr>
                <w:color w:val="333333"/>
                <w:sz w:val="19"/>
                <w:szCs w:val="19"/>
              </w:rPr>
              <w:t xml:space="preserve"> can see their pain trend, PROM progress, education materials. Engagement tool for referrals.</w:t>
            </w:r>
          </w:p>
        </w:tc>
      </w:tr>
      <w:tr w:rsidR="00A976D9" w14:paraId="53EF33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B0697D" w14:textId="77777777" w:rsidR="00A976D9" w:rsidRDefault="00000000">
            <w:pPr>
              <w:jc w:val="center"/>
            </w:pPr>
            <w:r>
              <w:rPr>
                <w:b/>
                <w:bCs/>
                <w:color w:val="333333"/>
                <w:sz w:val="20"/>
                <w:szCs w:val="20"/>
              </w:rPr>
              <w:t>4</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BADF6" w14:textId="77777777" w:rsidR="00A976D9" w:rsidRDefault="00000000">
            <w:r>
              <w:rPr>
                <w:color w:val="333333"/>
                <w:sz w:val="19"/>
                <w:szCs w:val="19"/>
              </w:rPr>
              <w:t>Does the portal need identity verification (DOB + phone) every time, or just first access?</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9DD9022" w14:textId="77777777" w:rsidR="00A976D9" w:rsidRDefault="00000000">
            <w:r>
              <w:rPr>
                <w:color w:val="333333"/>
                <w:sz w:val="19"/>
                <w:szCs w:val="19"/>
              </w:rPr>
              <w:t>First access + any new device. Use a browser cookie for repeat visits from the same device. Verify again after 30 days of inactivity.</w:t>
            </w:r>
          </w:p>
        </w:tc>
      </w:tr>
      <w:tr w:rsidR="00A976D9" w14:paraId="26011F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A867D99" w14:textId="77777777" w:rsidR="00A976D9" w:rsidRDefault="00000000">
            <w:pPr>
              <w:jc w:val="center"/>
            </w:pPr>
            <w:r>
              <w:rPr>
                <w:b/>
                <w:bCs/>
                <w:color w:val="333333"/>
                <w:sz w:val="20"/>
                <w:szCs w:val="20"/>
              </w:rPr>
              <w:t>5</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D246F" w14:textId="77777777" w:rsidR="00A976D9" w:rsidRDefault="00000000">
            <w:r>
              <w:rPr>
                <w:color w:val="333333"/>
                <w:sz w:val="19"/>
                <w:szCs w:val="19"/>
              </w:rPr>
              <w:t>Should the portal name be practice-customizable? (“My SRO at [Practice Name]”)</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25BB859A" w14:textId="77777777" w:rsidR="00A976D9" w:rsidRDefault="00000000">
            <w:r>
              <w:rPr>
                <w:color w:val="333333"/>
                <w:sz w:val="19"/>
                <w:szCs w:val="19"/>
              </w:rPr>
              <w:t xml:space="preserve">Yes. Simple config: </w:t>
            </w:r>
            <w:proofErr w:type="spellStart"/>
            <w:r>
              <w:rPr>
                <w:color w:val="333333"/>
                <w:sz w:val="19"/>
                <w:szCs w:val="19"/>
              </w:rPr>
              <w:t>practice_name</w:t>
            </w:r>
            <w:proofErr w:type="spellEnd"/>
            <w:r>
              <w:rPr>
                <w:color w:val="333333"/>
                <w:sz w:val="19"/>
                <w:szCs w:val="19"/>
              </w:rPr>
              <w:t xml:space="preserve"> in settings. Landing page shows “Welcome to My SRO at Central Arkansas Orthopedics.” Branded but consistent.</w:t>
            </w:r>
          </w:p>
        </w:tc>
      </w:tr>
      <w:tr w:rsidR="00A976D9" w14:paraId="50186A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156D45" w14:textId="77777777" w:rsidR="00A976D9" w:rsidRDefault="00000000">
            <w:pPr>
              <w:jc w:val="center"/>
            </w:pPr>
            <w:r>
              <w:rPr>
                <w:b/>
                <w:bCs/>
                <w:color w:val="333333"/>
                <w:sz w:val="20"/>
                <w:szCs w:val="20"/>
              </w:rPr>
              <w:t>6</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DAFD5" w14:textId="77777777" w:rsidR="00A976D9" w:rsidRDefault="00000000">
            <w:r>
              <w:rPr>
                <w:color w:val="333333"/>
                <w:sz w:val="19"/>
                <w:szCs w:val="19"/>
              </w:rPr>
              <w:t>Is this Phase 1 pilot-critical, or Phase 1.5?</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491F47F5" w14:textId="77777777" w:rsidR="00A976D9" w:rsidRDefault="00000000">
            <w:r>
              <w:rPr>
                <w:color w:val="333333"/>
                <w:sz w:val="19"/>
                <w:szCs w:val="19"/>
              </w:rPr>
              <w:t>The conservative care engine is Phase 1.5. The portal landing page (hub + modules) is Phase 1 because it unifies existing patient-facing tools. Build order below.</w:t>
            </w:r>
          </w:p>
        </w:tc>
      </w:tr>
      <w:tr w:rsidR="00A976D9" w14:paraId="638B0A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AA6691" w14:textId="77777777" w:rsidR="00A976D9" w:rsidRDefault="00000000">
            <w:pPr>
              <w:jc w:val="center"/>
            </w:pPr>
            <w:r>
              <w:rPr>
                <w:b/>
                <w:bCs/>
                <w:color w:val="333333"/>
                <w:sz w:val="20"/>
                <w:szCs w:val="20"/>
              </w:rPr>
              <w:t>7</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2DB8B1" w14:textId="77777777" w:rsidR="00A976D9" w:rsidRDefault="00000000">
            <w:r>
              <w:rPr>
                <w:color w:val="333333"/>
                <w:sz w:val="19"/>
                <w:szCs w:val="19"/>
              </w:rPr>
              <w:t>Dylan asks: “Does this delay cockpit stabilization?”</w:t>
            </w:r>
          </w:p>
        </w:tc>
        <w:tc>
          <w:tcPr>
            <w:tcW w:w="4000" w:type="dxa"/>
            <w:tcBorders>
              <w:top w:val="single" w:sz="1" w:space="0" w:color="CCCCCC"/>
              <w:left w:val="single" w:sz="1" w:space="0" w:color="CCCCCC"/>
              <w:bottom w:val="single" w:sz="1" w:space="0" w:color="CCCCCC"/>
              <w:right w:val="single" w:sz="1" w:space="0" w:color="CCCCCC"/>
            </w:tcBorders>
            <w:shd w:val="clear" w:color="auto" w:fill="E6F4EA"/>
            <w:tcMar>
              <w:top w:w="60" w:type="dxa"/>
              <w:left w:w="120" w:type="dxa"/>
              <w:bottom w:w="60" w:type="dxa"/>
              <w:right w:w="120" w:type="dxa"/>
            </w:tcMar>
          </w:tcPr>
          <w:p w14:paraId="34134D58" w14:textId="77777777" w:rsidR="00A976D9" w:rsidRDefault="00000000">
            <w:r>
              <w:rPr>
                <w:color w:val="333333"/>
                <w:sz w:val="19"/>
                <w:szCs w:val="19"/>
              </w:rPr>
              <w:t>No. The portal is patient-facing (cloud relay). The cockpit is clinician-facing (NUC). They share a database, not a codebase. Build in parallel if needed.</w:t>
            </w:r>
          </w:p>
        </w:tc>
      </w:tr>
    </w:tbl>
    <w:p w14:paraId="68114432" w14:textId="77777777" w:rsidR="00A976D9" w:rsidRDefault="00000000">
      <w:r>
        <w:br w:type="page"/>
      </w:r>
    </w:p>
    <w:p w14:paraId="79721DAF" w14:textId="77777777" w:rsidR="00A976D9" w:rsidRDefault="00000000">
      <w:pPr>
        <w:pStyle w:val="Heading1"/>
      </w:pPr>
      <w:r>
        <w:lastRenderedPageBreak/>
        <w:t>Part 9: Build Order</w:t>
      </w:r>
    </w:p>
    <w:p w14:paraId="29E9B584" w14:textId="77777777" w:rsidR="00A976D9" w:rsidRDefault="00000000">
      <w:pPr>
        <w:spacing w:after="160"/>
      </w:pPr>
      <w:r>
        <w:rPr>
          <w:color w:val="333333"/>
        </w:rPr>
        <w:t>Organized by what unlocks what, with effort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60"/>
        <w:gridCol w:w="2400"/>
        <w:gridCol w:w="2400"/>
      </w:tblGrid>
      <w:tr w:rsidR="00A976D9" w14:paraId="3E9ED78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05E55502" w14:textId="77777777" w:rsidR="00A976D9" w:rsidRDefault="00000000">
            <w:pPr>
              <w:jc w:val="center"/>
            </w:pPr>
            <w:r>
              <w:rPr>
                <w:b/>
                <w:bCs/>
                <w:color w:val="FFFFFF"/>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FAEF37" w14:textId="77777777" w:rsidR="00A976D9" w:rsidRDefault="00000000">
            <w:r>
              <w:rPr>
                <w:b/>
                <w:bCs/>
                <w:color w:val="FFFFFF"/>
                <w:sz w:val="20"/>
                <w:szCs w:val="20"/>
              </w:rPr>
              <w:t>Build Item</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B7E161" w14:textId="77777777" w:rsidR="00A976D9" w:rsidRDefault="00000000">
            <w:r>
              <w:rPr>
                <w:b/>
                <w:bCs/>
                <w:color w:val="FFFFFF"/>
                <w:sz w:val="20"/>
                <w:szCs w:val="20"/>
              </w:rPr>
              <w:t>Effort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4E1C42" w14:textId="77777777" w:rsidR="00A976D9" w:rsidRDefault="00000000">
            <w:r>
              <w:rPr>
                <w:b/>
                <w:bCs/>
                <w:color w:val="FFFFFF"/>
                <w:sz w:val="20"/>
                <w:szCs w:val="20"/>
              </w:rPr>
              <w:t>Unlocks</w:t>
            </w:r>
          </w:p>
        </w:tc>
      </w:tr>
      <w:tr w:rsidR="00A976D9" w14:paraId="740C8C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BF6827" w14:textId="77777777" w:rsidR="00A976D9" w:rsidRDefault="00000000">
            <w:pPr>
              <w:jc w:val="center"/>
            </w:pPr>
            <w:r>
              <w:rPr>
                <w:b/>
                <w:bCs/>
                <w:color w:val="333333"/>
                <w:sz w:val="20"/>
                <w:szCs w:val="20"/>
              </w:rPr>
              <w:t>1</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B81A6" w14:textId="77777777" w:rsidR="00A976D9" w:rsidRDefault="00000000">
            <w:r>
              <w:rPr>
                <w:color w:val="333333"/>
                <w:sz w:val="19"/>
                <w:szCs w:val="19"/>
              </w:rPr>
              <w:t>Portal landing page (portal.html) on cloud relay — branded hub with module cards, identity verification, progress tracker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9A349"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9E32A" w14:textId="77777777" w:rsidR="00A976D9" w:rsidRDefault="00000000">
            <w:r>
              <w:rPr>
                <w:color w:val="333333"/>
                <w:sz w:val="19"/>
                <w:szCs w:val="19"/>
              </w:rPr>
              <w:t>Patient-facing unified experience; “Portal” button on dashboard</w:t>
            </w:r>
          </w:p>
        </w:tc>
      </w:tr>
      <w:tr w:rsidR="00A976D9" w14:paraId="13920C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06BD82C" w14:textId="77777777" w:rsidR="00A976D9" w:rsidRDefault="00000000">
            <w:pPr>
              <w:jc w:val="center"/>
            </w:pPr>
            <w:r>
              <w:rPr>
                <w:b/>
                <w:bCs/>
                <w:color w:val="333333"/>
                <w:sz w:val="20"/>
                <w:szCs w:val="20"/>
              </w:rPr>
              <w:t>2</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50E0D5" w14:textId="77777777" w:rsidR="00A976D9" w:rsidRDefault="00000000">
            <w:r>
              <w:rPr>
                <w:color w:val="333333"/>
                <w:sz w:val="19"/>
                <w:szCs w:val="19"/>
              </w:rPr>
              <w:t>Route existing flows through portal — Health Assessment module links to existing preop intake; Check-In module links to existing checkin.html</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E24D9"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847AA" w14:textId="77777777" w:rsidR="00A976D9" w:rsidRDefault="00000000">
            <w:r>
              <w:rPr>
                <w:color w:val="333333"/>
                <w:sz w:val="19"/>
                <w:szCs w:val="19"/>
              </w:rPr>
              <w:t>All existing patient tools unified under one roof without rebuilding them</w:t>
            </w:r>
          </w:p>
        </w:tc>
      </w:tr>
      <w:tr w:rsidR="00A976D9" w14:paraId="3607226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4F224AE" w14:textId="77777777" w:rsidR="00A976D9" w:rsidRDefault="00000000">
            <w:pPr>
              <w:jc w:val="center"/>
            </w:pPr>
            <w:r>
              <w:rPr>
                <w:b/>
                <w:bCs/>
                <w:color w:val="333333"/>
                <w:sz w:val="20"/>
                <w:szCs w:val="20"/>
              </w:rPr>
              <w:t>3</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60493" w14:textId="77777777" w:rsidR="00A976D9" w:rsidRDefault="00000000">
            <w:proofErr w:type="spellStart"/>
            <w:r>
              <w:rPr>
                <w:color w:val="333333"/>
                <w:sz w:val="19"/>
                <w:szCs w:val="19"/>
              </w:rPr>
              <w:t>conservative_care</w:t>
            </w:r>
            <w:proofErr w:type="spellEnd"/>
            <w:r>
              <w:rPr>
                <w:color w:val="333333"/>
                <w:sz w:val="19"/>
                <w:szCs w:val="19"/>
              </w:rPr>
              <w:t xml:space="preserve"> table + API endpoints on NUC server.js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A3B51"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269F2" w14:textId="77777777" w:rsidR="00A976D9" w:rsidRDefault="00000000">
            <w:r>
              <w:rPr>
                <w:color w:val="333333"/>
                <w:sz w:val="19"/>
                <w:szCs w:val="19"/>
              </w:rPr>
              <w:t>Database ready for conservative care data</w:t>
            </w:r>
          </w:p>
        </w:tc>
      </w:tr>
      <w:tr w:rsidR="00A976D9" w14:paraId="6AB796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ABEEFA7" w14:textId="77777777" w:rsidR="00A976D9" w:rsidRDefault="00000000">
            <w:pPr>
              <w:jc w:val="center"/>
            </w:pPr>
            <w:r>
              <w:rPr>
                <w:b/>
                <w:bCs/>
                <w:color w:val="333333"/>
                <w:sz w:val="20"/>
                <w:szCs w:val="20"/>
              </w:rPr>
              <w:t>4</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CC2A5" w14:textId="77777777" w:rsidR="00A976D9" w:rsidRDefault="00000000">
            <w:r>
              <w:rPr>
                <w:color w:val="333333"/>
                <w:sz w:val="19"/>
                <w:szCs w:val="19"/>
              </w:rPr>
              <w:t>Conservative Care Education Engine — 6-step teach-then-capture wizard on cloud relay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3F9C7" w14:textId="77777777" w:rsidR="00A976D9" w:rsidRDefault="00000000">
            <w:r>
              <w:rPr>
                <w:b/>
                <w:bCs/>
                <w:color w:val="333333"/>
                <w:sz w:val="19"/>
                <w:szCs w:val="19"/>
              </w:rPr>
              <w:t>3-4 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205DC" w14:textId="77777777" w:rsidR="00A976D9" w:rsidRDefault="00000000">
            <w:r>
              <w:rPr>
                <w:color w:val="333333"/>
                <w:sz w:val="19"/>
                <w:szCs w:val="19"/>
              </w:rPr>
              <w:t xml:space="preserve">The genuinely new feature; </w:t>
            </w:r>
            <w:proofErr w:type="spellStart"/>
            <w:r>
              <w:rPr>
                <w:color w:val="333333"/>
                <w:sz w:val="19"/>
                <w:szCs w:val="19"/>
              </w:rPr>
              <w:t>precert</w:t>
            </w:r>
            <w:proofErr w:type="spellEnd"/>
            <w:r>
              <w:rPr>
                <w:color w:val="333333"/>
                <w:sz w:val="19"/>
                <w:szCs w:val="19"/>
              </w:rPr>
              <w:t xml:space="preserve"> auto-documentation</w:t>
            </w:r>
          </w:p>
        </w:tc>
      </w:tr>
      <w:tr w:rsidR="00A976D9" w14:paraId="5CECAC5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0061A5F" w14:textId="77777777" w:rsidR="00A976D9" w:rsidRDefault="00000000">
            <w:pPr>
              <w:jc w:val="center"/>
            </w:pPr>
            <w:r>
              <w:rPr>
                <w:b/>
                <w:bCs/>
                <w:color w:val="333333"/>
                <w:sz w:val="20"/>
                <w:szCs w:val="20"/>
              </w:rPr>
              <w:t>5</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E6776" w14:textId="77777777" w:rsidR="00A976D9" w:rsidRDefault="00000000">
            <w:r>
              <w:rPr>
                <w:color w:val="333333"/>
                <w:sz w:val="19"/>
                <w:szCs w:val="19"/>
              </w:rPr>
              <w:t>Session save/resume — progress tracking on cloud relay so patients can return over days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3CF25"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E7789" w14:textId="77777777" w:rsidR="00A976D9" w:rsidRDefault="00000000">
            <w:r>
              <w:rPr>
                <w:color w:val="333333"/>
                <w:sz w:val="19"/>
                <w:szCs w:val="19"/>
              </w:rPr>
              <w:t xml:space="preserve">Multi-session portal </w:t>
            </w:r>
            <w:proofErr w:type="gramStart"/>
            <w:r>
              <w:rPr>
                <w:color w:val="333333"/>
                <w:sz w:val="19"/>
                <w:szCs w:val="19"/>
              </w:rPr>
              <w:t>use;</w:t>
            </w:r>
            <w:proofErr w:type="gramEnd"/>
            <w:r>
              <w:rPr>
                <w:color w:val="333333"/>
                <w:sz w:val="19"/>
                <w:szCs w:val="19"/>
              </w:rPr>
              <w:t xml:space="preserve"> critical for conservative care (takes weeks)</w:t>
            </w:r>
          </w:p>
        </w:tc>
      </w:tr>
      <w:tr w:rsidR="00A976D9" w14:paraId="003E548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9C9191" w14:textId="77777777" w:rsidR="00A976D9" w:rsidRDefault="00000000">
            <w:pPr>
              <w:jc w:val="center"/>
            </w:pPr>
            <w:r>
              <w:rPr>
                <w:b/>
                <w:bCs/>
                <w:color w:val="333333"/>
                <w:sz w:val="20"/>
                <w:szCs w:val="20"/>
              </w:rPr>
              <w:t>6</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97391" w14:textId="77777777" w:rsidR="00A976D9" w:rsidRDefault="00000000">
            <w:proofErr w:type="spellStart"/>
            <w:r>
              <w:rPr>
                <w:color w:val="333333"/>
                <w:sz w:val="19"/>
                <w:szCs w:val="19"/>
              </w:rPr>
              <w:t>audit_logs</w:t>
            </w:r>
            <w:proofErr w:type="spellEnd"/>
            <w:r>
              <w:rPr>
                <w:color w:val="333333"/>
                <w:sz w:val="19"/>
                <w:szCs w:val="19"/>
              </w:rPr>
              <w:t xml:space="preserve"> table (HIPAA §164.312(b</w:t>
            </w:r>
            <w:proofErr w:type="gramStart"/>
            <w:r>
              <w:rPr>
                <w:color w:val="333333"/>
                <w:sz w:val="19"/>
                <w:szCs w:val="19"/>
              </w:rPr>
              <w:t>)) —</w:t>
            </w:r>
            <w:proofErr w:type="gramEnd"/>
            <w:r>
              <w:rPr>
                <w:color w:val="333333"/>
                <w:sz w:val="19"/>
                <w:szCs w:val="19"/>
              </w:rPr>
              <w:t xml:space="preserve"> log every portal submission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3604F"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32A05A" w14:textId="77777777" w:rsidR="00A976D9" w:rsidRDefault="00000000">
            <w:r>
              <w:rPr>
                <w:color w:val="333333"/>
                <w:sz w:val="19"/>
                <w:szCs w:val="19"/>
              </w:rPr>
              <w:t>HIPAA compliance gap closed</w:t>
            </w:r>
          </w:p>
        </w:tc>
      </w:tr>
      <w:tr w:rsidR="00A976D9" w14:paraId="0E157B3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3D3227" w14:textId="77777777" w:rsidR="00A976D9" w:rsidRDefault="00000000">
            <w:pPr>
              <w:jc w:val="center"/>
            </w:pPr>
            <w:r>
              <w:rPr>
                <w:b/>
                <w:bCs/>
                <w:color w:val="333333"/>
                <w:sz w:val="20"/>
                <w:szCs w:val="20"/>
              </w:rPr>
              <w:t>7</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B9F915" w14:textId="77777777" w:rsidR="00A976D9" w:rsidRDefault="00000000">
            <w:proofErr w:type="spellStart"/>
            <w:proofErr w:type="gramStart"/>
            <w:r>
              <w:rPr>
                <w:color w:val="333333"/>
                <w:sz w:val="19"/>
                <w:szCs w:val="19"/>
              </w:rPr>
              <w:t>generatePrecertSummary</w:t>
            </w:r>
            <w:proofErr w:type="spellEnd"/>
            <w:r>
              <w:rPr>
                <w:color w:val="333333"/>
                <w:sz w:val="19"/>
                <w:szCs w:val="19"/>
              </w:rPr>
              <w:t>(</w:t>
            </w:r>
            <w:proofErr w:type="gramEnd"/>
            <w:r>
              <w:rPr>
                <w:color w:val="333333"/>
                <w:sz w:val="19"/>
                <w:szCs w:val="19"/>
              </w:rPr>
              <w:t xml:space="preserve">) — compile </w:t>
            </w:r>
            <w:proofErr w:type="spellStart"/>
            <w:r>
              <w:rPr>
                <w:color w:val="333333"/>
                <w:sz w:val="19"/>
                <w:szCs w:val="19"/>
              </w:rPr>
              <w:t>conservative_care</w:t>
            </w:r>
            <w:proofErr w:type="spellEnd"/>
            <w:r>
              <w:rPr>
                <w:color w:val="333333"/>
                <w:sz w:val="19"/>
                <w:szCs w:val="19"/>
              </w:rPr>
              <w:t xml:space="preserve"> + preop data into narrative letter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566AE"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10910" w14:textId="77777777" w:rsidR="00A976D9" w:rsidRDefault="00000000">
            <w:r>
              <w:rPr>
                <w:color w:val="333333"/>
                <w:sz w:val="19"/>
                <w:szCs w:val="19"/>
              </w:rPr>
              <w:t>Auto-</w:t>
            </w:r>
            <w:proofErr w:type="spellStart"/>
            <w:r>
              <w:rPr>
                <w:color w:val="333333"/>
                <w:sz w:val="19"/>
                <w:szCs w:val="19"/>
              </w:rPr>
              <w:t>precert</w:t>
            </w:r>
            <w:proofErr w:type="spellEnd"/>
            <w:r>
              <w:rPr>
                <w:color w:val="333333"/>
                <w:sz w:val="19"/>
                <w:szCs w:val="19"/>
              </w:rPr>
              <w:t>; the revenue impact feature</w:t>
            </w:r>
          </w:p>
        </w:tc>
      </w:tr>
      <w:tr w:rsidR="00A976D9" w14:paraId="22DF79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9249CA2" w14:textId="77777777" w:rsidR="00A976D9" w:rsidRDefault="00000000">
            <w:pPr>
              <w:jc w:val="center"/>
            </w:pPr>
            <w:r>
              <w:rPr>
                <w:b/>
                <w:bCs/>
                <w:color w:val="333333"/>
                <w:sz w:val="20"/>
                <w:szCs w:val="20"/>
              </w:rPr>
              <w:t>8</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9E0C6" w14:textId="77777777" w:rsidR="00A976D9" w:rsidRDefault="00000000">
            <w:r>
              <w:rPr>
                <w:color w:val="333333"/>
                <w:sz w:val="19"/>
                <w:szCs w:val="19"/>
              </w:rPr>
              <w:t>Dashboard integration — Portal button, status badges, completion % in work list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50D14F" w14:textId="77777777" w:rsidR="00A976D9" w:rsidRDefault="00000000">
            <w:r>
              <w:rPr>
                <w:b/>
                <w:bCs/>
                <w:color w:val="333333"/>
                <w:sz w:val="19"/>
                <w:szCs w:val="19"/>
              </w:rPr>
              <w:t>1 session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ACB8C" w14:textId="77777777" w:rsidR="00A976D9" w:rsidRDefault="00000000">
            <w:r>
              <w:rPr>
                <w:color w:val="333333"/>
                <w:sz w:val="19"/>
                <w:szCs w:val="19"/>
              </w:rPr>
              <w:t>Nurses can see portal progress; nudge patients who haven’t completed</w:t>
            </w:r>
          </w:p>
        </w:tc>
      </w:tr>
      <w:tr w:rsidR="00A976D9" w14:paraId="1FF0165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43F8F6" w14:textId="77777777" w:rsidR="00A976D9" w:rsidRDefault="00000000">
            <w:pPr>
              <w:jc w:val="center"/>
            </w:pPr>
            <w:r>
              <w:rPr>
                <w:b/>
                <w:bCs/>
                <w:color w:val="333333"/>
                <w:sz w:val="20"/>
                <w:szCs w:val="20"/>
              </w:rPr>
              <w:t>9</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B2E5B0" w14:textId="77777777" w:rsidR="00A976D9" w:rsidRDefault="00000000">
            <w:r>
              <w:rPr>
                <w:color w:val="333333"/>
                <w:sz w:val="19"/>
                <w:szCs w:val="19"/>
              </w:rPr>
              <w:t xml:space="preserve">Episode status fields — </w:t>
            </w:r>
            <w:proofErr w:type="spellStart"/>
            <w:r>
              <w:rPr>
                <w:color w:val="333333"/>
                <w:sz w:val="19"/>
                <w:szCs w:val="19"/>
              </w:rPr>
              <w:t>baseline_completed</w:t>
            </w:r>
            <w:proofErr w:type="spellEnd"/>
            <w:r>
              <w:rPr>
                <w:color w:val="333333"/>
                <w:sz w:val="19"/>
                <w:szCs w:val="19"/>
              </w:rPr>
              <w:t xml:space="preserve">, </w:t>
            </w:r>
            <w:proofErr w:type="spellStart"/>
            <w:r>
              <w:rPr>
                <w:color w:val="333333"/>
                <w:sz w:val="19"/>
                <w:szCs w:val="19"/>
              </w:rPr>
              <w:t>conservative_completed</w:t>
            </w:r>
            <w:proofErr w:type="spellEnd"/>
            <w:r>
              <w:rPr>
                <w:color w:val="333333"/>
                <w:sz w:val="19"/>
                <w:szCs w:val="19"/>
              </w:rPr>
              <w:t xml:space="preserve"> </w:t>
            </w:r>
            <w:proofErr w:type="spellStart"/>
            <w:r>
              <w:rPr>
                <w:color w:val="333333"/>
                <w:sz w:val="19"/>
                <w:szCs w:val="19"/>
              </w:rPr>
              <w:t>booleans</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224F34" w14:textId="77777777" w:rsidR="00A976D9" w:rsidRDefault="00000000">
            <w:r>
              <w:rPr>
                <w:b/>
                <w:bCs/>
                <w:color w:val="333333"/>
                <w:sz w:val="19"/>
                <w:szCs w:val="19"/>
              </w:rPr>
              <w:t>30 minutes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45558F" w14:textId="77777777" w:rsidR="00A976D9" w:rsidRDefault="00000000">
            <w:r>
              <w:rPr>
                <w:color w:val="333333"/>
                <w:sz w:val="19"/>
                <w:szCs w:val="19"/>
              </w:rPr>
              <w:t xml:space="preserve">Clean cockpit display of where patient is </w:t>
            </w:r>
            <w:proofErr w:type="gramStart"/>
            <w:r>
              <w:rPr>
                <w:color w:val="333333"/>
                <w:sz w:val="19"/>
                <w:szCs w:val="19"/>
              </w:rPr>
              <w:t>in</w:t>
            </w:r>
            <w:proofErr w:type="gramEnd"/>
            <w:r>
              <w:rPr>
                <w:color w:val="333333"/>
                <w:sz w:val="19"/>
                <w:szCs w:val="19"/>
              </w:rPr>
              <w:t xml:space="preserve"> their journey</w:t>
            </w:r>
          </w:p>
        </w:tc>
      </w:tr>
      <w:tr w:rsidR="00A976D9" w14:paraId="3DADC5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967EDE" w14:textId="77777777" w:rsidR="00A976D9" w:rsidRDefault="00000000">
            <w:pPr>
              <w:jc w:val="center"/>
            </w:pPr>
            <w:r>
              <w:rPr>
                <w:b/>
                <w:bCs/>
                <w:color w:val="333333"/>
                <w:sz w:val="20"/>
                <w:szCs w:val="20"/>
              </w:rPr>
              <w:t>10</w:t>
            </w:r>
          </w:p>
        </w:tc>
        <w:tc>
          <w:tcPr>
            <w:tcW w:w="4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8DF460" w14:textId="77777777" w:rsidR="00A976D9" w:rsidRDefault="00000000">
            <w:r>
              <w:rPr>
                <w:color w:val="333333"/>
                <w:sz w:val="19"/>
                <w:szCs w:val="19"/>
              </w:rPr>
              <w:t>Follow-Up Survey module — portal surfaces PROM collection at 6wk/3mo/1yr</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4C5AB" w14:textId="77777777" w:rsidR="00A976D9" w:rsidRDefault="00000000">
            <w:r>
              <w:rPr>
                <w:b/>
                <w:bCs/>
                <w:color w:val="333333"/>
                <w:sz w:val="19"/>
                <w:szCs w:val="19"/>
              </w:rPr>
              <w:t>1-2 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FECD6" w14:textId="77777777" w:rsidR="00A976D9" w:rsidRDefault="00000000">
            <w:r>
              <w:rPr>
                <w:color w:val="333333"/>
                <w:sz w:val="19"/>
                <w:szCs w:val="19"/>
              </w:rPr>
              <w:t>CMS compliance; PROM scheduling enforcement</w:t>
            </w:r>
          </w:p>
        </w:tc>
      </w:tr>
    </w:tbl>
    <w:p w14:paraId="4E6C8970" w14:textId="77777777" w:rsidR="00A976D9" w:rsidRDefault="00A976D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498952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200" w:type="dxa"/>
              <w:bottom w:w="100" w:type="dxa"/>
              <w:right w:w="200" w:type="dxa"/>
            </w:tcMar>
          </w:tcPr>
          <w:p w14:paraId="34E17D1B" w14:textId="77777777" w:rsidR="00A976D9" w:rsidRDefault="00000000">
            <w:r>
              <w:rPr>
                <w:b/>
                <w:bCs/>
                <w:color w:val="137333"/>
              </w:rPr>
              <w:t xml:space="preserve">Steps 1-2 give you a portal in two sessions by wrapping existing tools. Steps 3-4 are the genuinely new build. Steps 5-10 are incremental polish. Total: ~12 sessions for </w:t>
            </w:r>
            <w:proofErr w:type="gramStart"/>
            <w:r>
              <w:rPr>
                <w:b/>
                <w:bCs/>
                <w:color w:val="137333"/>
              </w:rPr>
              <w:t>the full</w:t>
            </w:r>
            <w:proofErr w:type="gramEnd"/>
            <w:r>
              <w:rPr>
                <w:b/>
                <w:bCs/>
                <w:color w:val="137333"/>
              </w:rPr>
              <w:t xml:space="preserve"> portal experience.</w:t>
            </w:r>
          </w:p>
        </w:tc>
      </w:tr>
    </w:tbl>
    <w:p w14:paraId="342DA162" w14:textId="77777777" w:rsidR="00A976D9" w:rsidRDefault="00000000">
      <w:r>
        <w:br w:type="page"/>
      </w:r>
    </w:p>
    <w:p w14:paraId="5594F3A2" w14:textId="77777777" w:rsidR="00A976D9" w:rsidRDefault="00000000">
      <w:pPr>
        <w:pStyle w:val="Heading1"/>
      </w:pPr>
      <w:r>
        <w:lastRenderedPageBreak/>
        <w:t>Part 10: The Bottom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76D9" w14:paraId="0E07B19C" w14:textId="77777777">
        <w:tblPrEx>
          <w:tblCellMar>
            <w:top w:w="0" w:type="dxa"/>
            <w:bottom w:w="0" w:type="dxa"/>
          </w:tblCellMar>
        </w:tblPrEx>
        <w:tc>
          <w:tcPr>
            <w:tcW w:w="9360" w:type="dxa"/>
            <w:tcBorders>
              <w:left w:val="single" w:sz="18" w:space="0" w:color="2C5AA0"/>
            </w:tcBorders>
            <w:shd w:val="clear" w:color="auto" w:fill="E8F0FE"/>
            <w:tcMar>
              <w:top w:w="120" w:type="dxa"/>
              <w:left w:w="200" w:type="dxa"/>
              <w:bottom w:w="120" w:type="dxa"/>
              <w:right w:w="200" w:type="dxa"/>
            </w:tcMar>
          </w:tcPr>
          <w:p w14:paraId="4E536F2F" w14:textId="77777777" w:rsidR="00A976D9" w:rsidRDefault="00000000">
            <w:pPr>
              <w:spacing w:after="120"/>
            </w:pPr>
            <w:r>
              <w:rPr>
                <w:b/>
                <w:bCs/>
                <w:color w:val="1E3A5F"/>
                <w:sz w:val="24"/>
                <w:szCs w:val="24"/>
              </w:rPr>
              <w:t xml:space="preserve">Dylan is right about </w:t>
            </w:r>
            <w:proofErr w:type="gramStart"/>
            <w:r>
              <w:rPr>
                <w:b/>
                <w:bCs/>
                <w:color w:val="1E3A5F"/>
                <w:sz w:val="24"/>
                <w:szCs w:val="24"/>
              </w:rPr>
              <w:t>the philosophy</w:t>
            </w:r>
            <w:proofErr w:type="gramEnd"/>
            <w:r>
              <w:rPr>
                <w:b/>
                <w:bCs/>
                <w:color w:val="1E3A5F"/>
                <w:sz w:val="24"/>
                <w:szCs w:val="24"/>
              </w:rPr>
              <w:t xml:space="preserve">. </w:t>
            </w:r>
          </w:p>
          <w:p w14:paraId="71DD360A" w14:textId="77777777" w:rsidR="00A976D9" w:rsidRDefault="00000000">
            <w:pPr>
              <w:spacing w:after="160"/>
            </w:pPr>
            <w:r>
              <w:rPr>
                <w:color w:val="333333"/>
              </w:rPr>
              <w:t>The portal is not a side feature. It is the first gate of the episode. Patient-driven data acquisition is the correct architecture. The conservative care engine is the most valuable unbuilt feature in SRO.</w:t>
            </w:r>
          </w:p>
          <w:p w14:paraId="4E6F00EA" w14:textId="77777777" w:rsidR="00A976D9" w:rsidRDefault="00000000">
            <w:pPr>
              <w:spacing w:after="120"/>
            </w:pPr>
            <w:r>
              <w:rPr>
                <w:b/>
                <w:bCs/>
                <w:color w:val="1E3A5F"/>
                <w:sz w:val="24"/>
                <w:szCs w:val="24"/>
              </w:rPr>
              <w:t xml:space="preserve">Jeff is right about the implementation. </w:t>
            </w:r>
          </w:p>
          <w:p w14:paraId="1382DE69" w14:textId="77777777" w:rsidR="00A976D9" w:rsidRDefault="00000000">
            <w:pPr>
              <w:spacing w:after="160"/>
            </w:pPr>
            <w:r>
              <w:rPr>
                <w:color w:val="333333"/>
              </w:rPr>
              <w:t>SRO already has 90% of the portal infrastructure. This is not a rebuild. It’s a branded front door (portal.html) on the cloud relay that ties existing patient-facing tools together, plus one genuinely new engine (conservative care). The “Portal” button on the dashboard opens it. The patient sees “My SRO.” That’s the whole thing.</w:t>
            </w:r>
          </w:p>
          <w:p w14:paraId="1E9B2DF9" w14:textId="77777777" w:rsidR="00A976D9" w:rsidRDefault="00000000">
            <w:pPr>
              <w:spacing w:after="120"/>
            </w:pPr>
            <w:r>
              <w:rPr>
                <w:b/>
                <w:bCs/>
                <w:color w:val="1E3A5F"/>
                <w:sz w:val="24"/>
                <w:szCs w:val="24"/>
              </w:rPr>
              <w:t xml:space="preserve">The previous hospital portal analysis was solving the wrong problem. </w:t>
            </w:r>
          </w:p>
          <w:p w14:paraId="423F7C67" w14:textId="77777777" w:rsidR="00A976D9" w:rsidRDefault="00000000">
            <w:pPr>
              <w:spacing w:after="160"/>
            </w:pPr>
            <w:r>
              <w:rPr>
                <w:color w:val="333333"/>
              </w:rPr>
              <w:t>SRO doesn’t need to live inside MyChart. SRO IS the portal. The FHIR/SMART research stays valuable for Phase 3 EHR integration (pre-fill demographics, write PROMs back to the chart) but it’s not the portal itself.</w:t>
            </w:r>
          </w:p>
          <w:p w14:paraId="1894582F" w14:textId="77777777" w:rsidR="00A976D9" w:rsidRDefault="00000000">
            <w:r>
              <w:rPr>
                <w:b/>
                <w:bCs/>
                <w:color w:val="1E3A5F"/>
                <w:sz w:val="24"/>
                <w:szCs w:val="24"/>
              </w:rPr>
              <w:t xml:space="preserve">Build order: </w:t>
            </w:r>
            <w:r>
              <w:rPr>
                <w:color w:val="1E3A5F"/>
                <w:sz w:val="24"/>
                <w:szCs w:val="24"/>
              </w:rPr>
              <w:t>Portal landing page (2 sessions) → Conservative care engine (4 sessions) → Dashboard integration (2 sessions) → Polish (4 sessions). Total elapsed: 2-3 weeks of focused development.</w:t>
            </w:r>
          </w:p>
        </w:tc>
      </w:tr>
    </w:tbl>
    <w:p w14:paraId="5835596E" w14:textId="77777777" w:rsidR="00D47EFF" w:rsidRDefault="00D47EFF"/>
    <w:sectPr w:rsidR="00D47EF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A9D9" w14:textId="77777777" w:rsidR="00D47EFF" w:rsidRDefault="00D47EFF">
      <w:r>
        <w:separator/>
      </w:r>
    </w:p>
  </w:endnote>
  <w:endnote w:type="continuationSeparator" w:id="0">
    <w:p w14:paraId="49A81F44" w14:textId="77777777" w:rsidR="00D47EFF" w:rsidRDefault="00D47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C21E" w14:textId="77777777" w:rsidR="00D47EFF" w:rsidRDefault="00D47EFF">
      <w:r>
        <w:separator/>
      </w:r>
    </w:p>
  </w:footnote>
  <w:footnote w:type="continuationSeparator" w:id="0">
    <w:p w14:paraId="548C5477" w14:textId="77777777" w:rsidR="00D47EFF" w:rsidRDefault="00D47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5CA" w14:textId="77777777" w:rsidR="00A976D9" w:rsidRDefault="00000000">
    <w:pPr>
      <w:jc w:val="right"/>
    </w:pPr>
    <w:r>
      <w:rPr>
        <w:i/>
        <w:iCs/>
        <w:color w:val="6B7280"/>
        <w:sz w:val="16"/>
        <w:szCs w:val="16"/>
      </w:rPr>
      <w:t xml:space="preserve">SRO </w:t>
    </w:r>
    <w:proofErr w:type="gramStart"/>
    <w:r>
      <w:rPr>
        <w:i/>
        <w:iCs/>
        <w:color w:val="6B7280"/>
        <w:sz w:val="16"/>
        <w:szCs w:val="16"/>
      </w:rPr>
      <w:t>Intelligence  |</w:t>
    </w:r>
    <w:proofErr w:type="gramEnd"/>
    <w:r>
      <w:rPr>
        <w:i/>
        <w:iCs/>
        <w:color w:val="6B7280"/>
        <w:sz w:val="16"/>
        <w:szCs w:val="16"/>
      </w:rPr>
      <w:t xml:space="preserve">  Portal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126"/>
    <w:multiLevelType w:val="hybridMultilevel"/>
    <w:tmpl w:val="822C7934"/>
    <w:lvl w:ilvl="0" w:tplc="36DA8FFC">
      <w:start w:val="1"/>
      <w:numFmt w:val="bullet"/>
      <w:lvlText w:val="●"/>
      <w:lvlJc w:val="left"/>
      <w:pPr>
        <w:ind w:left="720" w:hanging="360"/>
      </w:pPr>
    </w:lvl>
    <w:lvl w:ilvl="1" w:tplc="57FE2BF2">
      <w:start w:val="1"/>
      <w:numFmt w:val="bullet"/>
      <w:lvlText w:val="○"/>
      <w:lvlJc w:val="left"/>
      <w:pPr>
        <w:ind w:left="1440" w:hanging="360"/>
      </w:pPr>
    </w:lvl>
    <w:lvl w:ilvl="2" w:tplc="5CE2B6BA">
      <w:start w:val="1"/>
      <w:numFmt w:val="bullet"/>
      <w:lvlText w:val="■"/>
      <w:lvlJc w:val="left"/>
      <w:pPr>
        <w:ind w:left="2160" w:hanging="360"/>
      </w:pPr>
    </w:lvl>
    <w:lvl w:ilvl="3" w:tplc="A9CED89A">
      <w:start w:val="1"/>
      <w:numFmt w:val="bullet"/>
      <w:lvlText w:val="●"/>
      <w:lvlJc w:val="left"/>
      <w:pPr>
        <w:ind w:left="2880" w:hanging="360"/>
      </w:pPr>
    </w:lvl>
    <w:lvl w:ilvl="4" w:tplc="28521576">
      <w:start w:val="1"/>
      <w:numFmt w:val="bullet"/>
      <w:lvlText w:val="○"/>
      <w:lvlJc w:val="left"/>
      <w:pPr>
        <w:ind w:left="3600" w:hanging="360"/>
      </w:pPr>
    </w:lvl>
    <w:lvl w:ilvl="5" w:tplc="B9F8D968">
      <w:start w:val="1"/>
      <w:numFmt w:val="bullet"/>
      <w:lvlText w:val="■"/>
      <w:lvlJc w:val="left"/>
      <w:pPr>
        <w:ind w:left="4320" w:hanging="360"/>
      </w:pPr>
    </w:lvl>
    <w:lvl w:ilvl="6" w:tplc="EBF24CCA">
      <w:start w:val="1"/>
      <w:numFmt w:val="bullet"/>
      <w:lvlText w:val="●"/>
      <w:lvlJc w:val="left"/>
      <w:pPr>
        <w:ind w:left="5040" w:hanging="360"/>
      </w:pPr>
    </w:lvl>
    <w:lvl w:ilvl="7" w:tplc="3F680A36">
      <w:start w:val="1"/>
      <w:numFmt w:val="bullet"/>
      <w:lvlText w:val="●"/>
      <w:lvlJc w:val="left"/>
      <w:pPr>
        <w:ind w:left="5760" w:hanging="360"/>
      </w:pPr>
    </w:lvl>
    <w:lvl w:ilvl="8" w:tplc="00C60602">
      <w:start w:val="1"/>
      <w:numFmt w:val="bullet"/>
      <w:lvlText w:val="●"/>
      <w:lvlJc w:val="left"/>
      <w:pPr>
        <w:ind w:left="6480" w:hanging="360"/>
      </w:pPr>
    </w:lvl>
  </w:abstractNum>
  <w:abstractNum w:abstractNumId="1" w15:restartNumberingAfterBreak="0">
    <w:nsid w:val="401701EB"/>
    <w:multiLevelType w:val="hybridMultilevel"/>
    <w:tmpl w:val="66460F72"/>
    <w:lvl w:ilvl="0" w:tplc="F356AFFC">
      <w:start w:val="1"/>
      <w:numFmt w:val="decimal"/>
      <w:lvlText w:val="%1."/>
      <w:lvlJc w:val="left"/>
      <w:pPr>
        <w:ind w:left="720" w:hanging="360"/>
      </w:pPr>
    </w:lvl>
    <w:lvl w:ilvl="1" w:tplc="D8BE68B8">
      <w:numFmt w:val="decimal"/>
      <w:lvlText w:val=""/>
      <w:lvlJc w:val="left"/>
    </w:lvl>
    <w:lvl w:ilvl="2" w:tplc="EC749EDA">
      <w:numFmt w:val="decimal"/>
      <w:lvlText w:val=""/>
      <w:lvlJc w:val="left"/>
    </w:lvl>
    <w:lvl w:ilvl="3" w:tplc="AEF47B6C">
      <w:numFmt w:val="decimal"/>
      <w:lvlText w:val=""/>
      <w:lvlJc w:val="left"/>
    </w:lvl>
    <w:lvl w:ilvl="4" w:tplc="4E6E280C">
      <w:numFmt w:val="decimal"/>
      <w:lvlText w:val=""/>
      <w:lvlJc w:val="left"/>
    </w:lvl>
    <w:lvl w:ilvl="5" w:tplc="BBB8108C">
      <w:numFmt w:val="decimal"/>
      <w:lvlText w:val=""/>
      <w:lvlJc w:val="left"/>
    </w:lvl>
    <w:lvl w:ilvl="6" w:tplc="11C87658">
      <w:numFmt w:val="decimal"/>
      <w:lvlText w:val=""/>
      <w:lvlJc w:val="left"/>
    </w:lvl>
    <w:lvl w:ilvl="7" w:tplc="79869DA0">
      <w:numFmt w:val="decimal"/>
      <w:lvlText w:val=""/>
      <w:lvlJc w:val="left"/>
    </w:lvl>
    <w:lvl w:ilvl="8" w:tplc="7222F5F8">
      <w:numFmt w:val="decimal"/>
      <w:lvlText w:val=""/>
      <w:lvlJc w:val="left"/>
    </w:lvl>
  </w:abstractNum>
  <w:abstractNum w:abstractNumId="2" w15:restartNumberingAfterBreak="0">
    <w:nsid w:val="651F1606"/>
    <w:multiLevelType w:val="hybridMultilevel"/>
    <w:tmpl w:val="3E4A2176"/>
    <w:lvl w:ilvl="0" w:tplc="22768EAE">
      <w:start w:val="1"/>
      <w:numFmt w:val="bullet"/>
      <w:lvlText w:val="•"/>
      <w:lvlJc w:val="left"/>
      <w:pPr>
        <w:ind w:left="720" w:hanging="360"/>
      </w:pPr>
    </w:lvl>
    <w:lvl w:ilvl="1" w:tplc="20C6D358">
      <w:start w:val="1"/>
      <w:numFmt w:val="bullet"/>
      <w:lvlText w:val="–"/>
      <w:lvlJc w:val="left"/>
      <w:pPr>
        <w:ind w:left="1440" w:hanging="360"/>
      </w:pPr>
    </w:lvl>
    <w:lvl w:ilvl="2" w:tplc="838284E0">
      <w:numFmt w:val="decimal"/>
      <w:lvlText w:val=""/>
      <w:lvlJc w:val="left"/>
    </w:lvl>
    <w:lvl w:ilvl="3" w:tplc="F7D42C5E">
      <w:numFmt w:val="decimal"/>
      <w:lvlText w:val=""/>
      <w:lvlJc w:val="left"/>
    </w:lvl>
    <w:lvl w:ilvl="4" w:tplc="96081C94">
      <w:numFmt w:val="decimal"/>
      <w:lvlText w:val=""/>
      <w:lvlJc w:val="left"/>
    </w:lvl>
    <w:lvl w:ilvl="5" w:tplc="AE6C06C8">
      <w:numFmt w:val="decimal"/>
      <w:lvlText w:val=""/>
      <w:lvlJc w:val="left"/>
    </w:lvl>
    <w:lvl w:ilvl="6" w:tplc="891A4A28">
      <w:numFmt w:val="decimal"/>
      <w:lvlText w:val=""/>
      <w:lvlJc w:val="left"/>
    </w:lvl>
    <w:lvl w:ilvl="7" w:tplc="62666812">
      <w:numFmt w:val="decimal"/>
      <w:lvlText w:val=""/>
      <w:lvlJc w:val="left"/>
    </w:lvl>
    <w:lvl w:ilvl="8" w:tplc="1AE411C2">
      <w:numFmt w:val="decimal"/>
      <w:lvlText w:val=""/>
      <w:lvlJc w:val="left"/>
    </w:lvl>
  </w:abstractNum>
  <w:num w:numId="1" w16cid:durableId="1420323413">
    <w:abstractNumId w:val="0"/>
    <w:lvlOverride w:ilvl="0">
      <w:startOverride w:val="1"/>
    </w:lvlOverride>
  </w:num>
  <w:num w:numId="2" w16cid:durableId="1135373277">
    <w:abstractNumId w:val="2"/>
    <w:lvlOverride w:ilvl="0">
      <w:startOverride w:val="1"/>
    </w:lvlOverride>
  </w:num>
  <w:num w:numId="3" w16cid:durableId="2052917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6D9"/>
    <w:rsid w:val="00447C17"/>
    <w:rsid w:val="00A976D9"/>
    <w:rsid w:val="00AD23DA"/>
    <w:rsid w:val="00D4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0A35"/>
  <w15:docId w15:val="{64A50D31-4EEE-4350-815D-7261C6BA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80" w:after="160"/>
      <w:outlineLvl w:val="1"/>
    </w:pPr>
    <w:rPr>
      <w:b/>
      <w:bCs/>
      <w:color w:val="2C5AA0"/>
      <w:sz w:val="26"/>
      <w:szCs w:val="26"/>
    </w:rPr>
  </w:style>
  <w:style w:type="paragraph" w:styleId="Heading3">
    <w:name w:val="heading 3"/>
    <w:uiPriority w:val="9"/>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3089</Words>
  <Characters>17765</Characters>
  <Application>Microsoft Office Word</Application>
  <DocSecurity>0</DocSecurity>
  <Lines>507</Lines>
  <Paragraphs>311</Paragraphs>
  <ScaleCrop>false</ScaleCrop>
  <Company/>
  <LinksUpToDate>false</LinksUpToDate>
  <CharactersWithSpaces>20543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Jeffery Angel</cp:lastModifiedBy>
  <cp:revision>2</cp:revision>
  <dcterms:created xsi:type="dcterms:W3CDTF">2026-03-03T04:15:00Z</dcterms:created>
  <dcterms:modified xsi:type="dcterms:W3CDTF">2026-03-03T04:15:00Z</dcterms:modified>
</cp:coreProperties>
</file>