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2151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Office nurse Preop Processes for same day discharge</w:t>
      </w:r>
    </w:p>
    <w:p w14:paraId="79E7FB89" w14:textId="77777777" w:rsidR="000C4C87" w:rsidRDefault="000C4C87" w:rsidP="000C4C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Decision for Surgery</w:t>
      </w:r>
    </w:p>
    <w:p w14:paraId="53A9B22D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Payer, social, medical screening tool</w:t>
      </w:r>
    </w:p>
    <w:p w14:paraId="3025487B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with surgeon for confirmation</w:t>
      </w:r>
    </w:p>
    <w:p w14:paraId="215A7240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Fill out implant decision tree on </w:t>
      </w:r>
      <w:proofErr w:type="spellStart"/>
      <w:r>
        <w:rPr>
          <w:sz w:val="32"/>
          <w:szCs w:val="32"/>
        </w:rPr>
        <w:t>tka</w:t>
      </w:r>
      <w:proofErr w:type="spellEnd"/>
    </w:p>
    <w:p w14:paraId="25DDB361" w14:textId="77777777" w:rsidR="000C4C87" w:rsidRDefault="000C4C87" w:rsidP="000C4C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Patient is candidate for same day discharge after total joint:</w:t>
      </w:r>
    </w:p>
    <w:p w14:paraId="772752E1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Setup postop touches</w:t>
      </w:r>
    </w:p>
    <w:p w14:paraId="3AA36F95" w14:textId="77777777" w:rsidR="000C4C87" w:rsidRDefault="000C4C87" w:rsidP="000C4C87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Calls, appointments, texts</w:t>
      </w:r>
    </w:p>
    <w:p w14:paraId="2AFC8C0F" w14:textId="77777777" w:rsidR="000C4C87" w:rsidRDefault="000C4C87" w:rsidP="000C4C87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POD1 therapy by home health</w:t>
      </w:r>
    </w:p>
    <w:p w14:paraId="3595E8A0" w14:textId="77777777" w:rsidR="000C4C87" w:rsidRDefault="000C4C87" w:rsidP="000C4C87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Notify Lisa Crumley—place on special list</w:t>
      </w:r>
    </w:p>
    <w:p w14:paraId="530A1F69" w14:textId="61B9B5BF" w:rsidR="000C4C87" w:rsidRDefault="000C4C87" w:rsidP="000C4C87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Set up therapy </w:t>
      </w:r>
      <w:r w:rsidR="008942EE">
        <w:rPr>
          <w:sz w:val="32"/>
          <w:szCs w:val="32"/>
        </w:rPr>
        <w:t>as needed</w:t>
      </w:r>
    </w:p>
    <w:p w14:paraId="4663DE74" w14:textId="77777777" w:rsidR="000C4C87" w:rsidRDefault="000C4C87" w:rsidP="000C4C8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Usual Preop Protocols and workups</w:t>
      </w:r>
    </w:p>
    <w:p w14:paraId="0059E3C8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Appointments for clearance</w:t>
      </w:r>
    </w:p>
    <w:p w14:paraId="138428C1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Preop class</w:t>
      </w:r>
    </w:p>
    <w:p w14:paraId="501C3753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PROMIS and Hoos/Koos</w:t>
      </w:r>
    </w:p>
    <w:p w14:paraId="658350BC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Medications</w:t>
      </w:r>
    </w:p>
    <w:p w14:paraId="79BD29B0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Schedule surgery—designate same day discharge on scheduling orders</w:t>
      </w:r>
    </w:p>
    <w:p w14:paraId="68F54CA1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Preop order sets</w:t>
      </w:r>
    </w:p>
    <w:p w14:paraId="2589BAE5" w14:textId="77777777" w:rsidR="000C4C87" w:rsidRDefault="000C4C87" w:rsidP="000C4C8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Postop order sets</w:t>
      </w:r>
    </w:p>
    <w:p w14:paraId="2FD3A714" w14:textId="77777777" w:rsidR="000C4C87" w:rsidRDefault="000C4C87" w:rsidP="000C4C87">
      <w:r>
        <w:br w:type="page"/>
      </w:r>
    </w:p>
    <w:p w14:paraId="65BD7378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Hospital – Day of Surgery Processes for Same Day Discharge</w:t>
      </w:r>
    </w:p>
    <w:p w14:paraId="3003AE31" w14:textId="77777777" w:rsidR="000C4C87" w:rsidRDefault="000C4C87" w:rsidP="000C4C8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Surgery Department has patient labeled as same day discharge candidate from scheduling order (surgery must be completed by noon)</w:t>
      </w:r>
    </w:p>
    <w:p w14:paraId="183E6159" w14:textId="77777777" w:rsidR="000C4C87" w:rsidRDefault="000C4C87" w:rsidP="000C4C87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PACU</w:t>
      </w:r>
    </w:p>
    <w:p w14:paraId="2C295B1D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Designates same day discharge on board</w:t>
      </w:r>
    </w:p>
    <w:p w14:paraId="499941D3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Place patient on far end of PACU pre and postop</w:t>
      </w:r>
    </w:p>
    <w:p w14:paraId="177F10C6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Educate nurse assigned with special protocol (give copy of protocol for these patients0</w:t>
      </w:r>
    </w:p>
    <w:p w14:paraId="00B33C99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Preop medications</w:t>
      </w:r>
    </w:p>
    <w:p w14:paraId="772863B0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Checklist</w:t>
      </w:r>
    </w:p>
    <w:p w14:paraId="63855A49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Preop education</w:t>
      </w:r>
    </w:p>
    <w:p w14:paraId="0DE597EF" w14:textId="77777777" w:rsidR="000C4C87" w:rsidRDefault="000C4C87" w:rsidP="000C4C87">
      <w:pPr>
        <w:pStyle w:val="ListParagraph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Postop protocol</w:t>
      </w:r>
    </w:p>
    <w:p w14:paraId="3C027781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Avoid IV medications if possible</w:t>
      </w:r>
    </w:p>
    <w:p w14:paraId="45AF54DF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Use imagery/music/ other </w:t>
      </w:r>
    </w:p>
    <w:p w14:paraId="7257D403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Heat/ice/tens</w:t>
      </w:r>
    </w:p>
    <w:p w14:paraId="2E6D7199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Call Therapy</w:t>
      </w:r>
    </w:p>
    <w:p w14:paraId="37ABD3D3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Lisa Crumley </w:t>
      </w:r>
    </w:p>
    <w:p w14:paraId="55EA05F1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Education of patient on pain, walker, breathing, call if any problems, bandage, etc. </w:t>
      </w:r>
    </w:p>
    <w:p w14:paraId="0DF2C28C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D/C criteria (see protocol sheet)</w:t>
      </w:r>
    </w:p>
    <w:p w14:paraId="351E4017" w14:textId="77777777" w:rsidR="000C4C87" w:rsidRDefault="000C4C87" w:rsidP="000C4C87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Expected time in PACU is 2-3 hours</w:t>
      </w:r>
    </w:p>
    <w:p w14:paraId="648D73EA" w14:textId="77777777" w:rsidR="000C4C87" w:rsidRDefault="000C4C87" w:rsidP="000C4C87">
      <w:r>
        <w:br w:type="page"/>
      </w:r>
    </w:p>
    <w:p w14:paraId="21A4D5BD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PACU Same Day Discharge Protocol</w:t>
      </w:r>
    </w:p>
    <w:p w14:paraId="4BA8858E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 patient has been selected for same day discharge</w:t>
      </w:r>
    </w:p>
    <w:p w14:paraId="1B1886E2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 patient has been educated on expectations </w:t>
      </w:r>
    </w:p>
    <w:p w14:paraId="16FB4DF7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Confirm the family knows about same day discharge—notify Lisa Crumley if there is any discrepancies</w:t>
      </w:r>
    </w:p>
    <w:p w14:paraId="41EAC99B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Patient goes </w:t>
      </w:r>
      <w:proofErr w:type="spellStart"/>
      <w:r>
        <w:rPr>
          <w:sz w:val="32"/>
          <w:szCs w:val="32"/>
        </w:rPr>
        <w:t>to</w:t>
      </w:r>
      <w:proofErr w:type="spellEnd"/>
      <w:r>
        <w:rPr>
          <w:sz w:val="32"/>
          <w:szCs w:val="32"/>
        </w:rPr>
        <w:t xml:space="preserve"> far end of PACU for more room/privacy to walk postop</w:t>
      </w:r>
    </w:p>
    <w:p w14:paraId="67452715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Carry out usual preop orders and preop medications as written</w:t>
      </w:r>
    </w:p>
    <w:p w14:paraId="62F9406C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Call Lisa Crumley to ensure she knows patient is present</w:t>
      </w:r>
    </w:p>
    <w:p w14:paraId="0F294960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Postop</w:t>
      </w:r>
    </w:p>
    <w:p w14:paraId="3DF0AF0F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Avoid IV narcotics—don’t give unless ok’d by surgeon </w:t>
      </w:r>
    </w:p>
    <w:p w14:paraId="55789B5A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Give medications as written</w:t>
      </w:r>
    </w:p>
    <w:p w14:paraId="0EECC1C9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Use imagery/music/distractions</w:t>
      </w:r>
    </w:p>
    <w:p w14:paraId="2BD2F9B0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Use heat/ice/change in position</w:t>
      </w:r>
    </w:p>
    <w:p w14:paraId="57C19B38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Call therapy at 1-hour post arrival in pacu</w:t>
      </w:r>
    </w:p>
    <w:p w14:paraId="396C9BB8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Call Lisa Crumley 1.5  hours post arrival in pacu</w:t>
      </w:r>
    </w:p>
    <w:p w14:paraId="169EBCA9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Help patient move into chair and help therapy as needed</w:t>
      </w:r>
    </w:p>
    <w:p w14:paraId="62B85890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Help teach and reinforce concepts Lisa Crumley teaches for home</w:t>
      </w:r>
    </w:p>
    <w:p w14:paraId="552A7CDB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Reinforce to call office for any problems or call operator and ask for on call orthopaedic surgeon</w:t>
      </w:r>
    </w:p>
    <w:p w14:paraId="5A04B0A7" w14:textId="77777777" w:rsidR="000C4C87" w:rsidRDefault="000C4C87" w:rsidP="000C4C8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Discharge Criteria:</w:t>
      </w:r>
    </w:p>
    <w:p w14:paraId="00F9E15F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Walking 20 feet on walker</w:t>
      </w:r>
    </w:p>
    <w:p w14:paraId="0D479FCE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Alert, able to sit up and rise on a walker</w:t>
      </w:r>
    </w:p>
    <w:p w14:paraId="0FCA4E59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Vital signs good (call </w:t>
      </w:r>
      <w:proofErr w:type="spellStart"/>
      <w:r>
        <w:rPr>
          <w:sz w:val="32"/>
          <w:szCs w:val="32"/>
        </w:rPr>
        <w:t>apn</w:t>
      </w:r>
      <w:proofErr w:type="spellEnd"/>
      <w:r>
        <w:rPr>
          <w:sz w:val="32"/>
          <w:szCs w:val="32"/>
        </w:rPr>
        <w:t xml:space="preserve"> or surgeon if questions)</w:t>
      </w:r>
    </w:p>
    <w:p w14:paraId="5F2C6743" w14:textId="77777777" w:rsidR="000C4C87" w:rsidRDefault="000C4C87" w:rsidP="000C4C87">
      <w:pPr>
        <w:pStyle w:val="ListParagraph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Pain control (not just vas…. if patient can move smoothly and safely pain is controlled) Help family in what is normal pain concepts</w:t>
      </w:r>
    </w:p>
    <w:p w14:paraId="45825D01" w14:textId="77777777" w:rsidR="000C4C87" w:rsidRDefault="000C4C87" w:rsidP="000C4C87">
      <w:r>
        <w:br w:type="page"/>
      </w:r>
    </w:p>
    <w:p w14:paraId="3536C17C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Intraoperative Processes for total joint, same day discharge </w:t>
      </w:r>
    </w:p>
    <w:p w14:paraId="10A98EE3" w14:textId="77777777" w:rsidR="000C4C87" w:rsidRDefault="000C4C87" w:rsidP="000C4C8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Anesthesia</w:t>
      </w:r>
    </w:p>
    <w:p w14:paraId="53DB4FF6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Avoid long acting intraoperative opioids</w:t>
      </w:r>
    </w:p>
    <w:p w14:paraId="1F9784BC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Use agents that help decrease postop pain</w:t>
      </w:r>
    </w:p>
    <w:p w14:paraId="12CBD726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Protocol medications:</w:t>
      </w:r>
    </w:p>
    <w:p w14:paraId="31097EC8" w14:textId="77777777" w:rsidR="000C4C87" w:rsidRDefault="000C4C87" w:rsidP="000C4C87">
      <w:pPr>
        <w:pStyle w:val="ListParagraph"/>
        <w:numPr>
          <w:ilvl w:val="2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Toradol 15 mg iv (unless low </w:t>
      </w:r>
      <w:proofErr w:type="spellStart"/>
      <w:r>
        <w:rPr>
          <w:sz w:val="32"/>
          <w:szCs w:val="32"/>
        </w:rPr>
        <w:t>gfr</w:t>
      </w:r>
      <w:proofErr w:type="spellEnd"/>
      <w:r>
        <w:rPr>
          <w:sz w:val="32"/>
          <w:szCs w:val="32"/>
        </w:rPr>
        <w:t>/kidney disease)</w:t>
      </w:r>
    </w:p>
    <w:p w14:paraId="54519E6A" w14:textId="77777777" w:rsidR="000C4C87" w:rsidRDefault="000C4C87" w:rsidP="000C4C87">
      <w:pPr>
        <w:pStyle w:val="ListParagraph"/>
        <w:numPr>
          <w:ilvl w:val="2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Decadron 10 mg iv</w:t>
      </w:r>
    </w:p>
    <w:p w14:paraId="5A372797" w14:textId="77777777" w:rsidR="000C4C87" w:rsidRDefault="000C4C87" w:rsidP="000C4C87">
      <w:pPr>
        <w:pStyle w:val="ListParagraph"/>
        <w:numPr>
          <w:ilvl w:val="2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Ketamine  25-50 mg iv</w:t>
      </w:r>
    </w:p>
    <w:p w14:paraId="10F6B8F4" w14:textId="77777777" w:rsidR="000C4C87" w:rsidRDefault="000C4C87" w:rsidP="000C4C87">
      <w:pPr>
        <w:pStyle w:val="ListParagraph"/>
        <w:numPr>
          <w:ilvl w:val="2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Mag Sulfate 2 g iv</w:t>
      </w:r>
      <w:r>
        <w:rPr>
          <w:sz w:val="32"/>
          <w:szCs w:val="32"/>
        </w:rPr>
        <w:tab/>
      </w:r>
    </w:p>
    <w:p w14:paraId="64222E19" w14:textId="77777777" w:rsidR="000C4C87" w:rsidRDefault="000C4C87" w:rsidP="000C4C87">
      <w:pPr>
        <w:pStyle w:val="ListParagraph"/>
        <w:numPr>
          <w:ilvl w:val="2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Precedex</w:t>
      </w:r>
      <w:proofErr w:type="spellEnd"/>
      <w:r>
        <w:rPr>
          <w:sz w:val="32"/>
          <w:szCs w:val="32"/>
        </w:rPr>
        <w:t xml:space="preserve"> 20 mg iv</w:t>
      </w:r>
    </w:p>
    <w:p w14:paraId="0E4F5D89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Don’t give IV narcotics in pacu unless ok’d by surgeon</w:t>
      </w:r>
    </w:p>
    <w:p w14:paraId="15C40C31" w14:textId="77777777" w:rsidR="000C4C87" w:rsidRDefault="000C4C87" w:rsidP="000C4C8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Surgeon</w:t>
      </w:r>
    </w:p>
    <w:p w14:paraId="1D1468DA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Use sparing approach if possible—E.g. </w:t>
      </w:r>
      <w:proofErr w:type="spellStart"/>
      <w:r>
        <w:rPr>
          <w:sz w:val="32"/>
          <w:szCs w:val="32"/>
        </w:rPr>
        <w:t>subvastus</w:t>
      </w:r>
      <w:proofErr w:type="spellEnd"/>
    </w:p>
    <w:p w14:paraId="33073DC0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Avoid tourniquet if possible</w:t>
      </w:r>
    </w:p>
    <w:p w14:paraId="37D8BE53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Avoid </w:t>
      </w:r>
      <w:proofErr w:type="spellStart"/>
      <w:r>
        <w:rPr>
          <w:sz w:val="32"/>
          <w:szCs w:val="32"/>
        </w:rPr>
        <w:t>overretraction</w:t>
      </w:r>
      <w:proofErr w:type="spellEnd"/>
      <w:r>
        <w:rPr>
          <w:sz w:val="32"/>
          <w:szCs w:val="32"/>
        </w:rPr>
        <w:t xml:space="preserve"> </w:t>
      </w:r>
    </w:p>
    <w:p w14:paraId="110A4C40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TXA administration in joint</w:t>
      </w:r>
    </w:p>
    <w:p w14:paraId="531BDB69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Consider vancomycin topically for increased risk/males</w:t>
      </w:r>
    </w:p>
    <w:p w14:paraId="6EBD32C5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Exparel</w:t>
      </w:r>
      <w:proofErr w:type="spellEnd"/>
      <w:r>
        <w:rPr>
          <w:sz w:val="32"/>
          <w:szCs w:val="32"/>
        </w:rPr>
        <w:t xml:space="preserve"> infiltration (or other cocktail) – take time</w:t>
      </w:r>
    </w:p>
    <w:p w14:paraId="6B51916C" w14:textId="77777777" w:rsidR="000C4C87" w:rsidRDefault="000C4C87" w:rsidP="000C4C87">
      <w:pPr>
        <w:pStyle w:val="ListParagraph"/>
        <w:numPr>
          <w:ilvl w:val="1"/>
          <w:numId w:val="4"/>
        </w:num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Check patient in PACU before discharge</w:t>
      </w:r>
    </w:p>
    <w:p w14:paraId="3344BEC4" w14:textId="77777777" w:rsidR="000C4C87" w:rsidRDefault="000C4C87" w:rsidP="000C4C87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Nurses and scrubs</w:t>
      </w:r>
    </w:p>
    <w:p w14:paraId="6F5739A5" w14:textId="77777777" w:rsidR="000C4C87" w:rsidRDefault="000C4C87" w:rsidP="000C4C87">
      <w:pPr>
        <w:pStyle w:val="ListParagraph"/>
        <w:numPr>
          <w:ilvl w:val="1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Remind surgeon at timeout that patient is a candidate for same day discharge</w:t>
      </w:r>
    </w:p>
    <w:p w14:paraId="004B63FC" w14:textId="77777777" w:rsidR="000C4C87" w:rsidRDefault="000C4C87" w:rsidP="000C4C87">
      <w:pPr>
        <w:pStyle w:val="ListParagraph"/>
        <w:ind w:left="1800"/>
        <w:rPr>
          <w:sz w:val="32"/>
          <w:szCs w:val="32"/>
        </w:rPr>
      </w:pPr>
    </w:p>
    <w:p w14:paraId="67476388" w14:textId="77777777" w:rsidR="000C4C87" w:rsidRDefault="000C4C87" w:rsidP="000C4C87">
      <w:pPr>
        <w:rPr>
          <w:sz w:val="32"/>
          <w:szCs w:val="32"/>
        </w:rPr>
      </w:pPr>
    </w:p>
    <w:p w14:paraId="38C23FF6" w14:textId="77777777" w:rsidR="000C4C87" w:rsidRDefault="000C4C87" w:rsidP="000C4C87">
      <w:r>
        <w:br w:type="page"/>
      </w:r>
    </w:p>
    <w:p w14:paraId="0F1C8348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Pain Protocols</w:t>
      </w:r>
    </w:p>
    <w:p w14:paraId="53E51C80" w14:textId="77777777" w:rsidR="000C4C87" w:rsidRDefault="000C4C87" w:rsidP="000C4C87">
      <w:pPr>
        <w:rPr>
          <w:sz w:val="32"/>
          <w:szCs w:val="32"/>
        </w:rPr>
      </w:pPr>
    </w:p>
    <w:p w14:paraId="17832EF2" w14:textId="77777777" w:rsidR="000C4C87" w:rsidRDefault="000C4C87" w:rsidP="000C4C87">
      <w:pPr>
        <w:rPr>
          <w:sz w:val="32"/>
          <w:szCs w:val="32"/>
        </w:rPr>
      </w:pPr>
      <w:r>
        <w:rPr>
          <w:sz w:val="32"/>
          <w:szCs w:val="32"/>
        </w:rPr>
        <w:t>Preop Pain protocol</w:t>
      </w:r>
    </w:p>
    <w:p w14:paraId="1EACC897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Tylenol 1 g po</w:t>
      </w:r>
    </w:p>
    <w:p w14:paraId="6598180D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Celebrex 400mg po (except low </w:t>
      </w:r>
      <w:proofErr w:type="spellStart"/>
      <w:r>
        <w:rPr>
          <w:sz w:val="32"/>
          <w:szCs w:val="32"/>
        </w:rPr>
        <w:t>gfr</w:t>
      </w:r>
      <w:proofErr w:type="spellEnd"/>
      <w:r>
        <w:rPr>
          <w:sz w:val="32"/>
          <w:szCs w:val="32"/>
        </w:rPr>
        <w:t>)</w:t>
      </w:r>
    </w:p>
    <w:p w14:paraId="16DFAAB4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Neurontin 300mg po</w:t>
      </w:r>
    </w:p>
    <w:p w14:paraId="1DA47829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Oxycodone 10mg po</w:t>
      </w:r>
    </w:p>
    <w:p w14:paraId="49A27C49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Scopolamine patch</w:t>
      </w:r>
    </w:p>
    <w:p w14:paraId="7986C99E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Zofran</w:t>
      </w:r>
    </w:p>
    <w:p w14:paraId="42F1AF14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Decadron  </w:t>
      </w:r>
    </w:p>
    <w:p w14:paraId="4CD675B2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Neurontin 300mg</w:t>
      </w:r>
    </w:p>
    <w:p w14:paraId="5A6E08ED" w14:textId="77777777" w:rsidR="000C4C87" w:rsidRDefault="000C4C87" w:rsidP="000C4C8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Oxycodone 5mg</w:t>
      </w:r>
    </w:p>
    <w:p w14:paraId="4A594F14" w14:textId="77777777" w:rsidR="000C4C87" w:rsidRDefault="000C4C87" w:rsidP="000C4C87">
      <w:pPr>
        <w:rPr>
          <w:sz w:val="32"/>
          <w:szCs w:val="32"/>
        </w:rPr>
      </w:pPr>
      <w:r>
        <w:rPr>
          <w:sz w:val="32"/>
          <w:szCs w:val="32"/>
        </w:rPr>
        <w:t>Intraoperative Pain protocol</w:t>
      </w:r>
    </w:p>
    <w:p w14:paraId="5F3B8A14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Infiltration</w:t>
      </w:r>
    </w:p>
    <w:p w14:paraId="0A2D1CFA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Toradol 15mg iv (except low </w:t>
      </w:r>
      <w:proofErr w:type="spellStart"/>
      <w:r>
        <w:rPr>
          <w:sz w:val="32"/>
          <w:szCs w:val="32"/>
        </w:rPr>
        <w:t>gfr</w:t>
      </w:r>
      <w:proofErr w:type="spellEnd"/>
      <w:r>
        <w:rPr>
          <w:sz w:val="32"/>
          <w:szCs w:val="32"/>
        </w:rPr>
        <w:t>)</w:t>
      </w:r>
    </w:p>
    <w:p w14:paraId="7FBD5206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Decadron 10 mg iv</w:t>
      </w:r>
    </w:p>
    <w:p w14:paraId="1D009AA8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Ketamine 25-50mg iv</w:t>
      </w:r>
    </w:p>
    <w:p w14:paraId="3B39D6DA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Mag sulfate 2g iv</w:t>
      </w:r>
    </w:p>
    <w:p w14:paraId="34F44F66" w14:textId="77777777" w:rsidR="000C4C87" w:rsidRDefault="000C4C87" w:rsidP="000C4C87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Precedex</w:t>
      </w:r>
      <w:proofErr w:type="spellEnd"/>
      <w:r>
        <w:rPr>
          <w:sz w:val="32"/>
          <w:szCs w:val="32"/>
        </w:rPr>
        <w:t xml:space="preserve"> 20mg iv</w:t>
      </w:r>
    </w:p>
    <w:p w14:paraId="1B96CC9B" w14:textId="77777777" w:rsidR="000C4C87" w:rsidRDefault="000C4C87" w:rsidP="000C4C87">
      <w:pPr>
        <w:rPr>
          <w:sz w:val="32"/>
          <w:szCs w:val="32"/>
        </w:rPr>
      </w:pPr>
      <w:r>
        <w:rPr>
          <w:sz w:val="32"/>
          <w:szCs w:val="32"/>
        </w:rPr>
        <w:t>Postop Pain protocol</w:t>
      </w:r>
    </w:p>
    <w:p w14:paraId="033413E7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Tylenol 1 g po every 8 hours for 48 hours</w:t>
      </w:r>
    </w:p>
    <w:p w14:paraId="7FEC443B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Celebrex 200 mg po every 12 hours for 7 days</w:t>
      </w:r>
    </w:p>
    <w:p w14:paraId="260277EF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Neurontin 200mg po every 8 hours for 3-7 days</w:t>
      </w:r>
    </w:p>
    <w:p w14:paraId="47BFD6FA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Oxycodone 5m po every 4 hours for severe pain</w:t>
      </w:r>
    </w:p>
    <w:p w14:paraId="25A715C8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Tramadol 50 mg po every 6 hours for mild pain</w:t>
      </w:r>
    </w:p>
    <w:p w14:paraId="15FB4EC9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 ice and heat alternating</w:t>
      </w:r>
    </w:p>
    <w:p w14:paraId="650A202D" w14:textId="77777777" w:rsidR="000C4C87" w:rsidRDefault="000C4C87" w:rsidP="000C4C87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 music, imagery, and tens unit as needed</w:t>
      </w:r>
    </w:p>
    <w:p w14:paraId="5081502A" w14:textId="77777777" w:rsidR="000C4C87" w:rsidRDefault="000C4C87" w:rsidP="000C4C87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0BED31BB" w14:textId="77777777" w:rsidR="000C4C87" w:rsidRDefault="000C4C87" w:rsidP="000C4C87">
      <w:r>
        <w:lastRenderedPageBreak/>
        <w:br w:type="page"/>
      </w:r>
    </w:p>
    <w:p w14:paraId="25997793" w14:textId="77777777" w:rsidR="000C4C87" w:rsidRDefault="000C4C87" w:rsidP="000C4C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Postop Processes for same day total joint discharge</w:t>
      </w:r>
    </w:p>
    <w:p w14:paraId="0B8D156D" w14:textId="77777777" w:rsidR="000C4C87" w:rsidRDefault="000C4C87" w:rsidP="000C4C8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Lisa Crumley or substitute makes sure </w:t>
      </w:r>
    </w:p>
    <w:p w14:paraId="3E7BB3F7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family is clear with instructions and </w:t>
      </w:r>
      <w:proofErr w:type="spellStart"/>
      <w:r>
        <w:rPr>
          <w:sz w:val="28"/>
          <w:szCs w:val="28"/>
        </w:rPr>
        <w:t>followup</w:t>
      </w:r>
      <w:proofErr w:type="spellEnd"/>
      <w:r>
        <w:rPr>
          <w:sz w:val="28"/>
          <w:szCs w:val="28"/>
        </w:rPr>
        <w:t xml:space="preserve"> and knows to call clinic or on call orthopaedic physician</w:t>
      </w:r>
    </w:p>
    <w:p w14:paraId="2AB3DB81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equipment needed is available for patient</w:t>
      </w:r>
    </w:p>
    <w:p w14:paraId="50F8B65C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followup</w:t>
      </w:r>
      <w:proofErr w:type="spellEnd"/>
      <w:r>
        <w:rPr>
          <w:sz w:val="28"/>
          <w:szCs w:val="28"/>
        </w:rPr>
        <w:t xml:space="preserve"> is clear at dc</w:t>
      </w:r>
    </w:p>
    <w:p w14:paraId="7078C0BC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exercise information is given to patient</w:t>
      </w:r>
    </w:p>
    <w:p w14:paraId="6386D9EA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nutrition information is given to patient</w:t>
      </w:r>
    </w:p>
    <w:p w14:paraId="4762DC52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medication information is given to patient</w:t>
      </w:r>
    </w:p>
    <w:p w14:paraId="121E8FE5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relays to patient what to do and when to call if issues occur</w:t>
      </w:r>
    </w:p>
    <w:p w14:paraId="3982EE14" w14:textId="77777777" w:rsidR="000C4C87" w:rsidRDefault="000C4C87" w:rsidP="000C4C8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Postop touches</w:t>
      </w:r>
    </w:p>
    <w:p w14:paraId="6EF43D58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Surgeon---POD 1 </w:t>
      </w:r>
      <w:proofErr w:type="spellStart"/>
      <w:r>
        <w:rPr>
          <w:sz w:val="28"/>
          <w:szCs w:val="28"/>
        </w:rPr>
        <w:t>telemed</w:t>
      </w:r>
      <w:proofErr w:type="spellEnd"/>
      <w:r>
        <w:rPr>
          <w:sz w:val="28"/>
          <w:szCs w:val="28"/>
        </w:rPr>
        <w:t xml:space="preserve">, POD 5-7 </w:t>
      </w:r>
      <w:proofErr w:type="spellStart"/>
      <w:r>
        <w:rPr>
          <w:sz w:val="28"/>
          <w:szCs w:val="28"/>
        </w:rPr>
        <w:t>telemed</w:t>
      </w:r>
      <w:proofErr w:type="spellEnd"/>
      <w:r>
        <w:rPr>
          <w:sz w:val="28"/>
          <w:szCs w:val="28"/>
        </w:rPr>
        <w:t xml:space="preserve"> or person, POD 14 in person or </w:t>
      </w:r>
      <w:proofErr w:type="spellStart"/>
      <w:r>
        <w:rPr>
          <w:sz w:val="28"/>
          <w:szCs w:val="28"/>
        </w:rPr>
        <w:t>telemed</w:t>
      </w:r>
      <w:proofErr w:type="spellEnd"/>
    </w:p>
    <w:p w14:paraId="2AE24F22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Nurse---POD 1 </w:t>
      </w:r>
      <w:proofErr w:type="spellStart"/>
      <w:r>
        <w:rPr>
          <w:sz w:val="28"/>
          <w:szCs w:val="28"/>
        </w:rPr>
        <w:t>telemed</w:t>
      </w:r>
      <w:proofErr w:type="spellEnd"/>
      <w:r>
        <w:rPr>
          <w:sz w:val="28"/>
          <w:szCs w:val="28"/>
        </w:rPr>
        <w:t>, POD 2, 4 and 10—</w:t>
      </w:r>
      <w:proofErr w:type="spellStart"/>
      <w:r>
        <w:rPr>
          <w:sz w:val="28"/>
          <w:szCs w:val="28"/>
        </w:rPr>
        <w:t>telemed</w:t>
      </w:r>
      <w:proofErr w:type="spellEnd"/>
      <w:r>
        <w:rPr>
          <w:sz w:val="28"/>
          <w:szCs w:val="28"/>
        </w:rPr>
        <w:t xml:space="preserve"> or phone</w:t>
      </w:r>
    </w:p>
    <w:p w14:paraId="47029010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Texts---sent by office manager POD 1 through 14</w:t>
      </w:r>
    </w:p>
    <w:p w14:paraId="485D7EF1" w14:textId="77777777" w:rsidR="000C4C87" w:rsidRDefault="000C4C87" w:rsidP="000C4C8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Postop protocols</w:t>
      </w:r>
    </w:p>
    <w:p w14:paraId="45DBC82E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Pain—multimodal</w:t>
      </w:r>
    </w:p>
    <w:p w14:paraId="1B9B6461" w14:textId="401F951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Therapy—</w:t>
      </w:r>
      <w:r w:rsidR="008942EE">
        <w:rPr>
          <w:sz w:val="28"/>
          <w:szCs w:val="28"/>
        </w:rPr>
        <w:t>as needed</w:t>
      </w:r>
    </w:p>
    <w:p w14:paraId="3366A4A5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Visits/touches—encourage </w:t>
      </w:r>
      <w:proofErr w:type="spellStart"/>
      <w:r>
        <w:rPr>
          <w:sz w:val="28"/>
          <w:szCs w:val="28"/>
        </w:rPr>
        <w:t>telemed</w:t>
      </w:r>
      <w:proofErr w:type="spellEnd"/>
      <w:r>
        <w:rPr>
          <w:sz w:val="28"/>
          <w:szCs w:val="28"/>
        </w:rPr>
        <w:t xml:space="preserve"> (decreases exposure to covid and efficient for office)</w:t>
      </w:r>
    </w:p>
    <w:p w14:paraId="03C72BC1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Nutrition—vitamins, protein/amino acids, Pepcid considerations</w:t>
      </w:r>
    </w:p>
    <w:p w14:paraId="0AE64E7A" w14:textId="77777777" w:rsidR="000C4C87" w:rsidRDefault="000C4C87" w:rsidP="000C4C87">
      <w:pPr>
        <w:pStyle w:val="ListParagraph"/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Medications—aspirin for anticoagulation, usual home meds</w:t>
      </w:r>
    </w:p>
    <w:p w14:paraId="405D5D1C" w14:textId="77777777" w:rsidR="000C4C87" w:rsidRDefault="000C4C87" w:rsidP="000C4C87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Patient reported outcomes at designated times</w:t>
      </w:r>
    </w:p>
    <w:p w14:paraId="58C9DD40" w14:textId="77777777" w:rsidR="000C4C87" w:rsidRDefault="000C4C87" w:rsidP="000C4C87">
      <w:pPr>
        <w:pStyle w:val="ListParagraph"/>
        <w:rPr>
          <w:sz w:val="28"/>
          <w:szCs w:val="28"/>
        </w:rPr>
      </w:pPr>
    </w:p>
    <w:p w14:paraId="5339D789" w14:textId="77777777" w:rsidR="000C4C87" w:rsidRDefault="000C4C87" w:rsidP="000C4C87"/>
    <w:p w14:paraId="6D0E8333" w14:textId="77777777" w:rsidR="000C4C87" w:rsidRDefault="000C4C87" w:rsidP="000C4C87"/>
    <w:p w14:paraId="60CC32F6" w14:textId="77777777" w:rsidR="000C4C87" w:rsidRDefault="000C4C87" w:rsidP="000C4C87"/>
    <w:p w14:paraId="14CBF5E4" w14:textId="77777777" w:rsidR="008942EE" w:rsidRDefault="008942EE"/>
    <w:sectPr w:rsidR="000A6D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93F5" w14:textId="77777777" w:rsidR="008942EE" w:rsidRDefault="008942EE" w:rsidP="008942EE">
      <w:pPr>
        <w:spacing w:after="0" w:line="240" w:lineRule="auto"/>
      </w:pPr>
      <w:r>
        <w:separator/>
      </w:r>
    </w:p>
  </w:endnote>
  <w:endnote w:type="continuationSeparator" w:id="0">
    <w:p w14:paraId="4411C855" w14:textId="77777777" w:rsidR="008942EE" w:rsidRDefault="008942EE" w:rsidP="00894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8573B" w14:textId="77777777" w:rsidR="008942EE" w:rsidRDefault="008942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8ABC4" w14:textId="77777777" w:rsidR="008942EE" w:rsidRDefault="008942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4CAA" w14:textId="77777777" w:rsidR="008942EE" w:rsidRDefault="008942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5CEE" w14:textId="77777777" w:rsidR="008942EE" w:rsidRDefault="008942EE" w:rsidP="008942EE">
      <w:pPr>
        <w:spacing w:after="0" w:line="240" w:lineRule="auto"/>
      </w:pPr>
      <w:r>
        <w:separator/>
      </w:r>
    </w:p>
  </w:footnote>
  <w:footnote w:type="continuationSeparator" w:id="0">
    <w:p w14:paraId="02C0CC4C" w14:textId="77777777" w:rsidR="008942EE" w:rsidRDefault="008942EE" w:rsidP="00894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1F95" w14:textId="77777777" w:rsidR="008942EE" w:rsidRDefault="008942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E4AB" w14:textId="28B91945" w:rsidR="008942EE" w:rsidRDefault="008942EE">
    <w:pPr>
      <w:pStyle w:val="Header"/>
    </w:pPr>
    <w:r>
      <w:t>Updated 6/12/2025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C395" w14:textId="77777777" w:rsidR="008942EE" w:rsidRDefault="008942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1102"/>
    <w:multiLevelType w:val="hybridMultilevel"/>
    <w:tmpl w:val="4766838A"/>
    <w:lvl w:ilvl="0" w:tplc="E66C77AA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E94898"/>
    <w:multiLevelType w:val="hybridMultilevel"/>
    <w:tmpl w:val="41C462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10FBA"/>
    <w:multiLevelType w:val="hybridMultilevel"/>
    <w:tmpl w:val="9E88788C"/>
    <w:lvl w:ilvl="0" w:tplc="226CEE9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313466"/>
    <w:multiLevelType w:val="hybridMultilevel"/>
    <w:tmpl w:val="0C9403D0"/>
    <w:lvl w:ilvl="0" w:tplc="2A5EDE8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8E7339"/>
    <w:multiLevelType w:val="hybridMultilevel"/>
    <w:tmpl w:val="79D09D7C"/>
    <w:lvl w:ilvl="0" w:tplc="1794EC3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8C0DED"/>
    <w:multiLevelType w:val="hybridMultilevel"/>
    <w:tmpl w:val="5D7A8DDA"/>
    <w:lvl w:ilvl="0" w:tplc="93E2C12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705CB5"/>
    <w:multiLevelType w:val="hybridMultilevel"/>
    <w:tmpl w:val="723CCAC2"/>
    <w:lvl w:ilvl="0" w:tplc="E58A5F6E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D81FF5"/>
    <w:multiLevelType w:val="hybridMultilevel"/>
    <w:tmpl w:val="BBD8C0F4"/>
    <w:lvl w:ilvl="0" w:tplc="60E4770E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7129254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60140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5821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26186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83787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00074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512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10059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4C87"/>
    <w:rsid w:val="00076543"/>
    <w:rsid w:val="000C4C87"/>
    <w:rsid w:val="00443AC0"/>
    <w:rsid w:val="008942EE"/>
    <w:rsid w:val="00A6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1AD"/>
  <w15:docId w15:val="{16EC1454-8E31-42B6-99F2-444F6D1A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C8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C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2EE"/>
  </w:style>
  <w:style w:type="paragraph" w:styleId="Footer">
    <w:name w:val="footer"/>
    <w:basedOn w:val="Normal"/>
    <w:link w:val="FooterChar"/>
    <w:uiPriority w:val="99"/>
    <w:unhideWhenUsed/>
    <w:rsid w:val="00894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Crumley</dc:creator>
  <cp:lastModifiedBy>Lisa Crumley</cp:lastModifiedBy>
  <cp:revision>2</cp:revision>
  <dcterms:created xsi:type="dcterms:W3CDTF">2020-12-03T17:56:00Z</dcterms:created>
  <dcterms:modified xsi:type="dcterms:W3CDTF">2025-06-12T15:22:00Z</dcterms:modified>
</cp:coreProperties>
</file>