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0A7CF" w14:textId="02AF3A1A" w:rsidR="000E6EF2" w:rsidRDefault="005B44D7" w:rsidP="005B44D7">
      <w:pPr>
        <w:pStyle w:val="NoSpacing"/>
        <w:jc w:val="right"/>
      </w:pPr>
      <w:r>
        <w:t>Jordan Dardar</w:t>
      </w:r>
    </w:p>
    <w:p w14:paraId="23ACEE40" w14:textId="03FCF1DA" w:rsidR="005B44D7" w:rsidRDefault="005B44D7" w:rsidP="005B44D7">
      <w:pPr>
        <w:pStyle w:val="NoSpacing"/>
        <w:jc w:val="right"/>
      </w:pPr>
      <w:r>
        <w:t>CSD380 DevOps</w:t>
      </w:r>
    </w:p>
    <w:p w14:paraId="63642AF1" w14:textId="1593B4AD" w:rsidR="005B44D7" w:rsidRDefault="0092466A" w:rsidP="005B44D7">
      <w:pPr>
        <w:pStyle w:val="NoSpacing"/>
        <w:jc w:val="right"/>
      </w:pPr>
      <w:r>
        <w:t>Module 2.2 Assignment</w:t>
      </w:r>
    </w:p>
    <w:p w14:paraId="52D3D65F" w14:textId="7B92C345" w:rsidR="005B44D7" w:rsidRDefault="005B44D7" w:rsidP="005B44D7">
      <w:pPr>
        <w:pStyle w:val="NoSpacing"/>
        <w:jc w:val="right"/>
      </w:pPr>
      <w:r>
        <w:t>6/</w:t>
      </w:r>
      <w:r w:rsidR="0092466A">
        <w:t>9</w:t>
      </w:r>
      <w:r>
        <w:t>/2026</w:t>
      </w:r>
    </w:p>
    <w:p w14:paraId="04DFA872" w14:textId="77777777" w:rsidR="005B44D7" w:rsidRPr="005B44D7" w:rsidRDefault="005B44D7" w:rsidP="005B44D7">
      <w:pPr>
        <w:pStyle w:val="NoSpacing"/>
        <w:jc w:val="right"/>
        <w:rPr>
          <w:u w:val="single"/>
        </w:rPr>
      </w:pPr>
    </w:p>
    <w:p w14:paraId="6F8CFEB4" w14:textId="77777777" w:rsidR="0092466A" w:rsidRPr="0092466A" w:rsidRDefault="0092466A" w:rsidP="0092466A">
      <w:pPr>
        <w:rPr>
          <w:u w:val="single"/>
        </w:rPr>
      </w:pPr>
      <w:r w:rsidRPr="0092466A">
        <w:rPr>
          <w:b/>
          <w:bCs/>
          <w:u w:val="single"/>
        </w:rPr>
        <w:t xml:space="preserve">Case Study: Operation </w:t>
      </w:r>
      <w:proofErr w:type="spellStart"/>
      <w:r w:rsidRPr="0092466A">
        <w:rPr>
          <w:b/>
          <w:bCs/>
          <w:u w:val="single"/>
        </w:rPr>
        <w:t>InVersion</w:t>
      </w:r>
      <w:proofErr w:type="spellEnd"/>
      <w:r w:rsidRPr="0092466A">
        <w:rPr>
          <w:b/>
          <w:bCs/>
          <w:u w:val="single"/>
        </w:rPr>
        <w:t xml:space="preserve"> at LinkedIn (2011)</w:t>
      </w:r>
    </w:p>
    <w:p w14:paraId="0F142F43" w14:textId="77777777" w:rsidR="0092466A" w:rsidRPr="0092466A" w:rsidRDefault="0092466A" w:rsidP="0092466A">
      <w:r w:rsidRPr="0092466A">
        <w:t xml:space="preserve">The case study “Operation </w:t>
      </w:r>
      <w:proofErr w:type="spellStart"/>
      <w:r w:rsidRPr="0092466A">
        <w:t>InVersion</w:t>
      </w:r>
      <w:proofErr w:type="spellEnd"/>
      <w:r w:rsidRPr="0092466A">
        <w:t xml:space="preserve"> at LinkedIn” from </w:t>
      </w:r>
      <w:r w:rsidRPr="0092466A">
        <w:rPr>
          <w:i/>
          <w:iCs/>
        </w:rPr>
        <w:t>The DevOps Handbook</w:t>
      </w:r>
      <w:r w:rsidRPr="0092466A">
        <w:t xml:space="preserve"> explains how LinkedIn reached a point where its systems had become difficult to maintain, deploy, and scale. By 2011, LinkedIn had grown quickly, but much of its core system was still tied to an older monolithic Java application called Leo. This created problems because deployments were slow, risky, and stressful for the engineering teams. Instead of being able to release updates quickly, developers often had to deal with late nights, broken deployments, and complicated troubleshooting.</w:t>
      </w:r>
    </w:p>
    <w:p w14:paraId="1465D829" w14:textId="77777777" w:rsidR="0092466A" w:rsidRPr="0092466A" w:rsidRDefault="0092466A" w:rsidP="0092466A">
      <w:r w:rsidRPr="0092466A">
        <w:t xml:space="preserve">The main point of the case study is that LinkedIn had built up a large amount of technical debt over time. The company had made decisions that helped it grow in the short term, but those decisions eventually slowed down development and made the system harder to support. To fix this, LinkedIn launched Operation </w:t>
      </w:r>
      <w:proofErr w:type="spellStart"/>
      <w:r w:rsidRPr="0092466A">
        <w:t>InVersion</w:t>
      </w:r>
      <w:proofErr w:type="spellEnd"/>
      <w:r w:rsidRPr="0092466A">
        <w:t>. During this effort, the company stopped new feature development for about two months and focused on improving its infrastructure, deployment process, and architecture.</w:t>
      </w:r>
    </w:p>
    <w:p w14:paraId="222266ED" w14:textId="77777777" w:rsidR="0092466A" w:rsidRPr="0092466A" w:rsidRDefault="0092466A" w:rsidP="0092466A">
      <w:r w:rsidRPr="0092466A">
        <w:t>One major lesson from the case study is that technical debt cannot be ignored forever. If a company keeps pushing new features without improving the systems that support them, the work eventually becomes slower and riskier. Another lesson is that DevOps is not just about speed. It is also about creating stable, reliable systems that allow teams to deliver value safely. LinkedIn had to slow down temporarily so it could move faster later.</w:t>
      </w:r>
    </w:p>
    <w:p w14:paraId="1CD35742" w14:textId="77777777" w:rsidR="0092466A" w:rsidRPr="0092466A" w:rsidRDefault="0092466A" w:rsidP="0092466A">
      <w:r w:rsidRPr="0092466A">
        <w:t xml:space="preserve">This case also shows the importance of making work visible and improving the entire value stream. By focusing on the underlying problems instead of just continuing to add features, LinkedIn improved its ability to release software more safely and efficiently. Overall, Operation </w:t>
      </w:r>
      <w:proofErr w:type="spellStart"/>
      <w:r w:rsidRPr="0092466A">
        <w:t>InVersion</w:t>
      </w:r>
      <w:proofErr w:type="spellEnd"/>
      <w:r w:rsidRPr="0092466A">
        <w:t xml:space="preserve"> is a strong example of why organizations must invest in reliability, architecture, automation, and technical debt reduction as part of their regular work.</w:t>
      </w:r>
    </w:p>
    <w:p w14:paraId="72C74B8D" w14:textId="77777777" w:rsidR="0092466A" w:rsidRPr="0092466A" w:rsidRDefault="0092466A" w:rsidP="0092466A">
      <w:pPr>
        <w:rPr>
          <w:u w:val="single"/>
        </w:rPr>
      </w:pPr>
      <w:r w:rsidRPr="0092466A">
        <w:rPr>
          <w:b/>
          <w:bCs/>
          <w:u w:val="single"/>
        </w:rPr>
        <w:t>Reference</w:t>
      </w:r>
    </w:p>
    <w:p w14:paraId="62AA527D" w14:textId="77777777" w:rsidR="0092466A" w:rsidRPr="0092466A" w:rsidRDefault="0092466A" w:rsidP="0092466A">
      <w:pPr>
        <w:pStyle w:val="ListParagraph"/>
        <w:numPr>
          <w:ilvl w:val="0"/>
          <w:numId w:val="2"/>
        </w:numPr>
      </w:pPr>
      <w:r w:rsidRPr="0092466A">
        <w:t xml:space="preserve">Kim, G., Humble, J., Debois, P., Willis, J., &amp; Forsgren, N. (2021). </w:t>
      </w:r>
      <w:r w:rsidRPr="0092466A">
        <w:rPr>
          <w:i/>
          <w:iCs/>
        </w:rPr>
        <w:t>The DevOps handbook: How to create world-class agility, reliability, &amp; security in technology organizations</w:t>
      </w:r>
      <w:r w:rsidRPr="0092466A">
        <w:t xml:space="preserve"> (2nd ed.). IT Revolution Press.</w:t>
      </w:r>
    </w:p>
    <w:p w14:paraId="2AD51231" w14:textId="77777777" w:rsidR="005B44D7" w:rsidRDefault="005B44D7" w:rsidP="005B44D7"/>
    <w:sectPr w:rsidR="005B44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F4FE2"/>
    <w:multiLevelType w:val="hybridMultilevel"/>
    <w:tmpl w:val="B9FC6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F957FA7"/>
    <w:multiLevelType w:val="hybridMultilevel"/>
    <w:tmpl w:val="18967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7570537">
    <w:abstractNumId w:val="0"/>
  </w:num>
  <w:num w:numId="2" w16cid:durableId="233318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4D7"/>
    <w:rsid w:val="000E6EF2"/>
    <w:rsid w:val="00590F08"/>
    <w:rsid w:val="005B44D7"/>
    <w:rsid w:val="0060124F"/>
    <w:rsid w:val="0092466A"/>
    <w:rsid w:val="00FB5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A1D77"/>
  <w15:chartTrackingRefBased/>
  <w15:docId w15:val="{47119F8D-49FC-4F1F-BEFD-0FC2C18AF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44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44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44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44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44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44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44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44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44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44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44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44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44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44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44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44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44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44D7"/>
    <w:rPr>
      <w:rFonts w:eastAsiaTheme="majorEastAsia" w:cstheme="majorBidi"/>
      <w:color w:val="272727" w:themeColor="text1" w:themeTint="D8"/>
    </w:rPr>
  </w:style>
  <w:style w:type="paragraph" w:styleId="Title">
    <w:name w:val="Title"/>
    <w:basedOn w:val="Normal"/>
    <w:next w:val="Normal"/>
    <w:link w:val="TitleChar"/>
    <w:uiPriority w:val="10"/>
    <w:qFormat/>
    <w:rsid w:val="005B44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44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44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44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44D7"/>
    <w:pPr>
      <w:spacing w:before="160"/>
      <w:jc w:val="center"/>
    </w:pPr>
    <w:rPr>
      <w:i/>
      <w:iCs/>
      <w:color w:val="404040" w:themeColor="text1" w:themeTint="BF"/>
    </w:rPr>
  </w:style>
  <w:style w:type="character" w:customStyle="1" w:styleId="QuoteChar">
    <w:name w:val="Quote Char"/>
    <w:basedOn w:val="DefaultParagraphFont"/>
    <w:link w:val="Quote"/>
    <w:uiPriority w:val="29"/>
    <w:rsid w:val="005B44D7"/>
    <w:rPr>
      <w:i/>
      <w:iCs/>
      <w:color w:val="404040" w:themeColor="text1" w:themeTint="BF"/>
    </w:rPr>
  </w:style>
  <w:style w:type="paragraph" w:styleId="ListParagraph">
    <w:name w:val="List Paragraph"/>
    <w:basedOn w:val="Normal"/>
    <w:uiPriority w:val="34"/>
    <w:qFormat/>
    <w:rsid w:val="005B44D7"/>
    <w:pPr>
      <w:ind w:left="720"/>
      <w:contextualSpacing/>
    </w:pPr>
  </w:style>
  <w:style w:type="character" w:styleId="IntenseEmphasis">
    <w:name w:val="Intense Emphasis"/>
    <w:basedOn w:val="DefaultParagraphFont"/>
    <w:uiPriority w:val="21"/>
    <w:qFormat/>
    <w:rsid w:val="005B44D7"/>
    <w:rPr>
      <w:i/>
      <w:iCs/>
      <w:color w:val="0F4761" w:themeColor="accent1" w:themeShade="BF"/>
    </w:rPr>
  </w:style>
  <w:style w:type="paragraph" w:styleId="IntenseQuote">
    <w:name w:val="Intense Quote"/>
    <w:basedOn w:val="Normal"/>
    <w:next w:val="Normal"/>
    <w:link w:val="IntenseQuoteChar"/>
    <w:uiPriority w:val="30"/>
    <w:qFormat/>
    <w:rsid w:val="005B44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44D7"/>
    <w:rPr>
      <w:i/>
      <w:iCs/>
      <w:color w:val="0F4761" w:themeColor="accent1" w:themeShade="BF"/>
    </w:rPr>
  </w:style>
  <w:style w:type="character" w:styleId="IntenseReference">
    <w:name w:val="Intense Reference"/>
    <w:basedOn w:val="DefaultParagraphFont"/>
    <w:uiPriority w:val="32"/>
    <w:qFormat/>
    <w:rsid w:val="005B44D7"/>
    <w:rPr>
      <w:b/>
      <w:bCs/>
      <w:smallCaps/>
      <w:color w:val="0F4761" w:themeColor="accent1" w:themeShade="BF"/>
      <w:spacing w:val="5"/>
    </w:rPr>
  </w:style>
  <w:style w:type="paragraph" w:styleId="NoSpacing">
    <w:name w:val="No Spacing"/>
    <w:uiPriority w:val="1"/>
    <w:qFormat/>
    <w:rsid w:val="005B44D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339</Words>
  <Characters>1933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Dardar</dc:creator>
  <cp:keywords/>
  <dc:description/>
  <cp:lastModifiedBy>Jordan Dardar</cp:lastModifiedBy>
  <cp:revision>1</cp:revision>
  <dcterms:created xsi:type="dcterms:W3CDTF">2026-06-09T21:58:00Z</dcterms:created>
  <dcterms:modified xsi:type="dcterms:W3CDTF">2026-06-09T22:20:00Z</dcterms:modified>
</cp:coreProperties>
</file>