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USER NEED REQUIREMENTS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00000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u w:val="single"/>
          <w:rtl w:val="0"/>
        </w:rPr>
        <w:t xml:space="preserve">Intended USE (general purpose and function):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Respiratory Support to help patients (with respiratory failure or impending respiratory failure) breathe by: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Delivering oxygen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Maintaining oxygen saturation and concentration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Maintaining positive end ventilation pressure (as required)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Until patient is out of respiratory failure.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00000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00000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u w:val="single"/>
          <w:rtl w:val="0"/>
        </w:rPr>
        <w:t xml:space="preserve">Indications for Use (target population, medical conditions etc):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Population: All Age Groups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COVID19 patients tend to be older &gt;60 and need more respiratory/ventilation support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Predominantly men, Greater than 50 years of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older patients mostly have other comorbid illnesses that makes them vulnerable for the disease b/c they don’t have the immune system to fight the disease and suffer the most.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Typical Underlying Health Conditions seen in patients who require ventilation: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patients with underlying illness like lung disease, heart conditions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Concomitant chronic or acute illness which could be pulmonary or extra pulmo pulmonary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Obesity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Heart disease and liver disease Acute Respiratory Distress Syndrome patients secondary to SARI (primarily) Hemorrhagic encephalitis (Cases reported)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Head injuries, major chest trauma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00000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000000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u w:val="single"/>
          <w:rtl w:val="0"/>
        </w:rPr>
        <w:t xml:space="preserve">Framework for Medical Device Product Design: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00000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machine should have specific buttons and adjustable parameters including respiratory frequency, volume as well as pressure at least.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Ability to have positive airway pressure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Ability to alter Oxygen concentration and volume (based on the patients’ weight and age) variables.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basic design of mechanical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ventilators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is similar for all age groups. Mechanical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ventilators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should be usable for most age categories regardless of underlying conditions listed in indication for use.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ELECTRICITY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There is frequent power fluctuation and instability, 4-5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times a week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Only referral hospitals and some other general hospitals have generators where it’s highly unlikely to get an outage of a ventilator.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Ventilators should have their own reservoir battery so in case there is no electricity or a problem with the backup generator. Ventilators can work for a specified time with back-up battery until the issues are resolved.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Ventilators must be compatible with oxygen tank/cylinder and standard endo-tracheal (ET) tubes, outlet source, capnograph, pulse oximeter.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conduits that connect the ventilator and patient (ET tubes, Conduits)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capnograph (this is an instrument hooked up on the conduits that detects the level of CO2 in the exhaled air). It ascertains that the tube is in the right location.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521200" cy="2527300"/>
            <wp:effectExtent b="0" l="0" r="0" t="0"/>
            <wp:docPr descr="A close up of text on a white background&#10;&#10;Description automatically generated" id="2" name="image1.jpg"/>
            <a:graphic>
              <a:graphicData uri="http://schemas.openxmlformats.org/drawingml/2006/picture">
                <pic:pic>
                  <pic:nvPicPr>
                    <pic:cNvPr descr="A close up of text on a white background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General Requirements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Cheap, mass producible, easy to use manuals and reliable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Easily accessible and sustainable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Quantity (increase production) and maintenance of mechanical ventilators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 should be cost effective, portable, and reusable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Due to shortage of ventilators, machine will be used 24/7 for one patient at a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Disinfection of machine is key as it will be used on different patients, one at a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Ventilators should be configured by trained healthcare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professionals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and function without user intervention.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To be used by trained professionals and any junior nurse or practitioner can be trained to monitor alarms and do necessary suctioning.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Should be user-friendly to allow workers with non-technical knowledge to train and quickly adapt to its use.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color w:val="0f203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74DF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A3E84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AA3E84"/>
    <w:pPr>
      <w:spacing w:after="100" w:afterAutospacing="1" w:before="100" w:beforeAutospacing="1"/>
    </w:pPr>
  </w:style>
  <w:style w:type="character" w:styleId="Hyperlink">
    <w:name w:val="Hyperlink"/>
    <w:basedOn w:val="DefaultParagraphFont"/>
    <w:uiPriority w:val="99"/>
    <w:unhideWhenUsed w:val="1"/>
    <w:rsid w:val="00AA3E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A3E8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2145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QEYAnnjN8fAvQOc5dYfQI0GsGg==">AMUW2mWr3SUJQf29BPzERGpHWbl+gGMS5bBK01CvOhDMjUqWfev2algm418vqittulOToIw22kk6lSSA5q07koB4Awx0dLscqCs/sbc03jMc7HX6QEtj978=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2020-04-09T21:42:00Z</dcterms:created>
  <dc:creator>Microsoft Office User</dc:creator>
</cp:coreProperties>
</file>