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CBDA" w14:textId="77777777" w:rsidR="00095392" w:rsidRPr="00EA63E7" w:rsidRDefault="00095392">
      <w:pPr>
        <w:jc w:val="center"/>
      </w:pPr>
      <w:r>
        <w:rPr>
          <w:b/>
          <w:sz w:val="48"/>
        </w:rPr>
        <w:t xml:space="preserve">Risk </w:t>
      </w:r>
      <w:r w:rsidR="000A1342">
        <w:rPr>
          <w:b/>
          <w:sz w:val="48"/>
        </w:rPr>
        <w:t>Management Plan</w:t>
      </w:r>
    </w:p>
    <w:p w14:paraId="29ABCBDB" w14:textId="77777777" w:rsidR="00095392" w:rsidRDefault="00095392"/>
    <w:p w14:paraId="29ABCBDC" w14:textId="77777777" w:rsidR="00095392" w:rsidRPr="00FC7931" w:rsidRDefault="00095392">
      <w:pPr>
        <w:jc w:val="center"/>
        <w:rPr>
          <w:i/>
        </w:rPr>
      </w:pPr>
      <w:r>
        <w:rPr>
          <w:rFonts w:ascii="Arial" w:eastAsia="Arial" w:hAnsi="Arial" w:cs="Arial"/>
          <w:b/>
          <w:sz w:val="36"/>
        </w:rPr>
        <w:t xml:space="preserve">Product Name:   </w:t>
      </w:r>
      <w:r w:rsidR="00FC7931" w:rsidRPr="00791F06">
        <w:rPr>
          <w:rFonts w:ascii="Arial" w:eastAsia="Arial" w:hAnsi="Arial" w:cs="Arial"/>
          <w:b/>
          <w:i/>
          <w:color w:val="FF0000"/>
          <w:sz w:val="36"/>
        </w:rPr>
        <w:t>product</w:t>
      </w:r>
    </w:p>
    <w:p w14:paraId="29ABCBDD" w14:textId="77777777" w:rsidR="00095392" w:rsidRDefault="00095392"/>
    <w:p w14:paraId="29ABCBDE" w14:textId="77777777" w:rsidR="00095392" w:rsidRDefault="00095392"/>
    <w:p w14:paraId="29ABCBDF" w14:textId="77777777" w:rsidR="00095392" w:rsidRDefault="00095392"/>
    <w:p w14:paraId="29ABCBE0" w14:textId="77777777" w:rsidR="00095392" w:rsidRDefault="00095392"/>
    <w:p w14:paraId="29ABCBE1" w14:textId="77777777" w:rsidR="00095392" w:rsidRDefault="00095392">
      <w:r>
        <w:t xml:space="preserve"> </w:t>
      </w:r>
    </w:p>
    <w:p w14:paraId="29ABCBE2" w14:textId="77777777" w:rsidR="00095392" w:rsidRDefault="00095392">
      <w:r>
        <w:rPr>
          <w:sz w:val="48"/>
        </w:rPr>
        <w:t xml:space="preserve"> </w:t>
      </w:r>
    </w:p>
    <w:p w14:paraId="29ABCBE3" w14:textId="77777777" w:rsidR="00095392" w:rsidRDefault="00095392">
      <w:r>
        <w:t xml:space="preserve"> </w:t>
      </w:r>
    </w:p>
    <w:p w14:paraId="29ABCBE4" w14:textId="77777777" w:rsidR="00095392" w:rsidRDefault="00095392"/>
    <w:p w14:paraId="29ABCBE5" w14:textId="77777777" w:rsidR="00095392" w:rsidRDefault="00095392">
      <w:pPr>
        <w:jc w:val="center"/>
      </w:pPr>
      <w:r>
        <w:rPr>
          <w:rFonts w:ascii="Arial" w:eastAsia="Arial" w:hAnsi="Arial" w:cs="Arial"/>
          <w:b/>
          <w:sz w:val="36"/>
        </w:rPr>
        <w:t>Table of Contents</w:t>
      </w:r>
    </w:p>
    <w:p w14:paraId="29ABCBE6" w14:textId="77777777" w:rsidR="00095392" w:rsidRDefault="00095392"/>
    <w:p w14:paraId="29ABCBE7" w14:textId="77777777" w:rsidR="00095392" w:rsidRDefault="00095392"/>
    <w:p w14:paraId="371FB617" w14:textId="4D740FF1" w:rsidR="000978C5" w:rsidRDefault="0045440F">
      <w:pPr>
        <w:pStyle w:val="TOC1"/>
        <w:tabs>
          <w:tab w:val="left" w:pos="400"/>
          <w:tab w:val="right" w:leader="dot" w:pos="9350"/>
        </w:tabs>
        <w:rPr>
          <w:rFonts w:asciiTheme="minorHAnsi" w:eastAsiaTheme="minorEastAsia" w:hAnsiTheme="minorHAnsi" w:cstheme="minorBidi"/>
          <w:noProof/>
          <w:sz w:val="22"/>
          <w:szCs w:val="22"/>
        </w:rPr>
      </w:pPr>
      <w:r>
        <w:fldChar w:fldCharType="begin"/>
      </w:r>
      <w:r w:rsidR="00095392">
        <w:instrText xml:space="preserve">TOC \o "1,5" \h \z \t </w:instrText>
      </w:r>
      <w:r>
        <w:fldChar w:fldCharType="separate"/>
      </w:r>
      <w:hyperlink w:anchor="_Toc38471194" w:history="1">
        <w:r w:rsidR="000978C5" w:rsidRPr="000A795C">
          <w:rPr>
            <w:rStyle w:val="Hyperlink"/>
            <w:noProof/>
          </w:rPr>
          <w:t>1</w:t>
        </w:r>
        <w:r w:rsidR="000978C5">
          <w:rPr>
            <w:rFonts w:asciiTheme="minorHAnsi" w:eastAsiaTheme="minorEastAsia" w:hAnsiTheme="minorHAnsi" w:cstheme="minorBidi"/>
            <w:noProof/>
            <w:sz w:val="22"/>
            <w:szCs w:val="22"/>
          </w:rPr>
          <w:tab/>
        </w:r>
        <w:r w:rsidR="000978C5" w:rsidRPr="000A795C">
          <w:rPr>
            <w:rStyle w:val="Hyperlink"/>
            <w:noProof/>
          </w:rPr>
          <w:t>Purpose</w:t>
        </w:r>
        <w:r w:rsidR="000978C5">
          <w:rPr>
            <w:noProof/>
            <w:webHidden/>
          </w:rPr>
          <w:tab/>
        </w:r>
        <w:r w:rsidR="000978C5">
          <w:rPr>
            <w:noProof/>
            <w:webHidden/>
          </w:rPr>
          <w:fldChar w:fldCharType="begin"/>
        </w:r>
        <w:r w:rsidR="000978C5">
          <w:rPr>
            <w:noProof/>
            <w:webHidden/>
          </w:rPr>
          <w:instrText xml:space="preserve"> PAGEREF _Toc38471194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56996D0A" w14:textId="76CB2A09"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195" w:history="1">
        <w:r w:rsidR="000978C5" w:rsidRPr="000A795C">
          <w:rPr>
            <w:rStyle w:val="Hyperlink"/>
            <w:noProof/>
          </w:rPr>
          <w:t>2</w:t>
        </w:r>
        <w:r w:rsidR="000978C5">
          <w:rPr>
            <w:rFonts w:asciiTheme="minorHAnsi" w:eastAsiaTheme="minorEastAsia" w:hAnsiTheme="minorHAnsi" w:cstheme="minorBidi"/>
            <w:noProof/>
            <w:sz w:val="22"/>
            <w:szCs w:val="22"/>
          </w:rPr>
          <w:tab/>
        </w:r>
        <w:r w:rsidR="000978C5" w:rsidRPr="000A795C">
          <w:rPr>
            <w:rStyle w:val="Hyperlink"/>
            <w:noProof/>
          </w:rPr>
          <w:t>Scope of the Plan</w:t>
        </w:r>
        <w:r w:rsidR="000978C5">
          <w:rPr>
            <w:noProof/>
            <w:webHidden/>
          </w:rPr>
          <w:tab/>
        </w:r>
        <w:r w:rsidR="000978C5">
          <w:rPr>
            <w:noProof/>
            <w:webHidden/>
          </w:rPr>
          <w:fldChar w:fldCharType="begin"/>
        </w:r>
        <w:r w:rsidR="000978C5">
          <w:rPr>
            <w:noProof/>
            <w:webHidden/>
          </w:rPr>
          <w:instrText xml:space="preserve"> PAGEREF _Toc38471195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56F90CEC" w14:textId="1710B9C5"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196" w:history="1">
        <w:r w:rsidR="000978C5" w:rsidRPr="000A795C">
          <w:rPr>
            <w:rStyle w:val="Hyperlink"/>
            <w:noProof/>
          </w:rPr>
          <w:t>2.1</w:t>
        </w:r>
        <w:r w:rsidR="000978C5">
          <w:rPr>
            <w:rFonts w:asciiTheme="minorHAnsi" w:eastAsiaTheme="minorEastAsia" w:hAnsiTheme="minorHAnsi" w:cstheme="minorBidi"/>
            <w:noProof/>
            <w:sz w:val="22"/>
            <w:szCs w:val="22"/>
          </w:rPr>
          <w:tab/>
        </w:r>
        <w:r w:rsidR="000978C5" w:rsidRPr="000A795C">
          <w:rPr>
            <w:rStyle w:val="Hyperlink"/>
            <w:noProof/>
          </w:rPr>
          <w:t>Product Description</w:t>
        </w:r>
        <w:r w:rsidR="000978C5">
          <w:rPr>
            <w:noProof/>
            <w:webHidden/>
          </w:rPr>
          <w:tab/>
        </w:r>
        <w:r w:rsidR="000978C5">
          <w:rPr>
            <w:noProof/>
            <w:webHidden/>
          </w:rPr>
          <w:fldChar w:fldCharType="begin"/>
        </w:r>
        <w:r w:rsidR="000978C5">
          <w:rPr>
            <w:noProof/>
            <w:webHidden/>
          </w:rPr>
          <w:instrText xml:space="preserve"> PAGEREF _Toc38471196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2B718FFA" w14:textId="3DF8F1A3"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197" w:history="1">
        <w:r w:rsidR="000978C5" w:rsidRPr="000A795C">
          <w:rPr>
            <w:rStyle w:val="Hyperlink"/>
            <w:noProof/>
          </w:rPr>
          <w:t>2.2</w:t>
        </w:r>
        <w:r w:rsidR="000978C5">
          <w:rPr>
            <w:rFonts w:asciiTheme="minorHAnsi" w:eastAsiaTheme="minorEastAsia" w:hAnsiTheme="minorHAnsi" w:cstheme="minorBidi"/>
            <w:noProof/>
            <w:sz w:val="22"/>
            <w:szCs w:val="22"/>
          </w:rPr>
          <w:tab/>
        </w:r>
        <w:r w:rsidR="000978C5" w:rsidRPr="000A795C">
          <w:rPr>
            <w:rStyle w:val="Hyperlink"/>
            <w:noProof/>
          </w:rPr>
          <w:t>Product Life Cycle Phases</w:t>
        </w:r>
        <w:r w:rsidR="000978C5">
          <w:rPr>
            <w:noProof/>
            <w:webHidden/>
          </w:rPr>
          <w:tab/>
        </w:r>
        <w:r w:rsidR="000978C5">
          <w:rPr>
            <w:noProof/>
            <w:webHidden/>
          </w:rPr>
          <w:fldChar w:fldCharType="begin"/>
        </w:r>
        <w:r w:rsidR="000978C5">
          <w:rPr>
            <w:noProof/>
            <w:webHidden/>
          </w:rPr>
          <w:instrText xml:space="preserve"> PAGEREF _Toc38471197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3EAD4648" w14:textId="68668D05"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198" w:history="1">
        <w:r w:rsidR="000978C5" w:rsidRPr="000A795C">
          <w:rPr>
            <w:rStyle w:val="Hyperlink"/>
            <w:noProof/>
          </w:rPr>
          <w:t>3</w:t>
        </w:r>
        <w:r w:rsidR="000978C5">
          <w:rPr>
            <w:rFonts w:asciiTheme="minorHAnsi" w:eastAsiaTheme="minorEastAsia" w:hAnsiTheme="minorHAnsi" w:cstheme="minorBidi"/>
            <w:noProof/>
            <w:sz w:val="22"/>
            <w:szCs w:val="22"/>
          </w:rPr>
          <w:tab/>
        </w:r>
        <w:r w:rsidR="000978C5" w:rsidRPr="000A795C">
          <w:rPr>
            <w:rStyle w:val="Hyperlink"/>
            <w:noProof/>
          </w:rPr>
          <w:t>References/Forms</w:t>
        </w:r>
        <w:r w:rsidR="000978C5">
          <w:rPr>
            <w:noProof/>
            <w:webHidden/>
          </w:rPr>
          <w:tab/>
        </w:r>
        <w:r w:rsidR="000978C5">
          <w:rPr>
            <w:noProof/>
            <w:webHidden/>
          </w:rPr>
          <w:fldChar w:fldCharType="begin"/>
        </w:r>
        <w:r w:rsidR="000978C5">
          <w:rPr>
            <w:noProof/>
            <w:webHidden/>
          </w:rPr>
          <w:instrText xml:space="preserve"> PAGEREF _Toc38471198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186E178B" w14:textId="7639553F"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199" w:history="1">
        <w:r w:rsidR="000978C5" w:rsidRPr="000A795C">
          <w:rPr>
            <w:rStyle w:val="Hyperlink"/>
            <w:noProof/>
          </w:rPr>
          <w:t>4</w:t>
        </w:r>
        <w:r w:rsidR="000978C5">
          <w:rPr>
            <w:rFonts w:asciiTheme="minorHAnsi" w:eastAsiaTheme="minorEastAsia" w:hAnsiTheme="minorHAnsi" w:cstheme="minorBidi"/>
            <w:noProof/>
            <w:sz w:val="22"/>
            <w:szCs w:val="22"/>
          </w:rPr>
          <w:tab/>
        </w:r>
        <w:r w:rsidR="000978C5" w:rsidRPr="000A795C">
          <w:rPr>
            <w:rStyle w:val="Hyperlink"/>
            <w:noProof/>
          </w:rPr>
          <w:t>Definitions</w:t>
        </w:r>
        <w:r w:rsidR="000978C5">
          <w:rPr>
            <w:noProof/>
            <w:webHidden/>
          </w:rPr>
          <w:tab/>
        </w:r>
        <w:r w:rsidR="000978C5">
          <w:rPr>
            <w:noProof/>
            <w:webHidden/>
          </w:rPr>
          <w:fldChar w:fldCharType="begin"/>
        </w:r>
        <w:r w:rsidR="000978C5">
          <w:rPr>
            <w:noProof/>
            <w:webHidden/>
          </w:rPr>
          <w:instrText xml:space="preserve"> PAGEREF _Toc38471199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5289EBBD" w14:textId="76022140"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200" w:history="1">
        <w:r w:rsidR="000978C5" w:rsidRPr="000A795C">
          <w:rPr>
            <w:rStyle w:val="Hyperlink"/>
            <w:noProof/>
          </w:rPr>
          <w:t>5</w:t>
        </w:r>
        <w:r w:rsidR="000978C5">
          <w:rPr>
            <w:rFonts w:asciiTheme="minorHAnsi" w:eastAsiaTheme="minorEastAsia" w:hAnsiTheme="minorHAnsi" w:cstheme="minorBidi"/>
            <w:noProof/>
            <w:sz w:val="22"/>
            <w:szCs w:val="22"/>
          </w:rPr>
          <w:tab/>
        </w:r>
        <w:r w:rsidR="000978C5" w:rsidRPr="000A795C">
          <w:rPr>
            <w:rStyle w:val="Hyperlink"/>
            <w:noProof/>
          </w:rPr>
          <w:t>Responsibilities and Authorities</w:t>
        </w:r>
        <w:r w:rsidR="000978C5">
          <w:rPr>
            <w:noProof/>
            <w:webHidden/>
          </w:rPr>
          <w:tab/>
        </w:r>
        <w:r w:rsidR="000978C5">
          <w:rPr>
            <w:noProof/>
            <w:webHidden/>
          </w:rPr>
          <w:fldChar w:fldCharType="begin"/>
        </w:r>
        <w:r w:rsidR="000978C5">
          <w:rPr>
            <w:noProof/>
            <w:webHidden/>
          </w:rPr>
          <w:instrText xml:space="preserve"> PAGEREF _Toc38471200 \h </w:instrText>
        </w:r>
        <w:r w:rsidR="000978C5">
          <w:rPr>
            <w:noProof/>
            <w:webHidden/>
          </w:rPr>
        </w:r>
        <w:r w:rsidR="000978C5">
          <w:rPr>
            <w:noProof/>
            <w:webHidden/>
          </w:rPr>
          <w:fldChar w:fldCharType="separate"/>
        </w:r>
        <w:r w:rsidR="000978C5">
          <w:rPr>
            <w:noProof/>
            <w:webHidden/>
          </w:rPr>
          <w:t>3</w:t>
        </w:r>
        <w:r w:rsidR="000978C5">
          <w:rPr>
            <w:noProof/>
            <w:webHidden/>
          </w:rPr>
          <w:fldChar w:fldCharType="end"/>
        </w:r>
      </w:hyperlink>
    </w:p>
    <w:p w14:paraId="10258D00" w14:textId="11E59A45"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201" w:history="1">
        <w:r w:rsidR="000978C5" w:rsidRPr="000A795C">
          <w:rPr>
            <w:rStyle w:val="Hyperlink"/>
            <w:noProof/>
          </w:rPr>
          <w:t>6</w:t>
        </w:r>
        <w:r w:rsidR="000978C5">
          <w:rPr>
            <w:rFonts w:asciiTheme="minorHAnsi" w:eastAsiaTheme="minorEastAsia" w:hAnsiTheme="minorHAnsi" w:cstheme="minorBidi"/>
            <w:noProof/>
            <w:sz w:val="22"/>
            <w:szCs w:val="22"/>
          </w:rPr>
          <w:tab/>
        </w:r>
        <w:r w:rsidR="000978C5" w:rsidRPr="000A795C">
          <w:rPr>
            <w:rStyle w:val="Hyperlink"/>
            <w:noProof/>
          </w:rPr>
          <w:t>Risk Management Activities</w:t>
        </w:r>
        <w:r w:rsidR="000978C5">
          <w:rPr>
            <w:noProof/>
            <w:webHidden/>
          </w:rPr>
          <w:tab/>
        </w:r>
        <w:r w:rsidR="000978C5">
          <w:rPr>
            <w:noProof/>
            <w:webHidden/>
          </w:rPr>
          <w:fldChar w:fldCharType="begin"/>
        </w:r>
        <w:r w:rsidR="000978C5">
          <w:rPr>
            <w:noProof/>
            <w:webHidden/>
          </w:rPr>
          <w:instrText xml:space="preserve"> PAGEREF _Toc38471201 \h </w:instrText>
        </w:r>
        <w:r w:rsidR="000978C5">
          <w:rPr>
            <w:noProof/>
            <w:webHidden/>
          </w:rPr>
        </w:r>
        <w:r w:rsidR="000978C5">
          <w:rPr>
            <w:noProof/>
            <w:webHidden/>
          </w:rPr>
          <w:fldChar w:fldCharType="separate"/>
        </w:r>
        <w:r w:rsidR="000978C5">
          <w:rPr>
            <w:noProof/>
            <w:webHidden/>
          </w:rPr>
          <w:t>4</w:t>
        </w:r>
        <w:r w:rsidR="000978C5">
          <w:rPr>
            <w:noProof/>
            <w:webHidden/>
          </w:rPr>
          <w:fldChar w:fldCharType="end"/>
        </w:r>
      </w:hyperlink>
    </w:p>
    <w:p w14:paraId="0B9EFC97" w14:textId="33B351BD"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02" w:history="1">
        <w:r w:rsidR="000978C5" w:rsidRPr="000A795C">
          <w:rPr>
            <w:rStyle w:val="Hyperlink"/>
            <w:noProof/>
          </w:rPr>
          <w:t>6.1</w:t>
        </w:r>
        <w:r w:rsidR="000978C5">
          <w:rPr>
            <w:rFonts w:asciiTheme="minorHAnsi" w:eastAsiaTheme="minorEastAsia" w:hAnsiTheme="minorHAnsi" w:cstheme="minorBidi"/>
            <w:noProof/>
            <w:sz w:val="22"/>
            <w:szCs w:val="22"/>
          </w:rPr>
          <w:tab/>
        </w:r>
        <w:r w:rsidR="000978C5" w:rsidRPr="000A795C">
          <w:rPr>
            <w:rStyle w:val="Hyperlink"/>
            <w:noProof/>
          </w:rPr>
          <w:t>Essential Performance</w:t>
        </w:r>
        <w:r w:rsidR="000978C5">
          <w:rPr>
            <w:noProof/>
            <w:webHidden/>
          </w:rPr>
          <w:tab/>
        </w:r>
        <w:r w:rsidR="000978C5">
          <w:rPr>
            <w:noProof/>
            <w:webHidden/>
          </w:rPr>
          <w:fldChar w:fldCharType="begin"/>
        </w:r>
        <w:r w:rsidR="000978C5">
          <w:rPr>
            <w:noProof/>
            <w:webHidden/>
          </w:rPr>
          <w:instrText xml:space="preserve"> PAGEREF _Toc38471202 \h </w:instrText>
        </w:r>
        <w:r w:rsidR="000978C5">
          <w:rPr>
            <w:noProof/>
            <w:webHidden/>
          </w:rPr>
        </w:r>
        <w:r w:rsidR="000978C5">
          <w:rPr>
            <w:noProof/>
            <w:webHidden/>
          </w:rPr>
          <w:fldChar w:fldCharType="separate"/>
        </w:r>
        <w:r w:rsidR="000978C5">
          <w:rPr>
            <w:noProof/>
            <w:webHidden/>
          </w:rPr>
          <w:t>4</w:t>
        </w:r>
        <w:r w:rsidR="000978C5">
          <w:rPr>
            <w:noProof/>
            <w:webHidden/>
          </w:rPr>
          <w:fldChar w:fldCharType="end"/>
        </w:r>
      </w:hyperlink>
    </w:p>
    <w:p w14:paraId="6D4CDA2F" w14:textId="3DFE8ABB"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03" w:history="1">
        <w:r w:rsidR="000978C5" w:rsidRPr="000A795C">
          <w:rPr>
            <w:rStyle w:val="Hyperlink"/>
            <w:noProof/>
          </w:rPr>
          <w:t>6.2</w:t>
        </w:r>
        <w:r w:rsidR="000978C5">
          <w:rPr>
            <w:rFonts w:asciiTheme="minorHAnsi" w:eastAsiaTheme="minorEastAsia" w:hAnsiTheme="minorHAnsi" w:cstheme="minorBidi"/>
            <w:noProof/>
            <w:sz w:val="22"/>
            <w:szCs w:val="22"/>
          </w:rPr>
          <w:tab/>
        </w:r>
        <w:r w:rsidR="000978C5" w:rsidRPr="000A795C">
          <w:rPr>
            <w:rStyle w:val="Hyperlink"/>
            <w:noProof/>
          </w:rPr>
          <w:t>Planned Risk Management Techniques</w:t>
        </w:r>
        <w:r w:rsidR="000978C5">
          <w:rPr>
            <w:noProof/>
            <w:webHidden/>
          </w:rPr>
          <w:tab/>
        </w:r>
        <w:r w:rsidR="000978C5">
          <w:rPr>
            <w:noProof/>
            <w:webHidden/>
          </w:rPr>
          <w:fldChar w:fldCharType="begin"/>
        </w:r>
        <w:r w:rsidR="000978C5">
          <w:rPr>
            <w:noProof/>
            <w:webHidden/>
          </w:rPr>
          <w:instrText xml:space="preserve"> PAGEREF _Toc38471203 \h </w:instrText>
        </w:r>
        <w:r w:rsidR="000978C5">
          <w:rPr>
            <w:noProof/>
            <w:webHidden/>
          </w:rPr>
        </w:r>
        <w:r w:rsidR="000978C5">
          <w:rPr>
            <w:noProof/>
            <w:webHidden/>
          </w:rPr>
          <w:fldChar w:fldCharType="separate"/>
        </w:r>
        <w:r w:rsidR="000978C5">
          <w:rPr>
            <w:noProof/>
            <w:webHidden/>
          </w:rPr>
          <w:t>4</w:t>
        </w:r>
        <w:r w:rsidR="000978C5">
          <w:rPr>
            <w:noProof/>
            <w:webHidden/>
          </w:rPr>
          <w:fldChar w:fldCharType="end"/>
        </w:r>
      </w:hyperlink>
    </w:p>
    <w:p w14:paraId="385B3928" w14:textId="096F72D6"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204" w:history="1">
        <w:r w:rsidR="000978C5" w:rsidRPr="000A795C">
          <w:rPr>
            <w:rStyle w:val="Hyperlink"/>
            <w:noProof/>
          </w:rPr>
          <w:t>7</w:t>
        </w:r>
        <w:r w:rsidR="000978C5">
          <w:rPr>
            <w:rFonts w:asciiTheme="minorHAnsi" w:eastAsiaTheme="minorEastAsia" w:hAnsiTheme="minorHAnsi" w:cstheme="minorBidi"/>
            <w:noProof/>
            <w:sz w:val="22"/>
            <w:szCs w:val="22"/>
          </w:rPr>
          <w:tab/>
        </w:r>
        <w:r w:rsidR="000978C5" w:rsidRPr="000A795C">
          <w:rPr>
            <w:rStyle w:val="Hyperlink"/>
            <w:noProof/>
          </w:rPr>
          <w:t>Product Life Cycle Mapping</w:t>
        </w:r>
        <w:r w:rsidR="000978C5">
          <w:rPr>
            <w:noProof/>
            <w:webHidden/>
          </w:rPr>
          <w:tab/>
        </w:r>
        <w:r w:rsidR="000978C5">
          <w:rPr>
            <w:noProof/>
            <w:webHidden/>
          </w:rPr>
          <w:fldChar w:fldCharType="begin"/>
        </w:r>
        <w:r w:rsidR="000978C5">
          <w:rPr>
            <w:noProof/>
            <w:webHidden/>
          </w:rPr>
          <w:instrText xml:space="preserve"> PAGEREF _Toc38471204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1EAC8595" w14:textId="3F88C477"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05" w:history="1">
        <w:r w:rsidR="000978C5" w:rsidRPr="000A795C">
          <w:rPr>
            <w:rStyle w:val="Hyperlink"/>
            <w:i/>
            <w:noProof/>
          </w:rPr>
          <w:t>7.1.1</w:t>
        </w:r>
        <w:r w:rsidR="000978C5">
          <w:rPr>
            <w:rFonts w:asciiTheme="minorHAnsi" w:eastAsiaTheme="minorEastAsia" w:hAnsiTheme="minorHAnsi" w:cstheme="minorBidi"/>
            <w:noProof/>
            <w:sz w:val="22"/>
            <w:szCs w:val="22"/>
          </w:rPr>
          <w:tab/>
        </w:r>
        <w:r w:rsidR="000978C5" w:rsidRPr="000A795C">
          <w:rPr>
            <w:rStyle w:val="Hyperlink"/>
            <w:i/>
            <w:noProof/>
          </w:rPr>
          <w:t>Phase 1 – Definition &amp; Planning</w:t>
        </w:r>
        <w:r w:rsidR="000978C5">
          <w:rPr>
            <w:noProof/>
            <w:webHidden/>
          </w:rPr>
          <w:tab/>
        </w:r>
        <w:r w:rsidR="000978C5">
          <w:rPr>
            <w:noProof/>
            <w:webHidden/>
          </w:rPr>
          <w:fldChar w:fldCharType="begin"/>
        </w:r>
        <w:r w:rsidR="000978C5">
          <w:rPr>
            <w:noProof/>
            <w:webHidden/>
          </w:rPr>
          <w:instrText xml:space="preserve"> PAGEREF _Toc38471205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5B8D54A2" w14:textId="26EBF20C"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06" w:history="1">
        <w:r w:rsidR="000978C5" w:rsidRPr="000A795C">
          <w:rPr>
            <w:rStyle w:val="Hyperlink"/>
            <w:i/>
            <w:noProof/>
          </w:rPr>
          <w:t>7.1.2</w:t>
        </w:r>
        <w:r w:rsidR="000978C5">
          <w:rPr>
            <w:rFonts w:asciiTheme="minorHAnsi" w:eastAsiaTheme="minorEastAsia" w:hAnsiTheme="minorHAnsi" w:cstheme="minorBidi"/>
            <w:noProof/>
            <w:sz w:val="22"/>
            <w:szCs w:val="22"/>
          </w:rPr>
          <w:tab/>
        </w:r>
        <w:r w:rsidR="000978C5" w:rsidRPr="000A795C">
          <w:rPr>
            <w:rStyle w:val="Hyperlink"/>
            <w:i/>
            <w:noProof/>
          </w:rPr>
          <w:t>Phase 2 – Design &amp; Development</w:t>
        </w:r>
        <w:r w:rsidR="000978C5">
          <w:rPr>
            <w:noProof/>
            <w:webHidden/>
          </w:rPr>
          <w:tab/>
        </w:r>
        <w:r w:rsidR="000978C5">
          <w:rPr>
            <w:noProof/>
            <w:webHidden/>
          </w:rPr>
          <w:fldChar w:fldCharType="begin"/>
        </w:r>
        <w:r w:rsidR="000978C5">
          <w:rPr>
            <w:noProof/>
            <w:webHidden/>
          </w:rPr>
          <w:instrText xml:space="preserve"> PAGEREF _Toc38471206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57F4AAD5" w14:textId="6774F949"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07" w:history="1">
        <w:r w:rsidR="000978C5" w:rsidRPr="000A795C">
          <w:rPr>
            <w:rStyle w:val="Hyperlink"/>
            <w:i/>
            <w:noProof/>
          </w:rPr>
          <w:t>7.1.3</w:t>
        </w:r>
        <w:r w:rsidR="000978C5">
          <w:rPr>
            <w:rFonts w:asciiTheme="minorHAnsi" w:eastAsiaTheme="minorEastAsia" w:hAnsiTheme="minorHAnsi" w:cstheme="minorBidi"/>
            <w:noProof/>
            <w:sz w:val="22"/>
            <w:szCs w:val="22"/>
          </w:rPr>
          <w:tab/>
        </w:r>
        <w:r w:rsidR="000978C5" w:rsidRPr="000A795C">
          <w:rPr>
            <w:rStyle w:val="Hyperlink"/>
            <w:i/>
            <w:noProof/>
          </w:rPr>
          <w:t>Phase 3 – Verification &amp; Validation</w:t>
        </w:r>
        <w:r w:rsidR="000978C5">
          <w:rPr>
            <w:noProof/>
            <w:webHidden/>
          </w:rPr>
          <w:tab/>
        </w:r>
        <w:r w:rsidR="000978C5">
          <w:rPr>
            <w:noProof/>
            <w:webHidden/>
          </w:rPr>
          <w:fldChar w:fldCharType="begin"/>
        </w:r>
        <w:r w:rsidR="000978C5">
          <w:rPr>
            <w:noProof/>
            <w:webHidden/>
          </w:rPr>
          <w:instrText xml:space="preserve"> PAGEREF _Toc38471207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604AA15E" w14:textId="518397A5"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08" w:history="1">
        <w:r w:rsidR="000978C5" w:rsidRPr="000A795C">
          <w:rPr>
            <w:rStyle w:val="Hyperlink"/>
            <w:i/>
            <w:noProof/>
          </w:rPr>
          <w:t>7.1.4</w:t>
        </w:r>
        <w:r w:rsidR="000978C5">
          <w:rPr>
            <w:rFonts w:asciiTheme="minorHAnsi" w:eastAsiaTheme="minorEastAsia" w:hAnsiTheme="minorHAnsi" w:cstheme="minorBidi"/>
            <w:noProof/>
            <w:sz w:val="22"/>
            <w:szCs w:val="22"/>
          </w:rPr>
          <w:tab/>
        </w:r>
        <w:r w:rsidR="000978C5" w:rsidRPr="000A795C">
          <w:rPr>
            <w:rStyle w:val="Hyperlink"/>
            <w:i/>
            <w:noProof/>
          </w:rPr>
          <w:t>Phase 4 – Commercialization and Production &amp; Post-Production</w:t>
        </w:r>
        <w:r w:rsidR="000978C5">
          <w:rPr>
            <w:noProof/>
            <w:webHidden/>
          </w:rPr>
          <w:tab/>
        </w:r>
        <w:r w:rsidR="000978C5">
          <w:rPr>
            <w:noProof/>
            <w:webHidden/>
          </w:rPr>
          <w:fldChar w:fldCharType="begin"/>
        </w:r>
        <w:r w:rsidR="000978C5">
          <w:rPr>
            <w:noProof/>
            <w:webHidden/>
          </w:rPr>
          <w:instrText xml:space="preserve"> PAGEREF _Toc38471208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2A1D73E2" w14:textId="06B512D9"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209" w:history="1">
        <w:r w:rsidR="000978C5" w:rsidRPr="000A795C">
          <w:rPr>
            <w:rStyle w:val="Hyperlink"/>
            <w:noProof/>
          </w:rPr>
          <w:t>8</w:t>
        </w:r>
        <w:r w:rsidR="000978C5">
          <w:rPr>
            <w:rFonts w:asciiTheme="minorHAnsi" w:eastAsiaTheme="minorEastAsia" w:hAnsiTheme="minorHAnsi" w:cstheme="minorBidi"/>
            <w:noProof/>
            <w:sz w:val="22"/>
            <w:szCs w:val="22"/>
          </w:rPr>
          <w:tab/>
        </w:r>
        <w:r w:rsidR="000978C5" w:rsidRPr="000A795C">
          <w:rPr>
            <w:rStyle w:val="Hyperlink"/>
            <w:noProof/>
          </w:rPr>
          <w:t>Risk Management Review</w:t>
        </w:r>
        <w:r w:rsidR="000978C5">
          <w:rPr>
            <w:noProof/>
            <w:webHidden/>
          </w:rPr>
          <w:tab/>
        </w:r>
        <w:r w:rsidR="000978C5">
          <w:rPr>
            <w:noProof/>
            <w:webHidden/>
          </w:rPr>
          <w:fldChar w:fldCharType="begin"/>
        </w:r>
        <w:r w:rsidR="000978C5">
          <w:rPr>
            <w:noProof/>
            <w:webHidden/>
          </w:rPr>
          <w:instrText xml:space="preserve"> PAGEREF _Toc38471209 \h </w:instrText>
        </w:r>
        <w:r w:rsidR="000978C5">
          <w:rPr>
            <w:noProof/>
            <w:webHidden/>
          </w:rPr>
        </w:r>
        <w:r w:rsidR="000978C5">
          <w:rPr>
            <w:noProof/>
            <w:webHidden/>
          </w:rPr>
          <w:fldChar w:fldCharType="separate"/>
        </w:r>
        <w:r w:rsidR="000978C5">
          <w:rPr>
            <w:noProof/>
            <w:webHidden/>
          </w:rPr>
          <w:t>5</w:t>
        </w:r>
        <w:r w:rsidR="000978C5">
          <w:rPr>
            <w:noProof/>
            <w:webHidden/>
          </w:rPr>
          <w:fldChar w:fldCharType="end"/>
        </w:r>
      </w:hyperlink>
    </w:p>
    <w:p w14:paraId="46F36BAF" w14:textId="38BF91C4" w:rsidR="000978C5" w:rsidRDefault="00350397">
      <w:pPr>
        <w:pStyle w:val="TOC1"/>
        <w:tabs>
          <w:tab w:val="left" w:pos="400"/>
          <w:tab w:val="right" w:leader="dot" w:pos="9350"/>
        </w:tabs>
        <w:rPr>
          <w:rFonts w:asciiTheme="minorHAnsi" w:eastAsiaTheme="minorEastAsia" w:hAnsiTheme="minorHAnsi" w:cstheme="minorBidi"/>
          <w:noProof/>
          <w:sz w:val="22"/>
          <w:szCs w:val="22"/>
        </w:rPr>
      </w:pPr>
      <w:hyperlink w:anchor="_Toc38471210" w:history="1">
        <w:r w:rsidR="000978C5" w:rsidRPr="000A795C">
          <w:rPr>
            <w:rStyle w:val="Hyperlink"/>
            <w:noProof/>
          </w:rPr>
          <w:t>9</w:t>
        </w:r>
        <w:r w:rsidR="000978C5">
          <w:rPr>
            <w:rFonts w:asciiTheme="minorHAnsi" w:eastAsiaTheme="minorEastAsia" w:hAnsiTheme="minorHAnsi" w:cstheme="minorBidi"/>
            <w:noProof/>
            <w:sz w:val="22"/>
            <w:szCs w:val="22"/>
          </w:rPr>
          <w:tab/>
        </w:r>
        <w:r w:rsidR="000978C5" w:rsidRPr="000A795C">
          <w:rPr>
            <w:rStyle w:val="Hyperlink"/>
            <w:noProof/>
          </w:rPr>
          <w:t>Criteria for Risk Acceptability</w:t>
        </w:r>
        <w:r w:rsidR="000978C5">
          <w:rPr>
            <w:noProof/>
            <w:webHidden/>
          </w:rPr>
          <w:tab/>
        </w:r>
        <w:r w:rsidR="000978C5">
          <w:rPr>
            <w:noProof/>
            <w:webHidden/>
          </w:rPr>
          <w:fldChar w:fldCharType="begin"/>
        </w:r>
        <w:r w:rsidR="000978C5">
          <w:rPr>
            <w:noProof/>
            <w:webHidden/>
          </w:rPr>
          <w:instrText xml:space="preserve"> PAGEREF _Toc38471210 \h </w:instrText>
        </w:r>
        <w:r w:rsidR="000978C5">
          <w:rPr>
            <w:noProof/>
            <w:webHidden/>
          </w:rPr>
        </w:r>
        <w:r w:rsidR="000978C5">
          <w:rPr>
            <w:noProof/>
            <w:webHidden/>
          </w:rPr>
          <w:fldChar w:fldCharType="separate"/>
        </w:r>
        <w:r w:rsidR="000978C5">
          <w:rPr>
            <w:noProof/>
            <w:webHidden/>
          </w:rPr>
          <w:t>6</w:t>
        </w:r>
        <w:r w:rsidR="000978C5">
          <w:rPr>
            <w:noProof/>
            <w:webHidden/>
          </w:rPr>
          <w:fldChar w:fldCharType="end"/>
        </w:r>
      </w:hyperlink>
    </w:p>
    <w:p w14:paraId="0376F677" w14:textId="62F699E5"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11" w:history="1">
        <w:r w:rsidR="000978C5" w:rsidRPr="000A795C">
          <w:rPr>
            <w:rStyle w:val="Hyperlink"/>
            <w:noProof/>
          </w:rPr>
          <w:t>9.1</w:t>
        </w:r>
        <w:r w:rsidR="000978C5">
          <w:rPr>
            <w:rFonts w:asciiTheme="minorHAnsi" w:eastAsiaTheme="minorEastAsia" w:hAnsiTheme="minorHAnsi" w:cstheme="minorBidi"/>
            <w:noProof/>
            <w:sz w:val="22"/>
            <w:szCs w:val="22"/>
          </w:rPr>
          <w:tab/>
        </w:r>
        <w:r w:rsidR="000978C5" w:rsidRPr="000A795C">
          <w:rPr>
            <w:rStyle w:val="Hyperlink"/>
            <w:noProof/>
          </w:rPr>
          <w:t>Individual Risks:  Risk Evaluation Tables</w:t>
        </w:r>
        <w:r w:rsidR="000978C5">
          <w:rPr>
            <w:noProof/>
            <w:webHidden/>
          </w:rPr>
          <w:tab/>
        </w:r>
        <w:r w:rsidR="000978C5">
          <w:rPr>
            <w:noProof/>
            <w:webHidden/>
          </w:rPr>
          <w:fldChar w:fldCharType="begin"/>
        </w:r>
        <w:r w:rsidR="000978C5">
          <w:rPr>
            <w:noProof/>
            <w:webHidden/>
          </w:rPr>
          <w:instrText xml:space="preserve"> PAGEREF _Toc38471211 \h </w:instrText>
        </w:r>
        <w:r w:rsidR="000978C5">
          <w:rPr>
            <w:noProof/>
            <w:webHidden/>
          </w:rPr>
        </w:r>
        <w:r w:rsidR="000978C5">
          <w:rPr>
            <w:noProof/>
            <w:webHidden/>
          </w:rPr>
          <w:fldChar w:fldCharType="separate"/>
        </w:r>
        <w:r w:rsidR="000978C5">
          <w:rPr>
            <w:noProof/>
            <w:webHidden/>
          </w:rPr>
          <w:t>6</w:t>
        </w:r>
        <w:r w:rsidR="000978C5">
          <w:rPr>
            <w:noProof/>
            <w:webHidden/>
          </w:rPr>
          <w:fldChar w:fldCharType="end"/>
        </w:r>
      </w:hyperlink>
    </w:p>
    <w:p w14:paraId="05D9D733" w14:textId="423EAD25"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12" w:history="1">
        <w:r w:rsidR="000978C5" w:rsidRPr="000A795C">
          <w:rPr>
            <w:rStyle w:val="Hyperlink"/>
            <w:noProof/>
          </w:rPr>
          <w:t>9.1.1</w:t>
        </w:r>
        <w:r w:rsidR="000978C5">
          <w:rPr>
            <w:rFonts w:asciiTheme="minorHAnsi" w:eastAsiaTheme="minorEastAsia" w:hAnsiTheme="minorHAnsi" w:cstheme="minorBidi"/>
            <w:noProof/>
            <w:sz w:val="22"/>
            <w:szCs w:val="22"/>
          </w:rPr>
          <w:tab/>
        </w:r>
        <w:r w:rsidR="000978C5" w:rsidRPr="000A795C">
          <w:rPr>
            <w:rStyle w:val="Hyperlink"/>
            <w:noProof/>
          </w:rPr>
          <w:t>Severity Ranking Table</w:t>
        </w:r>
        <w:r w:rsidR="000978C5">
          <w:rPr>
            <w:noProof/>
            <w:webHidden/>
          </w:rPr>
          <w:tab/>
        </w:r>
        <w:r w:rsidR="000978C5">
          <w:rPr>
            <w:noProof/>
            <w:webHidden/>
          </w:rPr>
          <w:fldChar w:fldCharType="begin"/>
        </w:r>
        <w:r w:rsidR="000978C5">
          <w:rPr>
            <w:noProof/>
            <w:webHidden/>
          </w:rPr>
          <w:instrText xml:space="preserve"> PAGEREF _Toc38471212 \h </w:instrText>
        </w:r>
        <w:r w:rsidR="000978C5">
          <w:rPr>
            <w:noProof/>
            <w:webHidden/>
          </w:rPr>
        </w:r>
        <w:r w:rsidR="000978C5">
          <w:rPr>
            <w:noProof/>
            <w:webHidden/>
          </w:rPr>
          <w:fldChar w:fldCharType="separate"/>
        </w:r>
        <w:r w:rsidR="000978C5">
          <w:rPr>
            <w:noProof/>
            <w:webHidden/>
          </w:rPr>
          <w:t>7</w:t>
        </w:r>
        <w:r w:rsidR="000978C5">
          <w:rPr>
            <w:noProof/>
            <w:webHidden/>
          </w:rPr>
          <w:fldChar w:fldCharType="end"/>
        </w:r>
      </w:hyperlink>
    </w:p>
    <w:p w14:paraId="11217A33" w14:textId="2E24F2D0" w:rsidR="000978C5" w:rsidRDefault="00350397">
      <w:pPr>
        <w:pStyle w:val="TOC3"/>
        <w:tabs>
          <w:tab w:val="left" w:pos="1100"/>
          <w:tab w:val="right" w:leader="dot" w:pos="9350"/>
        </w:tabs>
        <w:rPr>
          <w:rFonts w:asciiTheme="minorHAnsi" w:eastAsiaTheme="minorEastAsia" w:hAnsiTheme="minorHAnsi" w:cstheme="minorBidi"/>
          <w:noProof/>
          <w:sz w:val="22"/>
          <w:szCs w:val="22"/>
        </w:rPr>
      </w:pPr>
      <w:hyperlink w:anchor="_Toc38471213" w:history="1">
        <w:r w:rsidR="000978C5" w:rsidRPr="000A795C">
          <w:rPr>
            <w:rStyle w:val="Hyperlink"/>
            <w:noProof/>
          </w:rPr>
          <w:t>9.1.2</w:t>
        </w:r>
        <w:r w:rsidR="000978C5">
          <w:rPr>
            <w:rFonts w:asciiTheme="minorHAnsi" w:eastAsiaTheme="minorEastAsia" w:hAnsiTheme="minorHAnsi" w:cstheme="minorBidi"/>
            <w:noProof/>
            <w:sz w:val="22"/>
            <w:szCs w:val="22"/>
          </w:rPr>
          <w:tab/>
        </w:r>
        <w:r w:rsidR="000978C5" w:rsidRPr="000A795C">
          <w:rPr>
            <w:rStyle w:val="Hyperlink"/>
            <w:noProof/>
          </w:rPr>
          <w:t>Likelihood Ranking Table</w:t>
        </w:r>
        <w:r w:rsidR="000978C5">
          <w:rPr>
            <w:noProof/>
            <w:webHidden/>
          </w:rPr>
          <w:tab/>
        </w:r>
        <w:r w:rsidR="000978C5">
          <w:rPr>
            <w:noProof/>
            <w:webHidden/>
          </w:rPr>
          <w:fldChar w:fldCharType="begin"/>
        </w:r>
        <w:r w:rsidR="000978C5">
          <w:rPr>
            <w:noProof/>
            <w:webHidden/>
          </w:rPr>
          <w:instrText xml:space="preserve"> PAGEREF _Toc38471213 \h </w:instrText>
        </w:r>
        <w:r w:rsidR="000978C5">
          <w:rPr>
            <w:noProof/>
            <w:webHidden/>
          </w:rPr>
        </w:r>
        <w:r w:rsidR="000978C5">
          <w:rPr>
            <w:noProof/>
            <w:webHidden/>
          </w:rPr>
          <w:fldChar w:fldCharType="separate"/>
        </w:r>
        <w:r w:rsidR="000978C5">
          <w:rPr>
            <w:noProof/>
            <w:webHidden/>
          </w:rPr>
          <w:t>7</w:t>
        </w:r>
        <w:r w:rsidR="000978C5">
          <w:rPr>
            <w:noProof/>
            <w:webHidden/>
          </w:rPr>
          <w:fldChar w:fldCharType="end"/>
        </w:r>
      </w:hyperlink>
    </w:p>
    <w:p w14:paraId="4C59B29F" w14:textId="6ACED58E"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14" w:history="1">
        <w:r w:rsidR="000978C5" w:rsidRPr="000A795C">
          <w:rPr>
            <w:rStyle w:val="Hyperlink"/>
            <w:noProof/>
          </w:rPr>
          <w:t>9.2</w:t>
        </w:r>
        <w:r w:rsidR="000978C5">
          <w:rPr>
            <w:rFonts w:asciiTheme="minorHAnsi" w:eastAsiaTheme="minorEastAsia" w:hAnsiTheme="minorHAnsi" w:cstheme="minorBidi"/>
            <w:noProof/>
            <w:sz w:val="22"/>
            <w:szCs w:val="22"/>
          </w:rPr>
          <w:tab/>
        </w:r>
        <w:r w:rsidR="000978C5" w:rsidRPr="000A795C">
          <w:rPr>
            <w:rStyle w:val="Hyperlink"/>
            <w:noProof/>
          </w:rPr>
          <w:t>Overall Residual Risk</w:t>
        </w:r>
        <w:r w:rsidR="000978C5">
          <w:rPr>
            <w:noProof/>
            <w:webHidden/>
          </w:rPr>
          <w:tab/>
        </w:r>
        <w:r w:rsidR="000978C5">
          <w:rPr>
            <w:noProof/>
            <w:webHidden/>
          </w:rPr>
          <w:fldChar w:fldCharType="begin"/>
        </w:r>
        <w:r w:rsidR="000978C5">
          <w:rPr>
            <w:noProof/>
            <w:webHidden/>
          </w:rPr>
          <w:instrText xml:space="preserve"> PAGEREF _Toc38471214 \h </w:instrText>
        </w:r>
        <w:r w:rsidR="000978C5">
          <w:rPr>
            <w:noProof/>
            <w:webHidden/>
          </w:rPr>
        </w:r>
        <w:r w:rsidR="000978C5">
          <w:rPr>
            <w:noProof/>
            <w:webHidden/>
          </w:rPr>
          <w:fldChar w:fldCharType="separate"/>
        </w:r>
        <w:r w:rsidR="000978C5">
          <w:rPr>
            <w:noProof/>
            <w:webHidden/>
          </w:rPr>
          <w:t>8</w:t>
        </w:r>
        <w:r w:rsidR="000978C5">
          <w:rPr>
            <w:noProof/>
            <w:webHidden/>
          </w:rPr>
          <w:fldChar w:fldCharType="end"/>
        </w:r>
      </w:hyperlink>
    </w:p>
    <w:p w14:paraId="28264B2A" w14:textId="4350D24C" w:rsidR="000978C5" w:rsidRDefault="00350397">
      <w:pPr>
        <w:pStyle w:val="TOC1"/>
        <w:tabs>
          <w:tab w:val="left" w:pos="600"/>
          <w:tab w:val="right" w:leader="dot" w:pos="9350"/>
        </w:tabs>
        <w:rPr>
          <w:rFonts w:asciiTheme="minorHAnsi" w:eastAsiaTheme="minorEastAsia" w:hAnsiTheme="minorHAnsi" w:cstheme="minorBidi"/>
          <w:noProof/>
          <w:sz w:val="22"/>
          <w:szCs w:val="22"/>
        </w:rPr>
      </w:pPr>
      <w:hyperlink w:anchor="_Toc38471215" w:history="1">
        <w:r w:rsidR="000978C5" w:rsidRPr="000A795C">
          <w:rPr>
            <w:rStyle w:val="Hyperlink"/>
            <w:noProof/>
          </w:rPr>
          <w:t>10</w:t>
        </w:r>
        <w:r w:rsidR="000978C5">
          <w:rPr>
            <w:rFonts w:asciiTheme="minorHAnsi" w:eastAsiaTheme="minorEastAsia" w:hAnsiTheme="minorHAnsi" w:cstheme="minorBidi"/>
            <w:noProof/>
            <w:sz w:val="22"/>
            <w:szCs w:val="22"/>
          </w:rPr>
          <w:tab/>
        </w:r>
        <w:r w:rsidR="000978C5" w:rsidRPr="000A795C">
          <w:rPr>
            <w:rStyle w:val="Hyperlink"/>
            <w:noProof/>
          </w:rPr>
          <w:t>Risk Control Verification</w:t>
        </w:r>
        <w:r w:rsidR="000978C5">
          <w:rPr>
            <w:noProof/>
            <w:webHidden/>
          </w:rPr>
          <w:tab/>
        </w:r>
        <w:r w:rsidR="000978C5">
          <w:rPr>
            <w:noProof/>
            <w:webHidden/>
          </w:rPr>
          <w:fldChar w:fldCharType="begin"/>
        </w:r>
        <w:r w:rsidR="000978C5">
          <w:rPr>
            <w:noProof/>
            <w:webHidden/>
          </w:rPr>
          <w:instrText xml:space="preserve"> PAGEREF _Toc38471215 \h </w:instrText>
        </w:r>
        <w:r w:rsidR="000978C5">
          <w:rPr>
            <w:noProof/>
            <w:webHidden/>
          </w:rPr>
        </w:r>
        <w:r w:rsidR="000978C5">
          <w:rPr>
            <w:noProof/>
            <w:webHidden/>
          </w:rPr>
          <w:fldChar w:fldCharType="separate"/>
        </w:r>
        <w:r w:rsidR="000978C5">
          <w:rPr>
            <w:noProof/>
            <w:webHidden/>
          </w:rPr>
          <w:t>8</w:t>
        </w:r>
        <w:r w:rsidR="000978C5">
          <w:rPr>
            <w:noProof/>
            <w:webHidden/>
          </w:rPr>
          <w:fldChar w:fldCharType="end"/>
        </w:r>
      </w:hyperlink>
    </w:p>
    <w:p w14:paraId="601E5615" w14:textId="0DBEEB06" w:rsidR="000978C5" w:rsidRDefault="00350397">
      <w:pPr>
        <w:pStyle w:val="TOC1"/>
        <w:tabs>
          <w:tab w:val="left" w:pos="600"/>
          <w:tab w:val="right" w:leader="dot" w:pos="9350"/>
        </w:tabs>
        <w:rPr>
          <w:rFonts w:asciiTheme="minorHAnsi" w:eastAsiaTheme="minorEastAsia" w:hAnsiTheme="minorHAnsi" w:cstheme="minorBidi"/>
          <w:noProof/>
          <w:sz w:val="22"/>
          <w:szCs w:val="22"/>
        </w:rPr>
      </w:pPr>
      <w:hyperlink w:anchor="_Toc38471216" w:history="1">
        <w:r w:rsidR="000978C5" w:rsidRPr="000A795C">
          <w:rPr>
            <w:rStyle w:val="Hyperlink"/>
            <w:noProof/>
          </w:rPr>
          <w:t>11</w:t>
        </w:r>
        <w:r w:rsidR="000978C5">
          <w:rPr>
            <w:rFonts w:asciiTheme="minorHAnsi" w:eastAsiaTheme="minorEastAsia" w:hAnsiTheme="minorHAnsi" w:cstheme="minorBidi"/>
            <w:noProof/>
            <w:sz w:val="22"/>
            <w:szCs w:val="22"/>
          </w:rPr>
          <w:tab/>
        </w:r>
        <w:r w:rsidR="000978C5" w:rsidRPr="000A795C">
          <w:rPr>
            <w:rStyle w:val="Hyperlink"/>
            <w:noProof/>
          </w:rPr>
          <w:t>Production and Post Production Information</w:t>
        </w:r>
        <w:r w:rsidR="000978C5">
          <w:rPr>
            <w:noProof/>
            <w:webHidden/>
          </w:rPr>
          <w:tab/>
        </w:r>
        <w:r w:rsidR="000978C5">
          <w:rPr>
            <w:noProof/>
            <w:webHidden/>
          </w:rPr>
          <w:fldChar w:fldCharType="begin"/>
        </w:r>
        <w:r w:rsidR="000978C5">
          <w:rPr>
            <w:noProof/>
            <w:webHidden/>
          </w:rPr>
          <w:instrText xml:space="preserve"> PAGEREF _Toc38471216 \h </w:instrText>
        </w:r>
        <w:r w:rsidR="000978C5">
          <w:rPr>
            <w:noProof/>
            <w:webHidden/>
          </w:rPr>
        </w:r>
        <w:r w:rsidR="000978C5">
          <w:rPr>
            <w:noProof/>
            <w:webHidden/>
          </w:rPr>
          <w:fldChar w:fldCharType="separate"/>
        </w:r>
        <w:r w:rsidR="000978C5">
          <w:rPr>
            <w:noProof/>
            <w:webHidden/>
          </w:rPr>
          <w:t>8</w:t>
        </w:r>
        <w:r w:rsidR="000978C5">
          <w:rPr>
            <w:noProof/>
            <w:webHidden/>
          </w:rPr>
          <w:fldChar w:fldCharType="end"/>
        </w:r>
      </w:hyperlink>
    </w:p>
    <w:p w14:paraId="06D95CF1" w14:textId="3A738F8E"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17" w:history="1">
        <w:r w:rsidR="000978C5" w:rsidRPr="000A795C">
          <w:rPr>
            <w:rStyle w:val="Hyperlink"/>
            <w:i/>
            <w:noProof/>
          </w:rPr>
          <w:t>11.1</w:t>
        </w:r>
        <w:r w:rsidR="000978C5">
          <w:rPr>
            <w:rFonts w:asciiTheme="minorHAnsi" w:eastAsiaTheme="minorEastAsia" w:hAnsiTheme="minorHAnsi" w:cstheme="minorBidi"/>
            <w:noProof/>
            <w:sz w:val="22"/>
            <w:szCs w:val="22"/>
          </w:rPr>
          <w:tab/>
        </w:r>
        <w:r w:rsidR="000978C5" w:rsidRPr="000A795C">
          <w:rPr>
            <w:rStyle w:val="Hyperlink"/>
            <w:i/>
            <w:noProof/>
          </w:rPr>
          <w:t>Methods of Obtaining Production and Post-Production Information</w:t>
        </w:r>
        <w:r w:rsidR="000978C5">
          <w:rPr>
            <w:noProof/>
            <w:webHidden/>
          </w:rPr>
          <w:tab/>
        </w:r>
        <w:r w:rsidR="000978C5">
          <w:rPr>
            <w:noProof/>
            <w:webHidden/>
          </w:rPr>
          <w:fldChar w:fldCharType="begin"/>
        </w:r>
        <w:r w:rsidR="000978C5">
          <w:rPr>
            <w:noProof/>
            <w:webHidden/>
          </w:rPr>
          <w:instrText xml:space="preserve"> PAGEREF _Toc38471217 \h </w:instrText>
        </w:r>
        <w:r w:rsidR="000978C5">
          <w:rPr>
            <w:noProof/>
            <w:webHidden/>
          </w:rPr>
        </w:r>
        <w:r w:rsidR="000978C5">
          <w:rPr>
            <w:noProof/>
            <w:webHidden/>
          </w:rPr>
          <w:fldChar w:fldCharType="separate"/>
        </w:r>
        <w:r w:rsidR="000978C5">
          <w:rPr>
            <w:noProof/>
            <w:webHidden/>
          </w:rPr>
          <w:t>8</w:t>
        </w:r>
        <w:r w:rsidR="000978C5">
          <w:rPr>
            <w:noProof/>
            <w:webHidden/>
          </w:rPr>
          <w:fldChar w:fldCharType="end"/>
        </w:r>
      </w:hyperlink>
    </w:p>
    <w:p w14:paraId="5BCF3FF3" w14:textId="01F66196"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18" w:history="1">
        <w:r w:rsidR="000978C5" w:rsidRPr="000A795C">
          <w:rPr>
            <w:rStyle w:val="Hyperlink"/>
            <w:i/>
            <w:noProof/>
          </w:rPr>
          <w:t>11.2</w:t>
        </w:r>
        <w:r w:rsidR="000978C5">
          <w:rPr>
            <w:rFonts w:asciiTheme="minorHAnsi" w:eastAsiaTheme="minorEastAsia" w:hAnsiTheme="minorHAnsi" w:cstheme="minorBidi"/>
            <w:noProof/>
            <w:sz w:val="22"/>
            <w:szCs w:val="22"/>
          </w:rPr>
          <w:tab/>
        </w:r>
        <w:r w:rsidR="000978C5" w:rsidRPr="000A795C">
          <w:rPr>
            <w:rStyle w:val="Hyperlink"/>
            <w:i/>
            <w:noProof/>
          </w:rPr>
          <w:t>Review Interval</w:t>
        </w:r>
        <w:r w:rsidR="000978C5">
          <w:rPr>
            <w:noProof/>
            <w:webHidden/>
          </w:rPr>
          <w:tab/>
        </w:r>
        <w:r w:rsidR="000978C5">
          <w:rPr>
            <w:noProof/>
            <w:webHidden/>
          </w:rPr>
          <w:fldChar w:fldCharType="begin"/>
        </w:r>
        <w:r w:rsidR="000978C5">
          <w:rPr>
            <w:noProof/>
            <w:webHidden/>
          </w:rPr>
          <w:instrText xml:space="preserve"> PAGEREF _Toc38471218 \h </w:instrText>
        </w:r>
        <w:r w:rsidR="000978C5">
          <w:rPr>
            <w:noProof/>
            <w:webHidden/>
          </w:rPr>
        </w:r>
        <w:r w:rsidR="000978C5">
          <w:rPr>
            <w:noProof/>
            <w:webHidden/>
          </w:rPr>
          <w:fldChar w:fldCharType="separate"/>
        </w:r>
        <w:r w:rsidR="000978C5">
          <w:rPr>
            <w:noProof/>
            <w:webHidden/>
          </w:rPr>
          <w:t>9</w:t>
        </w:r>
        <w:r w:rsidR="000978C5">
          <w:rPr>
            <w:noProof/>
            <w:webHidden/>
          </w:rPr>
          <w:fldChar w:fldCharType="end"/>
        </w:r>
      </w:hyperlink>
    </w:p>
    <w:p w14:paraId="38D5222C" w14:textId="684712A7" w:rsidR="000978C5" w:rsidRDefault="00350397">
      <w:pPr>
        <w:pStyle w:val="TOC2"/>
        <w:tabs>
          <w:tab w:val="left" w:pos="800"/>
          <w:tab w:val="right" w:leader="dot" w:pos="9350"/>
        </w:tabs>
        <w:rPr>
          <w:rFonts w:asciiTheme="minorHAnsi" w:eastAsiaTheme="minorEastAsia" w:hAnsiTheme="minorHAnsi" w:cstheme="minorBidi"/>
          <w:noProof/>
          <w:sz w:val="22"/>
          <w:szCs w:val="22"/>
        </w:rPr>
      </w:pPr>
      <w:hyperlink w:anchor="_Toc38471219" w:history="1">
        <w:r w:rsidR="000978C5" w:rsidRPr="000A795C">
          <w:rPr>
            <w:rStyle w:val="Hyperlink"/>
            <w:noProof/>
          </w:rPr>
          <w:t>11.3</w:t>
        </w:r>
        <w:r w:rsidR="000978C5">
          <w:rPr>
            <w:rFonts w:asciiTheme="minorHAnsi" w:eastAsiaTheme="minorEastAsia" w:hAnsiTheme="minorHAnsi" w:cstheme="minorBidi"/>
            <w:noProof/>
            <w:sz w:val="22"/>
            <w:szCs w:val="22"/>
          </w:rPr>
          <w:tab/>
        </w:r>
        <w:r w:rsidR="000978C5" w:rsidRPr="000A795C">
          <w:rPr>
            <w:rStyle w:val="Hyperlink"/>
            <w:i/>
            <w:noProof/>
          </w:rPr>
          <w:t>Update to Risk Management</w:t>
        </w:r>
        <w:r w:rsidR="000978C5">
          <w:rPr>
            <w:noProof/>
            <w:webHidden/>
          </w:rPr>
          <w:tab/>
        </w:r>
        <w:r w:rsidR="000978C5">
          <w:rPr>
            <w:noProof/>
            <w:webHidden/>
          </w:rPr>
          <w:fldChar w:fldCharType="begin"/>
        </w:r>
        <w:r w:rsidR="000978C5">
          <w:rPr>
            <w:noProof/>
            <w:webHidden/>
          </w:rPr>
          <w:instrText xml:space="preserve"> PAGEREF _Toc38471219 \h </w:instrText>
        </w:r>
        <w:r w:rsidR="000978C5">
          <w:rPr>
            <w:noProof/>
            <w:webHidden/>
          </w:rPr>
        </w:r>
        <w:r w:rsidR="000978C5">
          <w:rPr>
            <w:noProof/>
            <w:webHidden/>
          </w:rPr>
          <w:fldChar w:fldCharType="separate"/>
        </w:r>
        <w:r w:rsidR="000978C5">
          <w:rPr>
            <w:noProof/>
            <w:webHidden/>
          </w:rPr>
          <w:t>9</w:t>
        </w:r>
        <w:r w:rsidR="000978C5">
          <w:rPr>
            <w:noProof/>
            <w:webHidden/>
          </w:rPr>
          <w:fldChar w:fldCharType="end"/>
        </w:r>
      </w:hyperlink>
    </w:p>
    <w:p w14:paraId="638CC41B" w14:textId="10A09AC9" w:rsidR="000978C5" w:rsidRDefault="00350397">
      <w:pPr>
        <w:pStyle w:val="TOC1"/>
        <w:tabs>
          <w:tab w:val="left" w:pos="600"/>
          <w:tab w:val="right" w:leader="dot" w:pos="9350"/>
        </w:tabs>
        <w:rPr>
          <w:rFonts w:asciiTheme="minorHAnsi" w:eastAsiaTheme="minorEastAsia" w:hAnsiTheme="minorHAnsi" w:cstheme="minorBidi"/>
          <w:noProof/>
          <w:sz w:val="22"/>
          <w:szCs w:val="22"/>
        </w:rPr>
      </w:pPr>
      <w:hyperlink w:anchor="_Toc38471220" w:history="1">
        <w:r w:rsidR="000978C5" w:rsidRPr="000A795C">
          <w:rPr>
            <w:rStyle w:val="Hyperlink"/>
            <w:noProof/>
          </w:rPr>
          <w:t>12</w:t>
        </w:r>
        <w:r w:rsidR="000978C5">
          <w:rPr>
            <w:rFonts w:asciiTheme="minorHAnsi" w:eastAsiaTheme="minorEastAsia" w:hAnsiTheme="minorHAnsi" w:cstheme="minorBidi"/>
            <w:noProof/>
            <w:sz w:val="22"/>
            <w:szCs w:val="22"/>
          </w:rPr>
          <w:tab/>
        </w:r>
        <w:r w:rsidR="000978C5" w:rsidRPr="000A795C">
          <w:rPr>
            <w:rStyle w:val="Hyperlink"/>
            <w:noProof/>
          </w:rPr>
          <w:t>Revision History</w:t>
        </w:r>
        <w:r w:rsidR="000978C5">
          <w:rPr>
            <w:noProof/>
            <w:webHidden/>
          </w:rPr>
          <w:tab/>
        </w:r>
        <w:r w:rsidR="000978C5">
          <w:rPr>
            <w:noProof/>
            <w:webHidden/>
          </w:rPr>
          <w:fldChar w:fldCharType="begin"/>
        </w:r>
        <w:r w:rsidR="000978C5">
          <w:rPr>
            <w:noProof/>
            <w:webHidden/>
          </w:rPr>
          <w:instrText xml:space="preserve"> PAGEREF _Toc38471220 \h </w:instrText>
        </w:r>
        <w:r w:rsidR="000978C5">
          <w:rPr>
            <w:noProof/>
            <w:webHidden/>
          </w:rPr>
        </w:r>
        <w:r w:rsidR="000978C5">
          <w:rPr>
            <w:noProof/>
            <w:webHidden/>
          </w:rPr>
          <w:fldChar w:fldCharType="separate"/>
        </w:r>
        <w:r w:rsidR="000978C5">
          <w:rPr>
            <w:noProof/>
            <w:webHidden/>
          </w:rPr>
          <w:t>10</w:t>
        </w:r>
        <w:r w:rsidR="000978C5">
          <w:rPr>
            <w:noProof/>
            <w:webHidden/>
          </w:rPr>
          <w:fldChar w:fldCharType="end"/>
        </w:r>
      </w:hyperlink>
    </w:p>
    <w:p w14:paraId="2A4C1CA5" w14:textId="059D2597" w:rsidR="000978C5" w:rsidRDefault="00350397">
      <w:pPr>
        <w:pStyle w:val="TOC1"/>
        <w:tabs>
          <w:tab w:val="left" w:pos="600"/>
          <w:tab w:val="right" w:leader="dot" w:pos="9350"/>
        </w:tabs>
        <w:rPr>
          <w:rFonts w:asciiTheme="minorHAnsi" w:eastAsiaTheme="minorEastAsia" w:hAnsiTheme="minorHAnsi" w:cstheme="minorBidi"/>
          <w:noProof/>
          <w:sz w:val="22"/>
          <w:szCs w:val="22"/>
        </w:rPr>
      </w:pPr>
      <w:hyperlink w:anchor="_Toc38471221" w:history="1">
        <w:r w:rsidR="000978C5" w:rsidRPr="000A795C">
          <w:rPr>
            <w:rStyle w:val="Hyperlink"/>
            <w:noProof/>
          </w:rPr>
          <w:t>13</w:t>
        </w:r>
        <w:r w:rsidR="000978C5">
          <w:rPr>
            <w:rFonts w:asciiTheme="minorHAnsi" w:eastAsiaTheme="minorEastAsia" w:hAnsiTheme="minorHAnsi" w:cstheme="minorBidi"/>
            <w:noProof/>
            <w:sz w:val="22"/>
            <w:szCs w:val="22"/>
          </w:rPr>
          <w:tab/>
        </w:r>
        <w:r w:rsidR="000978C5" w:rsidRPr="000A795C">
          <w:rPr>
            <w:rStyle w:val="Hyperlink"/>
            <w:noProof/>
          </w:rPr>
          <w:t>Approvals</w:t>
        </w:r>
        <w:r w:rsidR="000978C5">
          <w:rPr>
            <w:noProof/>
            <w:webHidden/>
          </w:rPr>
          <w:tab/>
        </w:r>
        <w:r w:rsidR="000978C5">
          <w:rPr>
            <w:noProof/>
            <w:webHidden/>
          </w:rPr>
          <w:fldChar w:fldCharType="begin"/>
        </w:r>
        <w:r w:rsidR="000978C5">
          <w:rPr>
            <w:noProof/>
            <w:webHidden/>
          </w:rPr>
          <w:instrText xml:space="preserve"> PAGEREF _Toc38471221 \h </w:instrText>
        </w:r>
        <w:r w:rsidR="000978C5">
          <w:rPr>
            <w:noProof/>
            <w:webHidden/>
          </w:rPr>
        </w:r>
        <w:r w:rsidR="000978C5">
          <w:rPr>
            <w:noProof/>
            <w:webHidden/>
          </w:rPr>
          <w:fldChar w:fldCharType="separate"/>
        </w:r>
        <w:r w:rsidR="000978C5">
          <w:rPr>
            <w:noProof/>
            <w:webHidden/>
          </w:rPr>
          <w:t>10</w:t>
        </w:r>
        <w:r w:rsidR="000978C5">
          <w:rPr>
            <w:noProof/>
            <w:webHidden/>
          </w:rPr>
          <w:fldChar w:fldCharType="end"/>
        </w:r>
      </w:hyperlink>
    </w:p>
    <w:p w14:paraId="29ABCC0C" w14:textId="433631CF" w:rsidR="00075B63" w:rsidRPr="00837390" w:rsidRDefault="0045440F" w:rsidP="006F6428">
      <w:pPr>
        <w:jc w:val="center"/>
        <w:rPr>
          <w:color w:val="FF0000"/>
          <w:sz w:val="24"/>
        </w:rPr>
      </w:pPr>
      <w:r>
        <w:fldChar w:fldCharType="end"/>
      </w:r>
      <w:r w:rsidR="00095392">
        <w:br w:type="page"/>
      </w:r>
    </w:p>
    <w:p w14:paraId="29ABCC0D" w14:textId="77777777" w:rsidR="003F248A" w:rsidRPr="00837390" w:rsidRDefault="003F248A" w:rsidP="003A5DEB">
      <w:pPr>
        <w:ind w:left="720"/>
        <w:rPr>
          <w:color w:val="FF0000"/>
          <w:sz w:val="24"/>
        </w:rPr>
      </w:pPr>
    </w:p>
    <w:p w14:paraId="29ABCC0E" w14:textId="77777777" w:rsidR="00095392" w:rsidRDefault="00095392"/>
    <w:p w14:paraId="29ABCC0F" w14:textId="77777777" w:rsidR="000A1342" w:rsidRDefault="000A1342" w:rsidP="00B93466">
      <w:pPr>
        <w:pStyle w:val="Heading1"/>
      </w:pPr>
      <w:bookmarkStart w:id="0" w:name="_Toc156376363"/>
      <w:bookmarkStart w:id="1" w:name="_Toc38471194"/>
      <w:r>
        <w:t>Purpose</w:t>
      </w:r>
      <w:bookmarkEnd w:id="0"/>
      <w:bookmarkEnd w:id="1"/>
    </w:p>
    <w:p w14:paraId="29ABCC10" w14:textId="4DA9EBA3" w:rsidR="000A1342" w:rsidRDefault="000A1342" w:rsidP="000A53DA">
      <w:pPr>
        <w:pStyle w:val="BodyTextIndent"/>
        <w:ind w:left="431"/>
      </w:pPr>
      <w:r>
        <w:t xml:space="preserve">The purpose of this document is to specify the </w:t>
      </w:r>
      <w:r w:rsidR="00722455">
        <w:t xml:space="preserve">plan </w:t>
      </w:r>
      <w:r w:rsidR="000A53DA">
        <w:t>for the risk management activities</w:t>
      </w:r>
      <w:r w:rsidR="00993F64">
        <w:t xml:space="preserve"> </w:t>
      </w:r>
      <w:r w:rsidR="000A53DA">
        <w:t xml:space="preserve">for </w:t>
      </w:r>
      <w:r w:rsidR="001A1172">
        <w:t>the Ethiopia mechanical “bridge” ventilator</w:t>
      </w:r>
      <w:r>
        <w:t xml:space="preserve"> device.  </w:t>
      </w:r>
    </w:p>
    <w:p w14:paraId="29ABCC11" w14:textId="77777777" w:rsidR="000A1342" w:rsidRDefault="000A1342" w:rsidP="000A1342"/>
    <w:p w14:paraId="29ABCC12" w14:textId="77777777" w:rsidR="000A1342" w:rsidRDefault="000A1342" w:rsidP="00B93466">
      <w:pPr>
        <w:pStyle w:val="Heading1"/>
      </w:pPr>
      <w:bookmarkStart w:id="2" w:name="_Toc156376364"/>
      <w:bookmarkStart w:id="3" w:name="_Toc38471195"/>
      <w:r>
        <w:t>Scope</w:t>
      </w:r>
      <w:bookmarkEnd w:id="2"/>
      <w:r>
        <w:t xml:space="preserve"> of the Plan</w:t>
      </w:r>
      <w:bookmarkEnd w:id="3"/>
    </w:p>
    <w:p w14:paraId="29ABCC13" w14:textId="77777777" w:rsidR="000A1342" w:rsidRPr="004F249C" w:rsidRDefault="000A1342" w:rsidP="00CA73DF">
      <w:pPr>
        <w:pStyle w:val="Heading2"/>
      </w:pPr>
      <w:bookmarkStart w:id="4" w:name="_Toc38471196"/>
      <w:r w:rsidRPr="004F249C">
        <w:t>Product De</w:t>
      </w:r>
      <w:r w:rsidR="00CA73DF">
        <w:t>s</w:t>
      </w:r>
      <w:r>
        <w:t>cription</w:t>
      </w:r>
      <w:bookmarkEnd w:id="4"/>
    </w:p>
    <w:p w14:paraId="461FC18E" w14:textId="77777777" w:rsidR="00F85F2D" w:rsidRDefault="00F85F2D" w:rsidP="00F85F2D">
      <w:pPr>
        <w:pStyle w:val="BodyTextIndent"/>
        <w:ind w:left="0"/>
      </w:pPr>
    </w:p>
    <w:p w14:paraId="14638B57" w14:textId="4D07FA72" w:rsidR="00F85F2D" w:rsidRDefault="000A1342" w:rsidP="00F85F2D">
      <w:pPr>
        <w:pStyle w:val="BodyTextIndent"/>
        <w:ind w:left="0" w:firstLine="432"/>
      </w:pPr>
      <w:r>
        <w:t xml:space="preserve">This </w:t>
      </w:r>
      <w:r w:rsidR="00CA73DF">
        <w:t>plan</w:t>
      </w:r>
      <w:r>
        <w:t xml:space="preserve"> applies to the </w:t>
      </w:r>
      <w:r w:rsidR="00F85F2D">
        <w:t xml:space="preserve">Ethiopia mechanical “bridge” ventilator </w:t>
      </w:r>
      <w:r>
        <w:t>device.</w:t>
      </w:r>
      <w:r w:rsidR="00F85F2D" w:rsidRPr="00F85F2D">
        <w:t xml:space="preserve"> </w:t>
      </w:r>
    </w:p>
    <w:p w14:paraId="49E55615" w14:textId="77777777" w:rsidR="00F85F2D" w:rsidRDefault="00F85F2D" w:rsidP="00F85F2D">
      <w:pPr>
        <w:pStyle w:val="BodyTextIndent"/>
        <w:ind w:left="432"/>
      </w:pPr>
      <w:r>
        <w:t xml:space="preserve">The Ethiopia mechanical “bridge” ventilator will address the shortage of ventilators by providing a “recipe” to rapidly manufacture a low-cost mechanical ventilator that meets minimum clinical and performance specifications outlined by MHRA without compromising safety and efficiency. Ethiopia mechanical “bridge” ventilator will be compatible with existing manual resuscitator bags, and clinicians can control key ventilatory parameters. </w:t>
      </w:r>
    </w:p>
    <w:p w14:paraId="29ABCC14" w14:textId="77777777" w:rsidR="000A1342" w:rsidRDefault="000A1342" w:rsidP="000A53DA">
      <w:pPr>
        <w:pStyle w:val="BodyTextIndent"/>
        <w:ind w:left="432" w:firstLine="72"/>
      </w:pPr>
    </w:p>
    <w:p w14:paraId="29ABCC1B" w14:textId="77777777" w:rsidR="000A1342" w:rsidRPr="004F249C" w:rsidRDefault="000A1342" w:rsidP="00CA73DF">
      <w:pPr>
        <w:pStyle w:val="Heading2"/>
      </w:pPr>
      <w:bookmarkStart w:id="5" w:name="_Toc38471197"/>
      <w:r w:rsidRPr="004F249C">
        <w:t xml:space="preserve">Product </w:t>
      </w:r>
      <w:r>
        <w:t>Life Cycle Phases</w:t>
      </w:r>
      <w:bookmarkEnd w:id="5"/>
    </w:p>
    <w:p w14:paraId="29ABCC1F" w14:textId="428DAE4F" w:rsidR="00644F20" w:rsidRPr="006F6428" w:rsidRDefault="00970E4E" w:rsidP="00644F20">
      <w:pPr>
        <w:pStyle w:val="Directions"/>
        <w:ind w:left="720"/>
        <w:rPr>
          <w:color w:val="auto"/>
        </w:rPr>
      </w:pPr>
      <w:r w:rsidRPr="009D4ABF">
        <w:rPr>
          <w:color w:val="auto"/>
        </w:rPr>
        <w:t>This Risk Management plan applies</w:t>
      </w:r>
      <w:r w:rsidRPr="009D4ABF">
        <w:rPr>
          <w:b/>
          <w:color w:val="auto"/>
        </w:rPr>
        <w:t xml:space="preserve"> </w:t>
      </w:r>
      <w:r w:rsidR="00644F20" w:rsidRPr="009D4ABF">
        <w:rPr>
          <w:color w:val="auto"/>
        </w:rPr>
        <w:t xml:space="preserve">to </w:t>
      </w:r>
      <w:r w:rsidRPr="009D4ABF">
        <w:rPr>
          <w:color w:val="auto"/>
        </w:rPr>
        <w:t>the entire</w:t>
      </w:r>
      <w:r w:rsidR="00644F20" w:rsidRPr="009D4ABF">
        <w:rPr>
          <w:color w:val="auto"/>
        </w:rPr>
        <w:t xml:space="preserve"> product </w:t>
      </w:r>
      <w:r w:rsidR="008E7E9E" w:rsidRPr="009D4ABF">
        <w:rPr>
          <w:color w:val="auto"/>
        </w:rPr>
        <w:t>lifecycle</w:t>
      </w:r>
      <w:r w:rsidR="00285141" w:rsidRPr="009D4ABF">
        <w:rPr>
          <w:color w:val="auto"/>
        </w:rPr>
        <w:t>.</w:t>
      </w:r>
      <w:r w:rsidR="00C065B7" w:rsidRPr="009D4ABF">
        <w:rPr>
          <w:color w:val="auto"/>
        </w:rPr>
        <w:t xml:space="preserve"> </w:t>
      </w:r>
      <w:r w:rsidR="00446D7A" w:rsidRPr="009D4ABF">
        <w:rPr>
          <w:color w:val="auto"/>
        </w:rPr>
        <w:t>Section</w:t>
      </w:r>
      <w:r w:rsidR="00F85F2D">
        <w:rPr>
          <w:color w:val="auto"/>
        </w:rPr>
        <w:t xml:space="preserve"> </w:t>
      </w:r>
      <w:r w:rsidR="0045440F" w:rsidRPr="009D4ABF">
        <w:rPr>
          <w:color w:val="auto"/>
        </w:rPr>
        <w:fldChar w:fldCharType="begin"/>
      </w:r>
      <w:r w:rsidR="00E96D37" w:rsidRPr="009D4ABF">
        <w:rPr>
          <w:color w:val="auto"/>
        </w:rPr>
        <w:instrText xml:space="preserve"> REF _Ref320701389 \r \h </w:instrText>
      </w:r>
      <w:r w:rsidR="006F6428">
        <w:rPr>
          <w:color w:val="auto"/>
        </w:rPr>
        <w:instrText xml:space="preserve"> \* MERGEFORMAT </w:instrText>
      </w:r>
      <w:r w:rsidR="0045440F" w:rsidRPr="009D4ABF">
        <w:rPr>
          <w:color w:val="auto"/>
        </w:rPr>
      </w:r>
      <w:r w:rsidR="0045440F" w:rsidRPr="009D4ABF">
        <w:rPr>
          <w:color w:val="auto"/>
        </w:rPr>
        <w:fldChar w:fldCharType="separate"/>
      </w:r>
      <w:r w:rsidR="008948F4">
        <w:rPr>
          <w:color w:val="auto"/>
        </w:rPr>
        <w:t>7</w:t>
      </w:r>
      <w:r w:rsidR="0045440F" w:rsidRPr="009D4ABF">
        <w:rPr>
          <w:color w:val="auto"/>
        </w:rPr>
        <w:fldChar w:fldCharType="end"/>
      </w:r>
      <w:r w:rsidR="00446D7A" w:rsidRPr="009D4ABF">
        <w:rPr>
          <w:color w:val="auto"/>
        </w:rPr>
        <w:t xml:space="preserve"> </w:t>
      </w:r>
      <w:r w:rsidR="003B66CB" w:rsidRPr="009D4ABF">
        <w:rPr>
          <w:color w:val="auto"/>
        </w:rPr>
        <w:t>maps</w:t>
      </w:r>
      <w:r w:rsidR="00644F20" w:rsidRPr="009D4ABF">
        <w:rPr>
          <w:color w:val="auto"/>
        </w:rPr>
        <w:t xml:space="preserve"> </w:t>
      </w:r>
      <w:r w:rsidRPr="009D4ABF">
        <w:rPr>
          <w:color w:val="auto"/>
        </w:rPr>
        <w:t xml:space="preserve">elements of the risk management process to </w:t>
      </w:r>
      <w:r w:rsidR="006F6428">
        <w:rPr>
          <w:color w:val="auto"/>
        </w:rPr>
        <w:t>the</w:t>
      </w:r>
      <w:r w:rsidRPr="009D4ABF">
        <w:rPr>
          <w:color w:val="auto"/>
        </w:rPr>
        <w:t xml:space="preserve"> product lifecycle </w:t>
      </w:r>
      <w:r w:rsidR="00644F20" w:rsidRPr="009D4ABF">
        <w:rPr>
          <w:color w:val="auto"/>
        </w:rPr>
        <w:t xml:space="preserve">for </w:t>
      </w:r>
      <w:r w:rsidR="00C065B7" w:rsidRPr="009D4ABF">
        <w:rPr>
          <w:color w:val="auto"/>
        </w:rPr>
        <w:t xml:space="preserve">the </w:t>
      </w:r>
      <w:r w:rsidR="00644F20" w:rsidRPr="009D4ABF">
        <w:rPr>
          <w:color w:val="auto"/>
        </w:rPr>
        <w:t xml:space="preserve">product </w:t>
      </w:r>
      <w:r w:rsidR="00C065B7" w:rsidRPr="009D4ABF">
        <w:rPr>
          <w:color w:val="auto"/>
        </w:rPr>
        <w:t>under consideration</w:t>
      </w:r>
      <w:r w:rsidR="00644F20" w:rsidRPr="006F6428">
        <w:rPr>
          <w:color w:val="auto"/>
        </w:rPr>
        <w:t xml:space="preserve">. </w:t>
      </w:r>
    </w:p>
    <w:p w14:paraId="29ABCC22" w14:textId="5B270EE5" w:rsidR="00B95B9B" w:rsidRPr="000978C5" w:rsidRDefault="000A1342" w:rsidP="000978C5">
      <w:pPr>
        <w:pStyle w:val="Heading1"/>
        <w:rPr>
          <w:color w:val="FF0000"/>
          <w:szCs w:val="20"/>
        </w:rPr>
      </w:pPr>
      <w:bookmarkStart w:id="6" w:name="_Toc156376365"/>
      <w:bookmarkStart w:id="7" w:name="_Toc38471198"/>
      <w:r>
        <w:t>References/Forms</w:t>
      </w:r>
      <w:bookmarkEnd w:id="6"/>
      <w:bookmarkEnd w:id="7"/>
      <w:r w:rsidR="00B95B9B" w:rsidRPr="000978C5">
        <w:rPr>
          <w:color w:val="FF0000"/>
          <w:szCs w:val="20"/>
        </w:rPr>
        <w:tab/>
      </w:r>
    </w:p>
    <w:p w14:paraId="29ABCC23" w14:textId="4C456B3B" w:rsidR="00B95B9B" w:rsidRPr="007D6670" w:rsidRDefault="006F6428" w:rsidP="00B95B9B">
      <w:pPr>
        <w:ind w:left="720"/>
        <w:rPr>
          <w:i/>
          <w:sz w:val="24"/>
        </w:rPr>
      </w:pPr>
      <w:r w:rsidRPr="007D6670">
        <w:rPr>
          <w:i/>
          <w:sz w:val="24"/>
        </w:rPr>
        <w:t>QS00</w:t>
      </w:r>
      <w:r>
        <w:rPr>
          <w:i/>
          <w:sz w:val="24"/>
        </w:rPr>
        <w:t>XXX</w:t>
      </w:r>
      <w:r w:rsidR="00B95B9B" w:rsidRPr="007D6670">
        <w:rPr>
          <w:i/>
          <w:sz w:val="24"/>
        </w:rPr>
        <w:t xml:space="preserve">: </w:t>
      </w:r>
      <w:r>
        <w:rPr>
          <w:i/>
          <w:sz w:val="24"/>
        </w:rPr>
        <w:t xml:space="preserve">SOP </w:t>
      </w:r>
      <w:r w:rsidR="00B95B9B" w:rsidRPr="007D6670">
        <w:rPr>
          <w:i/>
          <w:sz w:val="24"/>
        </w:rPr>
        <w:t xml:space="preserve">Risk Management, Rev. </w:t>
      </w:r>
      <w:r w:rsidR="00993F64" w:rsidRPr="007D6670">
        <w:rPr>
          <w:i/>
          <w:sz w:val="24"/>
        </w:rPr>
        <w:t>X</w:t>
      </w:r>
    </w:p>
    <w:p w14:paraId="29ABCC2D" w14:textId="7975F95A" w:rsidR="000A1342" w:rsidRDefault="006F6428" w:rsidP="009D4ABF">
      <w:pPr>
        <w:ind w:left="720"/>
      </w:pPr>
      <w:r w:rsidRPr="006F6428">
        <w:rPr>
          <w:i/>
          <w:sz w:val="24"/>
          <w:lang w:val="fr-FR"/>
        </w:rPr>
        <w:t xml:space="preserve">ISO </w:t>
      </w:r>
      <w:proofErr w:type="gramStart"/>
      <w:r w:rsidRPr="006F6428">
        <w:rPr>
          <w:i/>
          <w:sz w:val="24"/>
          <w:lang w:val="fr-FR"/>
        </w:rPr>
        <w:t>14971:</w:t>
      </w:r>
      <w:proofErr w:type="gramEnd"/>
      <w:r w:rsidRPr="006F6428">
        <w:rPr>
          <w:i/>
          <w:sz w:val="24"/>
          <w:lang w:val="fr-FR"/>
        </w:rPr>
        <w:t>20</w:t>
      </w:r>
      <w:r>
        <w:rPr>
          <w:i/>
          <w:sz w:val="24"/>
          <w:lang w:val="fr-FR"/>
        </w:rPr>
        <w:t xml:space="preserve">19 : </w:t>
      </w:r>
      <w:proofErr w:type="spellStart"/>
      <w:r>
        <w:rPr>
          <w:i/>
          <w:sz w:val="24"/>
          <w:lang w:val="fr-FR"/>
        </w:rPr>
        <w:t>Medical</w:t>
      </w:r>
      <w:proofErr w:type="spellEnd"/>
      <w:r>
        <w:rPr>
          <w:i/>
          <w:sz w:val="24"/>
          <w:lang w:val="fr-FR"/>
        </w:rPr>
        <w:t xml:space="preserve"> </w:t>
      </w:r>
      <w:proofErr w:type="spellStart"/>
      <w:r>
        <w:rPr>
          <w:i/>
          <w:sz w:val="24"/>
          <w:lang w:val="fr-FR"/>
        </w:rPr>
        <w:t>Devices</w:t>
      </w:r>
      <w:proofErr w:type="spellEnd"/>
      <w:r>
        <w:rPr>
          <w:i/>
          <w:sz w:val="24"/>
          <w:lang w:val="fr-FR"/>
        </w:rPr>
        <w:t xml:space="preserve"> - </w:t>
      </w:r>
      <w:r w:rsidRPr="006F6428">
        <w:rPr>
          <w:i/>
          <w:sz w:val="24"/>
          <w:lang w:val="fr-FR"/>
        </w:rPr>
        <w:t xml:space="preserve">Application of </w:t>
      </w:r>
      <w:proofErr w:type="spellStart"/>
      <w:r w:rsidRPr="006F6428">
        <w:rPr>
          <w:i/>
          <w:sz w:val="24"/>
          <w:lang w:val="fr-FR"/>
        </w:rPr>
        <w:t>Risk</w:t>
      </w:r>
      <w:proofErr w:type="spellEnd"/>
      <w:r w:rsidRPr="006F6428">
        <w:rPr>
          <w:i/>
          <w:sz w:val="24"/>
          <w:lang w:val="fr-FR"/>
        </w:rPr>
        <w:t xml:space="preserve"> Management to </w:t>
      </w:r>
      <w:proofErr w:type="spellStart"/>
      <w:r w:rsidRPr="006F6428">
        <w:rPr>
          <w:i/>
          <w:sz w:val="24"/>
          <w:lang w:val="fr-FR"/>
        </w:rPr>
        <w:t>Medical</w:t>
      </w:r>
      <w:proofErr w:type="spellEnd"/>
      <w:r w:rsidRPr="006F6428">
        <w:rPr>
          <w:i/>
          <w:sz w:val="24"/>
          <w:lang w:val="fr-FR"/>
        </w:rPr>
        <w:t xml:space="preserve"> </w:t>
      </w:r>
      <w:proofErr w:type="spellStart"/>
      <w:r w:rsidRPr="006F6428">
        <w:rPr>
          <w:i/>
          <w:sz w:val="24"/>
          <w:lang w:val="fr-FR"/>
        </w:rPr>
        <w:t>Devices</w:t>
      </w:r>
      <w:proofErr w:type="spellEnd"/>
      <w:r w:rsidRPr="006F6428">
        <w:rPr>
          <w:i/>
          <w:sz w:val="24"/>
          <w:lang w:val="fr-FR"/>
        </w:rPr>
        <w:t xml:space="preserve">, </w:t>
      </w:r>
    </w:p>
    <w:p w14:paraId="29ABCC2E" w14:textId="77777777" w:rsidR="000A1342" w:rsidRDefault="000A1342" w:rsidP="00B93466">
      <w:pPr>
        <w:pStyle w:val="Heading1"/>
      </w:pPr>
      <w:bookmarkStart w:id="8" w:name="_Toc156376366"/>
      <w:bookmarkStart w:id="9" w:name="_Toc38471199"/>
      <w:r>
        <w:t>Definitions</w:t>
      </w:r>
      <w:bookmarkEnd w:id="8"/>
      <w:bookmarkEnd w:id="9"/>
    </w:p>
    <w:p w14:paraId="29ABCC2F" w14:textId="09D084F4" w:rsidR="000A1342" w:rsidRPr="001A1172" w:rsidRDefault="00F85F2D" w:rsidP="00233C2B">
      <w:pPr>
        <w:pStyle w:val="Directions"/>
        <w:ind w:left="720"/>
        <w:rPr>
          <w:color w:val="auto"/>
        </w:rPr>
      </w:pPr>
      <w:r w:rsidRPr="001A1172">
        <w:rPr>
          <w:color w:val="auto"/>
        </w:rPr>
        <w:t>DFMEA – Design Failure Mode and Effects Analysis</w:t>
      </w:r>
    </w:p>
    <w:p w14:paraId="660D3912" w14:textId="6A59D510" w:rsidR="008948F4" w:rsidRPr="001A1172" w:rsidRDefault="008948F4" w:rsidP="001A1172">
      <w:pPr>
        <w:pStyle w:val="Directions"/>
        <w:ind w:left="720"/>
        <w:rPr>
          <w:color w:val="auto"/>
        </w:rPr>
      </w:pPr>
      <w:r w:rsidRPr="001A1172">
        <w:rPr>
          <w:color w:val="auto"/>
        </w:rPr>
        <w:t>PFMEA – Process Failure Mode and Effects Analysis</w:t>
      </w:r>
    </w:p>
    <w:p w14:paraId="28A64AD6" w14:textId="0B5568BF" w:rsidR="00F85F2D" w:rsidRPr="001A1172" w:rsidRDefault="00F85F2D" w:rsidP="001A1172">
      <w:pPr>
        <w:pStyle w:val="Directions"/>
        <w:ind w:left="720"/>
        <w:rPr>
          <w:color w:val="auto"/>
        </w:rPr>
      </w:pPr>
      <w:r w:rsidRPr="001A1172">
        <w:rPr>
          <w:color w:val="auto"/>
        </w:rPr>
        <w:t xml:space="preserve">SFMEA </w:t>
      </w:r>
      <w:r w:rsidR="008948F4">
        <w:rPr>
          <w:color w:val="auto"/>
        </w:rPr>
        <w:t xml:space="preserve">- </w:t>
      </w:r>
      <w:r w:rsidRPr="001A1172">
        <w:rPr>
          <w:color w:val="auto"/>
        </w:rPr>
        <w:t xml:space="preserve">System </w:t>
      </w:r>
      <w:r w:rsidR="008948F4" w:rsidRPr="001A1172">
        <w:rPr>
          <w:color w:val="auto"/>
        </w:rPr>
        <w:t>Failure Mode and Effects Analysis</w:t>
      </w:r>
    </w:p>
    <w:p w14:paraId="29ABCC30" w14:textId="77777777" w:rsidR="00774B71" w:rsidRDefault="00774B71" w:rsidP="00774B71"/>
    <w:p w14:paraId="29ABCC31" w14:textId="77777777" w:rsidR="00774B71" w:rsidRDefault="00774B71" w:rsidP="00B93466">
      <w:pPr>
        <w:pStyle w:val="Heading1"/>
      </w:pPr>
      <w:bookmarkStart w:id="10" w:name="_Toc38471200"/>
      <w:r>
        <w:t>Responsibilities and Authorities</w:t>
      </w:r>
      <w:bookmarkEnd w:id="10"/>
    </w:p>
    <w:p w14:paraId="29ABCC35" w14:textId="77777777" w:rsidR="00774B71" w:rsidRPr="00F9379C" w:rsidRDefault="00774B71" w:rsidP="00774B71">
      <w:pPr>
        <w:pStyle w:val="BodyText2"/>
        <w:spacing w:line="240" w:lineRule="auto"/>
        <w:ind w:left="432"/>
        <w:rPr>
          <w:i/>
          <w:iCs/>
          <w:sz w:val="24"/>
        </w:rPr>
      </w:pPr>
      <w:r w:rsidRPr="00F9379C">
        <w:rPr>
          <w:rStyle w:val="Emphasis"/>
          <w:i w:val="0"/>
          <w:sz w:val="24"/>
        </w:rPr>
        <w:t>The table below describes the roles and responsibilities of the Risk Management Plan.  Refer to the project Plan (NPD XXXXX) for individual role assignments.</w:t>
      </w:r>
    </w:p>
    <w:tbl>
      <w:tblPr>
        <w:tblW w:w="9147"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6087"/>
      </w:tblGrid>
      <w:tr w:rsidR="00774B71" w:rsidRPr="004F249C" w14:paraId="29ABCC38" w14:textId="77777777" w:rsidTr="00FC2154">
        <w:trPr>
          <w:tblHeader/>
        </w:trPr>
        <w:tc>
          <w:tcPr>
            <w:tcW w:w="3060" w:type="dxa"/>
          </w:tcPr>
          <w:p w14:paraId="29ABCC36" w14:textId="77777777" w:rsidR="00774B71" w:rsidRPr="00070252" w:rsidRDefault="00774B71" w:rsidP="00FB172A">
            <w:pPr>
              <w:pStyle w:val="TableText"/>
              <w:rPr>
                <w:rFonts w:ascii="Times New Roman" w:hAnsi="Times New Roman"/>
                <w:b/>
                <w:sz w:val="22"/>
                <w:szCs w:val="22"/>
              </w:rPr>
            </w:pPr>
            <w:r w:rsidRPr="00070252">
              <w:rPr>
                <w:rFonts w:ascii="Times New Roman" w:hAnsi="Times New Roman"/>
                <w:b/>
                <w:sz w:val="22"/>
                <w:szCs w:val="22"/>
              </w:rPr>
              <w:t>Role</w:t>
            </w:r>
          </w:p>
        </w:tc>
        <w:tc>
          <w:tcPr>
            <w:tcW w:w="6087" w:type="dxa"/>
          </w:tcPr>
          <w:p w14:paraId="29ABCC37" w14:textId="77777777" w:rsidR="00774B71" w:rsidRPr="00070252" w:rsidRDefault="00774B71" w:rsidP="00FB172A">
            <w:pPr>
              <w:pStyle w:val="TableText"/>
              <w:rPr>
                <w:rFonts w:ascii="Times New Roman" w:hAnsi="Times New Roman"/>
                <w:b/>
                <w:sz w:val="22"/>
                <w:szCs w:val="22"/>
              </w:rPr>
            </w:pPr>
            <w:r w:rsidRPr="00070252">
              <w:rPr>
                <w:rFonts w:ascii="Times New Roman" w:hAnsi="Times New Roman"/>
                <w:b/>
                <w:sz w:val="22"/>
                <w:szCs w:val="22"/>
              </w:rPr>
              <w:t>Responsibilities</w:t>
            </w:r>
          </w:p>
        </w:tc>
      </w:tr>
      <w:tr w:rsidR="00774B71" w:rsidRPr="004F249C" w14:paraId="29ABCC3C" w14:textId="77777777" w:rsidTr="00FC2154">
        <w:tc>
          <w:tcPr>
            <w:tcW w:w="3060" w:type="dxa"/>
          </w:tcPr>
          <w:p w14:paraId="29ABCC39" w14:textId="77777777" w:rsidR="00774B71" w:rsidRPr="00070252" w:rsidRDefault="00774B71" w:rsidP="00FB172A">
            <w:pPr>
              <w:pStyle w:val="TableText"/>
              <w:rPr>
                <w:rFonts w:ascii="Times New Roman" w:hAnsi="Times New Roman"/>
                <w:sz w:val="22"/>
                <w:szCs w:val="22"/>
              </w:rPr>
            </w:pPr>
            <w:r w:rsidRPr="00070252">
              <w:rPr>
                <w:rFonts w:ascii="Times New Roman" w:hAnsi="Times New Roman"/>
                <w:sz w:val="22"/>
                <w:szCs w:val="22"/>
              </w:rPr>
              <w:t>Systems Engineer</w:t>
            </w:r>
          </w:p>
          <w:p w14:paraId="29ABCC3A" w14:textId="77777777" w:rsidR="00774B71" w:rsidRPr="00070252" w:rsidRDefault="00774B71" w:rsidP="00FB172A">
            <w:pPr>
              <w:pStyle w:val="TableText"/>
              <w:rPr>
                <w:rFonts w:ascii="Times New Roman" w:hAnsi="Times New Roman"/>
                <w:sz w:val="22"/>
                <w:szCs w:val="22"/>
              </w:rPr>
            </w:pPr>
          </w:p>
        </w:tc>
        <w:tc>
          <w:tcPr>
            <w:tcW w:w="6087" w:type="dxa"/>
          </w:tcPr>
          <w:p w14:paraId="29ABCC3B" w14:textId="2A13D00B" w:rsidR="00774B71" w:rsidRPr="00070252" w:rsidRDefault="00774B71" w:rsidP="00553E08">
            <w:pPr>
              <w:pStyle w:val="TableText"/>
              <w:rPr>
                <w:rFonts w:ascii="Times New Roman" w:hAnsi="Times New Roman"/>
                <w:sz w:val="22"/>
                <w:szCs w:val="22"/>
              </w:rPr>
            </w:pPr>
            <w:r w:rsidRPr="00070252">
              <w:rPr>
                <w:rFonts w:ascii="Times New Roman" w:hAnsi="Times New Roman"/>
                <w:sz w:val="22"/>
                <w:szCs w:val="22"/>
              </w:rPr>
              <w:t xml:space="preserve">Principal author </w:t>
            </w:r>
            <w:r w:rsidR="005F368E" w:rsidRPr="00070252">
              <w:rPr>
                <w:rFonts w:ascii="Times New Roman" w:hAnsi="Times New Roman"/>
                <w:sz w:val="22"/>
                <w:szCs w:val="22"/>
              </w:rPr>
              <w:t xml:space="preserve">and approver </w:t>
            </w:r>
            <w:r w:rsidRPr="00070252">
              <w:rPr>
                <w:rFonts w:ascii="Times New Roman" w:hAnsi="Times New Roman"/>
                <w:sz w:val="22"/>
                <w:szCs w:val="22"/>
              </w:rPr>
              <w:t xml:space="preserve">of product Risk Management Plan, </w:t>
            </w:r>
            <w:r w:rsidR="009A3ABB">
              <w:rPr>
                <w:rFonts w:ascii="Times New Roman" w:hAnsi="Times New Roman"/>
                <w:sz w:val="22"/>
                <w:szCs w:val="22"/>
              </w:rPr>
              <w:t xml:space="preserve">Risk Assessment and Control, </w:t>
            </w:r>
            <w:r w:rsidRPr="00070252">
              <w:rPr>
                <w:rFonts w:ascii="Times New Roman" w:hAnsi="Times New Roman"/>
                <w:sz w:val="22"/>
                <w:szCs w:val="22"/>
              </w:rPr>
              <w:t xml:space="preserve">Risk Management Report and System DFMEA. </w:t>
            </w:r>
          </w:p>
        </w:tc>
      </w:tr>
      <w:tr w:rsidR="00774B71" w:rsidRPr="004F249C" w14:paraId="29ABCC43" w14:textId="77777777" w:rsidTr="00FC2154">
        <w:trPr>
          <w:cantSplit/>
        </w:trPr>
        <w:tc>
          <w:tcPr>
            <w:tcW w:w="3060" w:type="dxa"/>
            <w:tcBorders>
              <w:top w:val="single" w:sz="6" w:space="0" w:color="auto"/>
            </w:tcBorders>
          </w:tcPr>
          <w:p w14:paraId="29ABCC3D" w14:textId="77777777" w:rsidR="00774B71" w:rsidRPr="00070252" w:rsidRDefault="00774B71" w:rsidP="00FB172A">
            <w:pPr>
              <w:pStyle w:val="TableText"/>
              <w:rPr>
                <w:rFonts w:ascii="Times New Roman" w:hAnsi="Times New Roman"/>
                <w:sz w:val="22"/>
                <w:szCs w:val="22"/>
              </w:rPr>
            </w:pPr>
            <w:r w:rsidRPr="00070252">
              <w:rPr>
                <w:rFonts w:ascii="Times New Roman" w:hAnsi="Times New Roman"/>
                <w:sz w:val="22"/>
                <w:szCs w:val="22"/>
              </w:rPr>
              <w:lastRenderedPageBreak/>
              <w:t>QA/RA</w:t>
            </w:r>
          </w:p>
        </w:tc>
        <w:tc>
          <w:tcPr>
            <w:tcW w:w="6087" w:type="dxa"/>
            <w:tcBorders>
              <w:top w:val="single" w:sz="6" w:space="0" w:color="auto"/>
            </w:tcBorders>
          </w:tcPr>
          <w:p w14:paraId="29ABCC42" w14:textId="3BE4B774" w:rsidR="003B66CB" w:rsidRPr="00070252" w:rsidRDefault="00774B71" w:rsidP="00FB172A">
            <w:pPr>
              <w:pStyle w:val="TableText"/>
              <w:rPr>
                <w:rFonts w:ascii="Times New Roman" w:hAnsi="Times New Roman"/>
                <w:sz w:val="22"/>
                <w:szCs w:val="22"/>
              </w:rPr>
            </w:pPr>
            <w:r w:rsidRPr="00070252">
              <w:rPr>
                <w:rFonts w:ascii="Times New Roman" w:hAnsi="Times New Roman"/>
                <w:sz w:val="22"/>
                <w:szCs w:val="22"/>
              </w:rPr>
              <w:t xml:space="preserve">Review and approve </w:t>
            </w:r>
            <w:r w:rsidR="009A3ABB">
              <w:rPr>
                <w:rFonts w:ascii="Times New Roman" w:hAnsi="Times New Roman"/>
                <w:sz w:val="22"/>
                <w:szCs w:val="22"/>
              </w:rPr>
              <w:t xml:space="preserve">all Risk Management File documents including </w:t>
            </w:r>
            <w:r w:rsidRPr="00070252">
              <w:rPr>
                <w:rFonts w:ascii="Times New Roman" w:hAnsi="Times New Roman"/>
                <w:sz w:val="22"/>
                <w:szCs w:val="22"/>
              </w:rPr>
              <w:t>t</w:t>
            </w:r>
            <w:r w:rsidR="003B66CB" w:rsidRPr="00070252">
              <w:rPr>
                <w:rFonts w:ascii="Times New Roman" w:hAnsi="Times New Roman"/>
                <w:sz w:val="22"/>
                <w:szCs w:val="22"/>
              </w:rPr>
              <w:t>he product Risk Management Plan,</w:t>
            </w:r>
            <w:r w:rsidRPr="00070252">
              <w:rPr>
                <w:rFonts w:ascii="Times New Roman" w:hAnsi="Times New Roman"/>
                <w:sz w:val="22"/>
                <w:szCs w:val="22"/>
              </w:rPr>
              <w:t xml:space="preserve"> </w:t>
            </w:r>
            <w:r w:rsidR="009A3ABB" w:rsidRPr="009A3ABB">
              <w:rPr>
                <w:rFonts w:ascii="Times New Roman" w:hAnsi="Times New Roman"/>
                <w:sz w:val="22"/>
                <w:szCs w:val="22"/>
              </w:rPr>
              <w:t xml:space="preserve">Risk Assessment and Control, </w:t>
            </w:r>
            <w:r w:rsidR="003B66CB" w:rsidRPr="00070252">
              <w:rPr>
                <w:rFonts w:ascii="Times New Roman" w:hAnsi="Times New Roman"/>
                <w:sz w:val="22"/>
                <w:szCs w:val="22"/>
              </w:rPr>
              <w:t>Risk Management Report</w:t>
            </w:r>
            <w:r w:rsidR="00A04720">
              <w:rPr>
                <w:rFonts w:ascii="Times New Roman" w:hAnsi="Times New Roman"/>
                <w:sz w:val="22"/>
                <w:szCs w:val="22"/>
              </w:rPr>
              <w:t>,</w:t>
            </w:r>
            <w:r w:rsidR="003B66CB" w:rsidRPr="00070252">
              <w:rPr>
                <w:rFonts w:ascii="Times New Roman" w:hAnsi="Times New Roman"/>
                <w:sz w:val="22"/>
                <w:szCs w:val="22"/>
              </w:rPr>
              <w:t xml:space="preserve"> System DFMEA</w:t>
            </w:r>
            <w:r w:rsidR="00A04720">
              <w:rPr>
                <w:rFonts w:ascii="Times New Roman" w:hAnsi="Times New Roman"/>
                <w:sz w:val="22"/>
                <w:szCs w:val="22"/>
              </w:rPr>
              <w:t xml:space="preserve"> and individual risk benefit analyses.</w:t>
            </w:r>
          </w:p>
        </w:tc>
      </w:tr>
      <w:tr w:rsidR="00774B71" w:rsidRPr="004F249C" w14:paraId="29ABCC4B" w14:textId="77777777" w:rsidTr="00FC2154">
        <w:tc>
          <w:tcPr>
            <w:tcW w:w="3060" w:type="dxa"/>
          </w:tcPr>
          <w:p w14:paraId="29ABCC48" w14:textId="77777777" w:rsidR="00774B71" w:rsidRPr="00070252" w:rsidRDefault="00774B71" w:rsidP="00FB172A">
            <w:pPr>
              <w:pStyle w:val="TableText"/>
              <w:rPr>
                <w:rFonts w:ascii="Times New Roman" w:hAnsi="Times New Roman"/>
                <w:sz w:val="22"/>
                <w:szCs w:val="22"/>
              </w:rPr>
            </w:pPr>
            <w:r w:rsidRPr="00070252">
              <w:rPr>
                <w:rFonts w:ascii="Times New Roman" w:hAnsi="Times New Roman"/>
                <w:sz w:val="22"/>
                <w:szCs w:val="22"/>
              </w:rPr>
              <w:t>Design Engineer</w:t>
            </w:r>
          </w:p>
          <w:p w14:paraId="29ABCC49" w14:textId="77777777" w:rsidR="00774B71" w:rsidRPr="00070252" w:rsidRDefault="00774B71" w:rsidP="00FB172A">
            <w:pPr>
              <w:pStyle w:val="TableText"/>
              <w:rPr>
                <w:rFonts w:ascii="Times New Roman" w:hAnsi="Times New Roman"/>
                <w:sz w:val="22"/>
                <w:szCs w:val="22"/>
              </w:rPr>
            </w:pPr>
          </w:p>
        </w:tc>
        <w:tc>
          <w:tcPr>
            <w:tcW w:w="6087" w:type="dxa"/>
          </w:tcPr>
          <w:p w14:paraId="40FC895F" w14:textId="249EA2DF" w:rsidR="009A3ABB" w:rsidRDefault="00AD0911" w:rsidP="00E2525A">
            <w:pPr>
              <w:pStyle w:val="TableText"/>
              <w:rPr>
                <w:rFonts w:ascii="Times New Roman" w:hAnsi="Times New Roman"/>
                <w:sz w:val="22"/>
                <w:szCs w:val="22"/>
              </w:rPr>
            </w:pPr>
            <w:r w:rsidRPr="00070252">
              <w:rPr>
                <w:rFonts w:ascii="Times New Roman" w:hAnsi="Times New Roman"/>
                <w:sz w:val="22"/>
                <w:szCs w:val="22"/>
              </w:rPr>
              <w:t xml:space="preserve">Expert input </w:t>
            </w:r>
            <w:r w:rsidR="00774B71" w:rsidRPr="00070252">
              <w:rPr>
                <w:rFonts w:ascii="Times New Roman" w:hAnsi="Times New Roman"/>
                <w:sz w:val="22"/>
                <w:szCs w:val="22"/>
              </w:rPr>
              <w:t>in d</w:t>
            </w:r>
            <w:r w:rsidRPr="00070252">
              <w:rPr>
                <w:rFonts w:ascii="Times New Roman" w:hAnsi="Times New Roman"/>
                <w:sz w:val="22"/>
                <w:szCs w:val="22"/>
              </w:rPr>
              <w:t>eveloping the Risk Management d</w:t>
            </w:r>
            <w:r w:rsidR="00774B71" w:rsidRPr="00070252">
              <w:rPr>
                <w:rFonts w:ascii="Times New Roman" w:hAnsi="Times New Roman"/>
                <w:sz w:val="22"/>
                <w:szCs w:val="22"/>
              </w:rPr>
              <w:t xml:space="preserve">eliverables </w:t>
            </w:r>
            <w:r w:rsidRPr="00070252">
              <w:rPr>
                <w:rFonts w:ascii="Times New Roman" w:hAnsi="Times New Roman"/>
                <w:sz w:val="22"/>
                <w:szCs w:val="22"/>
              </w:rPr>
              <w:t>speci</w:t>
            </w:r>
            <w:r w:rsidR="009D1BEC">
              <w:rPr>
                <w:rFonts w:ascii="Times New Roman" w:hAnsi="Times New Roman"/>
                <w:sz w:val="22"/>
                <w:szCs w:val="22"/>
              </w:rPr>
              <w:t>fically</w:t>
            </w:r>
            <w:r w:rsidRPr="00070252">
              <w:rPr>
                <w:rFonts w:ascii="Times New Roman" w:hAnsi="Times New Roman"/>
                <w:sz w:val="22"/>
                <w:szCs w:val="22"/>
              </w:rPr>
              <w:t xml:space="preserve"> risk control measures. Review and approve </w:t>
            </w:r>
            <w:r w:rsidR="00E2525A" w:rsidRPr="00070252">
              <w:rPr>
                <w:rFonts w:ascii="Times New Roman" w:hAnsi="Times New Roman"/>
                <w:sz w:val="22"/>
                <w:szCs w:val="22"/>
              </w:rPr>
              <w:t xml:space="preserve">the </w:t>
            </w:r>
            <w:r w:rsidRPr="00070252">
              <w:rPr>
                <w:rFonts w:ascii="Times New Roman" w:hAnsi="Times New Roman"/>
                <w:sz w:val="22"/>
                <w:szCs w:val="22"/>
              </w:rPr>
              <w:t xml:space="preserve">product Risk Management Plan, </w:t>
            </w:r>
            <w:r w:rsidR="009A3ABB">
              <w:rPr>
                <w:rFonts w:ascii="Times New Roman" w:hAnsi="Times New Roman"/>
                <w:sz w:val="22"/>
                <w:szCs w:val="22"/>
              </w:rPr>
              <w:t xml:space="preserve">Risk Assessment and Control, </w:t>
            </w:r>
            <w:r w:rsidRPr="00070252">
              <w:rPr>
                <w:rFonts w:ascii="Times New Roman" w:hAnsi="Times New Roman"/>
                <w:sz w:val="22"/>
                <w:szCs w:val="22"/>
              </w:rPr>
              <w:t xml:space="preserve">Risk Management Report </w:t>
            </w:r>
            <w:r w:rsidR="00E2525A" w:rsidRPr="00070252">
              <w:rPr>
                <w:rFonts w:ascii="Times New Roman" w:hAnsi="Times New Roman"/>
                <w:sz w:val="22"/>
                <w:szCs w:val="22"/>
              </w:rPr>
              <w:t>and System DFMEA.</w:t>
            </w:r>
            <w:r w:rsidR="009A3ABB" w:rsidRPr="00070252">
              <w:rPr>
                <w:rFonts w:ascii="Times New Roman" w:hAnsi="Times New Roman"/>
                <w:sz w:val="22"/>
                <w:szCs w:val="22"/>
              </w:rPr>
              <w:t xml:space="preserve"> </w:t>
            </w:r>
          </w:p>
          <w:p w14:paraId="29ABCC4A" w14:textId="3DF95286" w:rsidR="00774B71" w:rsidRPr="00070252" w:rsidRDefault="009A3ABB" w:rsidP="00E2525A">
            <w:pPr>
              <w:pStyle w:val="TableText"/>
              <w:rPr>
                <w:rFonts w:ascii="Times New Roman" w:hAnsi="Times New Roman"/>
                <w:sz w:val="22"/>
                <w:szCs w:val="22"/>
              </w:rPr>
            </w:pPr>
            <w:r w:rsidRPr="00070252">
              <w:rPr>
                <w:rFonts w:ascii="Times New Roman" w:hAnsi="Times New Roman"/>
                <w:sz w:val="22"/>
                <w:szCs w:val="22"/>
              </w:rPr>
              <w:t>Principal author and approver of</w:t>
            </w:r>
            <w:r>
              <w:rPr>
                <w:rFonts w:ascii="Times New Roman" w:hAnsi="Times New Roman"/>
                <w:sz w:val="22"/>
                <w:szCs w:val="22"/>
              </w:rPr>
              <w:t xml:space="preserve"> Module/Component DFMEA</w:t>
            </w:r>
            <w:r w:rsidR="007B7FE9">
              <w:rPr>
                <w:rFonts w:ascii="Times New Roman" w:hAnsi="Times New Roman"/>
                <w:sz w:val="22"/>
                <w:szCs w:val="22"/>
              </w:rPr>
              <w:t>.</w:t>
            </w:r>
          </w:p>
        </w:tc>
      </w:tr>
      <w:tr w:rsidR="00774B71" w:rsidRPr="004F249C" w14:paraId="29ABCC4E" w14:textId="77777777" w:rsidTr="00FC2154">
        <w:tc>
          <w:tcPr>
            <w:tcW w:w="3060" w:type="dxa"/>
          </w:tcPr>
          <w:p w14:paraId="29ABCC4C" w14:textId="1A8F0D6A" w:rsidR="00774B71" w:rsidRPr="00070252" w:rsidRDefault="00774B71" w:rsidP="00F9379C">
            <w:pPr>
              <w:pStyle w:val="TableText"/>
              <w:rPr>
                <w:rFonts w:ascii="Times New Roman" w:hAnsi="Times New Roman"/>
                <w:sz w:val="22"/>
                <w:szCs w:val="22"/>
              </w:rPr>
            </w:pPr>
            <w:r w:rsidRPr="00070252">
              <w:rPr>
                <w:rFonts w:ascii="Times New Roman" w:hAnsi="Times New Roman"/>
                <w:sz w:val="22"/>
                <w:szCs w:val="22"/>
              </w:rPr>
              <w:t>Manufacturing</w:t>
            </w:r>
            <w:r w:rsidR="00F9379C" w:rsidRPr="00070252">
              <w:rPr>
                <w:rFonts w:ascii="Times New Roman" w:hAnsi="Times New Roman"/>
                <w:sz w:val="22"/>
                <w:szCs w:val="22"/>
              </w:rPr>
              <w:t xml:space="preserve"> Engineer</w:t>
            </w:r>
          </w:p>
        </w:tc>
        <w:tc>
          <w:tcPr>
            <w:tcW w:w="6087" w:type="dxa"/>
          </w:tcPr>
          <w:p w14:paraId="67D29A3B" w14:textId="77777777" w:rsidR="00774B71" w:rsidRDefault="00774B71" w:rsidP="00FB172A">
            <w:pPr>
              <w:pStyle w:val="TableText"/>
              <w:rPr>
                <w:rFonts w:ascii="Times New Roman" w:hAnsi="Times New Roman"/>
                <w:sz w:val="22"/>
                <w:szCs w:val="22"/>
              </w:rPr>
            </w:pPr>
            <w:r w:rsidRPr="00070252">
              <w:rPr>
                <w:rFonts w:ascii="Times New Roman" w:hAnsi="Times New Roman"/>
                <w:sz w:val="22"/>
                <w:szCs w:val="22"/>
              </w:rPr>
              <w:t>Expert providing input to the Risk Management activities.</w:t>
            </w:r>
          </w:p>
          <w:p w14:paraId="29ABCC4D" w14:textId="4A551AFE" w:rsidR="009A3ABB" w:rsidRPr="00070252" w:rsidRDefault="007B7FE9" w:rsidP="007B7FE9">
            <w:pPr>
              <w:pStyle w:val="TableText"/>
              <w:rPr>
                <w:rFonts w:ascii="Times New Roman" w:hAnsi="Times New Roman"/>
                <w:sz w:val="22"/>
                <w:szCs w:val="22"/>
              </w:rPr>
            </w:pPr>
            <w:r>
              <w:rPr>
                <w:rFonts w:ascii="Times New Roman" w:hAnsi="Times New Roman"/>
                <w:sz w:val="22"/>
                <w:szCs w:val="22"/>
              </w:rPr>
              <w:t xml:space="preserve">Review and Approve </w:t>
            </w:r>
            <w:r w:rsidRPr="00070252">
              <w:rPr>
                <w:rFonts w:ascii="Times New Roman" w:hAnsi="Times New Roman"/>
                <w:sz w:val="22"/>
                <w:szCs w:val="22"/>
              </w:rPr>
              <w:t>the product Risk Management Plan</w:t>
            </w:r>
            <w:r>
              <w:rPr>
                <w:rFonts w:ascii="Times New Roman" w:hAnsi="Times New Roman"/>
                <w:sz w:val="22"/>
                <w:szCs w:val="22"/>
              </w:rPr>
              <w:t xml:space="preserve"> and</w:t>
            </w:r>
            <w:r w:rsidRPr="00070252">
              <w:rPr>
                <w:rFonts w:ascii="Times New Roman" w:hAnsi="Times New Roman"/>
                <w:sz w:val="22"/>
                <w:szCs w:val="22"/>
              </w:rPr>
              <w:t xml:space="preserve"> </w:t>
            </w:r>
            <w:r w:rsidRPr="009A3ABB">
              <w:rPr>
                <w:rFonts w:ascii="Times New Roman" w:hAnsi="Times New Roman"/>
                <w:sz w:val="22"/>
                <w:szCs w:val="22"/>
              </w:rPr>
              <w:t>Risk Assessment and Control</w:t>
            </w:r>
            <w:r>
              <w:rPr>
                <w:rFonts w:ascii="Times New Roman" w:hAnsi="Times New Roman"/>
                <w:sz w:val="22"/>
                <w:szCs w:val="22"/>
              </w:rPr>
              <w:t>.</w:t>
            </w:r>
          </w:p>
        </w:tc>
      </w:tr>
      <w:tr w:rsidR="00F9379C" w:rsidRPr="004F249C" w14:paraId="29ABCC58" w14:textId="77777777" w:rsidTr="00FC2154">
        <w:tc>
          <w:tcPr>
            <w:tcW w:w="3060" w:type="dxa"/>
          </w:tcPr>
          <w:p w14:paraId="29ABCC56" w14:textId="77777777" w:rsidR="00F9379C" w:rsidRPr="00070252" w:rsidDel="005F368E" w:rsidRDefault="00F9379C" w:rsidP="00FB172A">
            <w:pPr>
              <w:pStyle w:val="TableText"/>
              <w:rPr>
                <w:rFonts w:ascii="Times New Roman" w:hAnsi="Times New Roman"/>
                <w:color w:val="auto"/>
                <w:sz w:val="22"/>
                <w:szCs w:val="22"/>
              </w:rPr>
            </w:pPr>
            <w:r w:rsidRPr="00070252">
              <w:rPr>
                <w:rFonts w:ascii="Times New Roman" w:hAnsi="Times New Roman"/>
                <w:color w:val="auto"/>
                <w:sz w:val="22"/>
                <w:szCs w:val="22"/>
              </w:rPr>
              <w:t>Product Safety Committee</w:t>
            </w:r>
          </w:p>
        </w:tc>
        <w:tc>
          <w:tcPr>
            <w:tcW w:w="6087" w:type="dxa"/>
          </w:tcPr>
          <w:p w14:paraId="29ABCC57" w14:textId="059F1329" w:rsidR="00F9379C" w:rsidRPr="00070252" w:rsidDel="005F368E" w:rsidRDefault="00F9379C" w:rsidP="00FB172A">
            <w:pPr>
              <w:pStyle w:val="TableText"/>
              <w:rPr>
                <w:rFonts w:ascii="Times New Roman" w:hAnsi="Times New Roman"/>
                <w:color w:val="auto"/>
                <w:sz w:val="22"/>
                <w:szCs w:val="22"/>
              </w:rPr>
            </w:pPr>
            <w:r w:rsidRPr="00070252">
              <w:rPr>
                <w:rFonts w:ascii="Times New Roman" w:hAnsi="Times New Roman"/>
                <w:color w:val="auto"/>
                <w:sz w:val="22"/>
                <w:szCs w:val="22"/>
              </w:rPr>
              <w:t>Review and approve (by signature of the chairman or designee) product Risk Management Plan and the Overall Residual Risk in the Risk Management Report.</w:t>
            </w:r>
          </w:p>
        </w:tc>
      </w:tr>
      <w:tr w:rsidR="00865A9C" w:rsidRPr="004F249C" w14:paraId="01E7C0D6" w14:textId="77777777" w:rsidTr="00FC2154">
        <w:tc>
          <w:tcPr>
            <w:tcW w:w="3060" w:type="dxa"/>
          </w:tcPr>
          <w:p w14:paraId="77F8BC88" w14:textId="516A2160" w:rsidR="00865A9C" w:rsidRPr="00237EFC" w:rsidRDefault="00865A9C" w:rsidP="00FB172A">
            <w:pPr>
              <w:pStyle w:val="TableText"/>
              <w:rPr>
                <w:rFonts w:ascii="Times New Roman" w:hAnsi="Times New Roman"/>
                <w:color w:val="auto"/>
                <w:sz w:val="22"/>
                <w:szCs w:val="22"/>
              </w:rPr>
            </w:pPr>
            <w:r w:rsidRPr="00237EFC">
              <w:rPr>
                <w:rFonts w:ascii="Times New Roman" w:hAnsi="Times New Roman"/>
                <w:sz w:val="22"/>
                <w:szCs w:val="22"/>
              </w:rPr>
              <w:t>Test Engineer</w:t>
            </w:r>
          </w:p>
        </w:tc>
        <w:tc>
          <w:tcPr>
            <w:tcW w:w="6087" w:type="dxa"/>
          </w:tcPr>
          <w:p w14:paraId="1C65A13F" w14:textId="6F8F355E" w:rsidR="00865A9C" w:rsidRPr="00237EFC" w:rsidRDefault="00865A9C" w:rsidP="00FB172A">
            <w:pPr>
              <w:pStyle w:val="TableText"/>
              <w:rPr>
                <w:rFonts w:ascii="Times New Roman" w:hAnsi="Times New Roman"/>
                <w:color w:val="auto"/>
                <w:sz w:val="22"/>
                <w:szCs w:val="22"/>
              </w:rPr>
            </w:pPr>
            <w:r w:rsidRPr="00237EFC">
              <w:rPr>
                <w:rFonts w:ascii="Times New Roman" w:hAnsi="Times New Roman"/>
                <w:sz w:val="22"/>
                <w:szCs w:val="22"/>
              </w:rPr>
              <w:t>Leads the verification effort.</w:t>
            </w:r>
          </w:p>
        </w:tc>
      </w:tr>
      <w:tr w:rsidR="00865A9C" w:rsidRPr="004F249C" w14:paraId="0BBC451D" w14:textId="77777777" w:rsidTr="00FC2154">
        <w:tc>
          <w:tcPr>
            <w:tcW w:w="3060" w:type="dxa"/>
          </w:tcPr>
          <w:p w14:paraId="63FF3AA7" w14:textId="77777777" w:rsidR="00865A9C" w:rsidRPr="00237EFC" w:rsidRDefault="00865A9C" w:rsidP="00865A9C">
            <w:pPr>
              <w:pStyle w:val="TableText"/>
              <w:rPr>
                <w:rFonts w:ascii="Times New Roman" w:hAnsi="Times New Roman"/>
                <w:sz w:val="22"/>
                <w:szCs w:val="22"/>
              </w:rPr>
            </w:pPr>
            <w:r w:rsidRPr="00237EFC">
              <w:rPr>
                <w:rFonts w:ascii="Times New Roman" w:hAnsi="Times New Roman"/>
                <w:sz w:val="22"/>
                <w:szCs w:val="22"/>
              </w:rPr>
              <w:t>Clinical Team Member(s)</w:t>
            </w:r>
          </w:p>
          <w:p w14:paraId="1A9EB696" w14:textId="5179FAE6" w:rsidR="00865A9C" w:rsidRPr="00237EFC" w:rsidRDefault="00865A9C" w:rsidP="00FB172A">
            <w:pPr>
              <w:pStyle w:val="TableText"/>
              <w:rPr>
                <w:rFonts w:ascii="Times New Roman" w:hAnsi="Times New Roman"/>
                <w:color w:val="auto"/>
                <w:sz w:val="22"/>
                <w:szCs w:val="22"/>
              </w:rPr>
            </w:pPr>
            <w:r w:rsidRPr="00237EFC">
              <w:rPr>
                <w:rFonts w:ascii="Times New Roman" w:hAnsi="Times New Roman"/>
                <w:sz w:val="22"/>
                <w:szCs w:val="22"/>
              </w:rPr>
              <w:t xml:space="preserve"> </w:t>
            </w:r>
          </w:p>
        </w:tc>
        <w:tc>
          <w:tcPr>
            <w:tcW w:w="6087" w:type="dxa"/>
          </w:tcPr>
          <w:p w14:paraId="55CF45F9" w14:textId="4F9B286A" w:rsidR="00865A9C" w:rsidRPr="00237EFC" w:rsidRDefault="00865A9C" w:rsidP="00FB172A">
            <w:pPr>
              <w:pStyle w:val="TableText"/>
              <w:rPr>
                <w:rFonts w:ascii="Times New Roman" w:hAnsi="Times New Roman"/>
                <w:color w:val="auto"/>
                <w:sz w:val="22"/>
                <w:szCs w:val="22"/>
              </w:rPr>
            </w:pPr>
            <w:r w:rsidRPr="00237EFC">
              <w:rPr>
                <w:rFonts w:ascii="Times New Roman" w:hAnsi="Times New Roman"/>
                <w:sz w:val="22"/>
                <w:szCs w:val="22"/>
              </w:rPr>
              <w:t xml:space="preserve">Expert providing clinical input on risk assessments and control measures, and risk benefit analysis.    </w:t>
            </w:r>
          </w:p>
        </w:tc>
      </w:tr>
      <w:tr w:rsidR="00865A9C" w:rsidRPr="004F249C" w14:paraId="1C26E71C" w14:textId="77777777" w:rsidTr="00FC2154">
        <w:tc>
          <w:tcPr>
            <w:tcW w:w="3060" w:type="dxa"/>
          </w:tcPr>
          <w:p w14:paraId="7E29DA5D" w14:textId="77777777" w:rsidR="00865A9C" w:rsidRPr="00237EFC" w:rsidRDefault="00865A9C" w:rsidP="00865A9C">
            <w:pPr>
              <w:pStyle w:val="TableText"/>
              <w:rPr>
                <w:rFonts w:ascii="Times New Roman" w:hAnsi="Times New Roman"/>
                <w:sz w:val="22"/>
                <w:szCs w:val="22"/>
              </w:rPr>
            </w:pPr>
            <w:r w:rsidRPr="00237EFC">
              <w:rPr>
                <w:rFonts w:ascii="Times New Roman" w:hAnsi="Times New Roman"/>
                <w:sz w:val="22"/>
                <w:szCs w:val="22"/>
              </w:rPr>
              <w:t>Codes &amp; Standards Engineer</w:t>
            </w:r>
          </w:p>
          <w:p w14:paraId="3EDECEA6" w14:textId="77777777" w:rsidR="00865A9C" w:rsidRPr="00237EFC" w:rsidRDefault="00865A9C" w:rsidP="00FB172A">
            <w:pPr>
              <w:pStyle w:val="TableText"/>
              <w:rPr>
                <w:rFonts w:ascii="Times New Roman" w:hAnsi="Times New Roman"/>
                <w:color w:val="auto"/>
                <w:sz w:val="22"/>
                <w:szCs w:val="22"/>
              </w:rPr>
            </w:pPr>
          </w:p>
        </w:tc>
        <w:tc>
          <w:tcPr>
            <w:tcW w:w="6087" w:type="dxa"/>
          </w:tcPr>
          <w:p w14:paraId="04AA8116" w14:textId="26AB21D7" w:rsidR="00865A9C" w:rsidRPr="00237EFC" w:rsidRDefault="00865A9C" w:rsidP="00FB172A">
            <w:pPr>
              <w:pStyle w:val="TableText"/>
              <w:rPr>
                <w:rFonts w:ascii="Times New Roman" w:hAnsi="Times New Roman"/>
                <w:color w:val="auto"/>
                <w:sz w:val="22"/>
                <w:szCs w:val="22"/>
              </w:rPr>
            </w:pPr>
            <w:r w:rsidRPr="00237EFC">
              <w:rPr>
                <w:rFonts w:ascii="Times New Roman" w:hAnsi="Times New Roman"/>
                <w:sz w:val="22"/>
                <w:szCs w:val="22"/>
              </w:rPr>
              <w:t xml:space="preserve">Review and provide input to ensure risk assessment, risk control measures and control measure verification are in accordance with the latest C&amp;S requirements.  </w:t>
            </w:r>
          </w:p>
        </w:tc>
      </w:tr>
      <w:tr w:rsidR="00865A9C" w:rsidRPr="004F249C" w14:paraId="0F4C1976" w14:textId="77777777" w:rsidTr="00FC2154">
        <w:tc>
          <w:tcPr>
            <w:tcW w:w="3060" w:type="dxa"/>
          </w:tcPr>
          <w:p w14:paraId="141F6C60" w14:textId="4500D6F5" w:rsidR="00865A9C" w:rsidRPr="00237EFC" w:rsidRDefault="00865A9C" w:rsidP="00865A9C">
            <w:pPr>
              <w:pStyle w:val="TableText"/>
              <w:rPr>
                <w:rFonts w:ascii="Times New Roman" w:hAnsi="Times New Roman"/>
                <w:sz w:val="22"/>
                <w:szCs w:val="22"/>
              </w:rPr>
            </w:pPr>
            <w:r w:rsidRPr="00237EFC">
              <w:rPr>
                <w:rFonts w:ascii="Times New Roman" w:hAnsi="Times New Roman"/>
                <w:sz w:val="22"/>
                <w:szCs w:val="22"/>
              </w:rPr>
              <w:t>Service Team Member(s)</w:t>
            </w:r>
          </w:p>
        </w:tc>
        <w:tc>
          <w:tcPr>
            <w:tcW w:w="6087" w:type="dxa"/>
          </w:tcPr>
          <w:p w14:paraId="148D6443" w14:textId="4C43536A" w:rsidR="00865A9C" w:rsidRPr="00237EFC" w:rsidRDefault="00865A9C" w:rsidP="00FB172A">
            <w:pPr>
              <w:pStyle w:val="TableText"/>
              <w:rPr>
                <w:rFonts w:ascii="Times New Roman" w:hAnsi="Times New Roman"/>
                <w:sz w:val="22"/>
                <w:szCs w:val="22"/>
              </w:rPr>
            </w:pPr>
            <w:r w:rsidRPr="00237EFC">
              <w:rPr>
                <w:rFonts w:ascii="Times New Roman" w:hAnsi="Times New Roman"/>
                <w:sz w:val="22"/>
                <w:szCs w:val="22"/>
              </w:rPr>
              <w:t>Expert providing input to the Risk Management activities.</w:t>
            </w:r>
          </w:p>
        </w:tc>
      </w:tr>
    </w:tbl>
    <w:p w14:paraId="29ABCC59" w14:textId="77777777" w:rsidR="00774B71" w:rsidRPr="00774B71" w:rsidRDefault="00774B71" w:rsidP="00774B71"/>
    <w:p w14:paraId="29ABCC5A" w14:textId="09A7438E" w:rsidR="00993F64" w:rsidRDefault="00993F64" w:rsidP="00B93466">
      <w:pPr>
        <w:pStyle w:val="Heading1"/>
      </w:pPr>
      <w:bookmarkStart w:id="11" w:name="_Toc38471201"/>
      <w:r>
        <w:t>Risk Management Activities</w:t>
      </w:r>
      <w:bookmarkEnd w:id="11"/>
    </w:p>
    <w:p w14:paraId="29ABCC5B" w14:textId="77777777" w:rsidR="00EF7655" w:rsidRDefault="00EF7655" w:rsidP="00993F64">
      <w:pPr>
        <w:pStyle w:val="Heading2"/>
      </w:pPr>
      <w:bookmarkStart w:id="12" w:name="_Toc38471202"/>
      <w:r>
        <w:t>Essential Performance</w:t>
      </w:r>
      <w:bookmarkEnd w:id="12"/>
    </w:p>
    <w:p w14:paraId="29ABCC5C" w14:textId="77777777" w:rsidR="00EF7655" w:rsidRPr="009D4ABF" w:rsidRDefault="00EF7655" w:rsidP="00EF7655">
      <w:pPr>
        <w:tabs>
          <w:tab w:val="left" w:pos="450"/>
        </w:tabs>
        <w:ind w:left="450"/>
        <w:rPr>
          <w:sz w:val="24"/>
        </w:rPr>
      </w:pPr>
      <w:r w:rsidRPr="009D4ABF">
        <w:rPr>
          <w:sz w:val="24"/>
        </w:rPr>
        <w:t xml:space="preserve">Essential Performance will be identified.  Essential performance, for this product, is defined as any performance necessary to achieve freedom from unacceptable risk.  This is further defined to be any RA&amp;C line item which is unacceptable before mitigation </w:t>
      </w:r>
      <w:r w:rsidRPr="009D4ABF">
        <w:rPr>
          <w:b/>
          <w:sz w:val="24"/>
        </w:rPr>
        <w:t>and</w:t>
      </w:r>
      <w:r w:rsidRPr="009D4ABF">
        <w:rPr>
          <w:sz w:val="24"/>
        </w:rPr>
        <w:t xml:space="preserve"> is not basic safety and these items will be listed in the </w:t>
      </w:r>
      <w:r w:rsidR="00AC4A2B" w:rsidRPr="009D4ABF">
        <w:rPr>
          <w:sz w:val="24"/>
        </w:rPr>
        <w:t>Risk Management Report</w:t>
      </w:r>
      <w:r w:rsidRPr="009D4ABF">
        <w:rPr>
          <w:sz w:val="24"/>
        </w:rPr>
        <w:t xml:space="preserve">. </w:t>
      </w:r>
    </w:p>
    <w:p w14:paraId="29ABCC5D" w14:textId="74DB0E70" w:rsidR="00993F64" w:rsidRDefault="0002583D" w:rsidP="00993F64">
      <w:pPr>
        <w:pStyle w:val="Heading2"/>
      </w:pPr>
      <w:bookmarkStart w:id="13" w:name="_Toc38471203"/>
      <w:r>
        <w:t>Planned</w:t>
      </w:r>
      <w:r w:rsidR="006B16B9">
        <w:t xml:space="preserve"> </w:t>
      </w:r>
      <w:r w:rsidR="00993F64">
        <w:t xml:space="preserve">Risk </w:t>
      </w:r>
      <w:r w:rsidR="007B7FE9">
        <w:t xml:space="preserve">Management </w:t>
      </w:r>
      <w:r w:rsidR="00993F64">
        <w:t>Techniques</w:t>
      </w:r>
      <w:bookmarkEnd w:id="13"/>
    </w:p>
    <w:p w14:paraId="29ABCC61" w14:textId="77777777" w:rsidR="00993F64" w:rsidRPr="009D4ABF" w:rsidRDefault="00993F64" w:rsidP="00993F64">
      <w:pPr>
        <w:pStyle w:val="BodyText2"/>
        <w:spacing w:line="240" w:lineRule="auto"/>
        <w:ind w:left="432"/>
        <w:rPr>
          <w:rStyle w:val="Emphasis"/>
          <w:i w:val="0"/>
          <w:sz w:val="24"/>
        </w:rPr>
      </w:pPr>
      <w:r w:rsidRPr="009D4ABF">
        <w:rPr>
          <w:rStyle w:val="Emphasis"/>
          <w:i w:val="0"/>
          <w:sz w:val="24"/>
        </w:rPr>
        <w:t>The risk management process will use the following risk analysis techniques to identify risks.</w:t>
      </w:r>
    </w:p>
    <w:p w14:paraId="29ABCC62" w14:textId="3892AECD" w:rsidR="00993F64" w:rsidRPr="009D4ABF" w:rsidRDefault="00993F64" w:rsidP="005F1571">
      <w:pPr>
        <w:pStyle w:val="BodyText2"/>
        <w:numPr>
          <w:ilvl w:val="0"/>
          <w:numId w:val="36"/>
        </w:numPr>
        <w:spacing w:line="240" w:lineRule="auto"/>
        <w:ind w:left="1170"/>
        <w:rPr>
          <w:rStyle w:val="Emphasis"/>
          <w:i w:val="0"/>
          <w:sz w:val="24"/>
        </w:rPr>
      </w:pPr>
      <w:r w:rsidRPr="009D4ABF">
        <w:rPr>
          <w:rStyle w:val="Emphasis"/>
          <w:i w:val="0"/>
          <w:sz w:val="24"/>
        </w:rPr>
        <w:t xml:space="preserve">Risk </w:t>
      </w:r>
      <w:r w:rsidR="007B7FE9" w:rsidRPr="009D4ABF">
        <w:rPr>
          <w:rStyle w:val="Emphasis"/>
          <w:i w:val="0"/>
          <w:sz w:val="24"/>
        </w:rPr>
        <w:t xml:space="preserve">Assessment and Control </w:t>
      </w:r>
      <w:r w:rsidRPr="009D4ABF">
        <w:rPr>
          <w:rStyle w:val="Emphasis"/>
          <w:i w:val="0"/>
          <w:sz w:val="24"/>
        </w:rPr>
        <w:t>(RA</w:t>
      </w:r>
      <w:r w:rsidR="007B7FE9" w:rsidRPr="009D4ABF">
        <w:rPr>
          <w:rStyle w:val="Emphasis"/>
          <w:i w:val="0"/>
          <w:sz w:val="24"/>
        </w:rPr>
        <w:t>&amp;C</w:t>
      </w:r>
      <w:r w:rsidRPr="009D4ABF">
        <w:rPr>
          <w:rStyle w:val="Emphasis"/>
          <w:i w:val="0"/>
          <w:sz w:val="24"/>
        </w:rPr>
        <w:t>)</w:t>
      </w:r>
    </w:p>
    <w:p w14:paraId="29ABCC68" w14:textId="6E48BBB9" w:rsidR="00993F64" w:rsidRPr="009D4ABF" w:rsidRDefault="0080696C" w:rsidP="005F1571">
      <w:pPr>
        <w:pStyle w:val="BodyText2"/>
        <w:numPr>
          <w:ilvl w:val="0"/>
          <w:numId w:val="36"/>
        </w:numPr>
        <w:spacing w:line="240" w:lineRule="auto"/>
        <w:ind w:left="1170"/>
        <w:rPr>
          <w:rStyle w:val="Emphasis"/>
          <w:i w:val="0"/>
          <w:sz w:val="24"/>
        </w:rPr>
      </w:pPr>
      <w:r w:rsidRPr="009D4ABF">
        <w:rPr>
          <w:rStyle w:val="Emphasis"/>
          <w:i w:val="0"/>
          <w:sz w:val="24"/>
        </w:rPr>
        <w:t xml:space="preserve">Design </w:t>
      </w:r>
      <w:r w:rsidR="00993F64" w:rsidRPr="009D4ABF">
        <w:rPr>
          <w:rStyle w:val="Emphasis"/>
          <w:i w:val="0"/>
          <w:sz w:val="24"/>
        </w:rPr>
        <w:t>Failure Mode and Effects Analysis (</w:t>
      </w:r>
      <w:r w:rsidRPr="009D4ABF">
        <w:rPr>
          <w:rStyle w:val="Emphasis"/>
          <w:i w:val="0"/>
          <w:sz w:val="24"/>
        </w:rPr>
        <w:t>D</w:t>
      </w:r>
      <w:r w:rsidR="00993F64" w:rsidRPr="009D4ABF">
        <w:rPr>
          <w:rStyle w:val="Emphasis"/>
          <w:i w:val="0"/>
          <w:sz w:val="24"/>
        </w:rPr>
        <w:t>FMEA)</w:t>
      </w:r>
    </w:p>
    <w:p w14:paraId="70299075" w14:textId="6290316D" w:rsidR="00AE53EF" w:rsidRPr="009D4ABF" w:rsidRDefault="00AE53EF" w:rsidP="00E17206">
      <w:pPr>
        <w:pStyle w:val="BodyText2"/>
        <w:numPr>
          <w:ilvl w:val="1"/>
          <w:numId w:val="36"/>
        </w:numPr>
        <w:spacing w:line="240" w:lineRule="auto"/>
        <w:rPr>
          <w:rStyle w:val="Emphasis"/>
          <w:i w:val="0"/>
          <w:sz w:val="24"/>
        </w:rPr>
      </w:pPr>
      <w:r w:rsidRPr="009D4ABF">
        <w:rPr>
          <w:rStyle w:val="Emphasis"/>
          <w:i w:val="0"/>
          <w:sz w:val="24"/>
        </w:rPr>
        <w:t xml:space="preserve">System </w:t>
      </w:r>
      <w:r w:rsidR="0080696C" w:rsidRPr="009D4ABF">
        <w:rPr>
          <w:rStyle w:val="Emphasis"/>
          <w:i w:val="0"/>
          <w:sz w:val="24"/>
        </w:rPr>
        <w:t>D</w:t>
      </w:r>
      <w:r w:rsidRPr="009D4ABF">
        <w:rPr>
          <w:rStyle w:val="Emphasis"/>
          <w:i w:val="0"/>
          <w:sz w:val="24"/>
        </w:rPr>
        <w:t>FMEA</w:t>
      </w:r>
    </w:p>
    <w:p w14:paraId="0597CCDF" w14:textId="308D46C4" w:rsidR="00AE53EF" w:rsidRPr="009D4ABF" w:rsidRDefault="00AE53EF" w:rsidP="00E17206">
      <w:pPr>
        <w:pStyle w:val="BodyText2"/>
        <w:numPr>
          <w:ilvl w:val="1"/>
          <w:numId w:val="36"/>
        </w:numPr>
        <w:spacing w:line="240" w:lineRule="auto"/>
        <w:rPr>
          <w:rStyle w:val="Emphasis"/>
          <w:i w:val="0"/>
          <w:sz w:val="24"/>
        </w:rPr>
      </w:pPr>
      <w:r w:rsidRPr="009D4ABF">
        <w:rPr>
          <w:rStyle w:val="Emphasis"/>
          <w:i w:val="0"/>
          <w:sz w:val="24"/>
        </w:rPr>
        <w:t xml:space="preserve">Module </w:t>
      </w:r>
      <w:r w:rsidR="0080696C" w:rsidRPr="009D4ABF">
        <w:rPr>
          <w:rStyle w:val="Emphasis"/>
          <w:i w:val="0"/>
          <w:sz w:val="24"/>
        </w:rPr>
        <w:t>D</w:t>
      </w:r>
      <w:r w:rsidRPr="009D4ABF">
        <w:rPr>
          <w:rStyle w:val="Emphasis"/>
          <w:i w:val="0"/>
          <w:sz w:val="24"/>
        </w:rPr>
        <w:t xml:space="preserve">FMEA for the following modules: </w:t>
      </w:r>
      <w:r w:rsidR="000978C5">
        <w:rPr>
          <w:rStyle w:val="Emphasis"/>
          <w:i w:val="0"/>
          <w:color w:val="FF0000"/>
          <w:sz w:val="24"/>
        </w:rPr>
        <w:t>TBD</w:t>
      </w:r>
    </w:p>
    <w:p w14:paraId="2D7925C3" w14:textId="52221EB4" w:rsidR="00AE53EF" w:rsidRPr="009D4ABF" w:rsidRDefault="00AE53EF" w:rsidP="00E17206">
      <w:pPr>
        <w:pStyle w:val="BodyText2"/>
        <w:numPr>
          <w:ilvl w:val="1"/>
          <w:numId w:val="36"/>
        </w:numPr>
        <w:spacing w:line="240" w:lineRule="auto"/>
        <w:rPr>
          <w:rStyle w:val="Emphasis"/>
          <w:i w:val="0"/>
          <w:sz w:val="24"/>
        </w:rPr>
      </w:pPr>
      <w:r w:rsidRPr="009D4ABF">
        <w:rPr>
          <w:rStyle w:val="Emphasis"/>
          <w:i w:val="0"/>
          <w:sz w:val="24"/>
        </w:rPr>
        <w:t xml:space="preserve">Component </w:t>
      </w:r>
      <w:r w:rsidR="0080696C" w:rsidRPr="009D4ABF">
        <w:rPr>
          <w:rStyle w:val="Emphasis"/>
          <w:i w:val="0"/>
          <w:sz w:val="24"/>
        </w:rPr>
        <w:t>D</w:t>
      </w:r>
      <w:r w:rsidRPr="009D4ABF">
        <w:rPr>
          <w:rStyle w:val="Emphasis"/>
          <w:i w:val="0"/>
          <w:sz w:val="24"/>
        </w:rPr>
        <w:t xml:space="preserve">FMEA for the following </w:t>
      </w:r>
      <w:proofErr w:type="spellStart"/>
      <w:proofErr w:type="gramStart"/>
      <w:r w:rsidRPr="009D4ABF">
        <w:rPr>
          <w:rStyle w:val="Emphasis"/>
          <w:i w:val="0"/>
          <w:sz w:val="24"/>
        </w:rPr>
        <w:t>components:</w:t>
      </w:r>
      <w:r w:rsidR="000978C5">
        <w:rPr>
          <w:rStyle w:val="Emphasis"/>
          <w:i w:val="0"/>
          <w:sz w:val="24"/>
        </w:rPr>
        <w:t>TBD</w:t>
      </w:r>
      <w:proofErr w:type="spellEnd"/>
      <w:proofErr w:type="gramEnd"/>
    </w:p>
    <w:p w14:paraId="29ABCC6E" w14:textId="4E576634" w:rsidR="00BA583F" w:rsidRPr="009D4ABF" w:rsidRDefault="00BA583F" w:rsidP="00BA583F">
      <w:pPr>
        <w:pStyle w:val="BodyText2"/>
        <w:numPr>
          <w:ilvl w:val="0"/>
          <w:numId w:val="36"/>
        </w:numPr>
        <w:spacing w:line="240" w:lineRule="auto"/>
        <w:ind w:left="1170"/>
        <w:rPr>
          <w:rStyle w:val="Emphasis"/>
          <w:i w:val="0"/>
          <w:sz w:val="24"/>
        </w:rPr>
      </w:pPr>
      <w:r w:rsidRPr="009D4ABF">
        <w:rPr>
          <w:rStyle w:val="Emphasis"/>
          <w:i w:val="0"/>
          <w:sz w:val="24"/>
        </w:rPr>
        <w:lastRenderedPageBreak/>
        <w:t>Process Failure Mode and Effects Analysis (PFMEA)</w:t>
      </w:r>
    </w:p>
    <w:p w14:paraId="109EC3C0" w14:textId="1412CC08" w:rsidR="00AE53EF" w:rsidRPr="009D4ABF" w:rsidRDefault="00AE53EF" w:rsidP="00AE53EF">
      <w:pPr>
        <w:pStyle w:val="BodyText2"/>
        <w:numPr>
          <w:ilvl w:val="0"/>
          <w:numId w:val="36"/>
        </w:numPr>
        <w:spacing w:line="240" w:lineRule="auto"/>
        <w:ind w:left="1170"/>
        <w:rPr>
          <w:rStyle w:val="Emphasis"/>
          <w:i w:val="0"/>
          <w:sz w:val="24"/>
        </w:rPr>
      </w:pPr>
      <w:r w:rsidRPr="009D4ABF">
        <w:rPr>
          <w:rStyle w:val="Emphasis"/>
          <w:i w:val="0"/>
          <w:sz w:val="24"/>
        </w:rPr>
        <w:t xml:space="preserve">Software Hazard Analysis </w:t>
      </w:r>
    </w:p>
    <w:p w14:paraId="29ABCC74" w14:textId="77777777" w:rsidR="00993F64" w:rsidRDefault="00993F64" w:rsidP="000638C6">
      <w:pPr>
        <w:pStyle w:val="Heading1"/>
      </w:pPr>
      <w:bookmarkStart w:id="14" w:name="_Ref320701389"/>
      <w:bookmarkStart w:id="15" w:name="_Toc38471204"/>
      <w:r>
        <w:t>Product Life Cycle Mapping</w:t>
      </w:r>
      <w:bookmarkEnd w:id="14"/>
      <w:bookmarkEnd w:id="15"/>
    </w:p>
    <w:p w14:paraId="29ABCC78" w14:textId="77777777" w:rsidR="00993F64" w:rsidRPr="00A5014C" w:rsidRDefault="00993F64" w:rsidP="00993F64"/>
    <w:p w14:paraId="29ABCC79" w14:textId="483D33EB" w:rsidR="00285141" w:rsidRPr="000978C5" w:rsidRDefault="00285141" w:rsidP="00285141">
      <w:pPr>
        <w:pStyle w:val="Directions"/>
        <w:ind w:left="720"/>
        <w:rPr>
          <w:rFonts w:cs="Arial"/>
          <w:color w:val="auto"/>
        </w:rPr>
      </w:pPr>
      <w:r w:rsidRPr="000978C5">
        <w:rPr>
          <w:rFonts w:cs="Arial"/>
          <w:color w:val="auto"/>
        </w:rPr>
        <w:t xml:space="preserve">The following describes the planned risk management activities for each of the product lifecycle phases as defined in </w:t>
      </w:r>
      <w:r w:rsidR="006F6428" w:rsidRPr="000978C5">
        <w:rPr>
          <w:color w:val="auto"/>
        </w:rPr>
        <w:t>the Product Development Process SOP</w:t>
      </w:r>
      <w:r w:rsidRPr="000978C5">
        <w:rPr>
          <w:rFonts w:cs="Arial"/>
          <w:color w:val="auto"/>
        </w:rPr>
        <w:t xml:space="preserve">.  </w:t>
      </w:r>
    </w:p>
    <w:p w14:paraId="29ABCC7A" w14:textId="77777777" w:rsidR="00285141" w:rsidRPr="00993289" w:rsidRDefault="00285141" w:rsidP="00285141">
      <w:pPr>
        <w:rPr>
          <w:i/>
        </w:rPr>
      </w:pPr>
    </w:p>
    <w:p w14:paraId="29ABCC7B" w14:textId="5CE06DF7" w:rsidR="00285141" w:rsidRPr="000978C5" w:rsidRDefault="00285141" w:rsidP="00285141">
      <w:pPr>
        <w:pStyle w:val="Heading3"/>
        <w:tabs>
          <w:tab w:val="clear" w:pos="720"/>
        </w:tabs>
        <w:ind w:left="1710"/>
        <w:rPr>
          <w:rFonts w:ascii="Times New Roman" w:hAnsi="Times New Roman" w:cs="Times New Roman"/>
          <w:sz w:val="24"/>
          <w:szCs w:val="24"/>
        </w:rPr>
      </w:pPr>
      <w:bookmarkStart w:id="16" w:name="_Toc38471205"/>
      <w:r w:rsidRPr="000978C5">
        <w:rPr>
          <w:rFonts w:ascii="Times New Roman" w:hAnsi="Times New Roman" w:cs="Times New Roman"/>
          <w:sz w:val="24"/>
          <w:szCs w:val="24"/>
        </w:rPr>
        <w:t>Phase 1 – Planning</w:t>
      </w:r>
      <w:bookmarkEnd w:id="16"/>
      <w:r w:rsidRPr="000978C5">
        <w:rPr>
          <w:rFonts w:ascii="Times New Roman" w:hAnsi="Times New Roman" w:cs="Times New Roman"/>
          <w:sz w:val="24"/>
          <w:szCs w:val="24"/>
        </w:rPr>
        <w:t xml:space="preserve"> </w:t>
      </w:r>
    </w:p>
    <w:p w14:paraId="29ABCC7C" w14:textId="0BBCCA0F" w:rsidR="00285141" w:rsidRDefault="00285141" w:rsidP="00285141">
      <w:pPr>
        <w:pStyle w:val="BodyText3"/>
        <w:numPr>
          <w:ilvl w:val="0"/>
          <w:numId w:val="39"/>
        </w:numPr>
        <w:rPr>
          <w:sz w:val="24"/>
          <w:szCs w:val="24"/>
        </w:rPr>
      </w:pPr>
      <w:r w:rsidRPr="000978C5">
        <w:rPr>
          <w:sz w:val="24"/>
          <w:szCs w:val="24"/>
        </w:rPr>
        <w:t>Complete Risk Management Plan</w:t>
      </w:r>
    </w:p>
    <w:p w14:paraId="64A0627C" w14:textId="2A5F3E46" w:rsidR="00121082" w:rsidRPr="000978C5" w:rsidRDefault="00121082" w:rsidP="00285141">
      <w:pPr>
        <w:pStyle w:val="BodyText3"/>
        <w:numPr>
          <w:ilvl w:val="0"/>
          <w:numId w:val="39"/>
        </w:numPr>
        <w:rPr>
          <w:sz w:val="24"/>
          <w:szCs w:val="24"/>
        </w:rPr>
      </w:pPr>
      <w:r>
        <w:rPr>
          <w:sz w:val="24"/>
          <w:szCs w:val="24"/>
        </w:rPr>
        <w:t>Complete Usability Engineering Plan</w:t>
      </w:r>
    </w:p>
    <w:p w14:paraId="29ABCC80" w14:textId="397910B7" w:rsidR="00285141" w:rsidRPr="000978C5" w:rsidRDefault="00285141" w:rsidP="00285141">
      <w:pPr>
        <w:pStyle w:val="Heading3"/>
        <w:tabs>
          <w:tab w:val="clear" w:pos="720"/>
        </w:tabs>
        <w:ind w:left="1710"/>
        <w:rPr>
          <w:rFonts w:ascii="Times New Roman" w:hAnsi="Times New Roman" w:cs="Times New Roman"/>
          <w:sz w:val="24"/>
          <w:szCs w:val="24"/>
        </w:rPr>
      </w:pPr>
      <w:bookmarkStart w:id="17" w:name="_Toc38471206"/>
      <w:r w:rsidRPr="000978C5">
        <w:rPr>
          <w:rFonts w:ascii="Times New Roman" w:hAnsi="Times New Roman" w:cs="Times New Roman"/>
          <w:sz w:val="24"/>
          <w:szCs w:val="24"/>
        </w:rPr>
        <w:t xml:space="preserve">Phase 2 – </w:t>
      </w:r>
      <w:r w:rsidR="00237EFC" w:rsidRPr="00237EFC">
        <w:rPr>
          <w:rFonts w:ascii="Times New Roman" w:hAnsi="Times New Roman" w:cs="Times New Roman"/>
          <w:sz w:val="24"/>
          <w:szCs w:val="24"/>
        </w:rPr>
        <w:t>User Needs</w:t>
      </w:r>
      <w:bookmarkEnd w:id="17"/>
    </w:p>
    <w:p w14:paraId="3E239D15" w14:textId="1C0454F0" w:rsidR="00B80713" w:rsidRPr="00121082" w:rsidRDefault="00121082" w:rsidP="00121082">
      <w:pPr>
        <w:pStyle w:val="BodyText3"/>
        <w:numPr>
          <w:ilvl w:val="0"/>
          <w:numId w:val="40"/>
        </w:numPr>
        <w:rPr>
          <w:sz w:val="24"/>
          <w:szCs w:val="24"/>
        </w:rPr>
      </w:pPr>
      <w:r>
        <w:rPr>
          <w:sz w:val="24"/>
          <w:szCs w:val="24"/>
        </w:rPr>
        <w:t>Start</w:t>
      </w:r>
      <w:r w:rsidR="00B80713" w:rsidRPr="000978C5">
        <w:rPr>
          <w:sz w:val="24"/>
          <w:szCs w:val="24"/>
        </w:rPr>
        <w:t xml:space="preserve"> Risk </w:t>
      </w:r>
      <w:r w:rsidR="00B80713">
        <w:rPr>
          <w:sz w:val="24"/>
          <w:szCs w:val="24"/>
        </w:rPr>
        <w:t>A</w:t>
      </w:r>
      <w:r>
        <w:rPr>
          <w:sz w:val="24"/>
          <w:szCs w:val="24"/>
        </w:rPr>
        <w:t>ssessment based on use cases and publicly known hazardous situations</w:t>
      </w:r>
    </w:p>
    <w:p w14:paraId="29ABCC82" w14:textId="5A1065D7" w:rsidR="00285141" w:rsidRPr="000978C5" w:rsidRDefault="00121082" w:rsidP="00285141">
      <w:pPr>
        <w:pStyle w:val="BodyText3"/>
        <w:numPr>
          <w:ilvl w:val="0"/>
          <w:numId w:val="40"/>
        </w:numPr>
        <w:rPr>
          <w:sz w:val="24"/>
          <w:szCs w:val="24"/>
        </w:rPr>
      </w:pPr>
      <w:r>
        <w:rPr>
          <w:sz w:val="24"/>
          <w:szCs w:val="24"/>
        </w:rPr>
        <w:t>Start</w:t>
      </w:r>
      <w:r w:rsidR="00285141" w:rsidRPr="000978C5">
        <w:rPr>
          <w:sz w:val="24"/>
          <w:szCs w:val="24"/>
        </w:rPr>
        <w:t xml:space="preserve"> System DFMEA</w:t>
      </w:r>
      <w:r>
        <w:rPr>
          <w:sz w:val="24"/>
          <w:szCs w:val="24"/>
        </w:rPr>
        <w:t xml:space="preserve"> based on functions</w:t>
      </w:r>
    </w:p>
    <w:p w14:paraId="71E00E86" w14:textId="288F02DB" w:rsidR="00237EFC" w:rsidRPr="000978C5" w:rsidRDefault="00237EFC" w:rsidP="00237EFC">
      <w:pPr>
        <w:pStyle w:val="Heading3"/>
        <w:tabs>
          <w:tab w:val="clear" w:pos="720"/>
        </w:tabs>
        <w:ind w:left="1710"/>
        <w:rPr>
          <w:rFonts w:ascii="Times New Roman" w:hAnsi="Times New Roman" w:cs="Times New Roman"/>
          <w:sz w:val="24"/>
          <w:szCs w:val="24"/>
        </w:rPr>
      </w:pPr>
      <w:bookmarkStart w:id="18" w:name="_Toc38471207"/>
      <w:r w:rsidRPr="000978C5">
        <w:rPr>
          <w:rFonts w:ascii="Times New Roman" w:hAnsi="Times New Roman" w:cs="Times New Roman"/>
          <w:sz w:val="24"/>
          <w:szCs w:val="24"/>
        </w:rPr>
        <w:t xml:space="preserve">Phase </w:t>
      </w:r>
      <w:r>
        <w:rPr>
          <w:rFonts w:ascii="Times New Roman" w:hAnsi="Times New Roman" w:cs="Times New Roman"/>
          <w:sz w:val="24"/>
          <w:szCs w:val="24"/>
        </w:rPr>
        <w:t>3</w:t>
      </w:r>
      <w:r w:rsidRPr="000978C5">
        <w:rPr>
          <w:rFonts w:ascii="Times New Roman" w:hAnsi="Times New Roman" w:cs="Times New Roman"/>
          <w:sz w:val="24"/>
          <w:szCs w:val="24"/>
        </w:rPr>
        <w:t xml:space="preserve"> – </w:t>
      </w:r>
      <w:r>
        <w:rPr>
          <w:rFonts w:ascii="Times New Roman" w:hAnsi="Times New Roman" w:cs="Times New Roman"/>
          <w:sz w:val="24"/>
          <w:szCs w:val="24"/>
        </w:rPr>
        <w:t>Design Input</w:t>
      </w:r>
    </w:p>
    <w:p w14:paraId="3DF40CC4" w14:textId="77777777" w:rsidR="00121082" w:rsidRPr="00121082" w:rsidRDefault="00121082" w:rsidP="00F85F2D">
      <w:pPr>
        <w:pStyle w:val="BodyText3"/>
        <w:numPr>
          <w:ilvl w:val="0"/>
          <w:numId w:val="57"/>
        </w:numPr>
        <w:rPr>
          <w:sz w:val="24"/>
          <w:szCs w:val="24"/>
        </w:rPr>
      </w:pPr>
      <w:r w:rsidRPr="000978C5">
        <w:rPr>
          <w:sz w:val="24"/>
          <w:szCs w:val="24"/>
        </w:rPr>
        <w:t xml:space="preserve">Perform Risk </w:t>
      </w:r>
      <w:r>
        <w:rPr>
          <w:sz w:val="24"/>
          <w:szCs w:val="24"/>
        </w:rPr>
        <w:t xml:space="preserve">Assessment </w:t>
      </w:r>
      <w:r w:rsidRPr="000978C5">
        <w:rPr>
          <w:sz w:val="24"/>
          <w:szCs w:val="24"/>
        </w:rPr>
        <w:t>through Risk Evaluation</w:t>
      </w:r>
      <w:r>
        <w:rPr>
          <w:sz w:val="24"/>
          <w:szCs w:val="24"/>
        </w:rPr>
        <w:t xml:space="preserve"> </w:t>
      </w:r>
      <w:r w:rsidRPr="000978C5">
        <w:rPr>
          <w:sz w:val="24"/>
          <w:szCs w:val="24"/>
        </w:rPr>
        <w:t>&amp; Mitigations</w:t>
      </w:r>
    </w:p>
    <w:p w14:paraId="2835CD27" w14:textId="4F1B29B0" w:rsidR="00F85F2D" w:rsidRDefault="00121082" w:rsidP="00F85F2D">
      <w:pPr>
        <w:pStyle w:val="BodyText3"/>
        <w:numPr>
          <w:ilvl w:val="0"/>
          <w:numId w:val="57"/>
        </w:numPr>
        <w:rPr>
          <w:sz w:val="24"/>
          <w:szCs w:val="24"/>
        </w:rPr>
      </w:pPr>
      <w:r w:rsidRPr="000978C5">
        <w:rPr>
          <w:sz w:val="24"/>
          <w:szCs w:val="24"/>
        </w:rPr>
        <w:t>Perform System DFMEA through Risk Evaluation</w:t>
      </w:r>
      <w:r w:rsidR="00F85F2D">
        <w:rPr>
          <w:sz w:val="24"/>
          <w:szCs w:val="24"/>
        </w:rPr>
        <w:t xml:space="preserve"> </w:t>
      </w:r>
      <w:r w:rsidRPr="000978C5">
        <w:rPr>
          <w:sz w:val="24"/>
          <w:szCs w:val="24"/>
        </w:rPr>
        <w:t>&amp; Mitigations</w:t>
      </w:r>
    </w:p>
    <w:p w14:paraId="021CB424" w14:textId="7F2ACE35" w:rsidR="00237EFC" w:rsidRPr="000978C5" w:rsidRDefault="00121082" w:rsidP="00F85F2D">
      <w:pPr>
        <w:pStyle w:val="BodyText3"/>
        <w:numPr>
          <w:ilvl w:val="0"/>
          <w:numId w:val="57"/>
        </w:numPr>
        <w:rPr>
          <w:sz w:val="24"/>
          <w:szCs w:val="24"/>
        </w:rPr>
      </w:pPr>
      <w:r>
        <w:rPr>
          <w:sz w:val="24"/>
          <w:szCs w:val="24"/>
        </w:rPr>
        <w:t xml:space="preserve">Start </w:t>
      </w:r>
      <w:r w:rsidR="00237EFC" w:rsidRPr="000978C5">
        <w:rPr>
          <w:sz w:val="24"/>
          <w:szCs w:val="24"/>
        </w:rPr>
        <w:t>DFMEA(s) (and other Risk Analysis Techniques identified in section 6.1)</w:t>
      </w:r>
    </w:p>
    <w:p w14:paraId="22377703" w14:textId="74006479" w:rsidR="00237EFC" w:rsidRPr="000978C5" w:rsidRDefault="00F85F2D" w:rsidP="00F85F2D">
      <w:pPr>
        <w:pStyle w:val="BodyText3"/>
        <w:numPr>
          <w:ilvl w:val="0"/>
          <w:numId w:val="57"/>
        </w:numPr>
        <w:rPr>
          <w:sz w:val="24"/>
          <w:szCs w:val="24"/>
        </w:rPr>
      </w:pPr>
      <w:r>
        <w:rPr>
          <w:sz w:val="24"/>
          <w:szCs w:val="24"/>
        </w:rPr>
        <w:t>Start</w:t>
      </w:r>
      <w:r w:rsidRPr="000978C5">
        <w:rPr>
          <w:sz w:val="24"/>
          <w:szCs w:val="24"/>
        </w:rPr>
        <w:t xml:space="preserve"> </w:t>
      </w:r>
      <w:r w:rsidR="00237EFC" w:rsidRPr="000978C5">
        <w:rPr>
          <w:sz w:val="24"/>
          <w:szCs w:val="24"/>
        </w:rPr>
        <w:t>PFMEA(s)</w:t>
      </w:r>
    </w:p>
    <w:p w14:paraId="1DADF951" w14:textId="2A6EFE9E" w:rsidR="00237EFC" w:rsidRPr="000978C5" w:rsidRDefault="00237EFC" w:rsidP="00237EFC">
      <w:pPr>
        <w:pStyle w:val="Heading3"/>
        <w:tabs>
          <w:tab w:val="clear" w:pos="720"/>
        </w:tabs>
        <w:ind w:left="1710"/>
        <w:rPr>
          <w:rFonts w:ascii="Times New Roman" w:hAnsi="Times New Roman" w:cs="Times New Roman"/>
          <w:sz w:val="24"/>
          <w:szCs w:val="24"/>
        </w:rPr>
      </w:pPr>
      <w:r w:rsidRPr="000978C5">
        <w:rPr>
          <w:rFonts w:ascii="Times New Roman" w:hAnsi="Times New Roman" w:cs="Times New Roman"/>
          <w:sz w:val="24"/>
          <w:szCs w:val="24"/>
        </w:rPr>
        <w:t xml:space="preserve">Phase </w:t>
      </w:r>
      <w:r>
        <w:rPr>
          <w:rFonts w:ascii="Times New Roman" w:hAnsi="Times New Roman" w:cs="Times New Roman"/>
          <w:sz w:val="24"/>
          <w:szCs w:val="24"/>
        </w:rPr>
        <w:t>4</w:t>
      </w:r>
      <w:r w:rsidRPr="000978C5">
        <w:rPr>
          <w:rFonts w:ascii="Times New Roman" w:hAnsi="Times New Roman" w:cs="Times New Roman"/>
          <w:sz w:val="24"/>
          <w:szCs w:val="24"/>
        </w:rPr>
        <w:t xml:space="preserve">– </w:t>
      </w:r>
      <w:r>
        <w:rPr>
          <w:rFonts w:ascii="Times New Roman" w:hAnsi="Times New Roman" w:cs="Times New Roman"/>
          <w:sz w:val="24"/>
          <w:szCs w:val="24"/>
        </w:rPr>
        <w:t xml:space="preserve">Design </w:t>
      </w:r>
      <w:r w:rsidR="00B80713">
        <w:rPr>
          <w:rFonts w:ascii="Times New Roman" w:hAnsi="Times New Roman" w:cs="Times New Roman"/>
          <w:sz w:val="24"/>
          <w:szCs w:val="24"/>
        </w:rPr>
        <w:t>Out</w:t>
      </w:r>
      <w:r>
        <w:rPr>
          <w:rFonts w:ascii="Times New Roman" w:hAnsi="Times New Roman" w:cs="Times New Roman"/>
          <w:sz w:val="24"/>
          <w:szCs w:val="24"/>
        </w:rPr>
        <w:t>put</w:t>
      </w:r>
    </w:p>
    <w:p w14:paraId="36426813" w14:textId="77777777" w:rsidR="00237EFC" w:rsidRPr="000978C5" w:rsidRDefault="00237EFC" w:rsidP="00F85F2D">
      <w:pPr>
        <w:pStyle w:val="BodyText3"/>
        <w:numPr>
          <w:ilvl w:val="0"/>
          <w:numId w:val="56"/>
        </w:numPr>
        <w:rPr>
          <w:sz w:val="24"/>
          <w:szCs w:val="24"/>
        </w:rPr>
      </w:pPr>
      <w:r w:rsidRPr="000978C5">
        <w:rPr>
          <w:sz w:val="24"/>
          <w:szCs w:val="24"/>
        </w:rPr>
        <w:t xml:space="preserve">Complete Risk Assessment </w:t>
      </w:r>
    </w:p>
    <w:p w14:paraId="2C9F7DF7" w14:textId="77777777" w:rsidR="00237EFC" w:rsidRPr="000978C5" w:rsidRDefault="00237EFC" w:rsidP="00F85F2D">
      <w:pPr>
        <w:pStyle w:val="BodyText3"/>
        <w:numPr>
          <w:ilvl w:val="0"/>
          <w:numId w:val="56"/>
        </w:numPr>
        <w:rPr>
          <w:sz w:val="24"/>
          <w:szCs w:val="24"/>
        </w:rPr>
      </w:pPr>
      <w:r w:rsidRPr="000978C5">
        <w:rPr>
          <w:sz w:val="24"/>
          <w:szCs w:val="24"/>
        </w:rPr>
        <w:t>Complete System DFMEA</w:t>
      </w:r>
    </w:p>
    <w:p w14:paraId="7DB03721" w14:textId="77777777" w:rsidR="00237EFC" w:rsidRPr="000978C5" w:rsidRDefault="00237EFC" w:rsidP="00F85F2D">
      <w:pPr>
        <w:pStyle w:val="BodyText3"/>
        <w:numPr>
          <w:ilvl w:val="0"/>
          <w:numId w:val="56"/>
        </w:numPr>
        <w:rPr>
          <w:sz w:val="24"/>
          <w:szCs w:val="24"/>
        </w:rPr>
      </w:pPr>
      <w:r w:rsidRPr="000978C5">
        <w:rPr>
          <w:sz w:val="24"/>
          <w:szCs w:val="24"/>
        </w:rPr>
        <w:t>Complete DFMEA(s) (and other Risk Analysis Techniques identified in section 6.1)</w:t>
      </w:r>
    </w:p>
    <w:p w14:paraId="6C3FFB5A" w14:textId="4E1B6EAA" w:rsidR="00237EFC" w:rsidRPr="000978C5" w:rsidRDefault="00F85F2D" w:rsidP="00F85F2D">
      <w:pPr>
        <w:pStyle w:val="BodyText3"/>
        <w:numPr>
          <w:ilvl w:val="0"/>
          <w:numId w:val="56"/>
        </w:numPr>
        <w:rPr>
          <w:sz w:val="24"/>
          <w:szCs w:val="24"/>
        </w:rPr>
      </w:pPr>
      <w:r>
        <w:rPr>
          <w:sz w:val="24"/>
          <w:szCs w:val="24"/>
        </w:rPr>
        <w:t>Complete</w:t>
      </w:r>
      <w:r w:rsidRPr="000978C5">
        <w:rPr>
          <w:sz w:val="24"/>
          <w:szCs w:val="24"/>
        </w:rPr>
        <w:t xml:space="preserve"> </w:t>
      </w:r>
      <w:r w:rsidR="00237EFC" w:rsidRPr="000978C5">
        <w:rPr>
          <w:sz w:val="24"/>
          <w:szCs w:val="24"/>
        </w:rPr>
        <w:t>PFMEA(s)</w:t>
      </w:r>
    </w:p>
    <w:p w14:paraId="4B7C128A" w14:textId="249FEFAC" w:rsidR="00237EFC" w:rsidRPr="00237EFC" w:rsidRDefault="00237EFC" w:rsidP="00F85F2D">
      <w:pPr>
        <w:pStyle w:val="BodyText3"/>
        <w:numPr>
          <w:ilvl w:val="0"/>
          <w:numId w:val="56"/>
        </w:numPr>
        <w:rPr>
          <w:sz w:val="24"/>
          <w:szCs w:val="24"/>
        </w:rPr>
      </w:pPr>
      <w:r w:rsidRPr="000978C5">
        <w:rPr>
          <w:sz w:val="24"/>
          <w:szCs w:val="24"/>
        </w:rPr>
        <w:t>Write Verification Scripts for Risk Controls</w:t>
      </w:r>
    </w:p>
    <w:p w14:paraId="29ABCC86" w14:textId="3EC69AE7" w:rsidR="00285141" w:rsidRPr="000978C5" w:rsidRDefault="00285141" w:rsidP="00285141">
      <w:pPr>
        <w:pStyle w:val="Heading3"/>
        <w:tabs>
          <w:tab w:val="clear" w:pos="720"/>
        </w:tabs>
        <w:ind w:left="1710"/>
        <w:rPr>
          <w:rFonts w:ascii="Times New Roman" w:hAnsi="Times New Roman" w:cs="Times New Roman"/>
          <w:sz w:val="24"/>
          <w:szCs w:val="24"/>
        </w:rPr>
      </w:pPr>
      <w:r w:rsidRPr="000978C5">
        <w:rPr>
          <w:rFonts w:ascii="Times New Roman" w:hAnsi="Times New Roman" w:cs="Times New Roman"/>
          <w:sz w:val="24"/>
          <w:szCs w:val="24"/>
        </w:rPr>
        <w:t xml:space="preserve">Phase </w:t>
      </w:r>
      <w:r w:rsidR="00237EFC">
        <w:rPr>
          <w:rFonts w:ascii="Times New Roman" w:hAnsi="Times New Roman" w:cs="Times New Roman"/>
          <w:sz w:val="24"/>
          <w:szCs w:val="24"/>
        </w:rPr>
        <w:t>5</w:t>
      </w:r>
      <w:r w:rsidRPr="000978C5">
        <w:rPr>
          <w:rFonts w:ascii="Times New Roman" w:hAnsi="Times New Roman" w:cs="Times New Roman"/>
          <w:sz w:val="24"/>
          <w:szCs w:val="24"/>
        </w:rPr>
        <w:t xml:space="preserve"> – Verification &amp; Validation</w:t>
      </w:r>
      <w:bookmarkEnd w:id="18"/>
      <w:r w:rsidRPr="000978C5">
        <w:rPr>
          <w:rFonts w:ascii="Times New Roman" w:hAnsi="Times New Roman" w:cs="Times New Roman"/>
          <w:sz w:val="24"/>
          <w:szCs w:val="24"/>
        </w:rPr>
        <w:t xml:space="preserve"> </w:t>
      </w:r>
    </w:p>
    <w:p w14:paraId="29ABCC87" w14:textId="77777777" w:rsidR="00285141" w:rsidRPr="000978C5" w:rsidRDefault="00285141" w:rsidP="00285141">
      <w:pPr>
        <w:pStyle w:val="BodyText3"/>
        <w:numPr>
          <w:ilvl w:val="0"/>
          <w:numId w:val="41"/>
        </w:numPr>
        <w:rPr>
          <w:sz w:val="24"/>
          <w:szCs w:val="24"/>
        </w:rPr>
      </w:pPr>
      <w:r w:rsidRPr="000978C5">
        <w:rPr>
          <w:sz w:val="24"/>
          <w:szCs w:val="24"/>
        </w:rPr>
        <w:t>Execute Verification Scripts for Risk Control Measures</w:t>
      </w:r>
    </w:p>
    <w:p w14:paraId="29ABCC88" w14:textId="77777777" w:rsidR="00285141" w:rsidRPr="000978C5" w:rsidRDefault="00285141" w:rsidP="00285141">
      <w:pPr>
        <w:pStyle w:val="BodyText3"/>
        <w:numPr>
          <w:ilvl w:val="0"/>
          <w:numId w:val="41"/>
        </w:numPr>
        <w:rPr>
          <w:sz w:val="24"/>
          <w:szCs w:val="24"/>
        </w:rPr>
      </w:pPr>
      <w:r w:rsidRPr="000978C5">
        <w:rPr>
          <w:sz w:val="24"/>
          <w:szCs w:val="24"/>
        </w:rPr>
        <w:t>Report Verification Results</w:t>
      </w:r>
    </w:p>
    <w:p w14:paraId="29ABCC89" w14:textId="77777777" w:rsidR="00285141" w:rsidRPr="000978C5" w:rsidRDefault="00285141" w:rsidP="00285141">
      <w:pPr>
        <w:pStyle w:val="BodyText3"/>
        <w:numPr>
          <w:ilvl w:val="0"/>
          <w:numId w:val="41"/>
        </w:numPr>
        <w:rPr>
          <w:sz w:val="24"/>
          <w:szCs w:val="24"/>
        </w:rPr>
      </w:pPr>
      <w:r w:rsidRPr="000978C5">
        <w:rPr>
          <w:sz w:val="24"/>
          <w:szCs w:val="24"/>
        </w:rPr>
        <w:t>Update System DFMEA with Results References</w:t>
      </w:r>
    </w:p>
    <w:p w14:paraId="29ABCC8A" w14:textId="77777777" w:rsidR="00914B54" w:rsidRPr="000978C5" w:rsidRDefault="00914B54" w:rsidP="00914B54">
      <w:pPr>
        <w:pStyle w:val="BodyText3"/>
        <w:numPr>
          <w:ilvl w:val="0"/>
          <w:numId w:val="41"/>
        </w:numPr>
        <w:rPr>
          <w:sz w:val="24"/>
          <w:szCs w:val="24"/>
        </w:rPr>
      </w:pPr>
      <w:r w:rsidRPr="000978C5">
        <w:rPr>
          <w:sz w:val="24"/>
          <w:szCs w:val="24"/>
        </w:rPr>
        <w:t>Update PFMEA(s)</w:t>
      </w:r>
    </w:p>
    <w:p w14:paraId="29ABCC8C" w14:textId="3E0B1E1A" w:rsidR="00285141" w:rsidRDefault="00285141" w:rsidP="00285141">
      <w:pPr>
        <w:pStyle w:val="BodyText3"/>
        <w:numPr>
          <w:ilvl w:val="0"/>
          <w:numId w:val="41"/>
        </w:numPr>
        <w:rPr>
          <w:sz w:val="24"/>
          <w:szCs w:val="24"/>
        </w:rPr>
      </w:pPr>
      <w:r w:rsidRPr="000978C5">
        <w:rPr>
          <w:sz w:val="24"/>
          <w:szCs w:val="24"/>
        </w:rPr>
        <w:t>Complete Risk Management Report</w:t>
      </w:r>
    </w:p>
    <w:p w14:paraId="4B8EB192" w14:textId="77777777" w:rsidR="0052121D" w:rsidRPr="000978C5" w:rsidRDefault="0052121D" w:rsidP="0052121D">
      <w:pPr>
        <w:pStyle w:val="BodyText3"/>
        <w:ind w:left="2430"/>
        <w:rPr>
          <w:sz w:val="24"/>
          <w:szCs w:val="24"/>
        </w:rPr>
      </w:pPr>
    </w:p>
    <w:p w14:paraId="29ABCC8D" w14:textId="0969EAD3" w:rsidR="00285141" w:rsidRPr="000978C5" w:rsidRDefault="00285141" w:rsidP="00285141">
      <w:pPr>
        <w:pStyle w:val="Heading3"/>
        <w:tabs>
          <w:tab w:val="clear" w:pos="720"/>
        </w:tabs>
        <w:ind w:left="1710"/>
        <w:rPr>
          <w:rFonts w:ascii="Times New Roman" w:hAnsi="Times New Roman" w:cs="Times New Roman"/>
          <w:sz w:val="24"/>
          <w:szCs w:val="24"/>
        </w:rPr>
      </w:pPr>
      <w:bookmarkStart w:id="19" w:name="_Toc38471208"/>
      <w:r w:rsidRPr="000978C5">
        <w:rPr>
          <w:rFonts w:ascii="Times New Roman" w:hAnsi="Times New Roman" w:cs="Times New Roman"/>
          <w:sz w:val="24"/>
          <w:szCs w:val="24"/>
        </w:rPr>
        <w:lastRenderedPageBreak/>
        <w:t xml:space="preserve">Phase </w:t>
      </w:r>
      <w:r w:rsidR="00237EFC">
        <w:rPr>
          <w:rFonts w:ascii="Times New Roman" w:hAnsi="Times New Roman" w:cs="Times New Roman"/>
          <w:sz w:val="24"/>
          <w:szCs w:val="24"/>
        </w:rPr>
        <w:t>6</w:t>
      </w:r>
      <w:r w:rsidRPr="000978C5">
        <w:rPr>
          <w:rFonts w:ascii="Times New Roman" w:hAnsi="Times New Roman" w:cs="Times New Roman"/>
          <w:sz w:val="24"/>
          <w:szCs w:val="24"/>
        </w:rPr>
        <w:t xml:space="preserve"> – </w:t>
      </w:r>
      <w:bookmarkEnd w:id="19"/>
      <w:r w:rsidR="00237EFC">
        <w:rPr>
          <w:rFonts w:ascii="Times New Roman" w:hAnsi="Times New Roman" w:cs="Times New Roman"/>
          <w:sz w:val="24"/>
          <w:szCs w:val="24"/>
        </w:rPr>
        <w:t>Design Transfer</w:t>
      </w:r>
    </w:p>
    <w:p w14:paraId="29ABCC8E" w14:textId="77777777" w:rsidR="00285141" w:rsidRPr="000978C5" w:rsidRDefault="00285141" w:rsidP="00285141">
      <w:pPr>
        <w:pStyle w:val="BodyText3"/>
        <w:numPr>
          <w:ilvl w:val="0"/>
          <w:numId w:val="42"/>
        </w:numPr>
        <w:rPr>
          <w:sz w:val="24"/>
          <w:szCs w:val="24"/>
        </w:rPr>
      </w:pPr>
      <w:r w:rsidRPr="000978C5">
        <w:rPr>
          <w:sz w:val="24"/>
          <w:szCs w:val="24"/>
        </w:rPr>
        <w:t>Evaluate complaints, production and post-production surveillance information, and proposed changes to the product</w:t>
      </w:r>
    </w:p>
    <w:p w14:paraId="29ABCC8F" w14:textId="77777777" w:rsidR="00914B54" w:rsidRPr="000978C5" w:rsidRDefault="00914B54">
      <w:pPr>
        <w:pStyle w:val="BodyText3"/>
        <w:numPr>
          <w:ilvl w:val="0"/>
          <w:numId w:val="42"/>
        </w:numPr>
        <w:rPr>
          <w:sz w:val="24"/>
          <w:szCs w:val="24"/>
        </w:rPr>
      </w:pPr>
      <w:r w:rsidRPr="000978C5">
        <w:rPr>
          <w:sz w:val="24"/>
          <w:szCs w:val="24"/>
        </w:rPr>
        <w:t>Update PFMEA(s)</w:t>
      </w:r>
    </w:p>
    <w:p w14:paraId="29ABCC90" w14:textId="77777777" w:rsidR="00285141" w:rsidRPr="000978C5" w:rsidRDefault="00285141" w:rsidP="00285141">
      <w:pPr>
        <w:pStyle w:val="BodyText3"/>
        <w:numPr>
          <w:ilvl w:val="0"/>
          <w:numId w:val="42"/>
        </w:numPr>
        <w:rPr>
          <w:sz w:val="24"/>
          <w:szCs w:val="24"/>
        </w:rPr>
      </w:pPr>
      <w:r w:rsidRPr="000978C5">
        <w:rPr>
          <w:sz w:val="24"/>
          <w:szCs w:val="24"/>
        </w:rPr>
        <w:t>Repeat risk management activities as appropriate and update the Risk Management File.</w:t>
      </w:r>
    </w:p>
    <w:p w14:paraId="29ABCC91" w14:textId="0D76C0A9" w:rsidR="000A1342" w:rsidRDefault="00967C82" w:rsidP="00B93466">
      <w:pPr>
        <w:pStyle w:val="Heading1"/>
      </w:pPr>
      <w:bookmarkStart w:id="20" w:name="_Toc156376424"/>
      <w:bookmarkStart w:id="21" w:name="_Toc38471209"/>
      <w:r>
        <w:t xml:space="preserve">Risk Management </w:t>
      </w:r>
      <w:bookmarkEnd w:id="20"/>
      <w:r>
        <w:t>Review</w:t>
      </w:r>
      <w:bookmarkEnd w:id="21"/>
      <w:r>
        <w:t xml:space="preserve"> </w:t>
      </w:r>
    </w:p>
    <w:p w14:paraId="29ABCC99" w14:textId="77777777" w:rsidR="00F91D59" w:rsidRPr="00F91D59" w:rsidRDefault="00F91D59" w:rsidP="00F91D59">
      <w:pPr>
        <w:rPr>
          <w:i/>
        </w:rPr>
      </w:pPr>
    </w:p>
    <w:p w14:paraId="29ABCC9A" w14:textId="3A393CEB" w:rsidR="00F91D59" w:rsidRPr="0052121D" w:rsidRDefault="00F91D59" w:rsidP="00F91D59">
      <w:pPr>
        <w:pStyle w:val="BodyText1"/>
      </w:pPr>
      <w:r w:rsidRPr="0052121D">
        <w:t>The following Risk Management Reviews will be conducted:</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3388"/>
        <w:gridCol w:w="3046"/>
      </w:tblGrid>
      <w:tr w:rsidR="00F91D59" w:rsidRPr="0052121D" w14:paraId="29ABCC9E" w14:textId="77777777" w:rsidTr="000A53DA">
        <w:tc>
          <w:tcPr>
            <w:tcW w:w="2408" w:type="dxa"/>
          </w:tcPr>
          <w:p w14:paraId="29ABCC9B" w14:textId="77777777" w:rsidR="00F91D59" w:rsidRPr="0052121D" w:rsidRDefault="00F91D59" w:rsidP="005649EF">
            <w:pPr>
              <w:pStyle w:val="BodyText1"/>
              <w:ind w:left="0"/>
              <w:jc w:val="center"/>
              <w:rPr>
                <w:b/>
              </w:rPr>
            </w:pPr>
            <w:r w:rsidRPr="0052121D">
              <w:rPr>
                <w:b/>
              </w:rPr>
              <w:t>Review</w:t>
            </w:r>
          </w:p>
        </w:tc>
        <w:tc>
          <w:tcPr>
            <w:tcW w:w="3464" w:type="dxa"/>
          </w:tcPr>
          <w:p w14:paraId="29ABCC9C" w14:textId="77777777" w:rsidR="00F91D59" w:rsidRPr="0052121D" w:rsidRDefault="00F91D59" w:rsidP="005649EF">
            <w:pPr>
              <w:pStyle w:val="BodyText1"/>
              <w:ind w:left="0"/>
              <w:jc w:val="center"/>
              <w:rPr>
                <w:b/>
              </w:rPr>
            </w:pPr>
            <w:r w:rsidRPr="0052121D">
              <w:rPr>
                <w:b/>
              </w:rPr>
              <w:t>Phase</w:t>
            </w:r>
          </w:p>
        </w:tc>
        <w:tc>
          <w:tcPr>
            <w:tcW w:w="3146" w:type="dxa"/>
          </w:tcPr>
          <w:p w14:paraId="29ABCC9D" w14:textId="77777777" w:rsidR="00F91D59" w:rsidRPr="0052121D" w:rsidRDefault="00F91D59" w:rsidP="005649EF">
            <w:pPr>
              <w:pStyle w:val="BodyText1"/>
              <w:ind w:left="0"/>
              <w:jc w:val="center"/>
              <w:rPr>
                <w:b/>
              </w:rPr>
            </w:pPr>
            <w:r w:rsidRPr="0052121D">
              <w:rPr>
                <w:b/>
              </w:rPr>
              <w:t>Team</w:t>
            </w:r>
          </w:p>
        </w:tc>
      </w:tr>
      <w:tr w:rsidR="00F91D59" w:rsidRPr="0052121D" w14:paraId="29ABCCA2" w14:textId="77777777" w:rsidTr="000A53DA">
        <w:tc>
          <w:tcPr>
            <w:tcW w:w="2408" w:type="dxa"/>
          </w:tcPr>
          <w:p w14:paraId="29ABCC9F" w14:textId="77777777" w:rsidR="00F91D59" w:rsidRPr="0052121D" w:rsidRDefault="00F91D59" w:rsidP="005649EF">
            <w:pPr>
              <w:pStyle w:val="BodyText1"/>
              <w:ind w:left="0"/>
            </w:pPr>
            <w:r w:rsidRPr="0052121D">
              <w:t>Risk Management Plan</w:t>
            </w:r>
          </w:p>
        </w:tc>
        <w:tc>
          <w:tcPr>
            <w:tcW w:w="3464" w:type="dxa"/>
          </w:tcPr>
          <w:p w14:paraId="29ABCCA0" w14:textId="18D647D3" w:rsidR="00F91D59" w:rsidRPr="0052121D" w:rsidRDefault="00F91D59" w:rsidP="005649EF">
            <w:pPr>
              <w:pStyle w:val="BodyText1"/>
              <w:ind w:left="0"/>
            </w:pPr>
            <w:r w:rsidRPr="0052121D">
              <w:t xml:space="preserve">Planning </w:t>
            </w:r>
          </w:p>
        </w:tc>
        <w:tc>
          <w:tcPr>
            <w:tcW w:w="3146" w:type="dxa"/>
          </w:tcPr>
          <w:p w14:paraId="29ABCCA1" w14:textId="77777777" w:rsidR="00F91D59" w:rsidRPr="0052121D" w:rsidRDefault="00F91D59" w:rsidP="005649EF">
            <w:pPr>
              <w:pStyle w:val="BodyText1"/>
              <w:ind w:left="0"/>
            </w:pPr>
            <w:r w:rsidRPr="0052121D">
              <w:t>Product Safety Committee</w:t>
            </w:r>
          </w:p>
        </w:tc>
      </w:tr>
      <w:tr w:rsidR="00F91D59" w:rsidRPr="0052121D" w14:paraId="29ABCCA6" w14:textId="77777777" w:rsidTr="000A53DA">
        <w:tc>
          <w:tcPr>
            <w:tcW w:w="2408" w:type="dxa"/>
          </w:tcPr>
          <w:p w14:paraId="29ABCCA3" w14:textId="77777777" w:rsidR="00F91D59" w:rsidRPr="0052121D" w:rsidRDefault="00F91D59" w:rsidP="005649EF">
            <w:pPr>
              <w:pStyle w:val="BodyText1"/>
              <w:ind w:left="0"/>
            </w:pPr>
            <w:r w:rsidRPr="0052121D">
              <w:t>Risk Management Report</w:t>
            </w:r>
          </w:p>
        </w:tc>
        <w:tc>
          <w:tcPr>
            <w:tcW w:w="3464" w:type="dxa"/>
          </w:tcPr>
          <w:p w14:paraId="29ABCCA4" w14:textId="6F8E381A" w:rsidR="00F91D59" w:rsidRPr="0052121D" w:rsidRDefault="00F91D59" w:rsidP="005649EF">
            <w:pPr>
              <w:pStyle w:val="BodyText1"/>
              <w:ind w:left="0"/>
            </w:pPr>
            <w:r w:rsidRPr="0052121D">
              <w:t xml:space="preserve">Verification and Validation </w:t>
            </w:r>
          </w:p>
        </w:tc>
        <w:tc>
          <w:tcPr>
            <w:tcW w:w="3146" w:type="dxa"/>
          </w:tcPr>
          <w:p w14:paraId="29ABCCA5" w14:textId="77777777" w:rsidR="00F91D59" w:rsidRPr="0052121D" w:rsidRDefault="00F91D59" w:rsidP="005649EF">
            <w:pPr>
              <w:pStyle w:val="BodyText1"/>
              <w:ind w:left="0"/>
            </w:pPr>
            <w:r w:rsidRPr="0052121D">
              <w:t>Product Safety Committee</w:t>
            </w:r>
          </w:p>
        </w:tc>
      </w:tr>
      <w:tr w:rsidR="00F91D59" w:rsidRPr="0052121D" w14:paraId="29ABCCAA" w14:textId="77777777" w:rsidTr="000A53DA">
        <w:tc>
          <w:tcPr>
            <w:tcW w:w="2408" w:type="dxa"/>
          </w:tcPr>
          <w:p w14:paraId="29ABCCA7" w14:textId="77777777" w:rsidR="00F91D59" w:rsidRPr="0052121D" w:rsidRDefault="00FB2B8F" w:rsidP="00FB2B8F">
            <w:pPr>
              <w:pStyle w:val="BodyText1"/>
              <w:ind w:left="0"/>
            </w:pPr>
            <w:r w:rsidRPr="0052121D">
              <w:t xml:space="preserve">Updated </w:t>
            </w:r>
            <w:r w:rsidR="00F91D59" w:rsidRPr="0052121D">
              <w:t xml:space="preserve">Risk </w:t>
            </w:r>
            <w:r w:rsidRPr="0052121D">
              <w:t>Management Report</w:t>
            </w:r>
          </w:p>
        </w:tc>
        <w:tc>
          <w:tcPr>
            <w:tcW w:w="3464" w:type="dxa"/>
          </w:tcPr>
          <w:p w14:paraId="29ABCCA8" w14:textId="77777777" w:rsidR="00F91D59" w:rsidRPr="0052121D" w:rsidRDefault="00F91D59" w:rsidP="005649EF">
            <w:pPr>
              <w:pStyle w:val="BodyText1"/>
              <w:ind w:left="0"/>
            </w:pPr>
            <w:r w:rsidRPr="0052121D">
              <w:t>Post Commercialization</w:t>
            </w:r>
          </w:p>
        </w:tc>
        <w:tc>
          <w:tcPr>
            <w:tcW w:w="3146" w:type="dxa"/>
          </w:tcPr>
          <w:p w14:paraId="29ABCCA9" w14:textId="77777777" w:rsidR="00F91D59" w:rsidRPr="0052121D" w:rsidRDefault="00F91D59" w:rsidP="005649EF">
            <w:pPr>
              <w:pStyle w:val="BodyText1"/>
              <w:ind w:left="0"/>
            </w:pPr>
            <w:r w:rsidRPr="0052121D">
              <w:t>Product Safety Committee</w:t>
            </w:r>
          </w:p>
        </w:tc>
      </w:tr>
    </w:tbl>
    <w:p w14:paraId="29ABCCAB" w14:textId="77777777" w:rsidR="0048291F" w:rsidRDefault="0048291F" w:rsidP="000A1342"/>
    <w:p w14:paraId="29ABCCAC" w14:textId="77777777" w:rsidR="0048291F" w:rsidRDefault="0048291F" w:rsidP="000A1342"/>
    <w:p w14:paraId="5C6E0E42" w14:textId="77777777" w:rsidR="0052121D" w:rsidRDefault="0052121D">
      <w:pPr>
        <w:rPr>
          <w:rFonts w:ascii="Arial" w:hAnsi="Arial" w:cs="Arial"/>
          <w:b/>
          <w:bCs/>
          <w:kern w:val="32"/>
          <w:sz w:val="24"/>
          <w:szCs w:val="32"/>
        </w:rPr>
      </w:pPr>
      <w:bookmarkStart w:id="22" w:name="_Toc38471210"/>
      <w:r>
        <w:br w:type="page"/>
      </w:r>
    </w:p>
    <w:p w14:paraId="29ABCCAD" w14:textId="3C3F1DFC" w:rsidR="000A1342" w:rsidRDefault="00335604" w:rsidP="00B93466">
      <w:pPr>
        <w:pStyle w:val="Heading1"/>
      </w:pPr>
      <w:r>
        <w:lastRenderedPageBreak/>
        <w:t xml:space="preserve">Criteria for </w:t>
      </w:r>
      <w:r w:rsidR="000A1342">
        <w:t>R</w:t>
      </w:r>
      <w:r>
        <w:t>isk Acceptability</w:t>
      </w:r>
      <w:bookmarkEnd w:id="22"/>
    </w:p>
    <w:p w14:paraId="29ABCCAE" w14:textId="595CE0B5" w:rsidR="00255782" w:rsidRPr="00255782" w:rsidRDefault="00255782" w:rsidP="00255782">
      <w:pPr>
        <w:pStyle w:val="Heading2"/>
      </w:pPr>
      <w:bookmarkStart w:id="23" w:name="_Toc38471211"/>
      <w:r>
        <w:t>Individual Risks</w:t>
      </w:r>
      <w:r w:rsidR="009D4ABF">
        <w:t xml:space="preserve">:  </w:t>
      </w:r>
      <w:r w:rsidR="009D4ABF" w:rsidRPr="009D4ABF">
        <w:t>Risk Evaluation Tables</w:t>
      </w:r>
      <w:bookmarkEnd w:id="23"/>
    </w:p>
    <w:p w14:paraId="19B990E8" w14:textId="53EF5865" w:rsidR="009D4ABF" w:rsidRPr="000978C5" w:rsidRDefault="009D4ABF" w:rsidP="009D4ABF">
      <w:pPr>
        <w:ind w:left="720"/>
        <w:rPr>
          <w:color w:val="FF0000"/>
          <w:sz w:val="24"/>
        </w:rPr>
      </w:pPr>
      <w:r w:rsidRPr="000978C5">
        <w:rPr>
          <w:sz w:val="24"/>
        </w:rPr>
        <w:t>The criteria for acceptability of individual risks are defined in Table 1:</w:t>
      </w:r>
      <w:r w:rsidR="000978C5">
        <w:rPr>
          <w:sz w:val="24"/>
        </w:rPr>
        <w:t xml:space="preserve"> </w:t>
      </w:r>
      <w:r w:rsidRPr="000978C5">
        <w:rPr>
          <w:sz w:val="24"/>
        </w:rPr>
        <w:t xml:space="preserve">Risk </w:t>
      </w:r>
      <w:r w:rsidR="000978C5" w:rsidRPr="000978C5">
        <w:rPr>
          <w:sz w:val="24"/>
        </w:rPr>
        <w:t>Evaluation Table</w:t>
      </w:r>
      <w:r w:rsidR="000978C5">
        <w:rPr>
          <w:sz w:val="24"/>
        </w:rPr>
        <w:t>.</w:t>
      </w:r>
    </w:p>
    <w:p w14:paraId="7EF8E3DA" w14:textId="77777777" w:rsidR="009D4ABF" w:rsidRPr="001D387D" w:rsidRDefault="009D4ABF" w:rsidP="009D4ABF">
      <w:pPr>
        <w:rPr>
          <w:i/>
          <w:color w:val="C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
        <w:gridCol w:w="1288"/>
        <w:gridCol w:w="393"/>
        <w:gridCol w:w="1543"/>
        <w:gridCol w:w="1354"/>
        <w:gridCol w:w="1354"/>
        <w:gridCol w:w="1406"/>
        <w:gridCol w:w="1406"/>
      </w:tblGrid>
      <w:tr w:rsidR="009D4ABF" w:rsidRPr="00DF2810" w14:paraId="6E11156F" w14:textId="77777777" w:rsidTr="009251DD">
        <w:tc>
          <w:tcPr>
            <w:tcW w:w="9242" w:type="dxa"/>
            <w:gridSpan w:val="8"/>
            <w:shd w:val="clear" w:color="auto" w:fill="CCCCCC"/>
            <w:vAlign w:val="center"/>
          </w:tcPr>
          <w:p w14:paraId="5A7FA606" w14:textId="191D065D" w:rsidR="009D4ABF" w:rsidRPr="000978C5" w:rsidRDefault="009D4ABF" w:rsidP="00237EFC">
            <w:pPr>
              <w:jc w:val="center"/>
              <w:rPr>
                <w:sz w:val="22"/>
                <w:szCs w:val="22"/>
              </w:rPr>
            </w:pPr>
            <w:bookmarkStart w:id="24" w:name="OLE_LINK1"/>
            <w:r w:rsidRPr="000978C5">
              <w:rPr>
                <w:sz w:val="22"/>
                <w:szCs w:val="22"/>
              </w:rPr>
              <w:t xml:space="preserve">Table 1.  Risk Evaluation Table </w:t>
            </w:r>
          </w:p>
        </w:tc>
      </w:tr>
      <w:tr w:rsidR="009D4ABF" w:rsidRPr="00DF2810" w14:paraId="601B4DA4" w14:textId="77777777" w:rsidTr="009251DD">
        <w:tc>
          <w:tcPr>
            <w:tcW w:w="2179" w:type="dxa"/>
            <w:gridSpan w:val="3"/>
            <w:vMerge w:val="restart"/>
            <w:shd w:val="clear" w:color="auto" w:fill="CCCCCC"/>
            <w:vAlign w:val="center"/>
          </w:tcPr>
          <w:p w14:paraId="20703AB0" w14:textId="77777777" w:rsidR="009D4ABF" w:rsidRPr="000978C5" w:rsidRDefault="009D4ABF" w:rsidP="00237EFC">
            <w:pPr>
              <w:jc w:val="center"/>
              <w:rPr>
                <w:color w:val="C00000"/>
                <w:sz w:val="28"/>
                <w:szCs w:val="28"/>
              </w:rPr>
            </w:pPr>
          </w:p>
        </w:tc>
        <w:tc>
          <w:tcPr>
            <w:tcW w:w="7063" w:type="dxa"/>
            <w:gridSpan w:val="5"/>
            <w:shd w:val="clear" w:color="auto" w:fill="CCCCCC"/>
            <w:vAlign w:val="center"/>
          </w:tcPr>
          <w:p w14:paraId="0C88330E" w14:textId="77777777" w:rsidR="009D4ABF" w:rsidRPr="000978C5" w:rsidRDefault="009D4ABF" w:rsidP="00237EFC">
            <w:pPr>
              <w:jc w:val="center"/>
              <w:rPr>
                <w:sz w:val="22"/>
                <w:szCs w:val="22"/>
              </w:rPr>
            </w:pPr>
            <w:r w:rsidRPr="000978C5">
              <w:rPr>
                <w:sz w:val="22"/>
                <w:szCs w:val="22"/>
              </w:rPr>
              <w:t>Severity of Harm</w:t>
            </w:r>
          </w:p>
        </w:tc>
      </w:tr>
      <w:tr w:rsidR="009D4ABF" w:rsidRPr="00DF2810" w14:paraId="59211B71" w14:textId="77777777" w:rsidTr="009251DD">
        <w:tc>
          <w:tcPr>
            <w:tcW w:w="2179" w:type="dxa"/>
            <w:gridSpan w:val="3"/>
            <w:vMerge/>
            <w:shd w:val="clear" w:color="auto" w:fill="CCCCCC"/>
          </w:tcPr>
          <w:p w14:paraId="127E7734" w14:textId="77777777" w:rsidR="009D4ABF" w:rsidRPr="000978C5" w:rsidRDefault="009D4ABF" w:rsidP="00237EFC">
            <w:pPr>
              <w:jc w:val="center"/>
              <w:rPr>
                <w:color w:val="C00000"/>
                <w:sz w:val="22"/>
                <w:szCs w:val="22"/>
              </w:rPr>
            </w:pPr>
          </w:p>
        </w:tc>
        <w:tc>
          <w:tcPr>
            <w:tcW w:w="1543" w:type="dxa"/>
            <w:shd w:val="clear" w:color="auto" w:fill="CCCCCC"/>
            <w:vAlign w:val="center"/>
          </w:tcPr>
          <w:p w14:paraId="18AFCB94" w14:textId="77777777" w:rsidR="009D4ABF" w:rsidRPr="000978C5" w:rsidRDefault="009D4ABF" w:rsidP="00237EFC">
            <w:pPr>
              <w:jc w:val="center"/>
              <w:rPr>
                <w:sz w:val="22"/>
                <w:szCs w:val="22"/>
              </w:rPr>
            </w:pPr>
            <w:r w:rsidRPr="000978C5">
              <w:rPr>
                <w:sz w:val="22"/>
                <w:szCs w:val="22"/>
              </w:rPr>
              <w:t>Negligible</w:t>
            </w:r>
          </w:p>
        </w:tc>
        <w:tc>
          <w:tcPr>
            <w:tcW w:w="1354" w:type="dxa"/>
            <w:shd w:val="clear" w:color="auto" w:fill="CCCCCC"/>
            <w:vAlign w:val="center"/>
          </w:tcPr>
          <w:p w14:paraId="2B219D65" w14:textId="77777777" w:rsidR="009D4ABF" w:rsidRPr="000978C5" w:rsidRDefault="009D4ABF" w:rsidP="00237EFC">
            <w:pPr>
              <w:jc w:val="center"/>
              <w:rPr>
                <w:sz w:val="22"/>
                <w:szCs w:val="22"/>
              </w:rPr>
            </w:pPr>
            <w:r w:rsidRPr="000978C5">
              <w:rPr>
                <w:sz w:val="22"/>
                <w:szCs w:val="22"/>
              </w:rPr>
              <w:t>Minor Injury</w:t>
            </w:r>
          </w:p>
        </w:tc>
        <w:tc>
          <w:tcPr>
            <w:tcW w:w="1354" w:type="dxa"/>
            <w:shd w:val="clear" w:color="auto" w:fill="CCCCCC"/>
            <w:vAlign w:val="center"/>
          </w:tcPr>
          <w:p w14:paraId="43A0011C" w14:textId="77777777" w:rsidR="009D4ABF" w:rsidRPr="000978C5" w:rsidRDefault="009D4ABF" w:rsidP="00237EFC">
            <w:pPr>
              <w:jc w:val="center"/>
              <w:rPr>
                <w:sz w:val="22"/>
                <w:szCs w:val="22"/>
              </w:rPr>
            </w:pPr>
            <w:r w:rsidRPr="000978C5">
              <w:rPr>
                <w:sz w:val="22"/>
                <w:szCs w:val="22"/>
              </w:rPr>
              <w:t>Moderate Injury</w:t>
            </w:r>
          </w:p>
        </w:tc>
        <w:tc>
          <w:tcPr>
            <w:tcW w:w="1406" w:type="dxa"/>
            <w:shd w:val="clear" w:color="auto" w:fill="CCCCCC"/>
            <w:vAlign w:val="center"/>
          </w:tcPr>
          <w:p w14:paraId="6C576BB5" w14:textId="77777777" w:rsidR="009D4ABF" w:rsidRPr="000978C5" w:rsidRDefault="009D4ABF" w:rsidP="00237EFC">
            <w:pPr>
              <w:jc w:val="center"/>
              <w:rPr>
                <w:sz w:val="22"/>
                <w:szCs w:val="22"/>
              </w:rPr>
            </w:pPr>
            <w:r w:rsidRPr="000978C5">
              <w:rPr>
                <w:sz w:val="22"/>
                <w:szCs w:val="22"/>
              </w:rPr>
              <w:t>Critical</w:t>
            </w:r>
          </w:p>
        </w:tc>
        <w:tc>
          <w:tcPr>
            <w:tcW w:w="1406" w:type="dxa"/>
            <w:shd w:val="clear" w:color="auto" w:fill="CCCCCC"/>
            <w:vAlign w:val="center"/>
          </w:tcPr>
          <w:p w14:paraId="70CBE51A" w14:textId="77777777" w:rsidR="009D4ABF" w:rsidRPr="000978C5" w:rsidRDefault="009D4ABF" w:rsidP="00237EFC">
            <w:pPr>
              <w:jc w:val="center"/>
              <w:rPr>
                <w:sz w:val="22"/>
                <w:szCs w:val="22"/>
              </w:rPr>
            </w:pPr>
            <w:r w:rsidRPr="000978C5">
              <w:rPr>
                <w:sz w:val="22"/>
                <w:szCs w:val="22"/>
              </w:rPr>
              <w:t>Catastrophic</w:t>
            </w:r>
          </w:p>
        </w:tc>
      </w:tr>
      <w:tr w:rsidR="009D4ABF" w:rsidRPr="00DF2810" w14:paraId="0AF08E76" w14:textId="77777777" w:rsidTr="009251DD">
        <w:trPr>
          <w:trHeight w:val="386"/>
        </w:trPr>
        <w:tc>
          <w:tcPr>
            <w:tcW w:w="2179" w:type="dxa"/>
            <w:gridSpan w:val="3"/>
            <w:vMerge/>
            <w:tcBorders>
              <w:bottom w:val="single" w:sz="4" w:space="0" w:color="auto"/>
            </w:tcBorders>
            <w:shd w:val="clear" w:color="auto" w:fill="CCCCCC"/>
          </w:tcPr>
          <w:p w14:paraId="6626A7C6" w14:textId="77777777" w:rsidR="009D4ABF" w:rsidRPr="000978C5" w:rsidRDefault="009D4ABF" w:rsidP="00237EFC">
            <w:pPr>
              <w:rPr>
                <w:color w:val="C00000"/>
                <w:sz w:val="22"/>
                <w:szCs w:val="22"/>
              </w:rPr>
            </w:pPr>
          </w:p>
        </w:tc>
        <w:tc>
          <w:tcPr>
            <w:tcW w:w="1543" w:type="dxa"/>
            <w:tcBorders>
              <w:bottom w:val="single" w:sz="4" w:space="0" w:color="auto"/>
            </w:tcBorders>
            <w:shd w:val="clear" w:color="auto" w:fill="CCCCCC"/>
            <w:vAlign w:val="center"/>
          </w:tcPr>
          <w:p w14:paraId="73FF3C14" w14:textId="77777777" w:rsidR="009D4ABF" w:rsidRPr="000978C5" w:rsidRDefault="009D4ABF" w:rsidP="00237EFC">
            <w:pPr>
              <w:jc w:val="center"/>
              <w:rPr>
                <w:sz w:val="22"/>
                <w:szCs w:val="22"/>
              </w:rPr>
            </w:pPr>
            <w:r w:rsidRPr="000978C5">
              <w:rPr>
                <w:sz w:val="22"/>
                <w:szCs w:val="22"/>
              </w:rPr>
              <w:t>1</w:t>
            </w:r>
          </w:p>
        </w:tc>
        <w:tc>
          <w:tcPr>
            <w:tcW w:w="1354" w:type="dxa"/>
            <w:tcBorders>
              <w:bottom w:val="single" w:sz="4" w:space="0" w:color="auto"/>
            </w:tcBorders>
            <w:shd w:val="clear" w:color="auto" w:fill="CCCCCC"/>
            <w:vAlign w:val="center"/>
          </w:tcPr>
          <w:p w14:paraId="21B0D3B6" w14:textId="77777777" w:rsidR="009D4ABF" w:rsidRPr="000978C5" w:rsidRDefault="009D4ABF" w:rsidP="00237EFC">
            <w:pPr>
              <w:jc w:val="center"/>
              <w:rPr>
                <w:sz w:val="22"/>
                <w:szCs w:val="22"/>
              </w:rPr>
            </w:pPr>
            <w:r w:rsidRPr="000978C5">
              <w:rPr>
                <w:sz w:val="22"/>
                <w:szCs w:val="22"/>
              </w:rPr>
              <w:t>2</w:t>
            </w:r>
          </w:p>
        </w:tc>
        <w:tc>
          <w:tcPr>
            <w:tcW w:w="1354" w:type="dxa"/>
            <w:tcBorders>
              <w:bottom w:val="single" w:sz="4" w:space="0" w:color="auto"/>
            </w:tcBorders>
            <w:shd w:val="clear" w:color="auto" w:fill="CCCCCC"/>
            <w:vAlign w:val="center"/>
          </w:tcPr>
          <w:p w14:paraId="17B6BE1E" w14:textId="77777777" w:rsidR="009D4ABF" w:rsidRPr="000978C5" w:rsidRDefault="009D4ABF" w:rsidP="00237EFC">
            <w:pPr>
              <w:jc w:val="center"/>
              <w:rPr>
                <w:sz w:val="22"/>
                <w:szCs w:val="22"/>
              </w:rPr>
            </w:pPr>
            <w:r w:rsidRPr="000978C5">
              <w:rPr>
                <w:sz w:val="22"/>
                <w:szCs w:val="22"/>
              </w:rPr>
              <w:t>3</w:t>
            </w:r>
          </w:p>
        </w:tc>
        <w:tc>
          <w:tcPr>
            <w:tcW w:w="1406" w:type="dxa"/>
            <w:tcBorders>
              <w:bottom w:val="single" w:sz="4" w:space="0" w:color="auto"/>
            </w:tcBorders>
            <w:shd w:val="clear" w:color="auto" w:fill="CCCCCC"/>
            <w:vAlign w:val="center"/>
          </w:tcPr>
          <w:p w14:paraId="58A845EF" w14:textId="77777777" w:rsidR="009D4ABF" w:rsidRPr="000978C5" w:rsidRDefault="009D4ABF" w:rsidP="00237EFC">
            <w:pPr>
              <w:jc w:val="center"/>
              <w:rPr>
                <w:sz w:val="22"/>
                <w:szCs w:val="22"/>
              </w:rPr>
            </w:pPr>
            <w:r w:rsidRPr="000978C5">
              <w:rPr>
                <w:sz w:val="22"/>
                <w:szCs w:val="22"/>
              </w:rPr>
              <w:t>4</w:t>
            </w:r>
          </w:p>
        </w:tc>
        <w:tc>
          <w:tcPr>
            <w:tcW w:w="1406" w:type="dxa"/>
            <w:tcBorders>
              <w:bottom w:val="single" w:sz="4" w:space="0" w:color="auto"/>
            </w:tcBorders>
            <w:shd w:val="clear" w:color="auto" w:fill="CCCCCC"/>
            <w:vAlign w:val="center"/>
          </w:tcPr>
          <w:p w14:paraId="4A8FD523" w14:textId="77777777" w:rsidR="009D4ABF" w:rsidRPr="000978C5" w:rsidRDefault="009D4ABF" w:rsidP="00237EFC">
            <w:pPr>
              <w:jc w:val="center"/>
              <w:rPr>
                <w:sz w:val="22"/>
                <w:szCs w:val="22"/>
              </w:rPr>
            </w:pPr>
            <w:r w:rsidRPr="000978C5">
              <w:rPr>
                <w:sz w:val="22"/>
                <w:szCs w:val="22"/>
              </w:rPr>
              <w:t>5</w:t>
            </w:r>
          </w:p>
        </w:tc>
      </w:tr>
      <w:tr w:rsidR="009D4ABF" w:rsidRPr="00DF2810" w14:paraId="0BB3C49C" w14:textId="77777777" w:rsidTr="009251DD">
        <w:trPr>
          <w:trHeight w:val="647"/>
        </w:trPr>
        <w:tc>
          <w:tcPr>
            <w:tcW w:w="498" w:type="dxa"/>
            <w:vMerge w:val="restart"/>
            <w:tcBorders>
              <w:bottom w:val="single" w:sz="4" w:space="0" w:color="auto"/>
            </w:tcBorders>
            <w:shd w:val="clear" w:color="auto" w:fill="CCCCCC"/>
            <w:textDirection w:val="btLr"/>
            <w:vAlign w:val="center"/>
          </w:tcPr>
          <w:p w14:paraId="49960A2D" w14:textId="77777777" w:rsidR="009D4ABF" w:rsidRPr="000978C5" w:rsidRDefault="009D4ABF" w:rsidP="00237EFC">
            <w:pPr>
              <w:ind w:left="113" w:right="113"/>
              <w:jc w:val="center"/>
              <w:rPr>
                <w:sz w:val="22"/>
                <w:szCs w:val="22"/>
              </w:rPr>
            </w:pPr>
            <w:r w:rsidRPr="000978C5">
              <w:rPr>
                <w:sz w:val="22"/>
                <w:szCs w:val="22"/>
              </w:rPr>
              <w:t>Likelihood of Harm</w:t>
            </w:r>
          </w:p>
        </w:tc>
        <w:tc>
          <w:tcPr>
            <w:tcW w:w="1288" w:type="dxa"/>
            <w:tcBorders>
              <w:bottom w:val="single" w:sz="4" w:space="0" w:color="auto"/>
            </w:tcBorders>
            <w:shd w:val="clear" w:color="auto" w:fill="CCCCCC"/>
            <w:vAlign w:val="center"/>
          </w:tcPr>
          <w:p w14:paraId="1C113ADD" w14:textId="77777777" w:rsidR="009D4ABF" w:rsidRPr="000978C5" w:rsidRDefault="009D4ABF" w:rsidP="00237EFC">
            <w:pPr>
              <w:jc w:val="center"/>
              <w:rPr>
                <w:sz w:val="22"/>
                <w:szCs w:val="22"/>
              </w:rPr>
            </w:pPr>
            <w:r w:rsidRPr="000978C5">
              <w:rPr>
                <w:sz w:val="22"/>
                <w:szCs w:val="22"/>
              </w:rPr>
              <w:t>Improbable</w:t>
            </w:r>
          </w:p>
          <w:p w14:paraId="5C0BF3F2" w14:textId="77777777" w:rsidR="009D4ABF" w:rsidRPr="000978C5" w:rsidRDefault="009D4ABF" w:rsidP="00237EFC">
            <w:pPr>
              <w:jc w:val="center"/>
              <w:rPr>
                <w:sz w:val="22"/>
                <w:szCs w:val="22"/>
                <w:vertAlign w:val="subscript"/>
              </w:rPr>
            </w:pPr>
          </w:p>
        </w:tc>
        <w:tc>
          <w:tcPr>
            <w:tcW w:w="393" w:type="dxa"/>
            <w:tcBorders>
              <w:bottom w:val="single" w:sz="4" w:space="0" w:color="auto"/>
            </w:tcBorders>
            <w:shd w:val="clear" w:color="auto" w:fill="CCCCCC"/>
            <w:vAlign w:val="center"/>
          </w:tcPr>
          <w:p w14:paraId="519A6594" w14:textId="77777777" w:rsidR="009D4ABF" w:rsidRPr="000978C5" w:rsidRDefault="009D4ABF" w:rsidP="00237EFC">
            <w:pPr>
              <w:jc w:val="center"/>
              <w:rPr>
                <w:sz w:val="22"/>
                <w:szCs w:val="22"/>
              </w:rPr>
            </w:pPr>
            <w:r w:rsidRPr="000978C5">
              <w:rPr>
                <w:sz w:val="22"/>
                <w:szCs w:val="22"/>
              </w:rPr>
              <w:t>1</w:t>
            </w:r>
          </w:p>
        </w:tc>
        <w:tc>
          <w:tcPr>
            <w:tcW w:w="1543" w:type="dxa"/>
            <w:tcBorders>
              <w:bottom w:val="single" w:sz="4" w:space="0" w:color="auto"/>
            </w:tcBorders>
            <w:shd w:val="clear" w:color="auto" w:fill="33CC33"/>
            <w:vAlign w:val="center"/>
          </w:tcPr>
          <w:p w14:paraId="2B37B05D" w14:textId="77777777" w:rsidR="009D4ABF" w:rsidRPr="000978C5" w:rsidRDefault="009D4ABF" w:rsidP="00237EFC">
            <w:pPr>
              <w:jc w:val="center"/>
              <w:rPr>
                <w:szCs w:val="22"/>
              </w:rPr>
            </w:pPr>
            <w:r w:rsidRPr="000978C5">
              <w:rPr>
                <w:szCs w:val="22"/>
              </w:rPr>
              <w:t>ALAP</w:t>
            </w:r>
          </w:p>
          <w:p w14:paraId="1275B236" w14:textId="77777777" w:rsidR="009D4ABF" w:rsidRPr="000978C5" w:rsidRDefault="009D4ABF" w:rsidP="00237EFC">
            <w:pPr>
              <w:jc w:val="center"/>
              <w:rPr>
                <w:szCs w:val="22"/>
              </w:rPr>
            </w:pPr>
            <w:r w:rsidRPr="000978C5">
              <w:rPr>
                <w:szCs w:val="22"/>
              </w:rPr>
              <w:t>Benefit&gt;Risk</w:t>
            </w:r>
          </w:p>
        </w:tc>
        <w:tc>
          <w:tcPr>
            <w:tcW w:w="1354" w:type="dxa"/>
            <w:tcBorders>
              <w:bottom w:val="single" w:sz="4" w:space="0" w:color="auto"/>
            </w:tcBorders>
            <w:shd w:val="clear" w:color="auto" w:fill="33CC33"/>
            <w:vAlign w:val="center"/>
          </w:tcPr>
          <w:p w14:paraId="48426D9A" w14:textId="77777777" w:rsidR="009D4ABF" w:rsidRPr="000978C5" w:rsidRDefault="009D4ABF" w:rsidP="00237EFC">
            <w:pPr>
              <w:jc w:val="center"/>
              <w:rPr>
                <w:szCs w:val="22"/>
              </w:rPr>
            </w:pPr>
            <w:r w:rsidRPr="000978C5">
              <w:rPr>
                <w:szCs w:val="22"/>
              </w:rPr>
              <w:t>ALAP</w:t>
            </w:r>
          </w:p>
          <w:p w14:paraId="37737853" w14:textId="77777777" w:rsidR="009D4ABF" w:rsidRPr="000978C5" w:rsidRDefault="009D4ABF" w:rsidP="00237EFC">
            <w:pPr>
              <w:jc w:val="center"/>
              <w:rPr>
                <w:szCs w:val="22"/>
              </w:rPr>
            </w:pPr>
            <w:r w:rsidRPr="000978C5">
              <w:rPr>
                <w:szCs w:val="22"/>
              </w:rPr>
              <w:t>Benefit&gt;Risk</w:t>
            </w:r>
          </w:p>
        </w:tc>
        <w:tc>
          <w:tcPr>
            <w:tcW w:w="1354" w:type="dxa"/>
            <w:tcBorders>
              <w:bottom w:val="single" w:sz="4" w:space="0" w:color="auto"/>
            </w:tcBorders>
            <w:shd w:val="clear" w:color="auto" w:fill="33CC33"/>
            <w:vAlign w:val="center"/>
          </w:tcPr>
          <w:p w14:paraId="63DBD7A6" w14:textId="77777777" w:rsidR="009D4ABF" w:rsidRPr="000978C5" w:rsidRDefault="009D4ABF" w:rsidP="00237EFC">
            <w:pPr>
              <w:jc w:val="center"/>
              <w:rPr>
                <w:szCs w:val="22"/>
              </w:rPr>
            </w:pPr>
            <w:r w:rsidRPr="000978C5">
              <w:rPr>
                <w:szCs w:val="22"/>
              </w:rPr>
              <w:t>ALAP</w:t>
            </w:r>
          </w:p>
          <w:p w14:paraId="03ECF0CC" w14:textId="77777777" w:rsidR="009D4ABF" w:rsidRPr="000978C5" w:rsidRDefault="009D4ABF" w:rsidP="00237EFC">
            <w:pPr>
              <w:jc w:val="center"/>
              <w:rPr>
                <w:szCs w:val="22"/>
              </w:rPr>
            </w:pPr>
            <w:r w:rsidRPr="000978C5">
              <w:rPr>
                <w:szCs w:val="22"/>
              </w:rPr>
              <w:t>Benefit&gt;Risk</w:t>
            </w:r>
          </w:p>
        </w:tc>
        <w:tc>
          <w:tcPr>
            <w:tcW w:w="1406" w:type="dxa"/>
            <w:tcBorders>
              <w:bottom w:val="single" w:sz="4" w:space="0" w:color="auto"/>
            </w:tcBorders>
            <w:shd w:val="clear" w:color="auto" w:fill="33CC33"/>
            <w:vAlign w:val="center"/>
          </w:tcPr>
          <w:p w14:paraId="33DE6E65" w14:textId="77777777" w:rsidR="009D4ABF" w:rsidRPr="000978C5" w:rsidRDefault="009D4ABF" w:rsidP="00237EFC">
            <w:pPr>
              <w:jc w:val="center"/>
              <w:rPr>
                <w:szCs w:val="22"/>
              </w:rPr>
            </w:pPr>
            <w:r w:rsidRPr="000978C5">
              <w:rPr>
                <w:szCs w:val="22"/>
              </w:rPr>
              <w:t>ALAP</w:t>
            </w:r>
          </w:p>
          <w:p w14:paraId="773DD994" w14:textId="77777777" w:rsidR="009D4ABF" w:rsidRPr="000978C5" w:rsidRDefault="009D4ABF" w:rsidP="00237EFC">
            <w:pPr>
              <w:jc w:val="center"/>
              <w:rPr>
                <w:szCs w:val="22"/>
              </w:rPr>
            </w:pPr>
            <w:r w:rsidRPr="000978C5">
              <w:rPr>
                <w:szCs w:val="22"/>
              </w:rPr>
              <w:t>Benefit&gt;Risk</w:t>
            </w:r>
          </w:p>
        </w:tc>
        <w:tc>
          <w:tcPr>
            <w:tcW w:w="1406" w:type="dxa"/>
            <w:shd w:val="clear" w:color="auto" w:fill="33CC33"/>
            <w:vAlign w:val="center"/>
          </w:tcPr>
          <w:p w14:paraId="1AD0E825" w14:textId="77777777" w:rsidR="009D4ABF" w:rsidRPr="000978C5" w:rsidRDefault="009D4ABF" w:rsidP="00237EFC">
            <w:pPr>
              <w:jc w:val="center"/>
              <w:rPr>
                <w:szCs w:val="22"/>
              </w:rPr>
            </w:pPr>
            <w:r w:rsidRPr="000978C5">
              <w:rPr>
                <w:szCs w:val="22"/>
              </w:rPr>
              <w:t>ALAP</w:t>
            </w:r>
          </w:p>
          <w:p w14:paraId="5B66A423" w14:textId="77777777" w:rsidR="009D4ABF" w:rsidRPr="000978C5" w:rsidRDefault="009D4ABF" w:rsidP="00237EFC">
            <w:pPr>
              <w:jc w:val="center"/>
              <w:rPr>
                <w:szCs w:val="22"/>
              </w:rPr>
            </w:pPr>
            <w:r w:rsidRPr="000978C5">
              <w:rPr>
                <w:szCs w:val="22"/>
              </w:rPr>
              <w:t>Benefit&gt;Risk</w:t>
            </w:r>
          </w:p>
        </w:tc>
      </w:tr>
      <w:tr w:rsidR="009251DD" w:rsidRPr="00DF2810" w14:paraId="2C864575" w14:textId="77777777" w:rsidTr="009251DD">
        <w:trPr>
          <w:trHeight w:val="710"/>
        </w:trPr>
        <w:tc>
          <w:tcPr>
            <w:tcW w:w="498" w:type="dxa"/>
            <w:vMerge/>
            <w:shd w:val="clear" w:color="auto" w:fill="00FF00"/>
          </w:tcPr>
          <w:p w14:paraId="0A8A4BBF" w14:textId="77777777" w:rsidR="009251DD" w:rsidRPr="00DF2810" w:rsidRDefault="009251DD" w:rsidP="009251DD">
            <w:pPr>
              <w:rPr>
                <w:rFonts w:ascii="Calibri" w:hAnsi="Calibri"/>
                <w:color w:val="C00000"/>
                <w:sz w:val="22"/>
                <w:szCs w:val="22"/>
              </w:rPr>
            </w:pPr>
          </w:p>
        </w:tc>
        <w:tc>
          <w:tcPr>
            <w:tcW w:w="1288" w:type="dxa"/>
            <w:shd w:val="clear" w:color="auto" w:fill="CCCCCC"/>
            <w:vAlign w:val="center"/>
          </w:tcPr>
          <w:p w14:paraId="7688A544" w14:textId="77777777" w:rsidR="009251DD" w:rsidRPr="000978C5" w:rsidRDefault="009251DD" w:rsidP="009251DD">
            <w:pPr>
              <w:jc w:val="center"/>
              <w:rPr>
                <w:sz w:val="22"/>
                <w:szCs w:val="22"/>
              </w:rPr>
            </w:pPr>
            <w:r w:rsidRPr="000978C5">
              <w:rPr>
                <w:sz w:val="22"/>
                <w:szCs w:val="22"/>
              </w:rPr>
              <w:t>Unlikely</w:t>
            </w:r>
          </w:p>
          <w:p w14:paraId="73391B75" w14:textId="77777777" w:rsidR="009251DD" w:rsidRPr="000978C5" w:rsidRDefault="009251DD" w:rsidP="009251DD">
            <w:pPr>
              <w:rPr>
                <w:sz w:val="22"/>
                <w:szCs w:val="22"/>
              </w:rPr>
            </w:pPr>
          </w:p>
        </w:tc>
        <w:tc>
          <w:tcPr>
            <w:tcW w:w="393" w:type="dxa"/>
            <w:shd w:val="clear" w:color="auto" w:fill="CCCCCC"/>
            <w:vAlign w:val="center"/>
          </w:tcPr>
          <w:p w14:paraId="70DF5E26" w14:textId="77777777" w:rsidR="009251DD" w:rsidRPr="000978C5" w:rsidRDefault="009251DD" w:rsidP="009251DD">
            <w:pPr>
              <w:jc w:val="center"/>
              <w:rPr>
                <w:sz w:val="22"/>
                <w:szCs w:val="22"/>
              </w:rPr>
            </w:pPr>
            <w:r w:rsidRPr="000978C5">
              <w:rPr>
                <w:sz w:val="22"/>
                <w:szCs w:val="22"/>
              </w:rPr>
              <w:t>2</w:t>
            </w:r>
          </w:p>
        </w:tc>
        <w:tc>
          <w:tcPr>
            <w:tcW w:w="1543" w:type="dxa"/>
            <w:tcBorders>
              <w:bottom w:val="single" w:sz="4" w:space="0" w:color="auto"/>
            </w:tcBorders>
            <w:shd w:val="clear" w:color="auto" w:fill="33CC33"/>
            <w:vAlign w:val="center"/>
          </w:tcPr>
          <w:p w14:paraId="442BC161" w14:textId="77777777" w:rsidR="009251DD" w:rsidRPr="000978C5" w:rsidRDefault="009251DD" w:rsidP="009251DD">
            <w:pPr>
              <w:jc w:val="center"/>
              <w:rPr>
                <w:szCs w:val="22"/>
              </w:rPr>
            </w:pPr>
            <w:r w:rsidRPr="000978C5">
              <w:rPr>
                <w:szCs w:val="22"/>
              </w:rPr>
              <w:t>ALAP</w:t>
            </w:r>
          </w:p>
          <w:p w14:paraId="5DA67D87" w14:textId="77777777" w:rsidR="009251DD" w:rsidRPr="000978C5" w:rsidRDefault="009251DD" w:rsidP="009251DD">
            <w:pPr>
              <w:jc w:val="center"/>
              <w:rPr>
                <w:sz w:val="22"/>
                <w:szCs w:val="22"/>
              </w:rPr>
            </w:pPr>
            <w:r w:rsidRPr="000978C5">
              <w:rPr>
                <w:szCs w:val="22"/>
              </w:rPr>
              <w:t>Benefit&gt;Risk</w:t>
            </w:r>
          </w:p>
        </w:tc>
        <w:tc>
          <w:tcPr>
            <w:tcW w:w="1354" w:type="dxa"/>
            <w:tcBorders>
              <w:bottom w:val="single" w:sz="4" w:space="0" w:color="auto"/>
            </w:tcBorders>
            <w:shd w:val="clear" w:color="auto" w:fill="33CC33"/>
            <w:vAlign w:val="center"/>
          </w:tcPr>
          <w:p w14:paraId="572A9555" w14:textId="77777777" w:rsidR="009251DD" w:rsidRPr="000978C5" w:rsidRDefault="009251DD" w:rsidP="009251DD">
            <w:pPr>
              <w:jc w:val="center"/>
              <w:rPr>
                <w:szCs w:val="22"/>
              </w:rPr>
            </w:pPr>
            <w:r w:rsidRPr="000978C5">
              <w:rPr>
                <w:szCs w:val="22"/>
              </w:rPr>
              <w:t>ALAP</w:t>
            </w:r>
          </w:p>
          <w:p w14:paraId="17AFD04C" w14:textId="77777777" w:rsidR="009251DD" w:rsidRPr="000978C5" w:rsidRDefault="009251DD" w:rsidP="009251DD">
            <w:pPr>
              <w:jc w:val="center"/>
              <w:rPr>
                <w:szCs w:val="22"/>
              </w:rPr>
            </w:pPr>
            <w:r w:rsidRPr="000978C5">
              <w:rPr>
                <w:szCs w:val="22"/>
              </w:rPr>
              <w:t>Benefit&gt;Risk</w:t>
            </w:r>
          </w:p>
        </w:tc>
        <w:tc>
          <w:tcPr>
            <w:tcW w:w="1354" w:type="dxa"/>
            <w:tcBorders>
              <w:bottom w:val="single" w:sz="4" w:space="0" w:color="auto"/>
            </w:tcBorders>
            <w:shd w:val="clear" w:color="auto" w:fill="FFFF00"/>
            <w:vAlign w:val="center"/>
          </w:tcPr>
          <w:p w14:paraId="4ED6B519" w14:textId="77777777" w:rsidR="009251DD" w:rsidRPr="000978C5" w:rsidRDefault="009251DD" w:rsidP="009251DD">
            <w:pPr>
              <w:jc w:val="center"/>
              <w:rPr>
                <w:szCs w:val="22"/>
              </w:rPr>
            </w:pPr>
            <w:r w:rsidRPr="000978C5">
              <w:rPr>
                <w:szCs w:val="22"/>
              </w:rPr>
              <w:t>Investigate</w:t>
            </w:r>
          </w:p>
          <w:p w14:paraId="1DEE507C" w14:textId="77777777" w:rsidR="009251DD" w:rsidRPr="000978C5" w:rsidRDefault="009251DD" w:rsidP="009251DD">
            <w:pPr>
              <w:jc w:val="center"/>
              <w:rPr>
                <w:szCs w:val="22"/>
              </w:rPr>
            </w:pPr>
            <w:r w:rsidRPr="000978C5">
              <w:rPr>
                <w:szCs w:val="22"/>
              </w:rPr>
              <w:t>R/B to be determined</w:t>
            </w:r>
          </w:p>
        </w:tc>
        <w:tc>
          <w:tcPr>
            <w:tcW w:w="1406" w:type="dxa"/>
            <w:tcBorders>
              <w:bottom w:val="single" w:sz="4" w:space="0" w:color="auto"/>
            </w:tcBorders>
            <w:shd w:val="clear" w:color="auto" w:fill="FFFF00"/>
            <w:vAlign w:val="center"/>
          </w:tcPr>
          <w:p w14:paraId="522D7D8C" w14:textId="77777777" w:rsidR="009251DD" w:rsidRPr="000978C5" w:rsidRDefault="009251DD" w:rsidP="009251DD">
            <w:pPr>
              <w:jc w:val="center"/>
              <w:rPr>
                <w:szCs w:val="22"/>
              </w:rPr>
            </w:pPr>
            <w:r w:rsidRPr="000978C5">
              <w:rPr>
                <w:szCs w:val="22"/>
              </w:rPr>
              <w:t>Investigate</w:t>
            </w:r>
          </w:p>
          <w:p w14:paraId="3009E3AA" w14:textId="2FC96040" w:rsidR="009251DD" w:rsidRPr="000978C5" w:rsidRDefault="009251DD" w:rsidP="009251DD">
            <w:pPr>
              <w:jc w:val="center"/>
              <w:rPr>
                <w:szCs w:val="22"/>
              </w:rPr>
            </w:pPr>
            <w:r w:rsidRPr="000978C5">
              <w:rPr>
                <w:szCs w:val="22"/>
              </w:rPr>
              <w:t>R/B to be determined</w:t>
            </w:r>
          </w:p>
        </w:tc>
        <w:tc>
          <w:tcPr>
            <w:tcW w:w="1406" w:type="dxa"/>
            <w:tcBorders>
              <w:bottom w:val="single" w:sz="4" w:space="0" w:color="auto"/>
            </w:tcBorders>
            <w:shd w:val="clear" w:color="auto" w:fill="FF0000"/>
            <w:vAlign w:val="center"/>
          </w:tcPr>
          <w:p w14:paraId="066FABE1" w14:textId="77777777" w:rsidR="009251DD" w:rsidRPr="000978C5" w:rsidRDefault="009251DD" w:rsidP="009251DD">
            <w:pPr>
              <w:jc w:val="center"/>
              <w:rPr>
                <w:szCs w:val="22"/>
              </w:rPr>
            </w:pPr>
            <w:r w:rsidRPr="000978C5">
              <w:rPr>
                <w:szCs w:val="22"/>
              </w:rPr>
              <w:t>Unacceptable</w:t>
            </w:r>
          </w:p>
          <w:p w14:paraId="748EFCD4" w14:textId="72170DE6" w:rsidR="009251DD" w:rsidRPr="000978C5" w:rsidRDefault="009251DD" w:rsidP="009251DD">
            <w:pPr>
              <w:jc w:val="center"/>
              <w:rPr>
                <w:szCs w:val="22"/>
              </w:rPr>
            </w:pPr>
            <w:r w:rsidRPr="000978C5">
              <w:rPr>
                <w:szCs w:val="22"/>
              </w:rPr>
              <w:t>R/B to be determined</w:t>
            </w:r>
            <w:r w:rsidRPr="000978C5" w:rsidDel="009251DD">
              <w:rPr>
                <w:szCs w:val="22"/>
              </w:rPr>
              <w:t xml:space="preserve"> </w:t>
            </w:r>
          </w:p>
        </w:tc>
      </w:tr>
      <w:tr w:rsidR="009D4ABF" w:rsidRPr="00DF2810" w14:paraId="06039D55" w14:textId="77777777" w:rsidTr="009251DD">
        <w:trPr>
          <w:trHeight w:val="692"/>
        </w:trPr>
        <w:tc>
          <w:tcPr>
            <w:tcW w:w="498" w:type="dxa"/>
            <w:vMerge/>
            <w:shd w:val="clear" w:color="auto" w:fill="00FF00"/>
          </w:tcPr>
          <w:p w14:paraId="36235778" w14:textId="77777777" w:rsidR="009D4ABF" w:rsidRPr="00DF2810" w:rsidRDefault="009D4ABF" w:rsidP="00237EFC">
            <w:pPr>
              <w:rPr>
                <w:rFonts w:ascii="Calibri" w:hAnsi="Calibri"/>
                <w:color w:val="C00000"/>
                <w:sz w:val="22"/>
                <w:szCs w:val="22"/>
              </w:rPr>
            </w:pPr>
          </w:p>
        </w:tc>
        <w:tc>
          <w:tcPr>
            <w:tcW w:w="1288" w:type="dxa"/>
            <w:shd w:val="clear" w:color="auto" w:fill="CCCCCC"/>
            <w:vAlign w:val="center"/>
          </w:tcPr>
          <w:p w14:paraId="04DF78C1" w14:textId="77777777" w:rsidR="009D4ABF" w:rsidRPr="000978C5" w:rsidRDefault="009D4ABF" w:rsidP="00237EFC">
            <w:pPr>
              <w:jc w:val="center"/>
              <w:rPr>
                <w:sz w:val="22"/>
                <w:szCs w:val="22"/>
              </w:rPr>
            </w:pPr>
            <w:r w:rsidRPr="000978C5">
              <w:rPr>
                <w:sz w:val="22"/>
                <w:szCs w:val="22"/>
              </w:rPr>
              <w:t>Remote</w:t>
            </w:r>
          </w:p>
          <w:p w14:paraId="0C2835A5" w14:textId="77777777" w:rsidR="009D4ABF" w:rsidRPr="000978C5" w:rsidRDefault="009D4ABF" w:rsidP="00237EFC">
            <w:pPr>
              <w:rPr>
                <w:sz w:val="22"/>
                <w:szCs w:val="22"/>
              </w:rPr>
            </w:pPr>
          </w:p>
        </w:tc>
        <w:tc>
          <w:tcPr>
            <w:tcW w:w="393" w:type="dxa"/>
            <w:shd w:val="clear" w:color="auto" w:fill="CCCCCC"/>
            <w:vAlign w:val="center"/>
          </w:tcPr>
          <w:p w14:paraId="7D9EB0E3" w14:textId="77777777" w:rsidR="009D4ABF" w:rsidRPr="000978C5" w:rsidRDefault="009D4ABF" w:rsidP="00237EFC">
            <w:pPr>
              <w:jc w:val="center"/>
              <w:rPr>
                <w:sz w:val="22"/>
                <w:szCs w:val="22"/>
              </w:rPr>
            </w:pPr>
            <w:r w:rsidRPr="000978C5">
              <w:rPr>
                <w:sz w:val="22"/>
                <w:szCs w:val="22"/>
              </w:rPr>
              <w:t>3</w:t>
            </w:r>
          </w:p>
        </w:tc>
        <w:tc>
          <w:tcPr>
            <w:tcW w:w="1543" w:type="dxa"/>
            <w:tcBorders>
              <w:bottom w:val="single" w:sz="4" w:space="0" w:color="auto"/>
            </w:tcBorders>
            <w:shd w:val="clear" w:color="auto" w:fill="33CC33"/>
            <w:vAlign w:val="center"/>
          </w:tcPr>
          <w:p w14:paraId="4BF4EC46" w14:textId="77777777" w:rsidR="009D4ABF" w:rsidRPr="000978C5" w:rsidRDefault="009D4ABF" w:rsidP="00237EFC">
            <w:pPr>
              <w:jc w:val="center"/>
              <w:rPr>
                <w:szCs w:val="22"/>
              </w:rPr>
            </w:pPr>
            <w:r w:rsidRPr="000978C5">
              <w:rPr>
                <w:szCs w:val="22"/>
              </w:rPr>
              <w:t>ALAP</w:t>
            </w:r>
          </w:p>
          <w:p w14:paraId="0E19245B" w14:textId="77777777" w:rsidR="009D4ABF" w:rsidRPr="000978C5" w:rsidRDefault="009D4ABF" w:rsidP="00237EFC">
            <w:pPr>
              <w:jc w:val="center"/>
              <w:rPr>
                <w:sz w:val="22"/>
                <w:szCs w:val="22"/>
              </w:rPr>
            </w:pPr>
            <w:r w:rsidRPr="000978C5">
              <w:rPr>
                <w:szCs w:val="22"/>
              </w:rPr>
              <w:t>Benefit&gt;Risk</w:t>
            </w:r>
          </w:p>
        </w:tc>
        <w:tc>
          <w:tcPr>
            <w:tcW w:w="1354" w:type="dxa"/>
            <w:tcBorders>
              <w:bottom w:val="single" w:sz="4" w:space="0" w:color="auto"/>
            </w:tcBorders>
            <w:shd w:val="clear" w:color="auto" w:fill="FFFF00"/>
            <w:vAlign w:val="center"/>
          </w:tcPr>
          <w:p w14:paraId="75947240" w14:textId="77777777" w:rsidR="009D4ABF" w:rsidRPr="000978C5" w:rsidRDefault="009D4ABF" w:rsidP="00237EFC">
            <w:pPr>
              <w:jc w:val="center"/>
              <w:rPr>
                <w:szCs w:val="22"/>
              </w:rPr>
            </w:pPr>
            <w:r w:rsidRPr="000978C5">
              <w:rPr>
                <w:szCs w:val="22"/>
              </w:rPr>
              <w:t>Investigate</w:t>
            </w:r>
          </w:p>
          <w:p w14:paraId="5AEFEE1F" w14:textId="77777777" w:rsidR="009D4ABF" w:rsidRPr="000978C5" w:rsidRDefault="009D4ABF" w:rsidP="00237EFC">
            <w:pPr>
              <w:jc w:val="center"/>
              <w:rPr>
                <w:szCs w:val="22"/>
              </w:rPr>
            </w:pPr>
            <w:r w:rsidRPr="000978C5">
              <w:rPr>
                <w:szCs w:val="22"/>
              </w:rPr>
              <w:t>R/B to be determined</w:t>
            </w:r>
          </w:p>
        </w:tc>
        <w:tc>
          <w:tcPr>
            <w:tcW w:w="1354" w:type="dxa"/>
            <w:tcBorders>
              <w:bottom w:val="single" w:sz="4" w:space="0" w:color="auto"/>
            </w:tcBorders>
            <w:shd w:val="clear" w:color="auto" w:fill="FFFF00"/>
            <w:vAlign w:val="center"/>
          </w:tcPr>
          <w:p w14:paraId="418EF241" w14:textId="77777777" w:rsidR="009D4ABF" w:rsidRPr="000978C5" w:rsidRDefault="009D4ABF" w:rsidP="00237EFC">
            <w:pPr>
              <w:jc w:val="center"/>
              <w:rPr>
                <w:szCs w:val="22"/>
              </w:rPr>
            </w:pPr>
            <w:r w:rsidRPr="000978C5">
              <w:rPr>
                <w:szCs w:val="22"/>
              </w:rPr>
              <w:t>Investigate</w:t>
            </w:r>
          </w:p>
          <w:p w14:paraId="23F07D09" w14:textId="77777777" w:rsidR="009D4ABF" w:rsidRPr="000978C5" w:rsidRDefault="009D4ABF" w:rsidP="00237EFC">
            <w:pPr>
              <w:jc w:val="center"/>
              <w:rPr>
                <w:szCs w:val="22"/>
              </w:rPr>
            </w:pPr>
            <w:r w:rsidRPr="000978C5">
              <w:rPr>
                <w:szCs w:val="22"/>
              </w:rPr>
              <w:t>R/B to be determined</w:t>
            </w:r>
          </w:p>
        </w:tc>
        <w:tc>
          <w:tcPr>
            <w:tcW w:w="1406" w:type="dxa"/>
            <w:tcBorders>
              <w:bottom w:val="single" w:sz="4" w:space="0" w:color="auto"/>
            </w:tcBorders>
            <w:shd w:val="clear" w:color="auto" w:fill="FF0000"/>
            <w:vAlign w:val="center"/>
          </w:tcPr>
          <w:p w14:paraId="5BF97871" w14:textId="77777777" w:rsidR="009D4ABF" w:rsidRPr="000978C5" w:rsidRDefault="009D4ABF" w:rsidP="00237EFC">
            <w:pPr>
              <w:jc w:val="center"/>
              <w:rPr>
                <w:szCs w:val="22"/>
              </w:rPr>
            </w:pPr>
            <w:r w:rsidRPr="000978C5">
              <w:rPr>
                <w:szCs w:val="22"/>
              </w:rPr>
              <w:t>Unacceptable</w:t>
            </w:r>
          </w:p>
          <w:p w14:paraId="4F07E6E7" w14:textId="06CA3FFC"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406" w:type="dxa"/>
            <w:shd w:val="clear" w:color="auto" w:fill="FF0000"/>
            <w:vAlign w:val="center"/>
          </w:tcPr>
          <w:p w14:paraId="7D3207A0" w14:textId="77777777" w:rsidR="009D4ABF" w:rsidRPr="000978C5" w:rsidRDefault="009D4ABF" w:rsidP="00237EFC">
            <w:pPr>
              <w:jc w:val="center"/>
              <w:rPr>
                <w:szCs w:val="22"/>
              </w:rPr>
            </w:pPr>
            <w:r w:rsidRPr="000978C5">
              <w:rPr>
                <w:szCs w:val="22"/>
              </w:rPr>
              <w:t>Unacceptable</w:t>
            </w:r>
          </w:p>
          <w:p w14:paraId="6AF9A389" w14:textId="177DD952"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r>
      <w:tr w:rsidR="009D4ABF" w:rsidRPr="00DF2810" w14:paraId="6A812F0D" w14:textId="77777777" w:rsidTr="009251DD">
        <w:trPr>
          <w:trHeight w:val="965"/>
        </w:trPr>
        <w:tc>
          <w:tcPr>
            <w:tcW w:w="498" w:type="dxa"/>
            <w:vMerge/>
            <w:shd w:val="clear" w:color="auto" w:fill="00FF00"/>
          </w:tcPr>
          <w:p w14:paraId="53B78258" w14:textId="77777777" w:rsidR="009D4ABF" w:rsidRPr="00DF2810" w:rsidRDefault="009D4ABF" w:rsidP="00237EFC">
            <w:pPr>
              <w:rPr>
                <w:rFonts w:ascii="Calibri" w:hAnsi="Calibri"/>
                <w:color w:val="C00000"/>
                <w:sz w:val="22"/>
                <w:szCs w:val="22"/>
              </w:rPr>
            </w:pPr>
          </w:p>
        </w:tc>
        <w:tc>
          <w:tcPr>
            <w:tcW w:w="1288" w:type="dxa"/>
            <w:shd w:val="clear" w:color="auto" w:fill="CCCCCC"/>
            <w:vAlign w:val="center"/>
          </w:tcPr>
          <w:p w14:paraId="42105A36" w14:textId="77777777" w:rsidR="009D4ABF" w:rsidRPr="000978C5" w:rsidRDefault="009D4ABF" w:rsidP="00237EFC">
            <w:pPr>
              <w:jc w:val="center"/>
              <w:rPr>
                <w:sz w:val="22"/>
                <w:szCs w:val="22"/>
              </w:rPr>
            </w:pPr>
            <w:r w:rsidRPr="000978C5">
              <w:rPr>
                <w:sz w:val="22"/>
                <w:szCs w:val="22"/>
              </w:rPr>
              <w:t>Occasional</w:t>
            </w:r>
          </w:p>
          <w:p w14:paraId="0861A735" w14:textId="77777777" w:rsidR="009D4ABF" w:rsidRPr="000978C5" w:rsidRDefault="009D4ABF" w:rsidP="00237EFC">
            <w:pPr>
              <w:jc w:val="center"/>
              <w:rPr>
                <w:sz w:val="22"/>
                <w:szCs w:val="22"/>
              </w:rPr>
            </w:pPr>
          </w:p>
        </w:tc>
        <w:tc>
          <w:tcPr>
            <w:tcW w:w="393" w:type="dxa"/>
            <w:shd w:val="clear" w:color="auto" w:fill="CCCCCC"/>
            <w:vAlign w:val="center"/>
          </w:tcPr>
          <w:p w14:paraId="25584AB6" w14:textId="77777777" w:rsidR="009D4ABF" w:rsidRPr="000978C5" w:rsidRDefault="009D4ABF" w:rsidP="00237EFC">
            <w:pPr>
              <w:jc w:val="center"/>
              <w:rPr>
                <w:sz w:val="22"/>
                <w:szCs w:val="22"/>
              </w:rPr>
            </w:pPr>
            <w:r w:rsidRPr="000978C5">
              <w:rPr>
                <w:sz w:val="22"/>
                <w:szCs w:val="22"/>
              </w:rPr>
              <w:t>4</w:t>
            </w:r>
          </w:p>
        </w:tc>
        <w:tc>
          <w:tcPr>
            <w:tcW w:w="1543" w:type="dxa"/>
            <w:shd w:val="clear" w:color="auto" w:fill="33CC33"/>
            <w:vAlign w:val="center"/>
          </w:tcPr>
          <w:p w14:paraId="4736F345" w14:textId="77777777" w:rsidR="009D4ABF" w:rsidRPr="000978C5" w:rsidRDefault="009D4ABF" w:rsidP="00237EFC">
            <w:pPr>
              <w:jc w:val="center"/>
              <w:rPr>
                <w:szCs w:val="22"/>
              </w:rPr>
            </w:pPr>
            <w:r w:rsidRPr="000978C5">
              <w:rPr>
                <w:szCs w:val="22"/>
              </w:rPr>
              <w:t>ALAP</w:t>
            </w:r>
          </w:p>
          <w:p w14:paraId="221F7F07" w14:textId="77777777" w:rsidR="009D4ABF" w:rsidRPr="000978C5" w:rsidRDefault="009D4ABF" w:rsidP="00237EFC">
            <w:pPr>
              <w:jc w:val="center"/>
              <w:rPr>
                <w:color w:val="C00000"/>
                <w:sz w:val="22"/>
                <w:szCs w:val="22"/>
              </w:rPr>
            </w:pPr>
            <w:r w:rsidRPr="000978C5">
              <w:rPr>
                <w:szCs w:val="22"/>
              </w:rPr>
              <w:t>Benefit&gt;Risk</w:t>
            </w:r>
          </w:p>
        </w:tc>
        <w:tc>
          <w:tcPr>
            <w:tcW w:w="1354" w:type="dxa"/>
            <w:tcBorders>
              <w:bottom w:val="single" w:sz="4" w:space="0" w:color="auto"/>
            </w:tcBorders>
            <w:shd w:val="clear" w:color="auto" w:fill="FFFF00"/>
            <w:vAlign w:val="center"/>
          </w:tcPr>
          <w:p w14:paraId="2D58E4AB" w14:textId="77777777" w:rsidR="009D4ABF" w:rsidRPr="000978C5" w:rsidRDefault="009D4ABF" w:rsidP="00237EFC">
            <w:pPr>
              <w:jc w:val="center"/>
              <w:rPr>
                <w:szCs w:val="22"/>
              </w:rPr>
            </w:pPr>
            <w:r w:rsidRPr="000978C5">
              <w:rPr>
                <w:szCs w:val="22"/>
              </w:rPr>
              <w:t>Investigate</w:t>
            </w:r>
          </w:p>
          <w:p w14:paraId="464945A5" w14:textId="77777777" w:rsidR="009D4ABF" w:rsidRPr="000978C5" w:rsidRDefault="009D4ABF" w:rsidP="00237EFC">
            <w:pPr>
              <w:jc w:val="center"/>
              <w:rPr>
                <w:szCs w:val="22"/>
              </w:rPr>
            </w:pPr>
            <w:r w:rsidRPr="000978C5">
              <w:rPr>
                <w:szCs w:val="22"/>
              </w:rPr>
              <w:t>R/B to be determined</w:t>
            </w:r>
          </w:p>
        </w:tc>
        <w:tc>
          <w:tcPr>
            <w:tcW w:w="1354" w:type="dxa"/>
            <w:tcBorders>
              <w:bottom w:val="single" w:sz="4" w:space="0" w:color="auto"/>
            </w:tcBorders>
            <w:shd w:val="clear" w:color="auto" w:fill="FF0000"/>
            <w:vAlign w:val="center"/>
          </w:tcPr>
          <w:p w14:paraId="04019666" w14:textId="77777777" w:rsidR="009D4ABF" w:rsidRPr="000978C5" w:rsidRDefault="009D4ABF" w:rsidP="00237EFC">
            <w:pPr>
              <w:jc w:val="center"/>
              <w:rPr>
                <w:szCs w:val="22"/>
              </w:rPr>
            </w:pPr>
            <w:r w:rsidRPr="000978C5">
              <w:rPr>
                <w:szCs w:val="22"/>
              </w:rPr>
              <w:t>Unacceptable</w:t>
            </w:r>
          </w:p>
          <w:p w14:paraId="562F2AE6" w14:textId="12F371E4"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406" w:type="dxa"/>
            <w:tcBorders>
              <w:bottom w:val="single" w:sz="4" w:space="0" w:color="auto"/>
            </w:tcBorders>
            <w:shd w:val="clear" w:color="auto" w:fill="FF0000"/>
            <w:vAlign w:val="center"/>
          </w:tcPr>
          <w:p w14:paraId="6A8D8C93" w14:textId="77777777" w:rsidR="009D4ABF" w:rsidRPr="000978C5" w:rsidRDefault="009D4ABF" w:rsidP="00237EFC">
            <w:pPr>
              <w:jc w:val="center"/>
              <w:rPr>
                <w:szCs w:val="22"/>
              </w:rPr>
            </w:pPr>
            <w:r w:rsidRPr="000978C5">
              <w:rPr>
                <w:szCs w:val="22"/>
              </w:rPr>
              <w:t>Unacceptable</w:t>
            </w:r>
          </w:p>
          <w:p w14:paraId="43223420" w14:textId="1B278E32"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406" w:type="dxa"/>
            <w:shd w:val="clear" w:color="auto" w:fill="FF0000"/>
            <w:vAlign w:val="center"/>
          </w:tcPr>
          <w:p w14:paraId="12368220" w14:textId="77777777" w:rsidR="009D4ABF" w:rsidRPr="000978C5" w:rsidRDefault="009D4ABF" w:rsidP="00237EFC">
            <w:pPr>
              <w:jc w:val="center"/>
              <w:rPr>
                <w:szCs w:val="22"/>
              </w:rPr>
            </w:pPr>
            <w:r w:rsidRPr="000978C5">
              <w:rPr>
                <w:szCs w:val="22"/>
              </w:rPr>
              <w:t>Unacceptable</w:t>
            </w:r>
          </w:p>
          <w:p w14:paraId="11F7CD07" w14:textId="3B7362FB"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r>
      <w:tr w:rsidR="009D4ABF" w:rsidRPr="00DF2810" w14:paraId="1CB9CF83" w14:textId="77777777" w:rsidTr="009251DD">
        <w:trPr>
          <w:trHeight w:val="920"/>
        </w:trPr>
        <w:tc>
          <w:tcPr>
            <w:tcW w:w="498" w:type="dxa"/>
            <w:vMerge/>
            <w:shd w:val="clear" w:color="auto" w:fill="00FF00"/>
          </w:tcPr>
          <w:p w14:paraId="78F6F7AF" w14:textId="77777777" w:rsidR="009D4ABF" w:rsidRPr="00DF2810" w:rsidRDefault="009D4ABF" w:rsidP="00237EFC">
            <w:pPr>
              <w:rPr>
                <w:rFonts w:ascii="Calibri" w:hAnsi="Calibri"/>
                <w:color w:val="C00000"/>
                <w:sz w:val="22"/>
                <w:szCs w:val="22"/>
              </w:rPr>
            </w:pPr>
          </w:p>
        </w:tc>
        <w:tc>
          <w:tcPr>
            <w:tcW w:w="1288" w:type="dxa"/>
            <w:shd w:val="clear" w:color="auto" w:fill="CCCCCC"/>
            <w:vAlign w:val="center"/>
          </w:tcPr>
          <w:p w14:paraId="3588FF58" w14:textId="77777777" w:rsidR="009D4ABF" w:rsidRPr="000978C5" w:rsidRDefault="009D4ABF" w:rsidP="00237EFC">
            <w:pPr>
              <w:jc w:val="center"/>
              <w:rPr>
                <w:sz w:val="22"/>
                <w:szCs w:val="22"/>
              </w:rPr>
            </w:pPr>
            <w:r w:rsidRPr="000978C5">
              <w:rPr>
                <w:sz w:val="22"/>
                <w:szCs w:val="22"/>
              </w:rPr>
              <w:t>Frequent</w:t>
            </w:r>
          </w:p>
          <w:p w14:paraId="63B895BA" w14:textId="77777777" w:rsidR="009D4ABF" w:rsidRPr="000978C5" w:rsidRDefault="009D4ABF" w:rsidP="00237EFC">
            <w:pPr>
              <w:jc w:val="center"/>
              <w:rPr>
                <w:sz w:val="22"/>
                <w:szCs w:val="22"/>
                <w:vertAlign w:val="subscript"/>
              </w:rPr>
            </w:pPr>
          </w:p>
        </w:tc>
        <w:tc>
          <w:tcPr>
            <w:tcW w:w="393" w:type="dxa"/>
            <w:shd w:val="clear" w:color="auto" w:fill="CCCCCC"/>
            <w:vAlign w:val="center"/>
          </w:tcPr>
          <w:p w14:paraId="3B54FAB4" w14:textId="77777777" w:rsidR="009D4ABF" w:rsidRPr="000978C5" w:rsidRDefault="009D4ABF" w:rsidP="00237EFC">
            <w:pPr>
              <w:jc w:val="center"/>
              <w:rPr>
                <w:sz w:val="22"/>
                <w:szCs w:val="22"/>
              </w:rPr>
            </w:pPr>
            <w:r w:rsidRPr="000978C5">
              <w:rPr>
                <w:sz w:val="22"/>
                <w:szCs w:val="22"/>
              </w:rPr>
              <w:t>5</w:t>
            </w:r>
          </w:p>
        </w:tc>
        <w:tc>
          <w:tcPr>
            <w:tcW w:w="1543" w:type="dxa"/>
            <w:shd w:val="clear" w:color="auto" w:fill="FFFF00"/>
            <w:vAlign w:val="center"/>
          </w:tcPr>
          <w:p w14:paraId="4D8282C1" w14:textId="77777777" w:rsidR="009251DD" w:rsidRPr="000978C5" w:rsidRDefault="009251DD" w:rsidP="009251DD">
            <w:pPr>
              <w:jc w:val="center"/>
              <w:rPr>
                <w:szCs w:val="22"/>
              </w:rPr>
            </w:pPr>
            <w:r w:rsidRPr="000978C5">
              <w:rPr>
                <w:szCs w:val="22"/>
              </w:rPr>
              <w:t>Investigate</w:t>
            </w:r>
          </w:p>
          <w:p w14:paraId="477D8F0B" w14:textId="67D1B124" w:rsidR="009D4ABF" w:rsidRPr="000978C5" w:rsidRDefault="009251DD" w:rsidP="00237EFC">
            <w:pPr>
              <w:jc w:val="center"/>
              <w:rPr>
                <w:szCs w:val="22"/>
              </w:rPr>
            </w:pPr>
            <w:r w:rsidRPr="000978C5">
              <w:rPr>
                <w:szCs w:val="22"/>
              </w:rPr>
              <w:t>R/B to be determined</w:t>
            </w:r>
          </w:p>
        </w:tc>
        <w:tc>
          <w:tcPr>
            <w:tcW w:w="1354" w:type="dxa"/>
            <w:shd w:val="clear" w:color="auto" w:fill="FF0000"/>
          </w:tcPr>
          <w:p w14:paraId="36E57575" w14:textId="77777777" w:rsidR="009D4ABF" w:rsidRPr="000978C5" w:rsidRDefault="009D4ABF" w:rsidP="00237EFC">
            <w:pPr>
              <w:rPr>
                <w:szCs w:val="22"/>
              </w:rPr>
            </w:pPr>
            <w:r w:rsidRPr="000978C5">
              <w:rPr>
                <w:szCs w:val="22"/>
              </w:rPr>
              <w:t>Unacceptable</w:t>
            </w:r>
          </w:p>
          <w:p w14:paraId="450E2F12" w14:textId="7138A24A"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354" w:type="dxa"/>
            <w:shd w:val="clear" w:color="auto" w:fill="FF0000"/>
          </w:tcPr>
          <w:p w14:paraId="4C30A0E0" w14:textId="77777777" w:rsidR="009D4ABF" w:rsidRPr="000978C5" w:rsidRDefault="009D4ABF" w:rsidP="00237EFC">
            <w:pPr>
              <w:rPr>
                <w:szCs w:val="22"/>
              </w:rPr>
            </w:pPr>
            <w:r w:rsidRPr="000978C5">
              <w:rPr>
                <w:szCs w:val="22"/>
              </w:rPr>
              <w:t>Unacceptable</w:t>
            </w:r>
          </w:p>
          <w:p w14:paraId="798B92D8" w14:textId="5821ADA7"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406" w:type="dxa"/>
            <w:shd w:val="clear" w:color="auto" w:fill="FF0000"/>
          </w:tcPr>
          <w:p w14:paraId="7A8D648C" w14:textId="77777777" w:rsidR="009D4ABF" w:rsidRPr="000978C5" w:rsidRDefault="009D4ABF" w:rsidP="00237EFC">
            <w:pPr>
              <w:rPr>
                <w:szCs w:val="22"/>
              </w:rPr>
            </w:pPr>
            <w:r w:rsidRPr="000978C5">
              <w:rPr>
                <w:szCs w:val="22"/>
              </w:rPr>
              <w:t>Unacceptable</w:t>
            </w:r>
          </w:p>
          <w:p w14:paraId="3A10A418" w14:textId="3F46637A"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c>
          <w:tcPr>
            <w:tcW w:w="1406" w:type="dxa"/>
            <w:shd w:val="clear" w:color="auto" w:fill="FF0000"/>
          </w:tcPr>
          <w:p w14:paraId="2B73FED7" w14:textId="77777777" w:rsidR="009D4ABF" w:rsidRPr="000978C5" w:rsidRDefault="009D4ABF" w:rsidP="00237EFC">
            <w:pPr>
              <w:rPr>
                <w:szCs w:val="22"/>
              </w:rPr>
            </w:pPr>
            <w:r w:rsidRPr="000978C5">
              <w:rPr>
                <w:szCs w:val="22"/>
              </w:rPr>
              <w:t>Unacceptable</w:t>
            </w:r>
          </w:p>
          <w:p w14:paraId="6E21AB69" w14:textId="4DEA81AA" w:rsidR="009D4ABF" w:rsidRPr="000978C5" w:rsidRDefault="009251DD" w:rsidP="00237EFC">
            <w:pPr>
              <w:jc w:val="center"/>
              <w:rPr>
                <w:szCs w:val="22"/>
              </w:rPr>
            </w:pPr>
            <w:r w:rsidRPr="000978C5">
              <w:rPr>
                <w:szCs w:val="22"/>
              </w:rPr>
              <w:t>R/B to be determined</w:t>
            </w:r>
            <w:r w:rsidRPr="000978C5" w:rsidDel="009251DD">
              <w:rPr>
                <w:szCs w:val="22"/>
              </w:rPr>
              <w:t xml:space="preserve"> </w:t>
            </w:r>
          </w:p>
        </w:tc>
      </w:tr>
      <w:bookmarkEnd w:id="24"/>
    </w:tbl>
    <w:p w14:paraId="18F396D0" w14:textId="18BF5EAB" w:rsidR="0052121D" w:rsidRDefault="0052121D" w:rsidP="0052121D">
      <w:pPr>
        <w:rPr>
          <w:sz w:val="24"/>
        </w:rPr>
      </w:pPr>
    </w:p>
    <w:p w14:paraId="009F97DF" w14:textId="77777777" w:rsidR="0052121D" w:rsidRPr="0052121D" w:rsidRDefault="0052121D" w:rsidP="0052121D">
      <w:pPr>
        <w:rPr>
          <w:sz w:val="24"/>
        </w:rPr>
      </w:pPr>
    </w:p>
    <w:p w14:paraId="269055EF" w14:textId="0525DF49" w:rsidR="000978C5" w:rsidRPr="0052121D" w:rsidRDefault="000978C5" w:rsidP="0052121D">
      <w:pPr>
        <w:pStyle w:val="ListParagraph"/>
        <w:numPr>
          <w:ilvl w:val="0"/>
          <w:numId w:val="61"/>
        </w:numPr>
        <w:rPr>
          <w:sz w:val="24"/>
        </w:rPr>
      </w:pPr>
      <w:r w:rsidRPr="0052121D">
        <w:rPr>
          <w:sz w:val="24"/>
        </w:rPr>
        <w:t>All risks shall be reduced as low as possible within state of the art through inherently safe design and construction, protective measures in the device or its manufacture, and provision of validated information for safety.</w:t>
      </w:r>
    </w:p>
    <w:p w14:paraId="0A3D79FC" w14:textId="77777777" w:rsidR="000978C5" w:rsidRPr="0052121D" w:rsidRDefault="000978C5" w:rsidP="0052121D">
      <w:pPr>
        <w:pStyle w:val="ListParagraph"/>
        <w:numPr>
          <w:ilvl w:val="0"/>
          <w:numId w:val="61"/>
        </w:numPr>
        <w:rPr>
          <w:sz w:val="24"/>
        </w:rPr>
      </w:pPr>
      <w:r w:rsidRPr="0052121D">
        <w:rPr>
          <w:sz w:val="24"/>
        </w:rPr>
        <w:t>Risks are judged to be acceptable only after they are reduced (mitigated) as far as possible with given technology constraints and standards of care and a risk/benefit analysis confirms the benefits outweigh the risk.</w:t>
      </w:r>
    </w:p>
    <w:p w14:paraId="737D68F3" w14:textId="77777777" w:rsidR="000978C5" w:rsidRPr="0052121D" w:rsidRDefault="000978C5" w:rsidP="0052121D">
      <w:pPr>
        <w:pStyle w:val="ListParagraph"/>
        <w:numPr>
          <w:ilvl w:val="0"/>
          <w:numId w:val="61"/>
        </w:numPr>
        <w:rPr>
          <w:sz w:val="24"/>
        </w:rPr>
      </w:pPr>
      <w:r w:rsidRPr="0052121D">
        <w:rPr>
          <w:sz w:val="24"/>
        </w:rPr>
        <w:t>Risks that are initially judged to be Unacceptable must be reduced (mitigated) to be acceptable.</w:t>
      </w:r>
    </w:p>
    <w:p w14:paraId="2D301928" w14:textId="77777777" w:rsidR="000978C5" w:rsidRPr="0052121D" w:rsidRDefault="000978C5" w:rsidP="0052121D">
      <w:pPr>
        <w:pStyle w:val="ListParagraph"/>
        <w:numPr>
          <w:ilvl w:val="0"/>
          <w:numId w:val="61"/>
        </w:numPr>
        <w:rPr>
          <w:sz w:val="24"/>
        </w:rPr>
      </w:pPr>
      <w:r w:rsidRPr="0052121D">
        <w:rPr>
          <w:sz w:val="24"/>
        </w:rPr>
        <w:t>New risks arising from risk control measures shall be documented and addressed in the product Risk Assessment and Control document.</w:t>
      </w:r>
    </w:p>
    <w:p w14:paraId="4CB5868E" w14:textId="77777777" w:rsidR="009D4ABF" w:rsidRPr="009D4ABF" w:rsidRDefault="009D4ABF" w:rsidP="00F8372E">
      <w:pPr>
        <w:ind w:left="720"/>
        <w:rPr>
          <w:sz w:val="24"/>
        </w:rPr>
      </w:pPr>
    </w:p>
    <w:p w14:paraId="29ABCCB5" w14:textId="7DD365D2" w:rsidR="008272D6" w:rsidRDefault="008272D6" w:rsidP="008272D6">
      <w:pPr>
        <w:rPr>
          <w:i/>
          <w:color w:val="C00000"/>
        </w:rPr>
      </w:pPr>
    </w:p>
    <w:p w14:paraId="31F617CF" w14:textId="48FC370A" w:rsidR="0052121D" w:rsidRDefault="0052121D" w:rsidP="008272D6">
      <w:pPr>
        <w:rPr>
          <w:i/>
          <w:color w:val="C00000"/>
        </w:rPr>
      </w:pPr>
    </w:p>
    <w:p w14:paraId="0ED8687B" w14:textId="5EB8101A" w:rsidR="0052121D" w:rsidRDefault="0052121D" w:rsidP="008272D6">
      <w:pPr>
        <w:rPr>
          <w:i/>
          <w:color w:val="C00000"/>
        </w:rPr>
      </w:pPr>
    </w:p>
    <w:p w14:paraId="564E9401" w14:textId="3A99CCCD" w:rsidR="0052121D" w:rsidRDefault="0052121D" w:rsidP="008272D6">
      <w:pPr>
        <w:rPr>
          <w:i/>
          <w:color w:val="C00000"/>
        </w:rPr>
      </w:pPr>
    </w:p>
    <w:p w14:paraId="3952A88B" w14:textId="7AF5038C" w:rsidR="0052121D" w:rsidRDefault="0052121D" w:rsidP="008272D6">
      <w:pPr>
        <w:rPr>
          <w:i/>
          <w:color w:val="C00000"/>
        </w:rPr>
      </w:pPr>
    </w:p>
    <w:p w14:paraId="2496069A" w14:textId="5258FAAB" w:rsidR="0052121D" w:rsidRDefault="0052121D" w:rsidP="008272D6">
      <w:pPr>
        <w:rPr>
          <w:i/>
          <w:color w:val="C00000"/>
        </w:rPr>
      </w:pPr>
    </w:p>
    <w:p w14:paraId="3A9566B6" w14:textId="77777777" w:rsidR="0052121D" w:rsidRPr="001D387D" w:rsidRDefault="0052121D" w:rsidP="008272D6">
      <w:pPr>
        <w:rPr>
          <w:i/>
          <w:color w:val="C00000"/>
        </w:rPr>
      </w:pPr>
    </w:p>
    <w:p w14:paraId="41788722" w14:textId="442B0892" w:rsidR="000973A7" w:rsidRDefault="000973A7" w:rsidP="006F6428">
      <w:pPr>
        <w:pStyle w:val="Heading3"/>
      </w:pPr>
      <w:bookmarkStart w:id="25" w:name="_Toc346541799"/>
      <w:bookmarkStart w:id="26" w:name="_Toc38471212"/>
      <w:r w:rsidRPr="000973A7">
        <w:lastRenderedPageBreak/>
        <w:t>Severity Ranking Table</w:t>
      </w:r>
      <w:bookmarkEnd w:id="25"/>
      <w:bookmarkEnd w:id="26"/>
    </w:p>
    <w:p w14:paraId="38282315" w14:textId="65650A1E" w:rsidR="000973A7" w:rsidRPr="009D4ABF" w:rsidRDefault="000973A7" w:rsidP="000973A7">
      <w:pPr>
        <w:rPr>
          <w:sz w:val="24"/>
        </w:rPr>
      </w:pPr>
      <w:r w:rsidRPr="009D4ABF">
        <w:rPr>
          <w:sz w:val="24"/>
        </w:rPr>
        <w:t xml:space="preserve">The following will be used to classify the severity of potential harm.  </w:t>
      </w:r>
    </w:p>
    <w:p w14:paraId="2750BDB0" w14:textId="64A733DC" w:rsidR="000973A7" w:rsidRPr="006F6428" w:rsidRDefault="000973A7" w:rsidP="000973A7">
      <w:pPr>
        <w:rPr>
          <w:i/>
          <w:sz w:val="24"/>
        </w:rPr>
      </w:pPr>
    </w:p>
    <w:tbl>
      <w:tblPr>
        <w:tblW w:w="10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5"/>
        <w:gridCol w:w="1488"/>
        <w:gridCol w:w="7304"/>
      </w:tblGrid>
      <w:tr w:rsidR="000973A7" w:rsidRPr="000973A7" w14:paraId="42F0C37A" w14:textId="77777777" w:rsidTr="000973A7">
        <w:trPr>
          <w:trHeight w:val="270"/>
          <w:tblHeader/>
        </w:trPr>
        <w:tc>
          <w:tcPr>
            <w:tcW w:w="1355" w:type="dxa"/>
            <w:tcBorders>
              <w:top w:val="single" w:sz="4" w:space="0" w:color="auto"/>
              <w:left w:val="single" w:sz="4" w:space="0" w:color="auto"/>
              <w:bottom w:val="single" w:sz="4" w:space="0" w:color="auto"/>
              <w:right w:val="nil"/>
            </w:tcBorders>
            <w:shd w:val="clear" w:color="auto" w:fill="CCCCCC"/>
          </w:tcPr>
          <w:p w14:paraId="5F89D7AF" w14:textId="77777777" w:rsidR="000973A7" w:rsidRPr="009D4ABF" w:rsidRDefault="000973A7" w:rsidP="000973A7">
            <w:pPr>
              <w:rPr>
                <w:color w:val="C00000"/>
              </w:rPr>
            </w:pPr>
          </w:p>
        </w:tc>
        <w:tc>
          <w:tcPr>
            <w:tcW w:w="1488" w:type="dxa"/>
            <w:tcBorders>
              <w:top w:val="single" w:sz="4" w:space="0" w:color="auto"/>
              <w:left w:val="nil"/>
              <w:bottom w:val="single" w:sz="4" w:space="0" w:color="auto"/>
              <w:right w:val="nil"/>
            </w:tcBorders>
            <w:shd w:val="clear" w:color="auto" w:fill="CCCCCC"/>
          </w:tcPr>
          <w:p w14:paraId="4624511B" w14:textId="77777777" w:rsidR="000973A7" w:rsidRPr="009D4ABF" w:rsidRDefault="000973A7" w:rsidP="000973A7">
            <w:pPr>
              <w:rPr>
                <w:color w:val="C00000"/>
              </w:rPr>
            </w:pPr>
          </w:p>
        </w:tc>
        <w:tc>
          <w:tcPr>
            <w:tcW w:w="7304" w:type="dxa"/>
            <w:tcBorders>
              <w:top w:val="single" w:sz="4" w:space="0" w:color="auto"/>
              <w:left w:val="nil"/>
              <w:bottom w:val="single" w:sz="4" w:space="0" w:color="auto"/>
              <w:right w:val="single" w:sz="4" w:space="0" w:color="auto"/>
            </w:tcBorders>
            <w:shd w:val="clear" w:color="auto" w:fill="CCCCCC"/>
          </w:tcPr>
          <w:p w14:paraId="7A484E4C" w14:textId="64265CF7" w:rsidR="000973A7" w:rsidRPr="009D4ABF" w:rsidRDefault="000973A7" w:rsidP="000973A7">
            <w:r w:rsidRPr="009D4ABF">
              <w:t xml:space="preserve">   Table </w:t>
            </w:r>
            <w:r w:rsidR="00D55583">
              <w:t>2</w:t>
            </w:r>
            <w:r w:rsidRPr="009D4ABF">
              <w:t>: Severity Ranking</w:t>
            </w:r>
          </w:p>
        </w:tc>
      </w:tr>
      <w:tr w:rsidR="000973A7" w:rsidRPr="000973A7" w14:paraId="1AAB381D" w14:textId="77777777" w:rsidTr="000973A7">
        <w:trPr>
          <w:trHeight w:val="270"/>
          <w:tblHeader/>
        </w:trPr>
        <w:tc>
          <w:tcPr>
            <w:tcW w:w="1355" w:type="dxa"/>
            <w:tcBorders>
              <w:top w:val="single" w:sz="4" w:space="0" w:color="auto"/>
            </w:tcBorders>
            <w:shd w:val="clear" w:color="auto" w:fill="CCCCCC"/>
          </w:tcPr>
          <w:p w14:paraId="2988018E" w14:textId="77777777" w:rsidR="000973A7" w:rsidRPr="009D4ABF" w:rsidRDefault="000973A7" w:rsidP="000973A7">
            <w:pPr>
              <w:jc w:val="center"/>
            </w:pPr>
            <w:r w:rsidRPr="009D4ABF">
              <w:t>Ranking</w:t>
            </w:r>
          </w:p>
        </w:tc>
        <w:tc>
          <w:tcPr>
            <w:tcW w:w="1488" w:type="dxa"/>
            <w:tcBorders>
              <w:top w:val="single" w:sz="4" w:space="0" w:color="auto"/>
            </w:tcBorders>
            <w:shd w:val="clear" w:color="auto" w:fill="CCCCCC"/>
          </w:tcPr>
          <w:p w14:paraId="61B05D15" w14:textId="77777777" w:rsidR="000973A7" w:rsidRPr="009D4ABF" w:rsidRDefault="000973A7" w:rsidP="000973A7">
            <w:pPr>
              <w:jc w:val="center"/>
            </w:pPr>
            <w:r w:rsidRPr="009D4ABF">
              <w:t>Harm</w:t>
            </w:r>
          </w:p>
        </w:tc>
        <w:tc>
          <w:tcPr>
            <w:tcW w:w="7304" w:type="dxa"/>
            <w:tcBorders>
              <w:top w:val="single" w:sz="4" w:space="0" w:color="auto"/>
            </w:tcBorders>
            <w:shd w:val="clear" w:color="auto" w:fill="CCCCCC"/>
          </w:tcPr>
          <w:p w14:paraId="45EFC6D2" w14:textId="77777777" w:rsidR="000973A7" w:rsidRPr="009D4ABF" w:rsidRDefault="000973A7" w:rsidP="000973A7">
            <w:pPr>
              <w:jc w:val="center"/>
            </w:pPr>
            <w:r w:rsidRPr="009D4ABF">
              <w:t>Criteria: Severity of Harm</w:t>
            </w:r>
          </w:p>
        </w:tc>
      </w:tr>
      <w:tr w:rsidR="000973A7" w:rsidRPr="000973A7" w14:paraId="3456EC28" w14:textId="77777777" w:rsidTr="000973A7">
        <w:trPr>
          <w:trHeight w:val="270"/>
        </w:trPr>
        <w:tc>
          <w:tcPr>
            <w:tcW w:w="1355" w:type="dxa"/>
          </w:tcPr>
          <w:p w14:paraId="35947180" w14:textId="77777777" w:rsidR="000973A7" w:rsidRPr="009D4ABF" w:rsidRDefault="000973A7" w:rsidP="000973A7">
            <w:pPr>
              <w:jc w:val="center"/>
            </w:pPr>
            <w:r w:rsidRPr="009D4ABF">
              <w:t>1</w:t>
            </w:r>
          </w:p>
        </w:tc>
        <w:tc>
          <w:tcPr>
            <w:tcW w:w="1488" w:type="dxa"/>
          </w:tcPr>
          <w:p w14:paraId="1AD3017C" w14:textId="77777777" w:rsidR="000973A7" w:rsidRPr="009D4ABF" w:rsidRDefault="000973A7" w:rsidP="000973A7">
            <w:pPr>
              <w:jc w:val="center"/>
            </w:pPr>
            <w:r w:rsidRPr="009D4ABF">
              <w:t>Negligible</w:t>
            </w:r>
          </w:p>
        </w:tc>
        <w:tc>
          <w:tcPr>
            <w:tcW w:w="7304" w:type="dxa"/>
          </w:tcPr>
          <w:p w14:paraId="2BECBE8D" w14:textId="77777777" w:rsidR="000973A7" w:rsidRPr="009D4ABF" w:rsidRDefault="000973A7" w:rsidP="000973A7">
            <w:pPr>
              <w:rPr>
                <w:sz w:val="22"/>
                <w:szCs w:val="22"/>
              </w:rPr>
            </w:pPr>
            <w:r w:rsidRPr="009D4ABF">
              <w:rPr>
                <w:sz w:val="22"/>
                <w:szCs w:val="22"/>
              </w:rPr>
              <w:t>The hazard could result in a temporary discomfort or inconvenience</w:t>
            </w:r>
          </w:p>
        </w:tc>
      </w:tr>
      <w:tr w:rsidR="000973A7" w:rsidRPr="000973A7" w14:paraId="4D7EE4CF" w14:textId="77777777" w:rsidTr="000973A7">
        <w:trPr>
          <w:trHeight w:val="270"/>
        </w:trPr>
        <w:tc>
          <w:tcPr>
            <w:tcW w:w="1355" w:type="dxa"/>
          </w:tcPr>
          <w:p w14:paraId="05AE9892" w14:textId="77777777" w:rsidR="000973A7" w:rsidRPr="009D4ABF" w:rsidRDefault="000973A7" w:rsidP="000973A7">
            <w:pPr>
              <w:jc w:val="center"/>
            </w:pPr>
            <w:r w:rsidRPr="009D4ABF">
              <w:t>2</w:t>
            </w:r>
          </w:p>
        </w:tc>
        <w:tc>
          <w:tcPr>
            <w:tcW w:w="1488" w:type="dxa"/>
          </w:tcPr>
          <w:p w14:paraId="161FCAF2" w14:textId="77777777" w:rsidR="000973A7" w:rsidRPr="009D4ABF" w:rsidRDefault="000973A7" w:rsidP="000973A7">
            <w:pPr>
              <w:jc w:val="center"/>
            </w:pPr>
            <w:r w:rsidRPr="009D4ABF">
              <w:t>Minor Injury</w:t>
            </w:r>
          </w:p>
        </w:tc>
        <w:tc>
          <w:tcPr>
            <w:tcW w:w="7304" w:type="dxa"/>
          </w:tcPr>
          <w:p w14:paraId="5CB95857" w14:textId="77777777" w:rsidR="000973A7" w:rsidRPr="009D4ABF" w:rsidRDefault="000973A7" w:rsidP="000973A7">
            <w:pPr>
              <w:rPr>
                <w:sz w:val="22"/>
                <w:szCs w:val="22"/>
              </w:rPr>
            </w:pPr>
            <w:r w:rsidRPr="009D4ABF">
              <w:rPr>
                <w:sz w:val="22"/>
                <w:szCs w:val="22"/>
              </w:rPr>
              <w:t xml:space="preserve">The hazard could result in a reversible non-serious injury to the patient and/or operator where the injury doesn't require medical intervention (e.g., laceration, bruise or contusion).  </w:t>
            </w:r>
          </w:p>
        </w:tc>
      </w:tr>
      <w:tr w:rsidR="000973A7" w:rsidRPr="000973A7" w14:paraId="02F97DE6" w14:textId="77777777" w:rsidTr="000973A7">
        <w:trPr>
          <w:trHeight w:val="270"/>
        </w:trPr>
        <w:tc>
          <w:tcPr>
            <w:tcW w:w="1355" w:type="dxa"/>
          </w:tcPr>
          <w:p w14:paraId="181CC5EC" w14:textId="77777777" w:rsidR="000973A7" w:rsidRPr="009D4ABF" w:rsidRDefault="000973A7" w:rsidP="000973A7">
            <w:pPr>
              <w:jc w:val="center"/>
            </w:pPr>
            <w:r w:rsidRPr="009D4ABF">
              <w:t>3</w:t>
            </w:r>
          </w:p>
        </w:tc>
        <w:tc>
          <w:tcPr>
            <w:tcW w:w="1488" w:type="dxa"/>
          </w:tcPr>
          <w:p w14:paraId="22E1B7B7" w14:textId="77777777" w:rsidR="000973A7" w:rsidRPr="009D4ABF" w:rsidRDefault="000973A7" w:rsidP="000973A7">
            <w:pPr>
              <w:jc w:val="center"/>
            </w:pPr>
            <w:r w:rsidRPr="009D4ABF">
              <w:t>Moderate Injury</w:t>
            </w:r>
          </w:p>
        </w:tc>
        <w:tc>
          <w:tcPr>
            <w:tcW w:w="7304" w:type="dxa"/>
          </w:tcPr>
          <w:p w14:paraId="4851BE2C" w14:textId="77777777" w:rsidR="000973A7" w:rsidRPr="009D4ABF" w:rsidRDefault="000973A7" w:rsidP="000973A7">
            <w:pPr>
              <w:rPr>
                <w:sz w:val="22"/>
                <w:szCs w:val="22"/>
              </w:rPr>
            </w:pPr>
            <w:r w:rsidRPr="009D4ABF">
              <w:rPr>
                <w:sz w:val="22"/>
                <w:szCs w:val="22"/>
              </w:rPr>
              <w:t>The hazard could result in a reversible non-serious injury to the patient and/or operator where the injury requires medical intervention (e.g., laceration requiring stitches).</w:t>
            </w:r>
          </w:p>
        </w:tc>
      </w:tr>
      <w:tr w:rsidR="000973A7" w:rsidRPr="000973A7" w14:paraId="356BA425" w14:textId="77777777" w:rsidTr="000973A7">
        <w:trPr>
          <w:trHeight w:val="270"/>
        </w:trPr>
        <w:tc>
          <w:tcPr>
            <w:tcW w:w="1355" w:type="dxa"/>
          </w:tcPr>
          <w:p w14:paraId="385F80D9" w14:textId="77777777" w:rsidR="000973A7" w:rsidRPr="009D4ABF" w:rsidRDefault="000973A7" w:rsidP="000973A7">
            <w:pPr>
              <w:jc w:val="center"/>
            </w:pPr>
            <w:r w:rsidRPr="009D4ABF">
              <w:t>4</w:t>
            </w:r>
          </w:p>
        </w:tc>
        <w:tc>
          <w:tcPr>
            <w:tcW w:w="1488" w:type="dxa"/>
          </w:tcPr>
          <w:p w14:paraId="42DEE9B0" w14:textId="77777777" w:rsidR="000973A7" w:rsidRPr="009D4ABF" w:rsidRDefault="000973A7" w:rsidP="000973A7">
            <w:pPr>
              <w:jc w:val="center"/>
            </w:pPr>
            <w:r w:rsidRPr="009D4ABF">
              <w:t>Critical</w:t>
            </w:r>
          </w:p>
        </w:tc>
        <w:tc>
          <w:tcPr>
            <w:tcW w:w="7304" w:type="dxa"/>
          </w:tcPr>
          <w:p w14:paraId="7CB7E225" w14:textId="77777777" w:rsidR="000973A7" w:rsidRPr="009D4ABF" w:rsidRDefault="000973A7" w:rsidP="000973A7">
            <w:pPr>
              <w:rPr>
                <w:sz w:val="22"/>
                <w:szCs w:val="22"/>
              </w:rPr>
            </w:pPr>
            <w:r w:rsidRPr="009D4ABF">
              <w:rPr>
                <w:sz w:val="22"/>
                <w:szCs w:val="22"/>
              </w:rPr>
              <w:t xml:space="preserve">An illness or injury, even if temporary in nature, that results in permanent impairment of a body function or permanent damage to a body structure, or a condition necessitating medical or surgical intervention to prevent permanent impairment of a body function or permanent damage to a body structure.  </w:t>
            </w:r>
          </w:p>
        </w:tc>
      </w:tr>
      <w:tr w:rsidR="000973A7" w:rsidRPr="000973A7" w14:paraId="0ABD2A0C" w14:textId="77777777" w:rsidTr="000973A7">
        <w:trPr>
          <w:trHeight w:val="285"/>
        </w:trPr>
        <w:tc>
          <w:tcPr>
            <w:tcW w:w="1355" w:type="dxa"/>
          </w:tcPr>
          <w:p w14:paraId="7D84FF45" w14:textId="77777777" w:rsidR="000973A7" w:rsidRPr="009D4ABF" w:rsidRDefault="000973A7" w:rsidP="000973A7">
            <w:pPr>
              <w:jc w:val="center"/>
            </w:pPr>
            <w:r w:rsidRPr="009D4ABF">
              <w:t>5</w:t>
            </w:r>
          </w:p>
        </w:tc>
        <w:tc>
          <w:tcPr>
            <w:tcW w:w="1488" w:type="dxa"/>
          </w:tcPr>
          <w:p w14:paraId="7242067B" w14:textId="77777777" w:rsidR="000973A7" w:rsidRPr="009D4ABF" w:rsidRDefault="000973A7" w:rsidP="000973A7">
            <w:pPr>
              <w:jc w:val="center"/>
            </w:pPr>
            <w:r w:rsidRPr="009D4ABF">
              <w:t>Catastrophic</w:t>
            </w:r>
          </w:p>
        </w:tc>
        <w:tc>
          <w:tcPr>
            <w:tcW w:w="7304" w:type="dxa"/>
          </w:tcPr>
          <w:p w14:paraId="69FF85CE" w14:textId="77777777" w:rsidR="000973A7" w:rsidRPr="009D4ABF" w:rsidRDefault="000973A7" w:rsidP="000973A7">
            <w:pPr>
              <w:rPr>
                <w:sz w:val="22"/>
                <w:szCs w:val="22"/>
              </w:rPr>
            </w:pPr>
            <w:r w:rsidRPr="009D4ABF">
              <w:rPr>
                <w:sz w:val="22"/>
                <w:szCs w:val="22"/>
              </w:rPr>
              <w:t xml:space="preserve">An illness or injury that results in patient death.  </w:t>
            </w:r>
          </w:p>
        </w:tc>
      </w:tr>
    </w:tbl>
    <w:p w14:paraId="61CBEB93" w14:textId="77777777" w:rsidR="000973A7" w:rsidRPr="000973A7" w:rsidRDefault="000973A7" w:rsidP="000973A7">
      <w:pPr>
        <w:rPr>
          <w:color w:val="C00000"/>
        </w:rPr>
      </w:pPr>
    </w:p>
    <w:p w14:paraId="660ACCDD" w14:textId="5B4D5CE5" w:rsidR="000973A7" w:rsidRDefault="000973A7" w:rsidP="006F6428">
      <w:pPr>
        <w:pStyle w:val="Heading3"/>
        <w:ind w:left="1440"/>
      </w:pPr>
      <w:r w:rsidRPr="000973A7">
        <w:t xml:space="preserve"> </w:t>
      </w:r>
      <w:bookmarkStart w:id="27" w:name="_Toc346541800"/>
      <w:bookmarkStart w:id="28" w:name="_Toc38471213"/>
      <w:r w:rsidRPr="000973A7">
        <w:t>Likelihood Ranking Table</w:t>
      </w:r>
      <w:bookmarkEnd w:id="27"/>
      <w:bookmarkEnd w:id="28"/>
    </w:p>
    <w:p w14:paraId="305C02F1" w14:textId="796DEC5B" w:rsidR="00A3706C" w:rsidRPr="000978C5" w:rsidRDefault="000973A7" w:rsidP="000973A7">
      <w:pPr>
        <w:rPr>
          <w:sz w:val="24"/>
        </w:rPr>
      </w:pPr>
      <w:r w:rsidRPr="000978C5">
        <w:rPr>
          <w:sz w:val="24"/>
        </w:rPr>
        <w:t>The following table will be used to rate the likelihood of harm resulting from the hazardous situation</w:t>
      </w:r>
      <w:r w:rsidR="00CF1841" w:rsidRPr="000978C5">
        <w:rPr>
          <w:sz w:val="24"/>
        </w:rPr>
        <w:t>.</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401"/>
        <w:gridCol w:w="4814"/>
        <w:gridCol w:w="2970"/>
      </w:tblGrid>
      <w:tr w:rsidR="00A3706C" w:rsidRPr="00F776B0" w14:paraId="2FBD4D62" w14:textId="77777777" w:rsidTr="00A04720">
        <w:trPr>
          <w:trHeight w:val="270"/>
        </w:trPr>
        <w:tc>
          <w:tcPr>
            <w:tcW w:w="1183" w:type="dxa"/>
            <w:tcBorders>
              <w:top w:val="single" w:sz="4" w:space="0" w:color="auto"/>
              <w:left w:val="single" w:sz="4" w:space="0" w:color="auto"/>
              <w:bottom w:val="single" w:sz="4" w:space="0" w:color="auto"/>
              <w:right w:val="nil"/>
            </w:tcBorders>
            <w:shd w:val="clear" w:color="auto" w:fill="CCCCCC"/>
          </w:tcPr>
          <w:p w14:paraId="54E9B715" w14:textId="77777777" w:rsidR="00A3706C" w:rsidRPr="00F776B0" w:rsidRDefault="00A3706C" w:rsidP="00A04720"/>
        </w:tc>
        <w:tc>
          <w:tcPr>
            <w:tcW w:w="1401" w:type="dxa"/>
            <w:tcBorders>
              <w:top w:val="single" w:sz="4" w:space="0" w:color="auto"/>
              <w:left w:val="nil"/>
              <w:bottom w:val="single" w:sz="4" w:space="0" w:color="auto"/>
              <w:right w:val="nil"/>
            </w:tcBorders>
            <w:shd w:val="clear" w:color="auto" w:fill="CCCCCC"/>
          </w:tcPr>
          <w:p w14:paraId="2521912C" w14:textId="77777777" w:rsidR="00A3706C" w:rsidRPr="00F776B0" w:rsidRDefault="00A3706C" w:rsidP="00A04720"/>
        </w:tc>
        <w:tc>
          <w:tcPr>
            <w:tcW w:w="4814" w:type="dxa"/>
            <w:tcBorders>
              <w:top w:val="single" w:sz="4" w:space="0" w:color="auto"/>
              <w:left w:val="nil"/>
              <w:bottom w:val="single" w:sz="4" w:space="0" w:color="auto"/>
              <w:right w:val="nil"/>
            </w:tcBorders>
            <w:shd w:val="clear" w:color="auto" w:fill="CCCCCC"/>
          </w:tcPr>
          <w:p w14:paraId="13CB1815" w14:textId="2EC95410" w:rsidR="00A3706C" w:rsidRPr="00F776B0" w:rsidRDefault="00A3706C" w:rsidP="00A04720">
            <w:r w:rsidRPr="00F776B0">
              <w:t xml:space="preserve">                             Table </w:t>
            </w:r>
            <w:r w:rsidR="00D55583">
              <w:t>3</w:t>
            </w:r>
            <w:r w:rsidRPr="00F776B0">
              <w:t>: Likelihood Ranking</w:t>
            </w:r>
          </w:p>
        </w:tc>
        <w:tc>
          <w:tcPr>
            <w:tcW w:w="2970" w:type="dxa"/>
            <w:tcBorders>
              <w:top w:val="single" w:sz="4" w:space="0" w:color="auto"/>
              <w:left w:val="nil"/>
              <w:bottom w:val="single" w:sz="4" w:space="0" w:color="auto"/>
              <w:right w:val="single" w:sz="4" w:space="0" w:color="auto"/>
            </w:tcBorders>
            <w:shd w:val="clear" w:color="auto" w:fill="CCCCCC"/>
          </w:tcPr>
          <w:p w14:paraId="7167A1F6" w14:textId="77777777" w:rsidR="00A3706C" w:rsidRPr="00F776B0" w:rsidRDefault="00A3706C" w:rsidP="00A04720"/>
        </w:tc>
      </w:tr>
      <w:tr w:rsidR="00A3706C" w:rsidRPr="00F776B0" w14:paraId="7FBADE00" w14:textId="77777777" w:rsidTr="00A04720">
        <w:trPr>
          <w:trHeight w:val="270"/>
        </w:trPr>
        <w:tc>
          <w:tcPr>
            <w:tcW w:w="1183" w:type="dxa"/>
            <w:tcBorders>
              <w:top w:val="single" w:sz="4" w:space="0" w:color="auto"/>
              <w:bottom w:val="single" w:sz="4" w:space="0" w:color="auto"/>
            </w:tcBorders>
            <w:shd w:val="clear" w:color="auto" w:fill="CCCCCC"/>
          </w:tcPr>
          <w:p w14:paraId="0C4E7B8D" w14:textId="77777777" w:rsidR="00A3706C" w:rsidRPr="00F776B0" w:rsidRDefault="00A3706C" w:rsidP="00A04720">
            <w:pPr>
              <w:jc w:val="center"/>
            </w:pPr>
            <w:r w:rsidRPr="00F776B0">
              <w:t>Ranking</w:t>
            </w:r>
          </w:p>
        </w:tc>
        <w:tc>
          <w:tcPr>
            <w:tcW w:w="1401" w:type="dxa"/>
            <w:tcBorders>
              <w:top w:val="single" w:sz="4" w:space="0" w:color="auto"/>
              <w:bottom w:val="single" w:sz="4" w:space="0" w:color="auto"/>
            </w:tcBorders>
            <w:shd w:val="clear" w:color="auto" w:fill="CCCCCC"/>
          </w:tcPr>
          <w:p w14:paraId="39E6869F" w14:textId="77777777" w:rsidR="00A3706C" w:rsidRPr="00F776B0" w:rsidRDefault="00A3706C" w:rsidP="00A04720">
            <w:pPr>
              <w:jc w:val="center"/>
            </w:pPr>
            <w:r w:rsidRPr="00F776B0">
              <w:t>Likelihood Ranking</w:t>
            </w:r>
          </w:p>
        </w:tc>
        <w:tc>
          <w:tcPr>
            <w:tcW w:w="4814" w:type="dxa"/>
            <w:tcBorders>
              <w:top w:val="single" w:sz="4" w:space="0" w:color="auto"/>
              <w:bottom w:val="single" w:sz="4" w:space="0" w:color="auto"/>
            </w:tcBorders>
            <w:shd w:val="clear" w:color="auto" w:fill="CCCCCC"/>
          </w:tcPr>
          <w:p w14:paraId="5BC756A7" w14:textId="77777777" w:rsidR="00A3706C" w:rsidRPr="00F776B0" w:rsidRDefault="00A3706C" w:rsidP="00A04720">
            <w:pPr>
              <w:jc w:val="center"/>
            </w:pPr>
            <w:r w:rsidRPr="00F776B0">
              <w:t xml:space="preserve">Criteria: </w:t>
            </w:r>
            <w:proofErr w:type="gramStart"/>
            <w:r w:rsidRPr="00F776B0">
              <w:t>Likelihood  of</w:t>
            </w:r>
            <w:proofErr w:type="gramEnd"/>
            <w:r w:rsidRPr="00F776B0">
              <w:t xml:space="preserve"> Harm</w:t>
            </w:r>
          </w:p>
        </w:tc>
        <w:tc>
          <w:tcPr>
            <w:tcW w:w="2970" w:type="dxa"/>
            <w:tcBorders>
              <w:top w:val="single" w:sz="4" w:space="0" w:color="auto"/>
              <w:bottom w:val="single" w:sz="4" w:space="0" w:color="auto"/>
            </w:tcBorders>
            <w:shd w:val="clear" w:color="auto" w:fill="CCCCCC"/>
          </w:tcPr>
          <w:p w14:paraId="09543D28" w14:textId="77777777" w:rsidR="00A3706C" w:rsidRPr="00F776B0" w:rsidRDefault="00A3706C" w:rsidP="00A04720">
            <w:pPr>
              <w:jc w:val="center"/>
            </w:pPr>
            <w:r w:rsidRPr="00F776B0">
              <w:t>Objective Range*</w:t>
            </w:r>
          </w:p>
        </w:tc>
      </w:tr>
      <w:tr w:rsidR="00A3706C" w:rsidRPr="00F776B0" w14:paraId="0A1D4299" w14:textId="77777777" w:rsidTr="00A04720">
        <w:trPr>
          <w:trHeight w:val="270"/>
        </w:trPr>
        <w:tc>
          <w:tcPr>
            <w:tcW w:w="1183" w:type="dxa"/>
          </w:tcPr>
          <w:p w14:paraId="3EE3A83A" w14:textId="77777777" w:rsidR="00A3706C" w:rsidRPr="00F776B0" w:rsidRDefault="00A3706C" w:rsidP="00A04720">
            <w:pPr>
              <w:jc w:val="center"/>
            </w:pPr>
            <w:r w:rsidRPr="00F776B0">
              <w:t>1</w:t>
            </w:r>
          </w:p>
        </w:tc>
        <w:tc>
          <w:tcPr>
            <w:tcW w:w="1401" w:type="dxa"/>
          </w:tcPr>
          <w:p w14:paraId="3EB98739" w14:textId="77777777" w:rsidR="00A3706C" w:rsidRPr="00F776B0" w:rsidRDefault="00A3706C" w:rsidP="00A04720">
            <w:pPr>
              <w:jc w:val="center"/>
            </w:pPr>
            <w:r w:rsidRPr="00F776B0">
              <w:t>Improbable</w:t>
            </w:r>
          </w:p>
        </w:tc>
        <w:tc>
          <w:tcPr>
            <w:tcW w:w="4814" w:type="dxa"/>
          </w:tcPr>
          <w:p w14:paraId="6E855A7D" w14:textId="77777777" w:rsidR="00A3706C" w:rsidRPr="00F776B0" w:rsidRDefault="00A3706C" w:rsidP="00A04720">
            <w:pPr>
              <w:rPr>
                <w:sz w:val="22"/>
                <w:szCs w:val="22"/>
              </w:rPr>
            </w:pPr>
            <w:r w:rsidRPr="00F776B0">
              <w:rPr>
                <w:sz w:val="22"/>
                <w:szCs w:val="22"/>
              </w:rPr>
              <w:t xml:space="preserve">Harm is extremely unlikely, and it can be assumed that the </w:t>
            </w:r>
            <w:proofErr w:type="gramStart"/>
            <w:r w:rsidRPr="00F776B0">
              <w:rPr>
                <w:sz w:val="22"/>
                <w:szCs w:val="22"/>
              </w:rPr>
              <w:t>harm  may</w:t>
            </w:r>
            <w:proofErr w:type="gramEnd"/>
            <w:r w:rsidRPr="00F776B0">
              <w:rPr>
                <w:sz w:val="22"/>
                <w:szCs w:val="22"/>
              </w:rPr>
              <w:t xml:space="preserve"> never be experienced</w:t>
            </w:r>
          </w:p>
        </w:tc>
        <w:tc>
          <w:tcPr>
            <w:tcW w:w="2970" w:type="dxa"/>
            <w:vAlign w:val="center"/>
          </w:tcPr>
          <w:p w14:paraId="0CED63E0" w14:textId="147F0F27" w:rsidR="00A3706C" w:rsidRPr="009251DD" w:rsidRDefault="00A3706C" w:rsidP="00A3706C">
            <w:pPr>
              <w:jc w:val="center"/>
              <w:rPr>
                <w:b/>
                <w:bCs/>
                <w:szCs w:val="20"/>
              </w:rPr>
            </w:pPr>
            <w:r w:rsidRPr="009251DD">
              <w:rPr>
                <w:b/>
                <w:bCs/>
                <w:szCs w:val="20"/>
              </w:rPr>
              <w:t>Improbable</w:t>
            </w:r>
            <w:r w:rsidRPr="009251DD">
              <w:rPr>
                <w:szCs w:val="20"/>
              </w:rPr>
              <w:br/>
              <w:t>X &lt; 1/</w:t>
            </w:r>
            <w:r w:rsidR="009251DD" w:rsidRPr="009251DD">
              <w:t xml:space="preserve"> </w:t>
            </w:r>
            <w:r w:rsidR="009251DD" w:rsidRPr="009251DD">
              <w:rPr>
                <w:szCs w:val="20"/>
              </w:rPr>
              <w:t>1,000,000</w:t>
            </w:r>
          </w:p>
        </w:tc>
      </w:tr>
      <w:tr w:rsidR="00A3706C" w:rsidRPr="00F776B0" w14:paraId="7EDC8E6F" w14:textId="77777777" w:rsidTr="00A04720">
        <w:trPr>
          <w:trHeight w:val="270"/>
        </w:trPr>
        <w:tc>
          <w:tcPr>
            <w:tcW w:w="1183" w:type="dxa"/>
          </w:tcPr>
          <w:p w14:paraId="1F90A03B" w14:textId="77777777" w:rsidR="00A3706C" w:rsidRPr="00F776B0" w:rsidRDefault="00A3706C" w:rsidP="00A04720">
            <w:pPr>
              <w:jc w:val="center"/>
            </w:pPr>
            <w:r w:rsidRPr="00F776B0">
              <w:t>2</w:t>
            </w:r>
          </w:p>
        </w:tc>
        <w:tc>
          <w:tcPr>
            <w:tcW w:w="1401" w:type="dxa"/>
          </w:tcPr>
          <w:p w14:paraId="0A5FB734" w14:textId="77777777" w:rsidR="00A3706C" w:rsidRPr="00F776B0" w:rsidRDefault="00A3706C" w:rsidP="00A04720">
            <w:pPr>
              <w:jc w:val="center"/>
            </w:pPr>
            <w:r w:rsidRPr="00F776B0">
              <w:t>Unlikely</w:t>
            </w:r>
          </w:p>
        </w:tc>
        <w:tc>
          <w:tcPr>
            <w:tcW w:w="4814" w:type="dxa"/>
          </w:tcPr>
          <w:p w14:paraId="1503E91C" w14:textId="77777777" w:rsidR="00A3706C" w:rsidRPr="00F776B0" w:rsidRDefault="00A3706C" w:rsidP="00A04720">
            <w:pPr>
              <w:rPr>
                <w:sz w:val="22"/>
                <w:szCs w:val="22"/>
              </w:rPr>
            </w:pPr>
            <w:r w:rsidRPr="00F776B0">
              <w:rPr>
                <w:sz w:val="22"/>
                <w:szCs w:val="22"/>
              </w:rPr>
              <w:t>Harm is very unlikely but possible to occur during the life of a product.</w:t>
            </w:r>
          </w:p>
          <w:p w14:paraId="521298E2" w14:textId="77777777" w:rsidR="00A3706C" w:rsidRPr="00F776B0" w:rsidRDefault="00A3706C" w:rsidP="00A04720">
            <w:pPr>
              <w:rPr>
                <w:color w:val="FF0000"/>
                <w:sz w:val="22"/>
                <w:szCs w:val="22"/>
              </w:rPr>
            </w:pPr>
          </w:p>
        </w:tc>
        <w:tc>
          <w:tcPr>
            <w:tcW w:w="2970" w:type="dxa"/>
            <w:vAlign w:val="center"/>
          </w:tcPr>
          <w:p w14:paraId="2E7FFB68" w14:textId="29DB8140" w:rsidR="00A3706C" w:rsidRPr="009251DD" w:rsidRDefault="00A3706C" w:rsidP="00A3706C">
            <w:pPr>
              <w:jc w:val="center"/>
              <w:rPr>
                <w:b/>
                <w:bCs/>
                <w:szCs w:val="20"/>
              </w:rPr>
            </w:pPr>
            <w:r w:rsidRPr="009251DD">
              <w:rPr>
                <w:b/>
                <w:bCs/>
                <w:szCs w:val="20"/>
              </w:rPr>
              <w:t>Unlikely</w:t>
            </w:r>
            <w:r w:rsidRPr="009251DD">
              <w:rPr>
                <w:szCs w:val="20"/>
              </w:rPr>
              <w:br/>
            </w:r>
            <w:r w:rsidR="009251DD" w:rsidRPr="009251DD">
              <w:rPr>
                <w:szCs w:val="20"/>
              </w:rPr>
              <w:t>1/1,000,000 ≤ X &lt; 1/100,000</w:t>
            </w:r>
          </w:p>
        </w:tc>
      </w:tr>
      <w:tr w:rsidR="00A3706C" w:rsidRPr="00F776B0" w14:paraId="61C028B5" w14:textId="77777777" w:rsidTr="00A04720">
        <w:trPr>
          <w:trHeight w:val="270"/>
        </w:trPr>
        <w:tc>
          <w:tcPr>
            <w:tcW w:w="1183" w:type="dxa"/>
          </w:tcPr>
          <w:p w14:paraId="6E51275E" w14:textId="77777777" w:rsidR="00A3706C" w:rsidRPr="00F776B0" w:rsidRDefault="00A3706C" w:rsidP="00A04720">
            <w:pPr>
              <w:jc w:val="center"/>
            </w:pPr>
            <w:r w:rsidRPr="00F776B0">
              <w:t>3</w:t>
            </w:r>
          </w:p>
        </w:tc>
        <w:tc>
          <w:tcPr>
            <w:tcW w:w="1401" w:type="dxa"/>
          </w:tcPr>
          <w:p w14:paraId="3A60227B" w14:textId="77777777" w:rsidR="00A3706C" w:rsidRPr="00F776B0" w:rsidRDefault="00A3706C" w:rsidP="00A04720">
            <w:pPr>
              <w:jc w:val="center"/>
            </w:pPr>
            <w:r w:rsidRPr="00F776B0">
              <w:t>Remote</w:t>
            </w:r>
          </w:p>
        </w:tc>
        <w:tc>
          <w:tcPr>
            <w:tcW w:w="4814" w:type="dxa"/>
          </w:tcPr>
          <w:p w14:paraId="1517A0BA" w14:textId="77777777" w:rsidR="00A3706C" w:rsidRPr="00F776B0" w:rsidRDefault="00A3706C" w:rsidP="00A04720">
            <w:pPr>
              <w:rPr>
                <w:sz w:val="22"/>
                <w:szCs w:val="22"/>
              </w:rPr>
            </w:pPr>
            <w:r w:rsidRPr="00F776B0">
              <w:rPr>
                <w:color w:val="000000"/>
                <w:sz w:val="22"/>
                <w:szCs w:val="22"/>
              </w:rPr>
              <w:t>Harm is not anticipated, but may occur during the life of a product</w:t>
            </w:r>
          </w:p>
        </w:tc>
        <w:tc>
          <w:tcPr>
            <w:tcW w:w="2970" w:type="dxa"/>
            <w:vAlign w:val="center"/>
          </w:tcPr>
          <w:p w14:paraId="467DC375" w14:textId="087FEDA3" w:rsidR="00A3706C" w:rsidRPr="009251DD" w:rsidRDefault="00A3706C" w:rsidP="00A3706C">
            <w:pPr>
              <w:jc w:val="center"/>
              <w:rPr>
                <w:b/>
                <w:bCs/>
                <w:szCs w:val="20"/>
              </w:rPr>
            </w:pPr>
            <w:r w:rsidRPr="009251DD">
              <w:rPr>
                <w:b/>
                <w:bCs/>
                <w:szCs w:val="20"/>
              </w:rPr>
              <w:t>Remote</w:t>
            </w:r>
            <w:r w:rsidRPr="009251DD">
              <w:rPr>
                <w:szCs w:val="20"/>
              </w:rPr>
              <w:br/>
            </w:r>
            <w:r w:rsidR="009251DD" w:rsidRPr="009251DD">
              <w:rPr>
                <w:szCs w:val="20"/>
              </w:rPr>
              <w:t>1/100,000 ≤ X &lt; 1/10,000</w:t>
            </w:r>
          </w:p>
        </w:tc>
      </w:tr>
      <w:tr w:rsidR="00A3706C" w:rsidRPr="00F776B0" w14:paraId="0F8FA652" w14:textId="77777777" w:rsidTr="000978C5">
        <w:trPr>
          <w:trHeight w:val="602"/>
        </w:trPr>
        <w:tc>
          <w:tcPr>
            <w:tcW w:w="1183" w:type="dxa"/>
          </w:tcPr>
          <w:p w14:paraId="23E6935A" w14:textId="77777777" w:rsidR="00A3706C" w:rsidRPr="00F776B0" w:rsidRDefault="00A3706C" w:rsidP="00A04720">
            <w:pPr>
              <w:keepNext/>
              <w:keepLines/>
              <w:spacing w:before="480"/>
              <w:jc w:val="center"/>
              <w:outlineLvl w:val="0"/>
            </w:pPr>
            <w:r w:rsidRPr="00F776B0">
              <w:t>4</w:t>
            </w:r>
          </w:p>
        </w:tc>
        <w:tc>
          <w:tcPr>
            <w:tcW w:w="1401" w:type="dxa"/>
          </w:tcPr>
          <w:p w14:paraId="5FAFB73D" w14:textId="77777777" w:rsidR="00A3706C" w:rsidRPr="00F776B0" w:rsidRDefault="00A3706C" w:rsidP="00A04720">
            <w:pPr>
              <w:keepNext/>
              <w:keepLines/>
              <w:spacing w:before="480"/>
              <w:jc w:val="center"/>
              <w:outlineLvl w:val="0"/>
            </w:pPr>
            <w:r w:rsidRPr="00F776B0">
              <w:t>Occasional</w:t>
            </w:r>
          </w:p>
        </w:tc>
        <w:tc>
          <w:tcPr>
            <w:tcW w:w="4814" w:type="dxa"/>
          </w:tcPr>
          <w:p w14:paraId="73158D4D" w14:textId="77777777" w:rsidR="00A3706C" w:rsidRPr="00F776B0" w:rsidRDefault="00A3706C" w:rsidP="00A04720">
            <w:pPr>
              <w:keepNext/>
              <w:keepLines/>
              <w:spacing w:before="480"/>
              <w:outlineLvl w:val="0"/>
              <w:rPr>
                <w:sz w:val="22"/>
                <w:szCs w:val="22"/>
              </w:rPr>
            </w:pPr>
            <w:r w:rsidRPr="00F776B0">
              <w:rPr>
                <w:color w:val="000000"/>
                <w:sz w:val="22"/>
                <w:szCs w:val="22"/>
              </w:rPr>
              <w:t>Harm is likely to occur sometime during the life of a product</w:t>
            </w:r>
          </w:p>
        </w:tc>
        <w:tc>
          <w:tcPr>
            <w:tcW w:w="2970" w:type="dxa"/>
            <w:vAlign w:val="center"/>
          </w:tcPr>
          <w:p w14:paraId="1CDAC3A1" w14:textId="5EA5F6D2" w:rsidR="00A3706C" w:rsidRPr="009251DD" w:rsidRDefault="00A3706C" w:rsidP="00A3706C">
            <w:pPr>
              <w:keepNext/>
              <w:keepLines/>
              <w:spacing w:before="480"/>
              <w:jc w:val="center"/>
              <w:outlineLvl w:val="0"/>
              <w:rPr>
                <w:b/>
                <w:bCs/>
                <w:szCs w:val="20"/>
              </w:rPr>
            </w:pPr>
            <w:r w:rsidRPr="009251DD">
              <w:rPr>
                <w:b/>
                <w:bCs/>
                <w:szCs w:val="20"/>
              </w:rPr>
              <w:t>Occasional</w:t>
            </w:r>
            <w:r w:rsidRPr="009251DD">
              <w:rPr>
                <w:szCs w:val="20"/>
              </w:rPr>
              <w:br/>
            </w:r>
            <w:r w:rsidR="009251DD" w:rsidRPr="009251DD">
              <w:rPr>
                <w:szCs w:val="20"/>
              </w:rPr>
              <w:t>1/10,000 ≤ X &lt; 1/1,0001</w:t>
            </w:r>
          </w:p>
        </w:tc>
      </w:tr>
      <w:tr w:rsidR="00A3706C" w:rsidRPr="00F776B0" w14:paraId="29086B7A" w14:textId="77777777" w:rsidTr="00A04720">
        <w:trPr>
          <w:trHeight w:val="285"/>
        </w:trPr>
        <w:tc>
          <w:tcPr>
            <w:tcW w:w="1183" w:type="dxa"/>
          </w:tcPr>
          <w:p w14:paraId="14EC5F6C" w14:textId="77777777" w:rsidR="00A3706C" w:rsidRPr="00F776B0" w:rsidRDefault="00A3706C" w:rsidP="00A04720">
            <w:pPr>
              <w:keepNext/>
              <w:keepLines/>
              <w:spacing w:before="480"/>
              <w:jc w:val="center"/>
              <w:outlineLvl w:val="0"/>
            </w:pPr>
            <w:r w:rsidRPr="00F776B0">
              <w:t>5</w:t>
            </w:r>
          </w:p>
        </w:tc>
        <w:tc>
          <w:tcPr>
            <w:tcW w:w="1401" w:type="dxa"/>
          </w:tcPr>
          <w:p w14:paraId="4B157E96" w14:textId="77777777" w:rsidR="00A3706C" w:rsidRPr="00F776B0" w:rsidRDefault="00A3706C" w:rsidP="00A04720">
            <w:pPr>
              <w:keepNext/>
              <w:keepLines/>
              <w:spacing w:before="480"/>
              <w:jc w:val="center"/>
              <w:outlineLvl w:val="0"/>
            </w:pPr>
            <w:r w:rsidRPr="00F776B0">
              <w:t>Frequent</w:t>
            </w:r>
          </w:p>
        </w:tc>
        <w:tc>
          <w:tcPr>
            <w:tcW w:w="4814" w:type="dxa"/>
          </w:tcPr>
          <w:p w14:paraId="12A61DDB" w14:textId="77777777" w:rsidR="00A3706C" w:rsidRPr="00F776B0" w:rsidRDefault="00A3706C" w:rsidP="00A04720">
            <w:pPr>
              <w:keepNext/>
              <w:keepLines/>
              <w:spacing w:before="480"/>
              <w:outlineLvl w:val="0"/>
            </w:pPr>
            <w:r w:rsidRPr="00F776B0">
              <w:t xml:space="preserve">Harm is likely to occur multiple times during the life of a product.  </w:t>
            </w:r>
          </w:p>
        </w:tc>
        <w:tc>
          <w:tcPr>
            <w:tcW w:w="2970" w:type="dxa"/>
            <w:vAlign w:val="center"/>
          </w:tcPr>
          <w:p w14:paraId="09D41A7A" w14:textId="3BEE3E12" w:rsidR="00A3706C" w:rsidRPr="009251DD" w:rsidRDefault="00A3706C" w:rsidP="00A3706C">
            <w:pPr>
              <w:jc w:val="center"/>
              <w:rPr>
                <w:szCs w:val="20"/>
              </w:rPr>
            </w:pPr>
            <w:r w:rsidRPr="000978C5">
              <w:rPr>
                <w:b/>
                <w:szCs w:val="20"/>
              </w:rPr>
              <w:t>Frequent</w:t>
            </w:r>
            <w:r w:rsidRPr="009251DD">
              <w:rPr>
                <w:szCs w:val="20"/>
              </w:rPr>
              <w:br/>
              <w:t>1</w:t>
            </w:r>
            <w:r w:rsidR="009251DD" w:rsidRPr="009251DD">
              <w:rPr>
                <w:szCs w:val="20"/>
              </w:rPr>
              <w:t xml:space="preserve">/1000 </w:t>
            </w:r>
            <w:proofErr w:type="gramStart"/>
            <w:r w:rsidRPr="009251DD">
              <w:rPr>
                <w:szCs w:val="20"/>
              </w:rPr>
              <w:t>≤  X</w:t>
            </w:r>
            <w:proofErr w:type="gramEnd"/>
          </w:p>
        </w:tc>
      </w:tr>
    </w:tbl>
    <w:p w14:paraId="44B9AC72" w14:textId="77777777" w:rsidR="000973A7" w:rsidRPr="000973A7" w:rsidRDefault="000973A7" w:rsidP="000973A7">
      <w:pPr>
        <w:rPr>
          <w:color w:val="C00000"/>
        </w:rPr>
      </w:pPr>
    </w:p>
    <w:p w14:paraId="103D0FD1" w14:textId="11949195" w:rsidR="000978C5" w:rsidRPr="009251DD" w:rsidRDefault="000973A7" w:rsidP="000978C5">
      <w:r w:rsidRPr="000973A7">
        <w:rPr>
          <w:i/>
          <w:sz w:val="24"/>
        </w:rPr>
        <w:t xml:space="preserve"> </w:t>
      </w:r>
      <w:r w:rsidRPr="009251DD">
        <w:rPr>
          <w:color w:val="000000"/>
          <w:sz w:val="24"/>
        </w:rPr>
        <w:t>Note:  The “Objective Range” is to be used to rate the likelihood of Harm only if sufficient data is available to make such a determination. The likelihood of harm is calculated by dividing the number of known occurrences by the number of Patient Experiences</w:t>
      </w:r>
      <w:r w:rsidR="009251DD" w:rsidRPr="009251DD">
        <w:rPr>
          <w:color w:val="000000"/>
          <w:sz w:val="24"/>
        </w:rPr>
        <w:t>.</w:t>
      </w:r>
      <w:r w:rsidR="000978C5" w:rsidRPr="000978C5">
        <w:rPr>
          <w:color w:val="000000" w:themeColor="text1"/>
          <w:sz w:val="24"/>
        </w:rPr>
        <w:t xml:space="preserve"> </w:t>
      </w:r>
      <w:r w:rsidR="000978C5" w:rsidRPr="009251DD">
        <w:rPr>
          <w:color w:val="000000" w:themeColor="text1"/>
          <w:sz w:val="24"/>
        </w:rPr>
        <w:t>If the likelihood of harm cannot be estimated (either quantitatively or qualitatively), a likelihood of “frequent” shall be used.</w:t>
      </w:r>
    </w:p>
    <w:p w14:paraId="2219796B" w14:textId="7017E12A" w:rsidR="000973A7" w:rsidRPr="009251DD" w:rsidRDefault="000973A7" w:rsidP="000973A7">
      <w:pPr>
        <w:rPr>
          <w:color w:val="000000"/>
          <w:sz w:val="24"/>
        </w:rPr>
      </w:pPr>
    </w:p>
    <w:p w14:paraId="29ABCD14" w14:textId="77777777" w:rsidR="00255782" w:rsidRDefault="00255782" w:rsidP="00255782">
      <w:pPr>
        <w:pStyle w:val="Heading2"/>
      </w:pPr>
      <w:bookmarkStart w:id="29" w:name="_Toc38471214"/>
      <w:r>
        <w:lastRenderedPageBreak/>
        <w:t>Overall Residual Risk</w:t>
      </w:r>
      <w:bookmarkEnd w:id="29"/>
    </w:p>
    <w:p w14:paraId="29ABCD18" w14:textId="77777777" w:rsidR="00255782" w:rsidRPr="00D55583" w:rsidRDefault="00255782" w:rsidP="00255782">
      <w:pPr>
        <w:ind w:left="1080"/>
        <w:rPr>
          <w:sz w:val="24"/>
        </w:rPr>
      </w:pPr>
      <w:r w:rsidRPr="00D55583">
        <w:rPr>
          <w:sz w:val="24"/>
        </w:rPr>
        <w:t>The criteria for the acceptability of the overall residual risk of the prod</w:t>
      </w:r>
      <w:r w:rsidR="0041722E" w:rsidRPr="00D55583">
        <w:rPr>
          <w:sz w:val="24"/>
        </w:rPr>
        <w:t>uct include</w:t>
      </w:r>
      <w:r w:rsidRPr="00D55583">
        <w:rPr>
          <w:sz w:val="24"/>
        </w:rPr>
        <w:t>:</w:t>
      </w:r>
    </w:p>
    <w:p w14:paraId="517E5A77" w14:textId="4074A62C" w:rsidR="00640447" w:rsidRPr="00D55583" w:rsidRDefault="00255782" w:rsidP="00803476">
      <w:pPr>
        <w:numPr>
          <w:ilvl w:val="2"/>
          <w:numId w:val="38"/>
        </w:numPr>
        <w:tabs>
          <w:tab w:val="clear" w:pos="2160"/>
          <w:tab w:val="num" w:pos="1440"/>
        </w:tabs>
        <w:ind w:left="1440"/>
        <w:rPr>
          <w:sz w:val="24"/>
        </w:rPr>
      </w:pPr>
      <w:r w:rsidRPr="00D55583">
        <w:rPr>
          <w:sz w:val="24"/>
        </w:rPr>
        <w:t xml:space="preserve">No individual </w:t>
      </w:r>
      <w:proofErr w:type="gramStart"/>
      <w:r w:rsidRPr="00D55583">
        <w:rPr>
          <w:sz w:val="24"/>
        </w:rPr>
        <w:t xml:space="preserve">risks  </w:t>
      </w:r>
      <w:r w:rsidR="00310C36" w:rsidRPr="00D55583">
        <w:rPr>
          <w:sz w:val="24"/>
        </w:rPr>
        <w:t>fall</w:t>
      </w:r>
      <w:proofErr w:type="gramEnd"/>
      <w:r w:rsidR="00310C36" w:rsidRPr="00D55583">
        <w:rPr>
          <w:sz w:val="24"/>
        </w:rPr>
        <w:t xml:space="preserve"> in the unacceptable region of the risk evaluation table</w:t>
      </w:r>
      <w:r w:rsidRPr="00D55583">
        <w:rPr>
          <w:sz w:val="24"/>
        </w:rPr>
        <w:t xml:space="preserve"> </w:t>
      </w:r>
      <w:r w:rsidR="002F2A6C" w:rsidRPr="00D55583">
        <w:rPr>
          <w:sz w:val="24"/>
        </w:rPr>
        <w:t>in Section 9.1</w:t>
      </w:r>
      <w:r w:rsidR="00640447" w:rsidRPr="00D55583">
        <w:rPr>
          <w:sz w:val="24"/>
        </w:rPr>
        <w:t>.</w:t>
      </w:r>
    </w:p>
    <w:p w14:paraId="2F0397D8" w14:textId="46858E81" w:rsidR="00F0107A" w:rsidRPr="00D55583" w:rsidRDefault="00D14B5A" w:rsidP="00803476">
      <w:pPr>
        <w:numPr>
          <w:ilvl w:val="2"/>
          <w:numId w:val="38"/>
        </w:numPr>
        <w:tabs>
          <w:tab w:val="clear" w:pos="2160"/>
          <w:tab w:val="num" w:pos="1440"/>
        </w:tabs>
        <w:ind w:left="1440"/>
        <w:rPr>
          <w:sz w:val="24"/>
        </w:rPr>
      </w:pPr>
      <w:r w:rsidRPr="00D55583">
        <w:rPr>
          <w:sz w:val="24"/>
        </w:rPr>
        <w:t>For a</w:t>
      </w:r>
      <w:r w:rsidR="00640447" w:rsidRPr="00D55583">
        <w:rPr>
          <w:sz w:val="24"/>
        </w:rPr>
        <w:t xml:space="preserve">ll risks in the investigate region of </w:t>
      </w:r>
      <w:r w:rsidRPr="00D55583">
        <w:rPr>
          <w:sz w:val="24"/>
        </w:rPr>
        <w:t>the risk evaluation table in Section 9,</w:t>
      </w:r>
      <w:r w:rsidR="009251DD">
        <w:rPr>
          <w:sz w:val="24"/>
        </w:rPr>
        <w:t xml:space="preserve"> </w:t>
      </w:r>
      <w:r w:rsidRPr="00D55583">
        <w:rPr>
          <w:sz w:val="24"/>
        </w:rPr>
        <w:t>individual risk benefit analysis concludes the benefits outweigh the risk.</w:t>
      </w:r>
    </w:p>
    <w:p w14:paraId="29ABCD19" w14:textId="66078BC4" w:rsidR="00255782" w:rsidRPr="00D55583" w:rsidRDefault="003A7D34" w:rsidP="00803476">
      <w:pPr>
        <w:numPr>
          <w:ilvl w:val="2"/>
          <w:numId w:val="38"/>
        </w:numPr>
        <w:tabs>
          <w:tab w:val="clear" w:pos="2160"/>
          <w:tab w:val="num" w:pos="1440"/>
        </w:tabs>
        <w:ind w:left="1440"/>
        <w:rPr>
          <w:sz w:val="24"/>
        </w:rPr>
      </w:pPr>
      <w:r w:rsidRPr="00D55583">
        <w:rPr>
          <w:sz w:val="24"/>
        </w:rPr>
        <w:t>Overall</w:t>
      </w:r>
      <w:r w:rsidR="00B30993" w:rsidRPr="00D55583">
        <w:rPr>
          <w:sz w:val="24"/>
        </w:rPr>
        <w:t xml:space="preserve"> Risk/Benefit analysis determined the medical benefits </w:t>
      </w:r>
      <w:r w:rsidRPr="00D55583">
        <w:rPr>
          <w:sz w:val="24"/>
        </w:rPr>
        <w:t xml:space="preserve">of the product </w:t>
      </w:r>
      <w:r w:rsidR="00B30993" w:rsidRPr="00D55583">
        <w:rPr>
          <w:sz w:val="24"/>
        </w:rPr>
        <w:t>outweigh the</w:t>
      </w:r>
      <w:r w:rsidRPr="00D55583">
        <w:rPr>
          <w:sz w:val="24"/>
        </w:rPr>
        <w:t xml:space="preserve"> overall</w:t>
      </w:r>
      <w:r w:rsidR="00B30993" w:rsidRPr="00D55583">
        <w:rPr>
          <w:sz w:val="24"/>
        </w:rPr>
        <w:t xml:space="preserve"> residual risk.</w:t>
      </w:r>
    </w:p>
    <w:p w14:paraId="29ABCD1A" w14:textId="026CB4B9" w:rsidR="000A1342" w:rsidRPr="00D55583" w:rsidRDefault="00803476" w:rsidP="00803476">
      <w:pPr>
        <w:numPr>
          <w:ilvl w:val="2"/>
          <w:numId w:val="38"/>
        </w:numPr>
        <w:tabs>
          <w:tab w:val="clear" w:pos="2160"/>
          <w:tab w:val="num" w:pos="1440"/>
        </w:tabs>
        <w:ind w:left="1440"/>
        <w:rPr>
          <w:sz w:val="24"/>
        </w:rPr>
      </w:pPr>
      <w:r w:rsidRPr="00D55583">
        <w:rPr>
          <w:sz w:val="24"/>
        </w:rPr>
        <w:t>Approval by the Product Safety Committee,</w:t>
      </w:r>
      <w:r w:rsidR="0041722E" w:rsidRPr="00D55583">
        <w:rPr>
          <w:sz w:val="24"/>
        </w:rPr>
        <w:t xml:space="preserve"> </w:t>
      </w:r>
      <w:r w:rsidRPr="00D55583">
        <w:rPr>
          <w:sz w:val="24"/>
        </w:rPr>
        <w:t xml:space="preserve">after reviewing </w:t>
      </w:r>
      <w:r w:rsidR="0041722E" w:rsidRPr="00D55583">
        <w:rPr>
          <w:sz w:val="24"/>
        </w:rPr>
        <w:t xml:space="preserve">the combined </w:t>
      </w:r>
      <w:r w:rsidR="00AF65BC" w:rsidRPr="00D55583">
        <w:rPr>
          <w:sz w:val="24"/>
        </w:rPr>
        <w:t>impact</w:t>
      </w:r>
      <w:r w:rsidR="0041722E" w:rsidRPr="00D55583">
        <w:rPr>
          <w:sz w:val="24"/>
        </w:rPr>
        <w:t xml:space="preserve"> of the individual residual risks o</w:t>
      </w:r>
      <w:r w:rsidR="00AF65BC" w:rsidRPr="00D55583">
        <w:rPr>
          <w:sz w:val="24"/>
        </w:rPr>
        <w:t>n</w:t>
      </w:r>
      <w:r w:rsidR="0041722E" w:rsidRPr="00D55583">
        <w:rPr>
          <w:sz w:val="24"/>
        </w:rPr>
        <w:t xml:space="preserve"> the product</w:t>
      </w:r>
      <w:r w:rsidR="00EE02FA" w:rsidRPr="00D55583">
        <w:rPr>
          <w:sz w:val="24"/>
        </w:rPr>
        <w:t>.</w:t>
      </w:r>
    </w:p>
    <w:p w14:paraId="29ABCD1B" w14:textId="77777777" w:rsidR="00335604" w:rsidRDefault="00CA73DF" w:rsidP="00B93466">
      <w:pPr>
        <w:pStyle w:val="Heading1"/>
      </w:pPr>
      <w:bookmarkStart w:id="30" w:name="_Toc38471215"/>
      <w:r>
        <w:t xml:space="preserve">Risk Control </w:t>
      </w:r>
      <w:r w:rsidR="00335604">
        <w:t>Verification</w:t>
      </w:r>
      <w:bookmarkEnd w:id="30"/>
      <w:r w:rsidR="00335604">
        <w:t xml:space="preserve"> </w:t>
      </w:r>
    </w:p>
    <w:p w14:paraId="6BB4E3CB" w14:textId="02239D14" w:rsidR="007E75FA" w:rsidRPr="00D55583" w:rsidRDefault="007E75FA" w:rsidP="00D55583">
      <w:pPr>
        <w:pStyle w:val="ListParagraph"/>
        <w:numPr>
          <w:ilvl w:val="0"/>
          <w:numId w:val="54"/>
        </w:numPr>
        <w:ind w:left="1080"/>
        <w:rPr>
          <w:sz w:val="24"/>
        </w:rPr>
      </w:pPr>
      <w:r w:rsidRPr="00D55583">
        <w:rPr>
          <w:sz w:val="24"/>
        </w:rPr>
        <w:t xml:space="preserve">Risk control measures must be recorded as Design Requirements, </w:t>
      </w:r>
    </w:p>
    <w:p w14:paraId="5CC32169" w14:textId="77777777" w:rsidR="00D55583" w:rsidRDefault="007E75FA" w:rsidP="00D55583">
      <w:pPr>
        <w:pStyle w:val="ListParagraph"/>
        <w:numPr>
          <w:ilvl w:val="0"/>
          <w:numId w:val="54"/>
        </w:numPr>
        <w:ind w:left="1080"/>
        <w:rPr>
          <w:sz w:val="24"/>
        </w:rPr>
      </w:pPr>
      <w:r w:rsidRPr="00D55583">
        <w:rPr>
          <w:sz w:val="24"/>
        </w:rPr>
        <w:t>Implementation of each risk control measure will be verified during design verification activities</w:t>
      </w:r>
      <w:r w:rsidR="00D55583">
        <w:rPr>
          <w:sz w:val="24"/>
        </w:rPr>
        <w:t>.</w:t>
      </w:r>
    </w:p>
    <w:p w14:paraId="3A6C2F5E" w14:textId="53B74446" w:rsidR="00D55583" w:rsidRPr="00D55583" w:rsidRDefault="007E75FA" w:rsidP="00D55583">
      <w:pPr>
        <w:pStyle w:val="ListParagraph"/>
        <w:numPr>
          <w:ilvl w:val="0"/>
          <w:numId w:val="54"/>
        </w:numPr>
        <w:ind w:left="1080"/>
        <w:rPr>
          <w:sz w:val="24"/>
        </w:rPr>
      </w:pPr>
      <w:r w:rsidRPr="00D55583">
        <w:rPr>
          <w:sz w:val="24"/>
        </w:rPr>
        <w:t>The effectiveness of each risk control measure will be verified.</w:t>
      </w:r>
      <w:r w:rsidR="00D55583" w:rsidRPr="00D55583">
        <w:rPr>
          <w:sz w:val="24"/>
        </w:rPr>
        <w:t xml:space="preserve"> </w:t>
      </w:r>
      <w:r w:rsidR="00D55583" w:rsidRPr="00110E10">
        <w:rPr>
          <w:sz w:val="24"/>
        </w:rPr>
        <w:t>The verification of effectiveness can include validation activities.</w:t>
      </w:r>
    </w:p>
    <w:p w14:paraId="29ABCD1D" w14:textId="203C4754" w:rsidR="00CA73DF" w:rsidRDefault="007E75FA" w:rsidP="00D55583">
      <w:pPr>
        <w:pStyle w:val="ListParagraph"/>
        <w:numPr>
          <w:ilvl w:val="0"/>
          <w:numId w:val="54"/>
        </w:numPr>
        <w:ind w:left="1080"/>
      </w:pPr>
      <w:r w:rsidRPr="00D55583">
        <w:rPr>
          <w:sz w:val="24"/>
        </w:rPr>
        <w:t xml:space="preserve">The verification of the risk control measure(s) will be documented in the applicable verification trace summary and traceable to the control measure implemented. </w:t>
      </w:r>
      <w:r w:rsidR="00EE34F0" w:rsidRPr="00D55583">
        <w:rPr>
          <w:sz w:val="24"/>
        </w:rPr>
        <w:t>The verification trace summa</w:t>
      </w:r>
      <w:r w:rsidR="0046553B" w:rsidRPr="00D55583">
        <w:rPr>
          <w:sz w:val="24"/>
        </w:rPr>
        <w:t>ry shall be included in the risk</w:t>
      </w:r>
      <w:r w:rsidR="00EE34F0" w:rsidRPr="00D55583">
        <w:rPr>
          <w:sz w:val="24"/>
        </w:rPr>
        <w:t xml:space="preserve"> management </w:t>
      </w:r>
      <w:r w:rsidR="00B330BE" w:rsidRPr="00D55583">
        <w:rPr>
          <w:sz w:val="24"/>
        </w:rPr>
        <w:t>file</w:t>
      </w:r>
      <w:r w:rsidR="00EE34F0" w:rsidRPr="00D55583">
        <w:rPr>
          <w:sz w:val="24"/>
        </w:rPr>
        <w:t xml:space="preserve">. </w:t>
      </w:r>
    </w:p>
    <w:p w14:paraId="29ABCD1E" w14:textId="77777777" w:rsidR="00FF67A5" w:rsidRDefault="00FF67A5" w:rsidP="00B93466">
      <w:pPr>
        <w:pStyle w:val="Heading1"/>
      </w:pPr>
      <w:bookmarkStart w:id="31" w:name="_Toc38471216"/>
      <w:r>
        <w:t>Production and Post Production Information</w:t>
      </w:r>
      <w:bookmarkEnd w:id="31"/>
    </w:p>
    <w:p w14:paraId="29ABCD22" w14:textId="77777777" w:rsidR="000A5FC3" w:rsidRPr="000A5FC3" w:rsidRDefault="000A5FC3" w:rsidP="000A5FC3"/>
    <w:p w14:paraId="29ABCD23" w14:textId="77777777" w:rsidR="000A5FC3" w:rsidRPr="00D55583" w:rsidRDefault="000A5FC3" w:rsidP="000A5FC3">
      <w:pPr>
        <w:ind w:firstLine="432"/>
        <w:rPr>
          <w:color w:val="000000"/>
          <w:sz w:val="24"/>
        </w:rPr>
      </w:pPr>
      <w:r w:rsidRPr="00D55583">
        <w:rPr>
          <w:color w:val="000000"/>
          <w:sz w:val="24"/>
        </w:rPr>
        <w:t xml:space="preserve">After the product design has been completed and the medical device has been manufactured, </w:t>
      </w:r>
    </w:p>
    <w:p w14:paraId="29ABCD24" w14:textId="77777777" w:rsidR="00A32689" w:rsidRPr="00D55583" w:rsidRDefault="000A5FC3" w:rsidP="000638C6">
      <w:pPr>
        <w:ind w:firstLine="432"/>
        <w:rPr>
          <w:color w:val="000000"/>
          <w:sz w:val="24"/>
        </w:rPr>
      </w:pPr>
      <w:r w:rsidRPr="00D55583">
        <w:rPr>
          <w:color w:val="000000"/>
          <w:sz w:val="24"/>
        </w:rPr>
        <w:t>information and data about the product will be continuously monitored and</w:t>
      </w:r>
      <w:r w:rsidR="000638C6" w:rsidRPr="00D55583">
        <w:rPr>
          <w:color w:val="000000"/>
          <w:sz w:val="24"/>
        </w:rPr>
        <w:t>, periodically</w:t>
      </w:r>
      <w:r w:rsidR="00A32689" w:rsidRPr="00D55583">
        <w:rPr>
          <w:color w:val="000000"/>
          <w:sz w:val="24"/>
        </w:rPr>
        <w:t xml:space="preserve"> </w:t>
      </w:r>
    </w:p>
    <w:p w14:paraId="29ABCD25" w14:textId="77777777" w:rsidR="00A32689" w:rsidRPr="00D55583" w:rsidRDefault="000A5FC3" w:rsidP="00A32689">
      <w:pPr>
        <w:ind w:firstLine="432"/>
        <w:rPr>
          <w:color w:val="000000"/>
          <w:sz w:val="24"/>
        </w:rPr>
      </w:pPr>
      <w:r w:rsidRPr="00D55583">
        <w:rPr>
          <w:color w:val="000000"/>
          <w:sz w:val="24"/>
        </w:rPr>
        <w:t xml:space="preserve">reviewed and </w:t>
      </w:r>
      <w:proofErr w:type="gramStart"/>
      <w:r w:rsidRPr="00D55583">
        <w:rPr>
          <w:color w:val="000000"/>
          <w:sz w:val="24"/>
        </w:rPr>
        <w:t>analyzed</w:t>
      </w:r>
      <w:r w:rsidR="000638C6" w:rsidRPr="00D55583">
        <w:rPr>
          <w:color w:val="000000"/>
          <w:sz w:val="24"/>
        </w:rPr>
        <w:t xml:space="preserve"> </w:t>
      </w:r>
      <w:r w:rsidRPr="00D55583">
        <w:rPr>
          <w:color w:val="000000"/>
          <w:sz w:val="24"/>
        </w:rPr>
        <w:t xml:space="preserve"> to</w:t>
      </w:r>
      <w:proofErr w:type="gramEnd"/>
      <w:r w:rsidRPr="00D55583">
        <w:rPr>
          <w:color w:val="000000"/>
          <w:sz w:val="24"/>
        </w:rPr>
        <w:t xml:space="preserve"> determine changes in or impact on risks or </w:t>
      </w:r>
    </w:p>
    <w:p w14:paraId="29ABCD26" w14:textId="77777777" w:rsidR="008B148B" w:rsidRPr="00D55583" w:rsidRDefault="000A5FC3" w:rsidP="00A32689">
      <w:pPr>
        <w:ind w:firstLine="432"/>
      </w:pPr>
      <w:r w:rsidRPr="00D55583">
        <w:rPr>
          <w:color w:val="000000"/>
          <w:sz w:val="24"/>
        </w:rPr>
        <w:t>risk control</w:t>
      </w:r>
      <w:r w:rsidR="000638C6" w:rsidRPr="00D55583">
        <w:rPr>
          <w:color w:val="000000"/>
          <w:sz w:val="24"/>
        </w:rPr>
        <w:t xml:space="preserve"> </w:t>
      </w:r>
      <w:r w:rsidRPr="00D55583">
        <w:rPr>
          <w:color w:val="000000"/>
          <w:sz w:val="24"/>
        </w:rPr>
        <w:t>effectiveness.</w:t>
      </w:r>
    </w:p>
    <w:p w14:paraId="29ABCD27" w14:textId="0EC1383E" w:rsidR="00DA4CEE" w:rsidRPr="00DA618D" w:rsidRDefault="00DA4CEE" w:rsidP="00DA4CEE">
      <w:pPr>
        <w:pStyle w:val="Heading2"/>
      </w:pPr>
      <w:bookmarkStart w:id="32" w:name="_Toc280792396"/>
      <w:bookmarkStart w:id="33" w:name="_Toc281479368"/>
      <w:bookmarkStart w:id="34" w:name="_Ref320711939"/>
      <w:bookmarkStart w:id="35" w:name="_Toc38471217"/>
      <w:r w:rsidRPr="00DA618D">
        <w:t>Methods of Obtaining Production and Post</w:t>
      </w:r>
      <w:r w:rsidR="00EE34F0" w:rsidRPr="00DA618D">
        <w:t>-</w:t>
      </w:r>
      <w:r w:rsidRPr="00DA618D">
        <w:t>Production Information</w:t>
      </w:r>
      <w:bookmarkEnd w:id="32"/>
      <w:bookmarkEnd w:id="33"/>
      <w:bookmarkEnd w:id="34"/>
      <w:bookmarkEnd w:id="35"/>
    </w:p>
    <w:p w14:paraId="7C0EE6FD" w14:textId="77777777" w:rsidR="00F85F2D" w:rsidRPr="0052121D" w:rsidRDefault="00C03DD8" w:rsidP="000978C5">
      <w:pPr>
        <w:pStyle w:val="Caption"/>
        <w:keepNext/>
        <w:jc w:val="center"/>
        <w:rPr>
          <w:iCs w:val="0"/>
          <w:color w:val="auto"/>
          <w:sz w:val="24"/>
          <w:szCs w:val="24"/>
        </w:rPr>
      </w:pPr>
      <w:r w:rsidRPr="0052121D">
        <w:rPr>
          <w:i w:val="0"/>
          <w:color w:val="auto"/>
          <w:sz w:val="24"/>
        </w:rPr>
        <w:t xml:space="preserve">Methods for obtaining Production and </w:t>
      </w:r>
      <w:r w:rsidR="00EE34F0" w:rsidRPr="0052121D">
        <w:rPr>
          <w:i w:val="0"/>
          <w:color w:val="auto"/>
          <w:sz w:val="24"/>
        </w:rPr>
        <w:t>Post-</w:t>
      </w:r>
      <w:r w:rsidRPr="0052121D">
        <w:rPr>
          <w:i w:val="0"/>
          <w:color w:val="auto"/>
          <w:sz w:val="24"/>
        </w:rPr>
        <w:t xml:space="preserve">production information </w:t>
      </w:r>
      <w:r w:rsidR="00D55583" w:rsidRPr="0052121D">
        <w:rPr>
          <w:i w:val="0"/>
          <w:color w:val="auto"/>
          <w:sz w:val="24"/>
        </w:rPr>
        <w:t>are listed in Table 4</w:t>
      </w:r>
    </w:p>
    <w:p w14:paraId="7B47F06D" w14:textId="7AFDF78D" w:rsidR="00D55583" w:rsidRPr="0052121D" w:rsidRDefault="00D55583" w:rsidP="000978C5">
      <w:pPr>
        <w:pStyle w:val="Caption"/>
        <w:keepNext/>
        <w:jc w:val="center"/>
        <w:rPr>
          <w:b/>
          <w:i w:val="0"/>
          <w:color w:val="auto"/>
          <w:sz w:val="20"/>
        </w:rPr>
      </w:pPr>
      <w:r w:rsidRPr="0052121D">
        <w:rPr>
          <w:b/>
          <w:i w:val="0"/>
          <w:color w:val="auto"/>
          <w:sz w:val="20"/>
        </w:rPr>
        <w:t>Table 4: Methods of Obtaining Production and Post-Production Information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6"/>
        <w:gridCol w:w="2882"/>
        <w:gridCol w:w="2189"/>
        <w:gridCol w:w="1723"/>
      </w:tblGrid>
      <w:tr w:rsidR="00D55583" w:rsidRPr="000978C5" w14:paraId="4FB24851" w14:textId="77777777" w:rsidTr="00D55583">
        <w:tc>
          <w:tcPr>
            <w:tcW w:w="2556" w:type="dxa"/>
          </w:tcPr>
          <w:p w14:paraId="0588C10F" w14:textId="77777777" w:rsidR="00D55583" w:rsidRPr="000978C5" w:rsidRDefault="00D55583" w:rsidP="00237EFC">
            <w:pPr>
              <w:rPr>
                <w:rFonts w:ascii="Arial" w:hAnsi="Arial" w:cs="Arial"/>
                <w:b/>
                <w:sz w:val="24"/>
              </w:rPr>
            </w:pPr>
            <w:r w:rsidRPr="000978C5">
              <w:rPr>
                <w:rFonts w:ascii="Arial" w:hAnsi="Arial" w:cs="Arial"/>
                <w:b/>
                <w:sz w:val="24"/>
              </w:rPr>
              <w:t>Source</w:t>
            </w:r>
          </w:p>
        </w:tc>
        <w:tc>
          <w:tcPr>
            <w:tcW w:w="2882" w:type="dxa"/>
          </w:tcPr>
          <w:p w14:paraId="6A63000A" w14:textId="77777777" w:rsidR="00D55583" w:rsidRPr="000978C5" w:rsidRDefault="00D55583" w:rsidP="00237EFC">
            <w:pPr>
              <w:autoSpaceDE w:val="0"/>
              <w:autoSpaceDN w:val="0"/>
              <w:adjustRightInd w:val="0"/>
              <w:rPr>
                <w:rFonts w:ascii="Arial" w:hAnsi="Arial" w:cs="Arial"/>
                <w:b/>
                <w:sz w:val="24"/>
              </w:rPr>
            </w:pPr>
            <w:r w:rsidRPr="000978C5">
              <w:rPr>
                <w:rFonts w:ascii="Arial" w:hAnsi="Arial" w:cs="Arial"/>
                <w:b/>
                <w:sz w:val="24"/>
              </w:rPr>
              <w:t>Data / Information &amp; Mechanism</w:t>
            </w:r>
          </w:p>
        </w:tc>
        <w:tc>
          <w:tcPr>
            <w:tcW w:w="2189" w:type="dxa"/>
          </w:tcPr>
          <w:p w14:paraId="7305642F" w14:textId="77777777" w:rsidR="00D55583" w:rsidRPr="000978C5" w:rsidRDefault="00D55583" w:rsidP="00237EFC">
            <w:pPr>
              <w:rPr>
                <w:rFonts w:ascii="Arial" w:hAnsi="Arial" w:cs="Arial"/>
                <w:b/>
                <w:sz w:val="24"/>
              </w:rPr>
            </w:pPr>
            <w:r w:rsidRPr="000978C5">
              <w:rPr>
                <w:rFonts w:ascii="Arial" w:hAnsi="Arial" w:cs="Arial"/>
                <w:b/>
                <w:sz w:val="24"/>
              </w:rPr>
              <w:t>Required Actions</w:t>
            </w:r>
          </w:p>
        </w:tc>
        <w:tc>
          <w:tcPr>
            <w:tcW w:w="1723" w:type="dxa"/>
          </w:tcPr>
          <w:p w14:paraId="30E15623" w14:textId="77777777" w:rsidR="00D55583" w:rsidRPr="000978C5" w:rsidRDefault="00D55583" w:rsidP="00237EFC">
            <w:pPr>
              <w:rPr>
                <w:rFonts w:ascii="Arial" w:hAnsi="Arial" w:cs="Arial"/>
                <w:b/>
                <w:sz w:val="24"/>
              </w:rPr>
            </w:pPr>
            <w:r w:rsidRPr="000978C5">
              <w:rPr>
                <w:rFonts w:ascii="Arial" w:hAnsi="Arial" w:cs="Arial"/>
                <w:b/>
                <w:sz w:val="24"/>
              </w:rPr>
              <w:t>Responsible</w:t>
            </w:r>
          </w:p>
        </w:tc>
      </w:tr>
      <w:tr w:rsidR="00D55583" w:rsidRPr="000978C5" w14:paraId="43A4B63E" w14:textId="77777777" w:rsidTr="00D55583">
        <w:tc>
          <w:tcPr>
            <w:tcW w:w="2556" w:type="dxa"/>
          </w:tcPr>
          <w:p w14:paraId="058D2FD5" w14:textId="77777777" w:rsidR="00D55583" w:rsidRPr="000978C5" w:rsidRDefault="00D55583" w:rsidP="00237EFC">
            <w:pPr>
              <w:rPr>
                <w:rFonts w:eastAsia="MS PGothic"/>
                <w:bCs/>
                <w:kern w:val="24"/>
                <w:sz w:val="24"/>
              </w:rPr>
            </w:pPr>
            <w:r w:rsidRPr="000978C5">
              <w:rPr>
                <w:rFonts w:eastAsia="MS PGothic"/>
                <w:bCs/>
                <w:kern w:val="24"/>
                <w:sz w:val="24"/>
              </w:rPr>
              <w:t>Production Information</w:t>
            </w:r>
          </w:p>
        </w:tc>
        <w:tc>
          <w:tcPr>
            <w:tcW w:w="2882" w:type="dxa"/>
          </w:tcPr>
          <w:p w14:paraId="39B32AE2" w14:textId="77777777" w:rsidR="00D55583" w:rsidRPr="000978C5" w:rsidRDefault="00D55583" w:rsidP="00237EFC">
            <w:pPr>
              <w:rPr>
                <w:sz w:val="24"/>
              </w:rPr>
            </w:pPr>
            <w:r w:rsidRPr="000978C5">
              <w:rPr>
                <w:sz w:val="24"/>
              </w:rPr>
              <w:t>Monitoring of Production Quality,</w:t>
            </w:r>
          </w:p>
          <w:p w14:paraId="1470C125" w14:textId="7B4FA67E" w:rsidR="00D55583" w:rsidRPr="000978C5" w:rsidRDefault="00D55583" w:rsidP="00237EFC">
            <w:r w:rsidRPr="000978C5">
              <w:rPr>
                <w:sz w:val="24"/>
              </w:rPr>
              <w:t>Quality Trending</w:t>
            </w:r>
          </w:p>
        </w:tc>
        <w:tc>
          <w:tcPr>
            <w:tcW w:w="2189" w:type="dxa"/>
          </w:tcPr>
          <w:p w14:paraId="44AE55D9" w14:textId="77777777" w:rsidR="00D55583" w:rsidRPr="000978C5" w:rsidRDefault="00D55583" w:rsidP="00237EFC"/>
        </w:tc>
        <w:tc>
          <w:tcPr>
            <w:tcW w:w="1723" w:type="dxa"/>
          </w:tcPr>
          <w:p w14:paraId="6F204284" w14:textId="77777777" w:rsidR="00D55583" w:rsidRPr="000978C5" w:rsidRDefault="00D55583" w:rsidP="00237EFC"/>
        </w:tc>
      </w:tr>
      <w:tr w:rsidR="00D55583" w:rsidRPr="000978C5" w14:paraId="210FC27D" w14:textId="77777777" w:rsidTr="00D55583">
        <w:tc>
          <w:tcPr>
            <w:tcW w:w="2556" w:type="dxa"/>
          </w:tcPr>
          <w:p w14:paraId="20F03EC5" w14:textId="77777777" w:rsidR="00D55583" w:rsidRPr="000978C5" w:rsidRDefault="00D55583" w:rsidP="00237EFC">
            <w:pPr>
              <w:rPr>
                <w:sz w:val="24"/>
              </w:rPr>
            </w:pPr>
            <w:r w:rsidRPr="000978C5">
              <w:rPr>
                <w:rFonts w:eastAsia="MS PGothic"/>
                <w:bCs/>
                <w:kern w:val="24"/>
                <w:sz w:val="24"/>
              </w:rPr>
              <w:t>Post Market Surveillance (Complaints, MDRs)</w:t>
            </w:r>
            <w:r w:rsidRPr="000978C5">
              <w:rPr>
                <w:rFonts w:eastAsia="MS PGothic"/>
                <w:b/>
                <w:bCs/>
                <w:kern w:val="24"/>
                <w:sz w:val="24"/>
              </w:rPr>
              <w:t xml:space="preserve"> </w:t>
            </w:r>
            <w:r w:rsidRPr="000978C5">
              <w:rPr>
                <w:rFonts w:eastAsia="MS PGothic"/>
                <w:b/>
                <w:bCs/>
                <w:color w:val="FFFFFF"/>
                <w:kern w:val="24"/>
                <w:sz w:val="24"/>
              </w:rPr>
              <w:t xml:space="preserve">MDRs) </w:t>
            </w:r>
          </w:p>
        </w:tc>
        <w:tc>
          <w:tcPr>
            <w:tcW w:w="2882" w:type="dxa"/>
          </w:tcPr>
          <w:p w14:paraId="3BA4C1AA" w14:textId="2980E45D" w:rsidR="00D55583" w:rsidRPr="000978C5" w:rsidRDefault="00D55583" w:rsidP="00237EFC">
            <w:pPr>
              <w:rPr>
                <w:sz w:val="24"/>
              </w:rPr>
            </w:pPr>
            <w:r w:rsidRPr="000978C5">
              <w:rPr>
                <w:sz w:val="24"/>
              </w:rPr>
              <w:t>Complaint Management,</w:t>
            </w:r>
          </w:p>
          <w:p w14:paraId="3AA67624" w14:textId="50C58978" w:rsidR="00D55583" w:rsidRPr="000978C5" w:rsidRDefault="00D55583" w:rsidP="00237EFC">
            <w:pPr>
              <w:rPr>
                <w:sz w:val="24"/>
              </w:rPr>
            </w:pPr>
            <w:r w:rsidRPr="000978C5">
              <w:rPr>
                <w:sz w:val="24"/>
              </w:rPr>
              <w:t>Medical Device Reporting,</w:t>
            </w:r>
          </w:p>
          <w:p w14:paraId="1F0F25B0" w14:textId="20F6B69B" w:rsidR="00D55583" w:rsidRPr="000978C5" w:rsidRDefault="00D55583" w:rsidP="00237EFC">
            <w:pPr>
              <w:rPr>
                <w:sz w:val="24"/>
              </w:rPr>
            </w:pPr>
            <w:r w:rsidRPr="000978C5">
              <w:rPr>
                <w:sz w:val="24"/>
              </w:rPr>
              <w:t>Complaint Processing</w:t>
            </w:r>
          </w:p>
          <w:p w14:paraId="718F2597" w14:textId="01BF3F94" w:rsidR="00D55583" w:rsidRPr="000978C5" w:rsidRDefault="00D55583" w:rsidP="00237EFC">
            <w:r w:rsidRPr="000978C5">
              <w:rPr>
                <w:sz w:val="24"/>
              </w:rPr>
              <w:t>Post Market Surveillance Trending Plan</w:t>
            </w:r>
          </w:p>
        </w:tc>
        <w:tc>
          <w:tcPr>
            <w:tcW w:w="2189" w:type="dxa"/>
          </w:tcPr>
          <w:p w14:paraId="1BA20BEB" w14:textId="77777777" w:rsidR="00D55583" w:rsidRPr="000978C5" w:rsidRDefault="00D55583" w:rsidP="00237EFC"/>
        </w:tc>
        <w:tc>
          <w:tcPr>
            <w:tcW w:w="1723" w:type="dxa"/>
          </w:tcPr>
          <w:p w14:paraId="32AFE5CD" w14:textId="77777777" w:rsidR="00D55583" w:rsidRPr="000978C5" w:rsidRDefault="00D55583" w:rsidP="00237EFC"/>
        </w:tc>
      </w:tr>
      <w:tr w:rsidR="00D55583" w:rsidRPr="000978C5" w14:paraId="1898E3A8" w14:textId="77777777" w:rsidTr="00D55583">
        <w:tc>
          <w:tcPr>
            <w:tcW w:w="2556" w:type="dxa"/>
          </w:tcPr>
          <w:p w14:paraId="74A50727" w14:textId="77777777" w:rsidR="00D55583" w:rsidRPr="000978C5" w:rsidRDefault="00D55583" w:rsidP="00237EFC">
            <w:pPr>
              <w:rPr>
                <w:sz w:val="24"/>
              </w:rPr>
            </w:pPr>
            <w:r w:rsidRPr="000978C5">
              <w:rPr>
                <w:rFonts w:eastAsia="MS PGothic"/>
                <w:color w:val="000000"/>
                <w:kern w:val="24"/>
                <w:sz w:val="24"/>
              </w:rPr>
              <w:t xml:space="preserve">Service &amp; Repair Data </w:t>
            </w:r>
          </w:p>
        </w:tc>
        <w:tc>
          <w:tcPr>
            <w:tcW w:w="2882" w:type="dxa"/>
          </w:tcPr>
          <w:p w14:paraId="7A1069E3" w14:textId="33C827BC" w:rsidR="00D55583" w:rsidRPr="000978C5" w:rsidRDefault="00D55583" w:rsidP="00237EFC">
            <w:pPr>
              <w:rPr>
                <w:sz w:val="24"/>
              </w:rPr>
            </w:pPr>
            <w:r w:rsidRPr="000978C5">
              <w:rPr>
                <w:sz w:val="24"/>
              </w:rPr>
              <w:t>Complaint Processing,</w:t>
            </w:r>
          </w:p>
          <w:p w14:paraId="62BB1A15" w14:textId="169AF435" w:rsidR="00D55583" w:rsidRPr="000978C5" w:rsidRDefault="00D55583" w:rsidP="00237EFC">
            <w:r w:rsidRPr="000978C5">
              <w:rPr>
                <w:sz w:val="24"/>
              </w:rPr>
              <w:lastRenderedPageBreak/>
              <w:t>Close Contact with Alleged Complaint.</w:t>
            </w:r>
          </w:p>
        </w:tc>
        <w:tc>
          <w:tcPr>
            <w:tcW w:w="2189" w:type="dxa"/>
          </w:tcPr>
          <w:p w14:paraId="3EE471C5" w14:textId="77777777" w:rsidR="00D55583" w:rsidRPr="000978C5" w:rsidRDefault="00D55583" w:rsidP="00237EFC"/>
        </w:tc>
        <w:tc>
          <w:tcPr>
            <w:tcW w:w="1723" w:type="dxa"/>
          </w:tcPr>
          <w:p w14:paraId="5CED59BF" w14:textId="77777777" w:rsidR="00D55583" w:rsidRPr="000978C5" w:rsidRDefault="00D55583" w:rsidP="00237EFC"/>
        </w:tc>
      </w:tr>
      <w:tr w:rsidR="00D55583" w:rsidRPr="000978C5" w14:paraId="21F037F2" w14:textId="77777777" w:rsidTr="00D55583">
        <w:tc>
          <w:tcPr>
            <w:tcW w:w="2556" w:type="dxa"/>
          </w:tcPr>
          <w:p w14:paraId="3C6273C1" w14:textId="77777777" w:rsidR="00D55583" w:rsidRPr="000978C5" w:rsidRDefault="00D55583" w:rsidP="00237EFC">
            <w:pPr>
              <w:rPr>
                <w:sz w:val="24"/>
              </w:rPr>
            </w:pPr>
            <w:r w:rsidRPr="000978C5">
              <w:rPr>
                <w:rFonts w:eastAsia="MS PGothic"/>
                <w:color w:val="000000"/>
                <w:kern w:val="24"/>
                <w:sz w:val="24"/>
              </w:rPr>
              <w:t xml:space="preserve">CAPAs </w:t>
            </w:r>
          </w:p>
        </w:tc>
        <w:tc>
          <w:tcPr>
            <w:tcW w:w="2882" w:type="dxa"/>
            <w:vAlign w:val="center"/>
          </w:tcPr>
          <w:p w14:paraId="27FF9725" w14:textId="31B63C79" w:rsidR="00D55583" w:rsidRPr="000978C5" w:rsidRDefault="00D55583" w:rsidP="00237EFC">
            <w:r w:rsidRPr="000978C5">
              <w:rPr>
                <w:sz w:val="24"/>
              </w:rPr>
              <w:t>Corrective and Preventive Action Process</w:t>
            </w:r>
          </w:p>
        </w:tc>
        <w:tc>
          <w:tcPr>
            <w:tcW w:w="2189" w:type="dxa"/>
          </w:tcPr>
          <w:p w14:paraId="13562CBA" w14:textId="77777777" w:rsidR="00D55583" w:rsidRPr="000978C5" w:rsidRDefault="00D55583" w:rsidP="00237EFC"/>
        </w:tc>
        <w:tc>
          <w:tcPr>
            <w:tcW w:w="1723" w:type="dxa"/>
          </w:tcPr>
          <w:p w14:paraId="6BFE9D94" w14:textId="77777777" w:rsidR="00D55583" w:rsidRPr="000978C5" w:rsidRDefault="00D55583" w:rsidP="00237EFC"/>
        </w:tc>
      </w:tr>
      <w:tr w:rsidR="00D55583" w:rsidRPr="000978C5" w14:paraId="32DE5E62" w14:textId="77777777" w:rsidTr="00D55583">
        <w:tc>
          <w:tcPr>
            <w:tcW w:w="2556" w:type="dxa"/>
          </w:tcPr>
          <w:p w14:paraId="179EF816" w14:textId="77777777" w:rsidR="00D55583" w:rsidRPr="000978C5" w:rsidRDefault="00D55583" w:rsidP="00237EFC">
            <w:pPr>
              <w:rPr>
                <w:sz w:val="24"/>
              </w:rPr>
            </w:pPr>
            <w:r w:rsidRPr="000978C5">
              <w:rPr>
                <w:rFonts w:eastAsia="MS PGothic"/>
                <w:color w:val="000000"/>
                <w:kern w:val="24"/>
                <w:sz w:val="24"/>
              </w:rPr>
              <w:t xml:space="preserve">Field Corrective Actions &amp; HHEs </w:t>
            </w:r>
          </w:p>
        </w:tc>
        <w:tc>
          <w:tcPr>
            <w:tcW w:w="2882" w:type="dxa"/>
            <w:vAlign w:val="center"/>
          </w:tcPr>
          <w:p w14:paraId="48A02E2C" w14:textId="62358FA1" w:rsidR="00D55583" w:rsidRPr="000978C5" w:rsidRDefault="00D55583" w:rsidP="00237EFC">
            <w:r w:rsidRPr="000978C5">
              <w:rPr>
                <w:sz w:val="24"/>
              </w:rPr>
              <w:t>Field Action Process</w:t>
            </w:r>
          </w:p>
        </w:tc>
        <w:tc>
          <w:tcPr>
            <w:tcW w:w="2189" w:type="dxa"/>
          </w:tcPr>
          <w:p w14:paraId="44182114" w14:textId="77777777" w:rsidR="00D55583" w:rsidRPr="000978C5" w:rsidRDefault="00D55583" w:rsidP="00237EFC"/>
        </w:tc>
        <w:tc>
          <w:tcPr>
            <w:tcW w:w="1723" w:type="dxa"/>
          </w:tcPr>
          <w:p w14:paraId="6CB9E6F6" w14:textId="77777777" w:rsidR="00D55583" w:rsidRPr="000978C5" w:rsidRDefault="00D55583" w:rsidP="00237EFC"/>
        </w:tc>
      </w:tr>
      <w:tr w:rsidR="00D55583" w:rsidRPr="000978C5" w14:paraId="3BD39B01" w14:textId="77777777" w:rsidTr="00D55583">
        <w:tc>
          <w:tcPr>
            <w:tcW w:w="2556" w:type="dxa"/>
          </w:tcPr>
          <w:p w14:paraId="17D7A88D" w14:textId="77777777" w:rsidR="00D55583" w:rsidRPr="000978C5" w:rsidRDefault="00D55583" w:rsidP="00237EFC">
            <w:pPr>
              <w:rPr>
                <w:sz w:val="24"/>
              </w:rPr>
            </w:pPr>
            <w:r w:rsidRPr="000978C5">
              <w:rPr>
                <w:rFonts w:eastAsia="MS PGothic"/>
                <w:color w:val="000000"/>
                <w:kern w:val="24"/>
                <w:sz w:val="24"/>
              </w:rPr>
              <w:t xml:space="preserve">Publicly available info about similar devices </w:t>
            </w:r>
          </w:p>
        </w:tc>
        <w:tc>
          <w:tcPr>
            <w:tcW w:w="2882" w:type="dxa"/>
          </w:tcPr>
          <w:p w14:paraId="4769DF9F" w14:textId="77777777" w:rsidR="00D55583" w:rsidRPr="000978C5" w:rsidRDefault="00D55583" w:rsidP="00237EFC">
            <w:r w:rsidRPr="000978C5">
              <w:rPr>
                <w:sz w:val="24"/>
              </w:rPr>
              <w:t>FDA MAUDE database available on FDA website.</w:t>
            </w:r>
          </w:p>
        </w:tc>
        <w:tc>
          <w:tcPr>
            <w:tcW w:w="2189" w:type="dxa"/>
          </w:tcPr>
          <w:p w14:paraId="43B4ABA8" w14:textId="77777777" w:rsidR="00D55583" w:rsidRPr="000978C5" w:rsidRDefault="00D55583" w:rsidP="00237EFC"/>
        </w:tc>
        <w:tc>
          <w:tcPr>
            <w:tcW w:w="1723" w:type="dxa"/>
          </w:tcPr>
          <w:p w14:paraId="052A1E28" w14:textId="77777777" w:rsidR="00D55583" w:rsidRPr="000978C5" w:rsidRDefault="00D55583" w:rsidP="00237EFC"/>
        </w:tc>
      </w:tr>
      <w:tr w:rsidR="00D55583" w:rsidRPr="000978C5" w14:paraId="47379B1D" w14:textId="77777777" w:rsidTr="00D55583">
        <w:tc>
          <w:tcPr>
            <w:tcW w:w="2556" w:type="dxa"/>
          </w:tcPr>
          <w:p w14:paraId="3FEE513A" w14:textId="77777777" w:rsidR="00D55583" w:rsidRPr="000978C5" w:rsidRDefault="00D55583" w:rsidP="00237EFC">
            <w:pPr>
              <w:rPr>
                <w:sz w:val="24"/>
              </w:rPr>
            </w:pPr>
            <w:r w:rsidRPr="000978C5">
              <w:rPr>
                <w:rFonts w:eastAsia="MS PGothic"/>
                <w:color w:val="000000"/>
                <w:kern w:val="24"/>
                <w:sz w:val="24"/>
              </w:rPr>
              <w:t xml:space="preserve">New or revised regulations, Standards </w:t>
            </w:r>
          </w:p>
        </w:tc>
        <w:tc>
          <w:tcPr>
            <w:tcW w:w="2882" w:type="dxa"/>
            <w:vAlign w:val="center"/>
          </w:tcPr>
          <w:p w14:paraId="34AEEC12" w14:textId="3BD3F7D1" w:rsidR="00D55583" w:rsidRPr="000978C5" w:rsidRDefault="00D55583" w:rsidP="00237EFC">
            <w:r w:rsidRPr="000978C5">
              <w:rPr>
                <w:sz w:val="24"/>
              </w:rPr>
              <w:t>Engineering Codes and Standards</w:t>
            </w:r>
          </w:p>
        </w:tc>
        <w:tc>
          <w:tcPr>
            <w:tcW w:w="2189" w:type="dxa"/>
          </w:tcPr>
          <w:p w14:paraId="35A34BC0" w14:textId="77777777" w:rsidR="00D55583" w:rsidRPr="000978C5" w:rsidRDefault="00D55583" w:rsidP="00237EFC"/>
        </w:tc>
        <w:tc>
          <w:tcPr>
            <w:tcW w:w="1723" w:type="dxa"/>
          </w:tcPr>
          <w:p w14:paraId="549DDD17" w14:textId="77777777" w:rsidR="00D55583" w:rsidRPr="000978C5" w:rsidRDefault="00D55583" w:rsidP="00237EFC"/>
        </w:tc>
      </w:tr>
      <w:tr w:rsidR="00D55583" w:rsidRPr="000978C5" w14:paraId="79ED0936" w14:textId="77777777" w:rsidTr="00D55583">
        <w:tc>
          <w:tcPr>
            <w:tcW w:w="2556" w:type="dxa"/>
          </w:tcPr>
          <w:p w14:paraId="3B46869F" w14:textId="77777777" w:rsidR="00D55583" w:rsidRPr="000978C5" w:rsidRDefault="00D55583" w:rsidP="00237EFC">
            <w:pPr>
              <w:pStyle w:val="NormalWeb"/>
              <w:spacing w:before="0" w:beforeAutospacing="0" w:after="0" w:afterAutospacing="0"/>
            </w:pPr>
            <w:r w:rsidRPr="000978C5">
              <w:rPr>
                <w:rFonts w:eastAsia="MS PGothic"/>
                <w:color w:val="000000"/>
                <w:kern w:val="24"/>
              </w:rPr>
              <w:t>Changes in Customer Usage /</w:t>
            </w:r>
          </w:p>
          <w:p w14:paraId="1BA7487F" w14:textId="77777777" w:rsidR="00D55583" w:rsidRPr="000978C5" w:rsidRDefault="00D55583" w:rsidP="00237EFC">
            <w:pPr>
              <w:rPr>
                <w:sz w:val="24"/>
              </w:rPr>
            </w:pPr>
            <w:r w:rsidRPr="000978C5">
              <w:rPr>
                <w:rFonts w:eastAsia="MS PGothic"/>
                <w:color w:val="000000"/>
                <w:kern w:val="24"/>
                <w:sz w:val="24"/>
              </w:rPr>
              <w:t xml:space="preserve">Usability / Standards of Care </w:t>
            </w:r>
          </w:p>
        </w:tc>
        <w:tc>
          <w:tcPr>
            <w:tcW w:w="2882" w:type="dxa"/>
            <w:vAlign w:val="center"/>
          </w:tcPr>
          <w:p w14:paraId="7B94F598" w14:textId="6CB25AA0" w:rsidR="00D55583" w:rsidRPr="000978C5" w:rsidRDefault="00D55583" w:rsidP="00237EFC">
            <w:pPr>
              <w:rPr>
                <w:sz w:val="24"/>
              </w:rPr>
            </w:pPr>
            <w:r w:rsidRPr="000978C5">
              <w:rPr>
                <w:sz w:val="24"/>
              </w:rPr>
              <w:t>Customer Needs Definition,</w:t>
            </w:r>
          </w:p>
          <w:p w14:paraId="1C9EB0AC" w14:textId="77777777" w:rsidR="00D55583" w:rsidRPr="000978C5" w:rsidRDefault="00D55583" w:rsidP="00237EFC"/>
        </w:tc>
        <w:tc>
          <w:tcPr>
            <w:tcW w:w="2189" w:type="dxa"/>
          </w:tcPr>
          <w:p w14:paraId="0EEC720E" w14:textId="77777777" w:rsidR="00D55583" w:rsidRPr="000978C5" w:rsidRDefault="00D55583" w:rsidP="00237EFC"/>
        </w:tc>
        <w:tc>
          <w:tcPr>
            <w:tcW w:w="1723" w:type="dxa"/>
          </w:tcPr>
          <w:p w14:paraId="1FE04613" w14:textId="77777777" w:rsidR="00D55583" w:rsidRPr="000978C5" w:rsidRDefault="00D55583" w:rsidP="00237EFC"/>
        </w:tc>
      </w:tr>
    </w:tbl>
    <w:p w14:paraId="3269210C" w14:textId="77777777" w:rsidR="00D55583" w:rsidRPr="00070252" w:rsidRDefault="00D55583" w:rsidP="00DA4CEE">
      <w:pPr>
        <w:pStyle w:val="BodyText2"/>
        <w:spacing w:line="240" w:lineRule="auto"/>
        <w:ind w:left="432"/>
        <w:rPr>
          <w:i/>
          <w:sz w:val="24"/>
        </w:rPr>
      </w:pPr>
    </w:p>
    <w:p w14:paraId="22EF8116" w14:textId="41F3C09E" w:rsidR="002C11DB" w:rsidRPr="00DA618D" w:rsidRDefault="00DA4CEE" w:rsidP="00D55583">
      <w:pPr>
        <w:pStyle w:val="Heading2"/>
        <w:rPr>
          <w:sz w:val="24"/>
        </w:rPr>
      </w:pPr>
      <w:bookmarkStart w:id="36" w:name="_Toc38471218"/>
      <w:r w:rsidRPr="00DA618D">
        <w:t>Review</w:t>
      </w:r>
      <w:r w:rsidR="00D62377" w:rsidRPr="00DA618D">
        <w:t xml:space="preserve"> Interval</w:t>
      </w:r>
      <w:bookmarkEnd w:id="36"/>
    </w:p>
    <w:p w14:paraId="29ABCD2B" w14:textId="48661F65" w:rsidR="00DA4CEE" w:rsidRPr="00070252" w:rsidRDefault="000F3A8D" w:rsidP="000177CA">
      <w:pPr>
        <w:ind w:left="450" w:hanging="18"/>
        <w:rPr>
          <w:i/>
          <w:sz w:val="24"/>
        </w:rPr>
      </w:pPr>
      <w:r w:rsidRPr="00D55583">
        <w:rPr>
          <w:sz w:val="24"/>
        </w:rPr>
        <w:t>Production and Post</w:t>
      </w:r>
      <w:r w:rsidR="00EE34F0" w:rsidRPr="00D55583">
        <w:rPr>
          <w:sz w:val="24"/>
        </w:rPr>
        <w:t>-</w:t>
      </w:r>
      <w:r w:rsidRPr="00D55583">
        <w:rPr>
          <w:sz w:val="24"/>
        </w:rPr>
        <w:t>Production information Collected in</w:t>
      </w:r>
      <w:r w:rsidR="000A5FC3" w:rsidRPr="00D55583">
        <w:rPr>
          <w:sz w:val="24"/>
        </w:rPr>
        <w:t xml:space="preserve"> </w:t>
      </w:r>
      <w:r w:rsidR="0045440F" w:rsidRPr="00D55583">
        <w:rPr>
          <w:sz w:val="24"/>
        </w:rPr>
        <w:fldChar w:fldCharType="begin"/>
      </w:r>
      <w:r w:rsidRPr="00D55583">
        <w:rPr>
          <w:sz w:val="24"/>
        </w:rPr>
        <w:instrText xml:space="preserve"> REF _Ref320711939 \r \h </w:instrText>
      </w:r>
      <w:r w:rsidR="00010349" w:rsidRPr="00D55583">
        <w:rPr>
          <w:sz w:val="24"/>
        </w:rPr>
        <w:instrText xml:space="preserve"> \* MERGEFORMAT </w:instrText>
      </w:r>
      <w:r w:rsidR="0045440F" w:rsidRPr="00D55583">
        <w:rPr>
          <w:sz w:val="24"/>
        </w:rPr>
      </w:r>
      <w:r w:rsidR="0045440F" w:rsidRPr="00D55583">
        <w:rPr>
          <w:sz w:val="24"/>
        </w:rPr>
        <w:fldChar w:fldCharType="separate"/>
      </w:r>
      <w:r w:rsidR="008948F4">
        <w:rPr>
          <w:sz w:val="24"/>
        </w:rPr>
        <w:t>11.1</w:t>
      </w:r>
      <w:r w:rsidR="0045440F" w:rsidRPr="00D55583">
        <w:rPr>
          <w:sz w:val="24"/>
        </w:rPr>
        <w:fldChar w:fldCharType="end"/>
      </w:r>
      <w:r w:rsidR="002C11DB" w:rsidRPr="00D55583">
        <w:rPr>
          <w:sz w:val="24"/>
        </w:rPr>
        <w:t xml:space="preserve">  </w:t>
      </w:r>
      <w:r w:rsidR="00D62377" w:rsidRPr="00D55583">
        <w:rPr>
          <w:sz w:val="24"/>
        </w:rPr>
        <w:t>shall be reviewed at an interval of time not to exceed 1 year</w:t>
      </w:r>
      <w:r w:rsidR="00967C82" w:rsidRPr="00D55583">
        <w:rPr>
          <w:sz w:val="24"/>
        </w:rPr>
        <w:t xml:space="preserve">, </w:t>
      </w:r>
      <w:r w:rsidR="00DA4CEE" w:rsidRPr="00D55583">
        <w:rPr>
          <w:sz w:val="24"/>
        </w:rPr>
        <w:t>to evaluate the performance of the product for potential safety issues, including previously unidentified hazards, acceptability of estimated risks, and the validity of the risk review</w:t>
      </w:r>
      <w:r w:rsidR="00DA4CEE" w:rsidRPr="00070252">
        <w:rPr>
          <w:i/>
          <w:sz w:val="24"/>
        </w:rPr>
        <w:t>.</w:t>
      </w:r>
    </w:p>
    <w:p w14:paraId="643828C1" w14:textId="331B7CF7" w:rsidR="002C11DB" w:rsidRPr="00DA618D" w:rsidRDefault="00DA4CEE" w:rsidP="00D55583">
      <w:pPr>
        <w:pStyle w:val="Heading2"/>
      </w:pPr>
      <w:bookmarkStart w:id="37" w:name="_Toc38471219"/>
      <w:r w:rsidRPr="00DA618D">
        <w:t>Update to Risk Management</w:t>
      </w:r>
      <w:bookmarkEnd w:id="37"/>
    </w:p>
    <w:p w14:paraId="29ABCD2D" w14:textId="098268F7" w:rsidR="00E616DE" w:rsidRPr="00D55583" w:rsidRDefault="00DA4CEE" w:rsidP="0048291F">
      <w:pPr>
        <w:pStyle w:val="BodyText2"/>
        <w:spacing w:line="240" w:lineRule="auto"/>
        <w:ind w:left="432"/>
        <w:rPr>
          <w:sz w:val="24"/>
        </w:rPr>
      </w:pPr>
      <w:r w:rsidRPr="00D55583">
        <w:rPr>
          <w:sz w:val="24"/>
        </w:rPr>
        <w:t xml:space="preserve">If any issues </w:t>
      </w:r>
      <w:r w:rsidR="00B93466" w:rsidRPr="00D55583">
        <w:rPr>
          <w:sz w:val="24"/>
        </w:rPr>
        <w:t>are identified in the information review</w:t>
      </w:r>
      <w:r w:rsidR="00540F57" w:rsidRPr="00D55583">
        <w:rPr>
          <w:sz w:val="24"/>
        </w:rPr>
        <w:t>,</w:t>
      </w:r>
      <w:r w:rsidR="00B93466" w:rsidRPr="00D55583">
        <w:rPr>
          <w:sz w:val="24"/>
        </w:rPr>
        <w:t xml:space="preserve"> </w:t>
      </w:r>
      <w:r w:rsidRPr="00D55583">
        <w:rPr>
          <w:sz w:val="24"/>
        </w:rPr>
        <w:t xml:space="preserve">then </w:t>
      </w:r>
      <w:r w:rsidR="00540F57" w:rsidRPr="00D55583">
        <w:rPr>
          <w:sz w:val="24"/>
        </w:rPr>
        <w:t xml:space="preserve">elements of </w:t>
      </w:r>
      <w:r w:rsidRPr="00D55583">
        <w:rPr>
          <w:sz w:val="24"/>
        </w:rPr>
        <w:t xml:space="preserve">the risk management process </w:t>
      </w:r>
      <w:r w:rsidR="00540F57" w:rsidRPr="00D55583">
        <w:rPr>
          <w:sz w:val="24"/>
        </w:rPr>
        <w:t>are repeated</w:t>
      </w:r>
      <w:r w:rsidRPr="00D55583">
        <w:rPr>
          <w:sz w:val="24"/>
        </w:rPr>
        <w:t xml:space="preserve"> with updates placed in the risk management file</w:t>
      </w:r>
      <w:r w:rsidR="00540F57" w:rsidRPr="00D55583">
        <w:rPr>
          <w:sz w:val="24"/>
        </w:rPr>
        <w:t>. If the Overall Residual Risk is impacted, the risk management report is updated and</w:t>
      </w:r>
      <w:r w:rsidRPr="00D55583">
        <w:rPr>
          <w:sz w:val="24"/>
        </w:rPr>
        <w:t xml:space="preserve"> </w:t>
      </w:r>
      <w:r w:rsidR="00540F57" w:rsidRPr="00D55583">
        <w:rPr>
          <w:sz w:val="24"/>
        </w:rPr>
        <w:t xml:space="preserve">presented to the </w:t>
      </w:r>
      <w:r w:rsidRPr="00D55583">
        <w:rPr>
          <w:sz w:val="24"/>
        </w:rPr>
        <w:t xml:space="preserve">Product Safety Committee </w:t>
      </w:r>
      <w:r w:rsidR="00540F57" w:rsidRPr="00D55583">
        <w:rPr>
          <w:sz w:val="24"/>
        </w:rPr>
        <w:t xml:space="preserve">for </w:t>
      </w:r>
      <w:r w:rsidRPr="00D55583">
        <w:rPr>
          <w:sz w:val="24"/>
        </w:rPr>
        <w:t xml:space="preserve">approval.  </w:t>
      </w:r>
    </w:p>
    <w:p w14:paraId="29ABCD2E" w14:textId="77777777" w:rsidR="00CA73DF" w:rsidRDefault="005F1571" w:rsidP="00B93466">
      <w:pPr>
        <w:pStyle w:val="Heading1"/>
      </w:pPr>
      <w:bookmarkStart w:id="38" w:name="_Toc156376431"/>
      <w:r>
        <w:br w:type="page"/>
      </w:r>
      <w:bookmarkStart w:id="39" w:name="_Toc38471220"/>
      <w:r w:rsidR="00CA73DF">
        <w:lastRenderedPageBreak/>
        <w:t>Revision History</w:t>
      </w:r>
      <w:bookmarkEnd w:id="38"/>
      <w:bookmarkEnd w:id="39"/>
    </w:p>
    <w:p w14:paraId="29ABCD30" w14:textId="77777777" w:rsidR="00CA73DF" w:rsidRPr="00394F32" w:rsidRDefault="00CA73DF" w:rsidP="00CA73DF"/>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ook w:val="0000" w:firstRow="0" w:lastRow="0" w:firstColumn="0" w:lastColumn="0" w:noHBand="0" w:noVBand="0"/>
      </w:tblPr>
      <w:tblGrid>
        <w:gridCol w:w="1620"/>
        <w:gridCol w:w="4633"/>
        <w:gridCol w:w="1457"/>
        <w:gridCol w:w="1620"/>
      </w:tblGrid>
      <w:tr w:rsidR="00CA73DF" w14:paraId="29ABCD36" w14:textId="77777777" w:rsidTr="000177CA">
        <w:tc>
          <w:tcPr>
            <w:tcW w:w="868" w:type="pct"/>
            <w:shd w:val="pct10" w:color="auto" w:fill="auto"/>
          </w:tcPr>
          <w:p w14:paraId="29ABCD31" w14:textId="77777777" w:rsidR="00CA73DF" w:rsidRDefault="00CA73DF" w:rsidP="00905D4A">
            <w:pPr>
              <w:jc w:val="center"/>
              <w:rPr>
                <w:rFonts w:ascii="Arial" w:hAnsi="Arial" w:cs="Arial"/>
                <w:b/>
                <w:bCs/>
                <w:smallCaps/>
              </w:rPr>
            </w:pPr>
            <w:r>
              <w:rPr>
                <w:rFonts w:ascii="Arial" w:hAnsi="Arial" w:cs="Arial"/>
                <w:b/>
                <w:bCs/>
                <w:smallCaps/>
              </w:rPr>
              <w:t>Revision Level</w:t>
            </w:r>
          </w:p>
        </w:tc>
        <w:tc>
          <w:tcPr>
            <w:tcW w:w="2483" w:type="pct"/>
            <w:shd w:val="pct10" w:color="auto" w:fill="auto"/>
          </w:tcPr>
          <w:p w14:paraId="29ABCD32" w14:textId="77777777" w:rsidR="00CA73DF" w:rsidRDefault="00CA73DF" w:rsidP="00905D4A">
            <w:pPr>
              <w:jc w:val="center"/>
              <w:rPr>
                <w:rFonts w:ascii="Arial" w:hAnsi="Arial" w:cs="Arial"/>
                <w:b/>
                <w:bCs/>
                <w:smallCaps/>
              </w:rPr>
            </w:pPr>
            <w:r>
              <w:rPr>
                <w:rFonts w:ascii="Arial" w:hAnsi="Arial" w:cs="Arial"/>
                <w:b/>
                <w:bCs/>
                <w:smallCaps/>
              </w:rPr>
              <w:t>Description</w:t>
            </w:r>
          </w:p>
          <w:p w14:paraId="29ABCD33" w14:textId="77777777" w:rsidR="00CA73DF" w:rsidRDefault="00CA73DF" w:rsidP="00905D4A">
            <w:pPr>
              <w:jc w:val="center"/>
              <w:rPr>
                <w:rFonts w:ascii="Arial" w:hAnsi="Arial" w:cs="Arial"/>
                <w:b/>
                <w:bCs/>
              </w:rPr>
            </w:pPr>
          </w:p>
        </w:tc>
        <w:tc>
          <w:tcPr>
            <w:tcW w:w="781" w:type="pct"/>
            <w:shd w:val="pct10" w:color="auto" w:fill="auto"/>
          </w:tcPr>
          <w:p w14:paraId="29ABCD34" w14:textId="77777777" w:rsidR="00CA73DF" w:rsidRDefault="00CA73DF" w:rsidP="00905D4A">
            <w:pPr>
              <w:jc w:val="center"/>
              <w:rPr>
                <w:rFonts w:ascii="Arial" w:hAnsi="Arial" w:cs="Arial"/>
                <w:b/>
                <w:bCs/>
                <w:smallCaps/>
              </w:rPr>
            </w:pPr>
            <w:r>
              <w:rPr>
                <w:rFonts w:ascii="Arial" w:hAnsi="Arial" w:cs="Arial"/>
                <w:b/>
                <w:bCs/>
                <w:smallCaps/>
              </w:rPr>
              <w:t>Author</w:t>
            </w:r>
          </w:p>
        </w:tc>
        <w:tc>
          <w:tcPr>
            <w:tcW w:w="868" w:type="pct"/>
            <w:shd w:val="pct10" w:color="auto" w:fill="auto"/>
          </w:tcPr>
          <w:p w14:paraId="29ABCD35" w14:textId="77777777" w:rsidR="00CA73DF" w:rsidRDefault="00CA73DF" w:rsidP="00905D4A">
            <w:pPr>
              <w:jc w:val="center"/>
              <w:rPr>
                <w:rFonts w:ascii="Arial" w:hAnsi="Arial" w:cs="Arial"/>
                <w:b/>
                <w:bCs/>
                <w:smallCaps/>
              </w:rPr>
            </w:pPr>
            <w:r>
              <w:rPr>
                <w:rFonts w:ascii="Arial" w:hAnsi="Arial" w:cs="Arial"/>
                <w:b/>
                <w:bCs/>
                <w:smallCaps/>
              </w:rPr>
              <w:t>Date</w:t>
            </w:r>
          </w:p>
        </w:tc>
      </w:tr>
      <w:tr w:rsidR="00CA73DF" w14:paraId="29ABCD3B" w14:textId="77777777" w:rsidTr="000177CA">
        <w:trPr>
          <w:trHeight w:hRule="exact" w:val="480"/>
        </w:trPr>
        <w:tc>
          <w:tcPr>
            <w:tcW w:w="868" w:type="pct"/>
          </w:tcPr>
          <w:p w14:paraId="29ABCD37" w14:textId="2195D6D8" w:rsidR="00CA73DF" w:rsidRDefault="000978C5" w:rsidP="005F1571">
            <w:pPr>
              <w:jc w:val="center"/>
            </w:pPr>
            <w:r>
              <w:t>0</w:t>
            </w:r>
          </w:p>
        </w:tc>
        <w:tc>
          <w:tcPr>
            <w:tcW w:w="2483" w:type="pct"/>
          </w:tcPr>
          <w:p w14:paraId="29ABCD38" w14:textId="07C7F52C" w:rsidR="00CA73DF" w:rsidRDefault="000978C5" w:rsidP="00905D4A">
            <w:r>
              <w:t>Initial Release</w:t>
            </w:r>
          </w:p>
        </w:tc>
        <w:tc>
          <w:tcPr>
            <w:tcW w:w="781" w:type="pct"/>
          </w:tcPr>
          <w:p w14:paraId="29ABCD39" w14:textId="09576A1E" w:rsidR="00CA73DF" w:rsidRDefault="00CA73DF" w:rsidP="005F1571">
            <w:pPr>
              <w:jc w:val="center"/>
            </w:pPr>
          </w:p>
        </w:tc>
        <w:tc>
          <w:tcPr>
            <w:tcW w:w="868" w:type="pct"/>
          </w:tcPr>
          <w:p w14:paraId="29ABCD3A" w14:textId="77777777" w:rsidR="00CA73DF" w:rsidRDefault="00CA73DF" w:rsidP="005F1571">
            <w:pPr>
              <w:jc w:val="center"/>
            </w:pPr>
          </w:p>
        </w:tc>
      </w:tr>
    </w:tbl>
    <w:p w14:paraId="29ABCD3C" w14:textId="77777777" w:rsidR="00D5657E" w:rsidRDefault="00D5657E" w:rsidP="00CA73DF"/>
    <w:p w14:paraId="29ABCD3D" w14:textId="77777777" w:rsidR="00CA73DF" w:rsidRDefault="00CA73DF" w:rsidP="00B93466">
      <w:pPr>
        <w:pStyle w:val="Heading1"/>
      </w:pPr>
      <w:bookmarkStart w:id="40" w:name="_Toc156376432"/>
      <w:r>
        <w:t xml:space="preserve"> </w:t>
      </w:r>
      <w:bookmarkStart w:id="41" w:name="_Toc38471221"/>
      <w:r>
        <w:t>Approvals</w:t>
      </w:r>
      <w:bookmarkEnd w:id="40"/>
      <w:bookmarkEnd w:id="41"/>
    </w:p>
    <w:p w14:paraId="29ABCD3F" w14:textId="77777777" w:rsidR="001165B9" w:rsidRPr="001165B9" w:rsidRDefault="001165B9" w:rsidP="001165B9"/>
    <w:p w14:paraId="29ABCD40" w14:textId="77777777" w:rsidR="00CA73DF" w:rsidRDefault="00CA73DF" w:rsidP="00CA73DF">
      <w:pPr>
        <w:pStyle w:val="BodyTextIndent"/>
      </w:pPr>
      <w:r>
        <w:t xml:space="preserve">Signature approval indicates the content of this </w:t>
      </w:r>
      <w:r w:rsidR="00F366E5">
        <w:t>risk management plan</w:t>
      </w:r>
      <w:r>
        <w:t xml:space="preserve"> has been reviewed to ensure that incomplete, ambiguous and conflicting </w:t>
      </w:r>
      <w:r w:rsidR="00F366E5">
        <w:t>items</w:t>
      </w:r>
      <w:r>
        <w:t xml:space="preserve"> have been resolved.</w:t>
      </w: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3861"/>
        <w:gridCol w:w="3861"/>
        <w:gridCol w:w="1608"/>
      </w:tblGrid>
      <w:tr w:rsidR="00CA73DF" w14:paraId="29ABCD42" w14:textId="77777777" w:rsidTr="000177CA">
        <w:tc>
          <w:tcPr>
            <w:tcW w:w="5000" w:type="pct"/>
            <w:gridSpan w:val="3"/>
            <w:tcBorders>
              <w:top w:val="single" w:sz="12" w:space="0" w:color="auto"/>
              <w:left w:val="single" w:sz="12" w:space="0" w:color="auto"/>
              <w:bottom w:val="single" w:sz="6" w:space="0" w:color="auto"/>
              <w:right w:val="single" w:sz="12" w:space="0" w:color="auto"/>
            </w:tcBorders>
            <w:shd w:val="pct10" w:color="auto" w:fill="auto"/>
          </w:tcPr>
          <w:p w14:paraId="29ABCD41" w14:textId="77777777" w:rsidR="00CA73DF" w:rsidRDefault="00CA73DF" w:rsidP="00905D4A">
            <w:pPr>
              <w:jc w:val="center"/>
              <w:rPr>
                <w:rFonts w:ascii="Arial" w:hAnsi="Arial"/>
                <w:b/>
                <w:bCs/>
              </w:rPr>
            </w:pPr>
            <w:r>
              <w:rPr>
                <w:rFonts w:ascii="Arial" w:hAnsi="Arial"/>
                <w:b/>
                <w:bCs/>
              </w:rPr>
              <w:t>APPROVALS</w:t>
            </w:r>
          </w:p>
        </w:tc>
      </w:tr>
      <w:tr w:rsidR="00CA73DF" w14:paraId="29ABCD46" w14:textId="77777777" w:rsidTr="000177CA">
        <w:tc>
          <w:tcPr>
            <w:tcW w:w="2069" w:type="pct"/>
            <w:tcBorders>
              <w:top w:val="nil"/>
              <w:left w:val="single" w:sz="12" w:space="0" w:color="auto"/>
              <w:bottom w:val="single" w:sz="12" w:space="0" w:color="auto"/>
            </w:tcBorders>
            <w:shd w:val="pct10" w:color="auto" w:fill="auto"/>
          </w:tcPr>
          <w:p w14:paraId="29ABCD43" w14:textId="77777777" w:rsidR="00CA73DF" w:rsidRDefault="00CA73DF" w:rsidP="00905D4A">
            <w:pPr>
              <w:jc w:val="center"/>
              <w:rPr>
                <w:rFonts w:ascii="Arial" w:hAnsi="Arial" w:cs="Arial"/>
                <w:b/>
                <w:bCs/>
                <w:smallCaps/>
              </w:rPr>
            </w:pPr>
            <w:r>
              <w:rPr>
                <w:rFonts w:ascii="Arial" w:hAnsi="Arial" w:cs="Arial"/>
                <w:b/>
                <w:bCs/>
                <w:smallCaps/>
              </w:rPr>
              <w:t>Title</w:t>
            </w:r>
          </w:p>
        </w:tc>
        <w:tc>
          <w:tcPr>
            <w:tcW w:w="2069" w:type="pct"/>
            <w:tcBorders>
              <w:top w:val="nil"/>
              <w:bottom w:val="single" w:sz="12" w:space="0" w:color="auto"/>
            </w:tcBorders>
            <w:shd w:val="pct10" w:color="auto" w:fill="auto"/>
          </w:tcPr>
          <w:p w14:paraId="29ABCD44" w14:textId="77777777" w:rsidR="00CA73DF" w:rsidRDefault="00CA73DF" w:rsidP="00905D4A">
            <w:pPr>
              <w:jc w:val="center"/>
              <w:rPr>
                <w:rFonts w:ascii="Arial" w:hAnsi="Arial" w:cs="Arial"/>
                <w:b/>
                <w:bCs/>
                <w:smallCaps/>
              </w:rPr>
            </w:pPr>
            <w:r>
              <w:rPr>
                <w:rFonts w:ascii="Arial" w:hAnsi="Arial" w:cs="Arial"/>
                <w:b/>
                <w:bCs/>
                <w:smallCaps/>
              </w:rPr>
              <w:t>Name and Signature</w:t>
            </w:r>
          </w:p>
        </w:tc>
        <w:tc>
          <w:tcPr>
            <w:tcW w:w="862" w:type="pct"/>
            <w:tcBorders>
              <w:top w:val="nil"/>
              <w:bottom w:val="single" w:sz="12" w:space="0" w:color="auto"/>
              <w:right w:val="single" w:sz="12" w:space="0" w:color="auto"/>
            </w:tcBorders>
            <w:shd w:val="pct10" w:color="auto" w:fill="auto"/>
          </w:tcPr>
          <w:p w14:paraId="29ABCD45" w14:textId="77777777" w:rsidR="00CA73DF" w:rsidRDefault="00CA73DF" w:rsidP="00905D4A">
            <w:pPr>
              <w:jc w:val="center"/>
              <w:rPr>
                <w:rFonts w:ascii="Arial" w:hAnsi="Arial" w:cs="Arial"/>
                <w:b/>
                <w:bCs/>
                <w:smallCaps/>
              </w:rPr>
            </w:pPr>
            <w:r>
              <w:rPr>
                <w:rFonts w:ascii="Arial" w:hAnsi="Arial" w:cs="Arial"/>
                <w:b/>
                <w:bCs/>
                <w:smallCaps/>
              </w:rPr>
              <w:t>Date</w:t>
            </w:r>
          </w:p>
        </w:tc>
      </w:tr>
      <w:tr w:rsidR="00CA73DF" w14:paraId="29ABCD4A" w14:textId="77777777" w:rsidTr="000177CA">
        <w:trPr>
          <w:trHeight w:hRule="exact" w:val="480"/>
        </w:trPr>
        <w:tc>
          <w:tcPr>
            <w:tcW w:w="2069" w:type="pct"/>
            <w:tcBorders>
              <w:top w:val="nil"/>
              <w:left w:val="single" w:sz="12" w:space="0" w:color="auto"/>
              <w:bottom w:val="nil"/>
            </w:tcBorders>
          </w:tcPr>
          <w:p w14:paraId="29ABCD47" w14:textId="77777777" w:rsidR="00CA73DF" w:rsidRDefault="00CA73DF" w:rsidP="00905D4A">
            <w:r>
              <w:t>Core Team Leader</w:t>
            </w:r>
          </w:p>
        </w:tc>
        <w:tc>
          <w:tcPr>
            <w:tcW w:w="2069" w:type="pct"/>
            <w:tcBorders>
              <w:top w:val="nil"/>
            </w:tcBorders>
          </w:tcPr>
          <w:p w14:paraId="29ABCD48" w14:textId="77777777" w:rsidR="00CA73DF" w:rsidRDefault="00CA73DF" w:rsidP="00905D4A"/>
        </w:tc>
        <w:tc>
          <w:tcPr>
            <w:tcW w:w="862" w:type="pct"/>
            <w:tcBorders>
              <w:top w:val="nil"/>
              <w:bottom w:val="nil"/>
              <w:right w:val="single" w:sz="12" w:space="0" w:color="auto"/>
            </w:tcBorders>
          </w:tcPr>
          <w:p w14:paraId="29ABCD49" w14:textId="77777777" w:rsidR="00CA73DF" w:rsidRDefault="00CA73DF" w:rsidP="00905D4A"/>
        </w:tc>
      </w:tr>
      <w:tr w:rsidR="00CA73DF" w14:paraId="29ABCD4E" w14:textId="77777777" w:rsidTr="000177CA">
        <w:trPr>
          <w:trHeight w:hRule="exact" w:val="480"/>
        </w:trPr>
        <w:tc>
          <w:tcPr>
            <w:tcW w:w="2069" w:type="pct"/>
            <w:tcBorders>
              <w:top w:val="nil"/>
              <w:left w:val="single" w:sz="12" w:space="0" w:color="auto"/>
              <w:bottom w:val="single" w:sz="6" w:space="0" w:color="auto"/>
            </w:tcBorders>
          </w:tcPr>
          <w:p w14:paraId="29ABCD4B" w14:textId="77777777" w:rsidR="00CA73DF" w:rsidRDefault="00CA73DF" w:rsidP="00905D4A">
            <w:pPr>
              <w:jc w:val="right"/>
            </w:pPr>
            <w:r>
              <w:t>Printed Name →</w:t>
            </w:r>
          </w:p>
        </w:tc>
        <w:tc>
          <w:tcPr>
            <w:tcW w:w="2069" w:type="pct"/>
          </w:tcPr>
          <w:p w14:paraId="29ABCD4C" w14:textId="77777777" w:rsidR="00CA73DF" w:rsidRDefault="00CA73DF" w:rsidP="00905D4A"/>
        </w:tc>
        <w:tc>
          <w:tcPr>
            <w:tcW w:w="862" w:type="pct"/>
            <w:tcBorders>
              <w:top w:val="nil"/>
              <w:bottom w:val="single" w:sz="6" w:space="0" w:color="auto"/>
              <w:right w:val="single" w:sz="12" w:space="0" w:color="auto"/>
            </w:tcBorders>
          </w:tcPr>
          <w:p w14:paraId="29ABCD4D" w14:textId="77777777" w:rsidR="00CA73DF" w:rsidRDefault="00CA73DF" w:rsidP="00905D4A"/>
        </w:tc>
      </w:tr>
      <w:tr w:rsidR="00CA73DF" w14:paraId="29ABCD52" w14:textId="77777777" w:rsidTr="000177CA">
        <w:trPr>
          <w:trHeight w:hRule="exact" w:val="480"/>
        </w:trPr>
        <w:tc>
          <w:tcPr>
            <w:tcW w:w="2069" w:type="pct"/>
            <w:tcBorders>
              <w:top w:val="nil"/>
              <w:left w:val="single" w:sz="12" w:space="0" w:color="auto"/>
              <w:bottom w:val="nil"/>
            </w:tcBorders>
          </w:tcPr>
          <w:p w14:paraId="29ABCD4F" w14:textId="77777777" w:rsidR="00CA73DF" w:rsidRDefault="00CA73DF" w:rsidP="00905D4A">
            <w:r>
              <w:t>Systems Engineer</w:t>
            </w:r>
          </w:p>
        </w:tc>
        <w:tc>
          <w:tcPr>
            <w:tcW w:w="2069" w:type="pct"/>
          </w:tcPr>
          <w:p w14:paraId="29ABCD50" w14:textId="77777777" w:rsidR="00CA73DF" w:rsidRDefault="00CA73DF" w:rsidP="00905D4A"/>
        </w:tc>
        <w:tc>
          <w:tcPr>
            <w:tcW w:w="862" w:type="pct"/>
            <w:tcBorders>
              <w:top w:val="nil"/>
              <w:bottom w:val="nil"/>
              <w:right w:val="single" w:sz="12" w:space="0" w:color="auto"/>
            </w:tcBorders>
          </w:tcPr>
          <w:p w14:paraId="29ABCD51" w14:textId="77777777" w:rsidR="00CA73DF" w:rsidRDefault="00CA73DF" w:rsidP="00905D4A"/>
        </w:tc>
      </w:tr>
      <w:tr w:rsidR="00CA73DF" w14:paraId="29ABCD56" w14:textId="77777777" w:rsidTr="000177CA">
        <w:trPr>
          <w:trHeight w:hRule="exact" w:val="480"/>
        </w:trPr>
        <w:tc>
          <w:tcPr>
            <w:tcW w:w="2069" w:type="pct"/>
            <w:tcBorders>
              <w:top w:val="nil"/>
              <w:left w:val="single" w:sz="12" w:space="0" w:color="auto"/>
              <w:bottom w:val="single" w:sz="6" w:space="0" w:color="auto"/>
            </w:tcBorders>
          </w:tcPr>
          <w:p w14:paraId="29ABCD53" w14:textId="77777777" w:rsidR="00CA73DF" w:rsidRDefault="00CA73DF" w:rsidP="00905D4A">
            <w:pPr>
              <w:jc w:val="right"/>
            </w:pPr>
            <w:r>
              <w:t>Printed Name →</w:t>
            </w:r>
          </w:p>
        </w:tc>
        <w:tc>
          <w:tcPr>
            <w:tcW w:w="2069" w:type="pct"/>
          </w:tcPr>
          <w:p w14:paraId="29ABCD54" w14:textId="77777777" w:rsidR="00CA73DF" w:rsidRDefault="00CA73DF" w:rsidP="00905D4A"/>
        </w:tc>
        <w:tc>
          <w:tcPr>
            <w:tcW w:w="862" w:type="pct"/>
            <w:tcBorders>
              <w:top w:val="nil"/>
              <w:bottom w:val="single" w:sz="6" w:space="0" w:color="auto"/>
              <w:right w:val="single" w:sz="12" w:space="0" w:color="auto"/>
            </w:tcBorders>
          </w:tcPr>
          <w:p w14:paraId="29ABCD55" w14:textId="77777777" w:rsidR="00CA73DF" w:rsidRDefault="00CA73DF" w:rsidP="00905D4A"/>
        </w:tc>
      </w:tr>
      <w:tr w:rsidR="00CA73DF" w14:paraId="29ABCD5A" w14:textId="77777777" w:rsidTr="000177CA">
        <w:trPr>
          <w:trHeight w:hRule="exact" w:val="480"/>
        </w:trPr>
        <w:tc>
          <w:tcPr>
            <w:tcW w:w="2069" w:type="pct"/>
            <w:tcBorders>
              <w:top w:val="nil"/>
              <w:left w:val="single" w:sz="12" w:space="0" w:color="auto"/>
              <w:bottom w:val="nil"/>
            </w:tcBorders>
          </w:tcPr>
          <w:p w14:paraId="29ABCD57" w14:textId="77777777" w:rsidR="00CA73DF" w:rsidRDefault="00CA73DF" w:rsidP="00905D4A">
            <w:r>
              <w:t>Design Engineer</w:t>
            </w:r>
          </w:p>
        </w:tc>
        <w:tc>
          <w:tcPr>
            <w:tcW w:w="2069" w:type="pct"/>
          </w:tcPr>
          <w:p w14:paraId="29ABCD58" w14:textId="77777777" w:rsidR="00CA73DF" w:rsidRDefault="00CA73DF" w:rsidP="00905D4A"/>
        </w:tc>
        <w:tc>
          <w:tcPr>
            <w:tcW w:w="862" w:type="pct"/>
            <w:tcBorders>
              <w:top w:val="nil"/>
              <w:bottom w:val="nil"/>
              <w:right w:val="single" w:sz="12" w:space="0" w:color="auto"/>
            </w:tcBorders>
          </w:tcPr>
          <w:p w14:paraId="29ABCD59" w14:textId="77777777" w:rsidR="00CA73DF" w:rsidRDefault="00CA73DF" w:rsidP="00905D4A"/>
        </w:tc>
      </w:tr>
      <w:tr w:rsidR="00CA73DF" w14:paraId="29ABCD5E" w14:textId="77777777" w:rsidTr="000177CA">
        <w:trPr>
          <w:trHeight w:hRule="exact" w:val="480"/>
        </w:trPr>
        <w:tc>
          <w:tcPr>
            <w:tcW w:w="2069" w:type="pct"/>
            <w:tcBorders>
              <w:top w:val="nil"/>
              <w:left w:val="single" w:sz="12" w:space="0" w:color="auto"/>
              <w:bottom w:val="single" w:sz="6" w:space="0" w:color="auto"/>
            </w:tcBorders>
          </w:tcPr>
          <w:p w14:paraId="29ABCD5B" w14:textId="77777777" w:rsidR="00CA73DF" w:rsidRDefault="00CA73DF" w:rsidP="00905D4A">
            <w:pPr>
              <w:jc w:val="right"/>
            </w:pPr>
            <w:r>
              <w:t>Printed Name →</w:t>
            </w:r>
          </w:p>
        </w:tc>
        <w:tc>
          <w:tcPr>
            <w:tcW w:w="2069" w:type="pct"/>
          </w:tcPr>
          <w:p w14:paraId="29ABCD5C" w14:textId="77777777" w:rsidR="00CA73DF" w:rsidRDefault="00CA73DF" w:rsidP="00905D4A"/>
        </w:tc>
        <w:tc>
          <w:tcPr>
            <w:tcW w:w="862" w:type="pct"/>
            <w:tcBorders>
              <w:top w:val="nil"/>
              <w:bottom w:val="single" w:sz="6" w:space="0" w:color="auto"/>
              <w:right w:val="single" w:sz="12" w:space="0" w:color="auto"/>
            </w:tcBorders>
          </w:tcPr>
          <w:p w14:paraId="29ABCD5D" w14:textId="77777777" w:rsidR="00CA73DF" w:rsidRDefault="00CA73DF" w:rsidP="00905D4A"/>
        </w:tc>
      </w:tr>
      <w:tr w:rsidR="00F9379C" w14:paraId="78459E03" w14:textId="77777777" w:rsidTr="00F9379C">
        <w:trPr>
          <w:trHeight w:hRule="exact" w:val="480"/>
        </w:trPr>
        <w:tc>
          <w:tcPr>
            <w:tcW w:w="2069" w:type="pct"/>
            <w:vMerge w:val="restart"/>
            <w:tcBorders>
              <w:top w:val="nil"/>
              <w:left w:val="single" w:sz="12" w:space="0" w:color="auto"/>
            </w:tcBorders>
          </w:tcPr>
          <w:p w14:paraId="59CFA198" w14:textId="77777777" w:rsidR="00F9379C" w:rsidRDefault="00F9379C" w:rsidP="00F9379C">
            <w:r>
              <w:t>Manufacturing Engineer</w:t>
            </w:r>
          </w:p>
          <w:p w14:paraId="0B4DDED2" w14:textId="77777777" w:rsidR="00F9379C" w:rsidRDefault="00F9379C" w:rsidP="00070252"/>
          <w:p w14:paraId="6968DFFF" w14:textId="0D773331" w:rsidR="00F9379C" w:rsidRDefault="00F9379C" w:rsidP="00F9379C">
            <w:pPr>
              <w:jc w:val="right"/>
            </w:pPr>
            <w:r>
              <w:t>Printed Name →</w:t>
            </w:r>
          </w:p>
        </w:tc>
        <w:tc>
          <w:tcPr>
            <w:tcW w:w="2069" w:type="pct"/>
          </w:tcPr>
          <w:p w14:paraId="77662D53" w14:textId="77777777" w:rsidR="00F9379C" w:rsidRDefault="00F9379C" w:rsidP="00905D4A"/>
        </w:tc>
        <w:tc>
          <w:tcPr>
            <w:tcW w:w="862" w:type="pct"/>
            <w:tcBorders>
              <w:top w:val="nil"/>
              <w:bottom w:val="single" w:sz="6" w:space="0" w:color="auto"/>
              <w:right w:val="single" w:sz="12" w:space="0" w:color="auto"/>
            </w:tcBorders>
          </w:tcPr>
          <w:p w14:paraId="25E5B460" w14:textId="77777777" w:rsidR="00F9379C" w:rsidRDefault="00F9379C" w:rsidP="00905D4A"/>
        </w:tc>
      </w:tr>
      <w:tr w:rsidR="00F9379C" w14:paraId="5D24AF99" w14:textId="77777777" w:rsidTr="00F9379C">
        <w:trPr>
          <w:trHeight w:hRule="exact" w:val="480"/>
        </w:trPr>
        <w:tc>
          <w:tcPr>
            <w:tcW w:w="2069" w:type="pct"/>
            <w:vMerge/>
            <w:tcBorders>
              <w:left w:val="single" w:sz="12" w:space="0" w:color="auto"/>
              <w:bottom w:val="single" w:sz="6" w:space="0" w:color="auto"/>
            </w:tcBorders>
          </w:tcPr>
          <w:p w14:paraId="21CBE2CF" w14:textId="6C60D4C6" w:rsidR="00F9379C" w:rsidRDefault="00F9379C" w:rsidP="00070252"/>
        </w:tc>
        <w:tc>
          <w:tcPr>
            <w:tcW w:w="2069" w:type="pct"/>
          </w:tcPr>
          <w:p w14:paraId="25C8F3A5" w14:textId="77777777" w:rsidR="00F9379C" w:rsidRDefault="00F9379C" w:rsidP="00905D4A"/>
        </w:tc>
        <w:tc>
          <w:tcPr>
            <w:tcW w:w="862" w:type="pct"/>
            <w:tcBorders>
              <w:top w:val="nil"/>
              <w:bottom w:val="single" w:sz="6" w:space="0" w:color="auto"/>
              <w:right w:val="single" w:sz="12" w:space="0" w:color="auto"/>
            </w:tcBorders>
          </w:tcPr>
          <w:p w14:paraId="2937CF9E" w14:textId="77777777" w:rsidR="00F9379C" w:rsidRDefault="00F9379C" w:rsidP="00905D4A"/>
        </w:tc>
      </w:tr>
      <w:tr w:rsidR="00CA73DF" w14:paraId="29ABCD62" w14:textId="77777777" w:rsidTr="000177CA">
        <w:trPr>
          <w:trHeight w:hRule="exact" w:val="480"/>
        </w:trPr>
        <w:tc>
          <w:tcPr>
            <w:tcW w:w="2069" w:type="pct"/>
            <w:tcBorders>
              <w:top w:val="nil"/>
              <w:left w:val="single" w:sz="12" w:space="0" w:color="auto"/>
              <w:bottom w:val="nil"/>
            </w:tcBorders>
          </w:tcPr>
          <w:p w14:paraId="29ABCD5F" w14:textId="77777777" w:rsidR="00CA73DF" w:rsidRDefault="001432EA" w:rsidP="00905D4A">
            <w:r>
              <w:t>QA/RA</w:t>
            </w:r>
          </w:p>
        </w:tc>
        <w:tc>
          <w:tcPr>
            <w:tcW w:w="2069" w:type="pct"/>
          </w:tcPr>
          <w:p w14:paraId="29ABCD60" w14:textId="77777777" w:rsidR="00CA73DF" w:rsidRDefault="00CA73DF" w:rsidP="00905D4A"/>
        </w:tc>
        <w:tc>
          <w:tcPr>
            <w:tcW w:w="862" w:type="pct"/>
            <w:tcBorders>
              <w:top w:val="nil"/>
              <w:bottom w:val="nil"/>
              <w:right w:val="single" w:sz="12" w:space="0" w:color="auto"/>
            </w:tcBorders>
          </w:tcPr>
          <w:p w14:paraId="29ABCD61" w14:textId="77777777" w:rsidR="00CA73DF" w:rsidRDefault="00CA73DF" w:rsidP="00905D4A"/>
        </w:tc>
      </w:tr>
      <w:tr w:rsidR="00CA73DF" w14:paraId="29ABCD66" w14:textId="77777777" w:rsidTr="000177CA">
        <w:trPr>
          <w:trHeight w:hRule="exact" w:val="480"/>
        </w:trPr>
        <w:tc>
          <w:tcPr>
            <w:tcW w:w="2069" w:type="pct"/>
            <w:tcBorders>
              <w:top w:val="nil"/>
              <w:left w:val="single" w:sz="12" w:space="0" w:color="auto"/>
              <w:bottom w:val="single" w:sz="6" w:space="0" w:color="auto"/>
            </w:tcBorders>
          </w:tcPr>
          <w:p w14:paraId="29ABCD63" w14:textId="77777777" w:rsidR="00CA73DF" w:rsidRDefault="00CA73DF" w:rsidP="00905D4A">
            <w:pPr>
              <w:jc w:val="right"/>
            </w:pPr>
            <w:r>
              <w:t>Printed Name →</w:t>
            </w:r>
          </w:p>
        </w:tc>
        <w:tc>
          <w:tcPr>
            <w:tcW w:w="2069" w:type="pct"/>
          </w:tcPr>
          <w:p w14:paraId="29ABCD64" w14:textId="77777777" w:rsidR="00CA73DF" w:rsidRDefault="00CA73DF" w:rsidP="00905D4A"/>
        </w:tc>
        <w:tc>
          <w:tcPr>
            <w:tcW w:w="862" w:type="pct"/>
            <w:tcBorders>
              <w:top w:val="nil"/>
              <w:bottom w:val="single" w:sz="6" w:space="0" w:color="auto"/>
              <w:right w:val="single" w:sz="12" w:space="0" w:color="auto"/>
            </w:tcBorders>
          </w:tcPr>
          <w:p w14:paraId="29ABCD65" w14:textId="77777777" w:rsidR="00CA73DF" w:rsidRDefault="00CA73DF" w:rsidP="00905D4A"/>
        </w:tc>
      </w:tr>
      <w:tr w:rsidR="00CA73DF" w14:paraId="29ABCD6A" w14:textId="77777777" w:rsidTr="000177CA">
        <w:trPr>
          <w:trHeight w:hRule="exact" w:val="480"/>
        </w:trPr>
        <w:tc>
          <w:tcPr>
            <w:tcW w:w="2069" w:type="pct"/>
            <w:tcBorders>
              <w:top w:val="nil"/>
              <w:left w:val="single" w:sz="12" w:space="0" w:color="auto"/>
              <w:bottom w:val="nil"/>
            </w:tcBorders>
          </w:tcPr>
          <w:p w14:paraId="29ABCD67" w14:textId="77777777" w:rsidR="00CA73DF" w:rsidRDefault="00133072" w:rsidP="00905D4A">
            <w:r>
              <w:t>Product</w:t>
            </w:r>
            <w:r w:rsidR="00CA73DF">
              <w:t xml:space="preserve"> Safety Committee</w:t>
            </w:r>
          </w:p>
        </w:tc>
        <w:tc>
          <w:tcPr>
            <w:tcW w:w="2069" w:type="pct"/>
          </w:tcPr>
          <w:p w14:paraId="29ABCD68" w14:textId="77777777" w:rsidR="00CA73DF" w:rsidRDefault="00CA73DF" w:rsidP="00905D4A"/>
        </w:tc>
        <w:tc>
          <w:tcPr>
            <w:tcW w:w="862" w:type="pct"/>
            <w:tcBorders>
              <w:top w:val="nil"/>
              <w:bottom w:val="nil"/>
              <w:right w:val="single" w:sz="12" w:space="0" w:color="auto"/>
            </w:tcBorders>
          </w:tcPr>
          <w:p w14:paraId="29ABCD69" w14:textId="77777777" w:rsidR="00CA73DF" w:rsidRDefault="00CA73DF" w:rsidP="00905D4A"/>
        </w:tc>
      </w:tr>
      <w:tr w:rsidR="00CA73DF" w14:paraId="29ABCD6E" w14:textId="77777777" w:rsidTr="000177CA">
        <w:trPr>
          <w:trHeight w:hRule="exact" w:val="480"/>
        </w:trPr>
        <w:tc>
          <w:tcPr>
            <w:tcW w:w="2069" w:type="pct"/>
            <w:tcBorders>
              <w:top w:val="nil"/>
              <w:left w:val="single" w:sz="12" w:space="0" w:color="auto"/>
              <w:bottom w:val="single" w:sz="6" w:space="0" w:color="auto"/>
            </w:tcBorders>
          </w:tcPr>
          <w:p w14:paraId="29ABCD6B" w14:textId="77777777" w:rsidR="00CA73DF" w:rsidRDefault="00CA73DF" w:rsidP="00905D4A">
            <w:pPr>
              <w:jc w:val="right"/>
            </w:pPr>
            <w:r>
              <w:t>Printed Name →</w:t>
            </w:r>
          </w:p>
        </w:tc>
        <w:tc>
          <w:tcPr>
            <w:tcW w:w="2069" w:type="pct"/>
          </w:tcPr>
          <w:p w14:paraId="29ABCD6C" w14:textId="77777777" w:rsidR="00CA73DF" w:rsidRDefault="00CA73DF" w:rsidP="00905D4A"/>
        </w:tc>
        <w:tc>
          <w:tcPr>
            <w:tcW w:w="862" w:type="pct"/>
            <w:tcBorders>
              <w:top w:val="nil"/>
              <w:bottom w:val="single" w:sz="6" w:space="0" w:color="auto"/>
              <w:right w:val="single" w:sz="12" w:space="0" w:color="auto"/>
            </w:tcBorders>
          </w:tcPr>
          <w:p w14:paraId="29ABCD6D" w14:textId="77777777" w:rsidR="00CA73DF" w:rsidRDefault="00CA73DF" w:rsidP="00905D4A"/>
        </w:tc>
      </w:tr>
    </w:tbl>
    <w:p w14:paraId="29ABCD6F" w14:textId="77777777" w:rsidR="000A5FC3" w:rsidRDefault="000A5FC3" w:rsidP="00B93466">
      <w:pPr>
        <w:pStyle w:val="Heading1"/>
        <w:numPr>
          <w:ilvl w:val="0"/>
          <w:numId w:val="0"/>
        </w:numPr>
        <w:ind w:left="431"/>
      </w:pPr>
      <w:bookmarkStart w:id="42" w:name="_Toc309762995"/>
    </w:p>
    <w:bookmarkEnd w:id="42"/>
    <w:p w14:paraId="29ABCDAD" w14:textId="77777777" w:rsidR="00F0704E" w:rsidRDefault="00F0704E" w:rsidP="000A1342"/>
    <w:sectPr w:rsidR="00F0704E" w:rsidSect="008D4CAA">
      <w:headerReference w:type="default" r:id="rId11"/>
      <w:footerReference w:type="default" r:id="rId12"/>
      <w:pgSz w:w="12240" w:h="15840"/>
      <w:pgMar w:top="1440" w:right="1440" w:bottom="1440" w:left="1440" w:header="720" w:footer="720" w:gutter="0"/>
      <w:pgBorders w:offsetFrom="page">
        <w:top w:val="none" w:sz="0" w:space="24" w:color="auto"/>
        <w:left w:val="none" w:sz="0" w:space="24" w:color="auto"/>
        <w:bottom w:val="none" w:sz="0" w:space="24" w:color="auto"/>
        <w:right w:val="none" w:sz="0"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CAE9C" w14:textId="77777777" w:rsidR="00350397" w:rsidRDefault="00350397">
      <w:r>
        <w:separator/>
      </w:r>
    </w:p>
  </w:endnote>
  <w:endnote w:type="continuationSeparator" w:id="0">
    <w:p w14:paraId="4C69B13A" w14:textId="77777777" w:rsidR="00350397" w:rsidRDefault="00350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nil"/>
        <w:insideV w:val="nil"/>
      </w:tblBorders>
      <w:tblLook w:val="0000" w:firstRow="0" w:lastRow="0" w:firstColumn="0" w:lastColumn="0" w:noHBand="0" w:noVBand="0"/>
    </w:tblPr>
    <w:tblGrid>
      <w:gridCol w:w="2684"/>
      <w:gridCol w:w="3767"/>
      <w:gridCol w:w="2909"/>
    </w:tblGrid>
    <w:tr w:rsidR="00237EFC" w14:paraId="29ABCDC3" w14:textId="77777777" w:rsidTr="006F6428">
      <w:tc>
        <w:tcPr>
          <w:tcW w:w="2684" w:type="dxa"/>
          <w:tcBorders>
            <w:top w:val="nil"/>
            <w:left w:val="nil"/>
            <w:bottom w:val="nil"/>
            <w:right w:val="nil"/>
          </w:tcBorders>
        </w:tcPr>
        <w:p w14:paraId="29ABCDC0" w14:textId="2D095689" w:rsidR="00237EFC" w:rsidRDefault="00237EFC" w:rsidP="00C82454">
          <w:r>
            <w:t xml:space="preserve">FORM:  </w:t>
          </w:r>
          <w:proofErr w:type="spellStart"/>
          <w:r>
            <w:t>QSxxxx</w:t>
          </w:r>
          <w:proofErr w:type="spellEnd"/>
          <w:r>
            <w:t xml:space="preserve"> Rev Y</w:t>
          </w:r>
        </w:p>
      </w:tc>
      <w:tc>
        <w:tcPr>
          <w:tcW w:w="3767" w:type="dxa"/>
          <w:tcBorders>
            <w:top w:val="nil"/>
            <w:left w:val="nil"/>
            <w:bottom w:val="nil"/>
            <w:right w:val="nil"/>
          </w:tcBorders>
        </w:tcPr>
        <w:p w14:paraId="29ABCDC1" w14:textId="77777777" w:rsidR="00237EFC" w:rsidRDefault="00237EFC" w:rsidP="00DD5DED"/>
      </w:tc>
      <w:tc>
        <w:tcPr>
          <w:tcW w:w="2909" w:type="dxa"/>
          <w:tcBorders>
            <w:top w:val="nil"/>
            <w:left w:val="nil"/>
            <w:bottom w:val="nil"/>
            <w:right w:val="nil"/>
          </w:tcBorders>
        </w:tcPr>
        <w:p w14:paraId="29ABCDC2" w14:textId="5A4991E5" w:rsidR="00237EFC" w:rsidRDefault="00237EFC" w:rsidP="008E48F4">
          <w:pPr>
            <w:jc w:val="right"/>
          </w:pPr>
          <w:r>
            <w:t xml:space="preserve">Governing SOP:  </w:t>
          </w:r>
          <w:proofErr w:type="spellStart"/>
          <w:r>
            <w:t>QSxxxx</w:t>
          </w:r>
          <w:proofErr w:type="spellEnd"/>
        </w:p>
      </w:tc>
    </w:tr>
  </w:tbl>
  <w:p w14:paraId="29ABCDC8" w14:textId="77777777" w:rsidR="00237EFC" w:rsidRDefault="00237E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5144E" w14:textId="77777777" w:rsidR="00350397" w:rsidRDefault="00350397">
      <w:r>
        <w:separator/>
      </w:r>
    </w:p>
  </w:footnote>
  <w:footnote w:type="continuationSeparator" w:id="0">
    <w:p w14:paraId="4B503A91" w14:textId="77777777" w:rsidR="00350397" w:rsidRDefault="00350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H w:val="nil"/>
        <w:insideV w:val="nil"/>
      </w:tblBorders>
      <w:tblLook w:val="0000" w:firstRow="0" w:lastRow="0" w:firstColumn="0" w:lastColumn="0" w:noHBand="0" w:noVBand="0"/>
    </w:tblPr>
    <w:tblGrid>
      <w:gridCol w:w="5231"/>
      <w:gridCol w:w="4129"/>
    </w:tblGrid>
    <w:tr w:rsidR="00237EFC" w14:paraId="29ABCDBE" w14:textId="77777777">
      <w:tc>
        <w:tcPr>
          <w:tcW w:w="7500" w:type="dxa"/>
          <w:tcBorders>
            <w:top w:val="nil"/>
            <w:left w:val="nil"/>
            <w:bottom w:val="nil"/>
            <w:right w:val="nil"/>
          </w:tcBorders>
        </w:tcPr>
        <w:p w14:paraId="29ABCDB2" w14:textId="1121A3F3" w:rsidR="00237EFC" w:rsidRDefault="00237EFC"/>
      </w:tc>
      <w:tc>
        <w:tcPr>
          <w:tcW w:w="4956" w:type="dxa"/>
          <w:tcBorders>
            <w:top w:val="nil"/>
            <w:left w:val="nil"/>
            <w:bottom w:val="nil"/>
            <w:right w:val="nil"/>
          </w:tcBorders>
        </w:tcPr>
        <w:tbl>
          <w:tblPr>
            <w:tblW w:w="0" w:type="auto"/>
            <w:jc w:val="right"/>
            <w:tblLook w:val="0000" w:firstRow="0" w:lastRow="0" w:firstColumn="0" w:lastColumn="0" w:noHBand="0" w:noVBand="0"/>
          </w:tblPr>
          <w:tblGrid>
            <w:gridCol w:w="1755"/>
            <w:gridCol w:w="1717"/>
          </w:tblGrid>
          <w:tr w:rsidR="00237EFC" w14:paraId="29ABCDB7" w14:textId="77777777">
            <w:trPr>
              <w:jc w:val="right"/>
            </w:trPr>
            <w:tc>
              <w:tcPr>
                <w:tcW w:w="0" w:type="auto"/>
                <w:tcBorders>
                  <w:top w:val="single" w:sz="8" w:space="0" w:color="000000"/>
                  <w:left w:val="single" w:sz="8" w:space="0" w:color="000000"/>
                  <w:bottom w:val="single" w:sz="8" w:space="0" w:color="000000"/>
                  <w:right w:val="single" w:sz="8" w:space="0" w:color="000000"/>
                </w:tcBorders>
                <w:vAlign w:val="center"/>
              </w:tcPr>
              <w:p w14:paraId="29ABCDB3" w14:textId="77777777" w:rsidR="00237EFC" w:rsidRDefault="00237EFC">
                <w:pPr>
                  <w:jc w:val="center"/>
                </w:pPr>
                <w:r>
                  <w:t>Document Number</w:t>
                </w:r>
              </w:p>
              <w:p w14:paraId="29ABCDB4" w14:textId="77777777" w:rsidR="00237EFC" w:rsidRDefault="00237EFC">
                <w:pPr>
                  <w:jc w:val="center"/>
                </w:pPr>
                <w:proofErr w:type="spellStart"/>
                <w:r>
                  <w:t>NPDxxxxx</w:t>
                </w:r>
                <w:proofErr w:type="spellEnd"/>
              </w:p>
            </w:tc>
            <w:tc>
              <w:tcPr>
                <w:tcW w:w="0" w:type="auto"/>
                <w:tcBorders>
                  <w:top w:val="single" w:sz="8" w:space="0" w:color="000000"/>
                  <w:left w:val="single" w:sz="8" w:space="0" w:color="000000"/>
                  <w:bottom w:val="single" w:sz="8" w:space="0" w:color="000000"/>
                  <w:right w:val="single" w:sz="8" w:space="0" w:color="000000"/>
                </w:tcBorders>
                <w:vAlign w:val="center"/>
              </w:tcPr>
              <w:p w14:paraId="29ABCDB5" w14:textId="77777777" w:rsidR="00237EFC" w:rsidRDefault="00237EFC">
                <w:pPr>
                  <w:jc w:val="center"/>
                </w:pPr>
                <w:r>
                  <w:t>Date Effective</w:t>
                </w:r>
              </w:p>
              <w:p w14:paraId="29ABCDB6" w14:textId="53DBCE89" w:rsidR="00237EFC" w:rsidRDefault="00237EFC">
                <w:pPr>
                  <w:jc w:val="center"/>
                </w:pPr>
                <w:r>
                  <w:t>DD MMM YYYY</w:t>
                </w:r>
              </w:p>
            </w:tc>
          </w:tr>
          <w:tr w:rsidR="00237EFC" w14:paraId="29ABCDBC" w14:textId="77777777">
            <w:trPr>
              <w:jc w:val="right"/>
            </w:trPr>
            <w:tc>
              <w:tcPr>
                <w:tcW w:w="0" w:type="auto"/>
                <w:tcBorders>
                  <w:top w:val="single" w:sz="8" w:space="0" w:color="000000"/>
                  <w:left w:val="single" w:sz="8" w:space="0" w:color="000000"/>
                  <w:bottom w:val="single" w:sz="8" w:space="0" w:color="000000"/>
                  <w:right w:val="single" w:sz="8" w:space="0" w:color="000000"/>
                </w:tcBorders>
                <w:vAlign w:val="center"/>
              </w:tcPr>
              <w:p w14:paraId="29ABCDB8" w14:textId="77777777" w:rsidR="00237EFC" w:rsidRDefault="00237EFC">
                <w:pPr>
                  <w:jc w:val="center"/>
                </w:pPr>
                <w:r>
                  <w:t>Revision Level</w:t>
                </w:r>
              </w:p>
              <w:p w14:paraId="29ABCDB9" w14:textId="6CBC142A" w:rsidR="00237EFC" w:rsidRDefault="00237EFC">
                <w:pPr>
                  <w:jc w:val="center"/>
                </w:pPr>
                <w:r>
                  <w:t>#</w:t>
                </w:r>
              </w:p>
            </w:tc>
            <w:tc>
              <w:tcPr>
                <w:tcW w:w="0" w:type="auto"/>
                <w:tcBorders>
                  <w:top w:val="single" w:sz="8" w:space="0" w:color="000000"/>
                  <w:left w:val="single" w:sz="8" w:space="0" w:color="000000"/>
                  <w:bottom w:val="single" w:sz="8" w:space="0" w:color="000000"/>
                  <w:right w:val="single" w:sz="8" w:space="0" w:color="000000"/>
                </w:tcBorders>
                <w:vAlign w:val="center"/>
              </w:tcPr>
              <w:p w14:paraId="29ABCDBA" w14:textId="77777777" w:rsidR="00237EFC" w:rsidRDefault="00237EFC">
                <w:pPr>
                  <w:jc w:val="center"/>
                </w:pPr>
                <w:r>
                  <w:t>Page</w:t>
                </w:r>
              </w:p>
              <w:p w14:paraId="29ABCDBB" w14:textId="77777777" w:rsidR="00237EFC" w:rsidRDefault="00237EFC">
                <w:pPr>
                  <w:jc w:val="center"/>
                </w:pPr>
                <w:r>
                  <w:fldChar w:fldCharType="begin"/>
                </w:r>
                <w:r>
                  <w:instrText>PAGE</w:instrText>
                </w:r>
                <w:r>
                  <w:fldChar w:fldCharType="separate"/>
                </w:r>
                <w:r>
                  <w:rPr>
                    <w:noProof/>
                  </w:rPr>
                  <w:t>8</w:t>
                </w:r>
                <w:r>
                  <w:rPr>
                    <w:noProof/>
                  </w:rPr>
                  <w:fldChar w:fldCharType="end"/>
                </w:r>
                <w:r>
                  <w:t xml:space="preserve"> of  </w:t>
                </w:r>
                <w:r>
                  <w:fldChar w:fldCharType="begin"/>
                </w:r>
                <w:r>
                  <w:instrText>NUMPAGES</w:instrText>
                </w:r>
                <w:r>
                  <w:fldChar w:fldCharType="separate"/>
                </w:r>
                <w:r>
                  <w:rPr>
                    <w:noProof/>
                  </w:rPr>
                  <w:t>15</w:t>
                </w:r>
                <w:r>
                  <w:rPr>
                    <w:noProof/>
                  </w:rPr>
                  <w:fldChar w:fldCharType="end"/>
                </w:r>
              </w:p>
            </w:tc>
          </w:tr>
        </w:tbl>
        <w:p w14:paraId="29ABCDBD" w14:textId="77777777" w:rsidR="00237EFC" w:rsidRDefault="00237EFC"/>
      </w:tc>
    </w:tr>
  </w:tbl>
  <w:p w14:paraId="29ABCDBF" w14:textId="77777777" w:rsidR="00237EFC" w:rsidRDefault="00237E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CA14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A427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4A3E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B8E3E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90B89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6C5B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BCF1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6011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C22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0CB0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532BF1"/>
    <w:multiLevelType w:val="hybridMultilevel"/>
    <w:tmpl w:val="EE9C8228"/>
    <w:lvl w:ilvl="0" w:tplc="AC1C60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4A976CC"/>
    <w:multiLevelType w:val="hybridMultilevel"/>
    <w:tmpl w:val="D42E6A1E"/>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2" w15:restartNumberingAfterBreak="0">
    <w:nsid w:val="05914D16"/>
    <w:multiLevelType w:val="hybridMultilevel"/>
    <w:tmpl w:val="13A6373E"/>
    <w:lvl w:ilvl="0" w:tplc="EFA42786">
      <w:start w:val="1"/>
      <w:numFmt w:val="decimal"/>
      <w:lvlText w:val="%1."/>
      <w:lvlJc w:val="left"/>
      <w:pPr>
        <w:ind w:left="24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8225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0557BC"/>
    <w:multiLevelType w:val="multilevel"/>
    <w:tmpl w:val="E0A83228"/>
    <w:lvl w:ilvl="0">
      <w:start w:val="1"/>
      <w:numFmt w:val="decimal"/>
      <w:suff w:val="space"/>
      <w:lvlText w:val="Chapter %1"/>
      <w:lvlJc w:val="left"/>
      <w:pPr>
        <w:ind w:left="2736" w:firstLine="0"/>
      </w:pPr>
      <w:rPr>
        <w:rFonts w:hint="default"/>
      </w:rPr>
    </w:lvl>
    <w:lvl w:ilvl="1">
      <w:start w:val="1"/>
      <w:numFmt w:val="none"/>
      <w:suff w:val="nothing"/>
      <w:lvlText w:val=""/>
      <w:lvlJc w:val="left"/>
      <w:pPr>
        <w:ind w:left="2736" w:firstLine="0"/>
      </w:pPr>
      <w:rPr>
        <w:rFonts w:hint="default"/>
      </w:rPr>
    </w:lvl>
    <w:lvl w:ilvl="2">
      <w:start w:val="1"/>
      <w:numFmt w:val="none"/>
      <w:suff w:val="nothing"/>
      <w:lvlText w:val=""/>
      <w:lvlJc w:val="left"/>
      <w:pPr>
        <w:ind w:left="2736" w:firstLine="0"/>
      </w:pPr>
      <w:rPr>
        <w:rFonts w:hint="default"/>
      </w:rPr>
    </w:lvl>
    <w:lvl w:ilvl="3">
      <w:start w:val="1"/>
      <w:numFmt w:val="none"/>
      <w:suff w:val="nothing"/>
      <w:lvlText w:val=""/>
      <w:lvlJc w:val="left"/>
      <w:pPr>
        <w:ind w:left="2736" w:firstLine="0"/>
      </w:pPr>
      <w:rPr>
        <w:rFonts w:hint="default"/>
      </w:rPr>
    </w:lvl>
    <w:lvl w:ilvl="4">
      <w:start w:val="1"/>
      <w:numFmt w:val="none"/>
      <w:suff w:val="nothing"/>
      <w:lvlText w:val=""/>
      <w:lvlJc w:val="left"/>
      <w:pPr>
        <w:ind w:left="2736" w:firstLine="0"/>
      </w:pPr>
      <w:rPr>
        <w:rFonts w:hint="default"/>
      </w:rPr>
    </w:lvl>
    <w:lvl w:ilvl="5">
      <w:start w:val="1"/>
      <w:numFmt w:val="none"/>
      <w:suff w:val="nothing"/>
      <w:lvlText w:val=""/>
      <w:lvlJc w:val="left"/>
      <w:pPr>
        <w:ind w:left="2736" w:firstLine="0"/>
      </w:pPr>
      <w:rPr>
        <w:rFonts w:hint="default"/>
      </w:rPr>
    </w:lvl>
    <w:lvl w:ilvl="6">
      <w:start w:val="1"/>
      <w:numFmt w:val="none"/>
      <w:suff w:val="nothing"/>
      <w:lvlText w:val=""/>
      <w:lvlJc w:val="left"/>
      <w:pPr>
        <w:ind w:left="2736" w:firstLine="0"/>
      </w:pPr>
      <w:rPr>
        <w:rFonts w:hint="default"/>
      </w:rPr>
    </w:lvl>
    <w:lvl w:ilvl="7">
      <w:start w:val="1"/>
      <w:numFmt w:val="none"/>
      <w:suff w:val="nothing"/>
      <w:lvlText w:val=""/>
      <w:lvlJc w:val="left"/>
      <w:pPr>
        <w:ind w:left="2736" w:firstLine="0"/>
      </w:pPr>
      <w:rPr>
        <w:rFonts w:hint="default"/>
      </w:rPr>
    </w:lvl>
    <w:lvl w:ilvl="8">
      <w:start w:val="1"/>
      <w:numFmt w:val="none"/>
      <w:suff w:val="nothing"/>
      <w:lvlText w:val=""/>
      <w:lvlJc w:val="left"/>
      <w:pPr>
        <w:ind w:left="2736" w:firstLine="0"/>
      </w:pPr>
      <w:rPr>
        <w:rFonts w:hint="default"/>
      </w:rPr>
    </w:lvl>
  </w:abstractNum>
  <w:abstractNum w:abstractNumId="15" w15:restartNumberingAfterBreak="0">
    <w:nsid w:val="0E80059A"/>
    <w:multiLevelType w:val="hybridMultilevel"/>
    <w:tmpl w:val="D42E6A1E"/>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15:restartNumberingAfterBreak="0">
    <w:nsid w:val="11896A06"/>
    <w:multiLevelType w:val="hybridMultilevel"/>
    <w:tmpl w:val="8FAE700C"/>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138A4950"/>
    <w:multiLevelType w:val="multilevel"/>
    <w:tmpl w:val="FDEE42D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18" w15:restartNumberingAfterBreak="0">
    <w:nsid w:val="152A13BB"/>
    <w:multiLevelType w:val="hybridMultilevel"/>
    <w:tmpl w:val="622A793C"/>
    <w:lvl w:ilvl="0" w:tplc="04090001">
      <w:start w:val="1"/>
      <w:numFmt w:val="bullet"/>
      <w:lvlText w:val=""/>
      <w:lvlJc w:val="left"/>
      <w:pPr>
        <w:ind w:left="1566" w:hanging="360"/>
      </w:pPr>
      <w:rPr>
        <w:rFonts w:ascii="Symbol" w:hAnsi="Symbol" w:hint="default"/>
      </w:rPr>
    </w:lvl>
    <w:lvl w:ilvl="1" w:tplc="04090003">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19" w15:restartNumberingAfterBreak="0">
    <w:nsid w:val="15E22A8C"/>
    <w:multiLevelType w:val="hybridMultilevel"/>
    <w:tmpl w:val="EF808860"/>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0" w15:restartNumberingAfterBreak="0">
    <w:nsid w:val="18D319E3"/>
    <w:multiLevelType w:val="hybridMultilevel"/>
    <w:tmpl w:val="93AA7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93538EC"/>
    <w:multiLevelType w:val="hybridMultilevel"/>
    <w:tmpl w:val="D42E6A1E"/>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2" w15:restartNumberingAfterBreak="0">
    <w:nsid w:val="1AFE2968"/>
    <w:multiLevelType w:val="multilevel"/>
    <w:tmpl w:val="9164198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3" w15:restartNumberingAfterBreak="0">
    <w:nsid w:val="1C47189F"/>
    <w:multiLevelType w:val="multilevel"/>
    <w:tmpl w:val="FA6C9804"/>
    <w:lvl w:ilvl="0">
      <w:start w:val="1"/>
      <w:numFmt w:val="decimal"/>
      <w:pStyle w:val="SHeading1"/>
      <w:lvlText w:val="%1."/>
      <w:lvlJc w:val="left"/>
      <w:pPr>
        <w:tabs>
          <w:tab w:val="num" w:pos="792"/>
        </w:tabs>
        <w:ind w:left="792" w:hanging="360"/>
      </w:pPr>
      <w:rPr>
        <w:rFonts w:ascii="Arial" w:hAnsi="Arial" w:hint="default"/>
        <w:b/>
        <w:i w:val="0"/>
        <w:sz w:val="28"/>
        <w:szCs w:val="24"/>
      </w:rPr>
    </w:lvl>
    <w:lvl w:ilvl="1">
      <w:start w:val="1"/>
      <w:numFmt w:val="decimal"/>
      <w:pStyle w:val="SHeading2"/>
      <w:lvlText w:val="%1.%2."/>
      <w:lvlJc w:val="left"/>
      <w:pPr>
        <w:tabs>
          <w:tab w:val="num" w:pos="1224"/>
        </w:tabs>
        <w:ind w:left="1224" w:hanging="432"/>
      </w:pPr>
      <w:rPr>
        <w:rFonts w:ascii="Arial" w:hAnsi="Arial" w:hint="default"/>
        <w:b/>
        <w:i w:val="0"/>
        <w:sz w:val="28"/>
        <w:szCs w:val="20"/>
      </w:rPr>
    </w:lvl>
    <w:lvl w:ilvl="2">
      <w:start w:val="1"/>
      <w:numFmt w:val="decimal"/>
      <w:pStyle w:val="Sheading3"/>
      <w:lvlText w:val="%1.%2.%3."/>
      <w:lvlJc w:val="left"/>
      <w:pPr>
        <w:tabs>
          <w:tab w:val="num" w:pos="1656"/>
        </w:tabs>
        <w:ind w:left="1656" w:hanging="504"/>
      </w:pPr>
      <w:rPr>
        <w:rFonts w:ascii="Arial" w:hAnsi="Arial" w:hint="default"/>
        <w:b/>
        <w:i w:val="0"/>
        <w:sz w:val="24"/>
        <w:szCs w:val="20"/>
      </w:rPr>
    </w:lvl>
    <w:lvl w:ilvl="3">
      <w:start w:val="1"/>
      <w:numFmt w:val="decimal"/>
      <w:pStyle w:val="Sheading4"/>
      <w:lvlText w:val="%1.%2.%3.%4."/>
      <w:lvlJc w:val="left"/>
      <w:pPr>
        <w:tabs>
          <w:tab w:val="num" w:pos="2160"/>
        </w:tabs>
        <w:ind w:left="2160" w:hanging="648"/>
      </w:pPr>
      <w:rPr>
        <w:rFonts w:hint="default"/>
        <w:b/>
        <w:i w:val="0"/>
        <w:sz w:val="24"/>
      </w:rPr>
    </w:lvl>
    <w:lvl w:ilvl="4">
      <w:start w:val="1"/>
      <w:numFmt w:val="decimal"/>
      <w:lvlText w:val="%1.%2.%3.%4.%5."/>
      <w:lvlJc w:val="left"/>
      <w:pPr>
        <w:tabs>
          <w:tab w:val="num" w:pos="2664"/>
        </w:tabs>
        <w:ind w:left="2664" w:hanging="792"/>
      </w:pPr>
      <w:rPr>
        <w:rFonts w:hint="default"/>
      </w:rPr>
    </w:lvl>
    <w:lvl w:ilvl="5">
      <w:start w:val="1"/>
      <w:numFmt w:val="decimal"/>
      <w:lvlText w:val="%1.%2.%3.%4.%5.%6."/>
      <w:lvlJc w:val="left"/>
      <w:pPr>
        <w:tabs>
          <w:tab w:val="num" w:pos="3168"/>
        </w:tabs>
        <w:ind w:left="3168" w:hanging="936"/>
      </w:pPr>
      <w:rPr>
        <w:rFonts w:hint="default"/>
      </w:rPr>
    </w:lvl>
    <w:lvl w:ilvl="6">
      <w:start w:val="1"/>
      <w:numFmt w:val="decimal"/>
      <w:lvlText w:val="%1.%2.%3.%4.%5.%6.%7."/>
      <w:lvlJc w:val="left"/>
      <w:pPr>
        <w:tabs>
          <w:tab w:val="num" w:pos="3672"/>
        </w:tabs>
        <w:ind w:left="3672" w:hanging="1080"/>
      </w:pPr>
      <w:rPr>
        <w:rFonts w:hint="default"/>
      </w:rPr>
    </w:lvl>
    <w:lvl w:ilvl="7">
      <w:start w:val="1"/>
      <w:numFmt w:val="decimal"/>
      <w:lvlText w:val="%1.%2.%3.%4.%5.%6.%7.%8."/>
      <w:lvlJc w:val="left"/>
      <w:pPr>
        <w:tabs>
          <w:tab w:val="num" w:pos="4176"/>
        </w:tabs>
        <w:ind w:left="4176" w:hanging="1224"/>
      </w:pPr>
      <w:rPr>
        <w:rFonts w:hint="default"/>
      </w:rPr>
    </w:lvl>
    <w:lvl w:ilvl="8">
      <w:start w:val="1"/>
      <w:numFmt w:val="decimal"/>
      <w:lvlText w:val="%1.%2.%3.%4.%5.%6.%7.%8.%9."/>
      <w:lvlJc w:val="left"/>
      <w:pPr>
        <w:tabs>
          <w:tab w:val="num" w:pos="4752"/>
        </w:tabs>
        <w:ind w:left="4752" w:hanging="1440"/>
      </w:pPr>
      <w:rPr>
        <w:rFonts w:hint="default"/>
      </w:rPr>
    </w:lvl>
  </w:abstractNum>
  <w:abstractNum w:abstractNumId="24" w15:restartNumberingAfterBreak="0">
    <w:nsid w:val="1EEF64B5"/>
    <w:multiLevelType w:val="hybridMultilevel"/>
    <w:tmpl w:val="84AA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897F55"/>
    <w:multiLevelType w:val="multilevel"/>
    <w:tmpl w:val="4D587F3E"/>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208F43A7"/>
    <w:multiLevelType w:val="hybridMultilevel"/>
    <w:tmpl w:val="C44C448C"/>
    <w:lvl w:ilvl="0" w:tplc="9938991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2AF3BEB"/>
    <w:multiLevelType w:val="hybridMultilevel"/>
    <w:tmpl w:val="E3FA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C944CC"/>
    <w:multiLevelType w:val="multilevel"/>
    <w:tmpl w:val="9D7C2038"/>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29" w15:restartNumberingAfterBreak="0">
    <w:nsid w:val="290C5C3F"/>
    <w:multiLevelType w:val="hybridMultilevel"/>
    <w:tmpl w:val="00D2F2A6"/>
    <w:lvl w:ilvl="0" w:tplc="FFFFFFFF">
      <w:start w:val="1"/>
      <w:numFmt w:val="bullet"/>
      <w:lvlText w:val=""/>
      <w:lvlJc w:val="left"/>
      <w:pPr>
        <w:tabs>
          <w:tab w:val="num" w:pos="2160"/>
        </w:tabs>
        <w:ind w:left="2160" w:hanging="360"/>
      </w:pPr>
      <w:rPr>
        <w:rFonts w:ascii="Symbol" w:hAnsi="Symbol" w:hint="default"/>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321174E6"/>
    <w:multiLevelType w:val="hybridMultilevel"/>
    <w:tmpl w:val="F898A068"/>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1" w15:restartNumberingAfterBreak="0">
    <w:nsid w:val="343A4B4E"/>
    <w:multiLevelType w:val="multilevel"/>
    <w:tmpl w:val="034A8C90"/>
    <w:lvl w:ilvl="0">
      <w:start w:val="1"/>
      <w:numFmt w:val="decimal"/>
      <w:lvlText w:val="%1"/>
      <w:lvlJc w:val="left"/>
      <w:pPr>
        <w:tabs>
          <w:tab w:val="num" w:pos="3168"/>
        </w:tabs>
        <w:ind w:left="3168" w:hanging="432"/>
      </w:pPr>
      <w:rPr>
        <w:rFonts w:hint="default"/>
      </w:rPr>
    </w:lvl>
    <w:lvl w:ilvl="1">
      <w:start w:val="1"/>
      <w:numFmt w:val="decimal"/>
      <w:lvlText w:val="%1.%2"/>
      <w:lvlJc w:val="left"/>
      <w:pPr>
        <w:tabs>
          <w:tab w:val="num" w:pos="3312"/>
        </w:tabs>
        <w:ind w:left="3312" w:hanging="576"/>
      </w:pPr>
      <w:rPr>
        <w:rFonts w:hint="default"/>
      </w:rPr>
    </w:lvl>
    <w:lvl w:ilvl="2">
      <w:start w:val="1"/>
      <w:numFmt w:val="decimal"/>
      <w:lvlText w:val="%1.%2.%3"/>
      <w:lvlJc w:val="left"/>
      <w:pPr>
        <w:tabs>
          <w:tab w:val="num" w:pos="3456"/>
        </w:tabs>
        <w:ind w:left="3456" w:hanging="720"/>
      </w:pPr>
      <w:rPr>
        <w:rFonts w:hint="default"/>
      </w:rPr>
    </w:lvl>
    <w:lvl w:ilvl="3">
      <w:start w:val="1"/>
      <w:numFmt w:val="decimal"/>
      <w:lvlText w:val="%1.%2.%3.%4"/>
      <w:lvlJc w:val="left"/>
      <w:pPr>
        <w:tabs>
          <w:tab w:val="num" w:pos="3600"/>
        </w:tabs>
        <w:ind w:left="3600" w:hanging="864"/>
      </w:pPr>
      <w:rPr>
        <w:rFonts w:hint="default"/>
      </w:rPr>
    </w:lvl>
    <w:lvl w:ilvl="4">
      <w:start w:val="1"/>
      <w:numFmt w:val="decimal"/>
      <w:lvlText w:val="%1.%2.%3.%4.%5"/>
      <w:lvlJc w:val="left"/>
      <w:pPr>
        <w:tabs>
          <w:tab w:val="num" w:pos="3744"/>
        </w:tabs>
        <w:ind w:left="3744" w:hanging="1008"/>
      </w:pPr>
      <w:rPr>
        <w:rFonts w:hint="default"/>
      </w:rPr>
    </w:lvl>
    <w:lvl w:ilvl="5">
      <w:start w:val="1"/>
      <w:numFmt w:val="decimal"/>
      <w:lvlText w:val="%1.%2.%3.%4.%5.%6"/>
      <w:lvlJc w:val="left"/>
      <w:pPr>
        <w:tabs>
          <w:tab w:val="num" w:pos="3888"/>
        </w:tabs>
        <w:ind w:left="3888" w:hanging="1152"/>
      </w:pPr>
      <w:rPr>
        <w:rFonts w:hint="default"/>
      </w:rPr>
    </w:lvl>
    <w:lvl w:ilvl="6">
      <w:start w:val="1"/>
      <w:numFmt w:val="decimal"/>
      <w:lvlText w:val="%1.%2.%3.%4.%5.%6.%7"/>
      <w:lvlJc w:val="left"/>
      <w:pPr>
        <w:tabs>
          <w:tab w:val="num" w:pos="4032"/>
        </w:tabs>
        <w:ind w:left="4032" w:hanging="1296"/>
      </w:pPr>
      <w:rPr>
        <w:rFonts w:hint="default"/>
      </w:rPr>
    </w:lvl>
    <w:lvl w:ilvl="7">
      <w:start w:val="1"/>
      <w:numFmt w:val="decimal"/>
      <w:lvlText w:val="%1.%2.%3.%4.%5.%6.%7.%8"/>
      <w:lvlJc w:val="left"/>
      <w:pPr>
        <w:tabs>
          <w:tab w:val="num" w:pos="4176"/>
        </w:tabs>
        <w:ind w:left="4176" w:hanging="1440"/>
      </w:pPr>
      <w:rPr>
        <w:rFonts w:hint="default"/>
      </w:rPr>
    </w:lvl>
    <w:lvl w:ilvl="8">
      <w:start w:val="1"/>
      <w:numFmt w:val="decimal"/>
      <w:lvlText w:val="%1.%2.%3.%4.%5.%6.%7.%8.%9"/>
      <w:lvlJc w:val="left"/>
      <w:pPr>
        <w:tabs>
          <w:tab w:val="num" w:pos="4320"/>
        </w:tabs>
        <w:ind w:left="4320" w:hanging="1584"/>
      </w:pPr>
      <w:rPr>
        <w:rFonts w:hint="default"/>
      </w:rPr>
    </w:lvl>
  </w:abstractNum>
  <w:abstractNum w:abstractNumId="32" w15:restartNumberingAfterBreak="0">
    <w:nsid w:val="3542741E"/>
    <w:multiLevelType w:val="multilevel"/>
    <w:tmpl w:val="B1940834"/>
    <w:lvl w:ilvl="0">
      <w:start w:val="1"/>
      <w:numFmt w:val="decimal"/>
      <w:isLg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i w:val="0"/>
      </w:rPr>
    </w:lvl>
    <w:lvl w:ilvl="2">
      <w:start w:val="1"/>
      <w:numFmt w:val="decimal"/>
      <w:lvlText w:val="%1.%2.%3"/>
      <w:lvlJc w:val="left"/>
      <w:pPr>
        <w:tabs>
          <w:tab w:val="num" w:pos="2448"/>
        </w:tabs>
        <w:ind w:left="2448" w:hanging="1008"/>
      </w:pPr>
      <w:rPr>
        <w:rFonts w:hint="default"/>
      </w:rPr>
    </w:lvl>
    <w:lvl w:ilvl="3">
      <w:start w:val="1"/>
      <w:numFmt w:val="decimal"/>
      <w:isLgl/>
      <w:lvlText w:val="%1.%2.%3.%4"/>
      <w:lvlJc w:val="left"/>
      <w:pPr>
        <w:tabs>
          <w:tab w:val="num" w:pos="3456"/>
        </w:tabs>
        <w:ind w:left="3456" w:hanging="1008"/>
      </w:pPr>
      <w:rPr>
        <w:rFonts w:hint="default"/>
      </w:rPr>
    </w:lvl>
    <w:lvl w:ilvl="4">
      <w:start w:val="1"/>
      <w:numFmt w:val="decimal"/>
      <w:lvlText w:val="%1.%2.%3.%4.%5"/>
      <w:lvlJc w:val="left"/>
      <w:pPr>
        <w:tabs>
          <w:tab w:val="num" w:pos="4608"/>
        </w:tabs>
        <w:ind w:left="4608" w:hanging="1152"/>
      </w:pPr>
      <w:rPr>
        <w:rFonts w:hint="default"/>
      </w:rPr>
    </w:lvl>
    <w:lvl w:ilvl="5">
      <w:start w:val="1"/>
      <w:numFmt w:val="decimal"/>
      <w:lvlText w:val="%1.%2.%3.%4.%5.%6"/>
      <w:lvlJc w:val="left"/>
      <w:pPr>
        <w:tabs>
          <w:tab w:val="num" w:pos="5760"/>
        </w:tabs>
        <w:ind w:left="5760" w:hanging="1152"/>
      </w:pPr>
      <w:rPr>
        <w:rFonts w:hint="default"/>
      </w:rPr>
    </w:lvl>
    <w:lvl w:ilvl="6">
      <w:start w:val="1"/>
      <w:numFmt w:val="decimal"/>
      <w:lvlText w:val="%1.%2.%3.%4.%5.%6.%7"/>
      <w:lvlJc w:val="left"/>
      <w:pPr>
        <w:tabs>
          <w:tab w:val="num" w:pos="6480"/>
        </w:tabs>
        <w:ind w:left="720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4E5BB0"/>
    <w:multiLevelType w:val="multilevel"/>
    <w:tmpl w:val="A4D4D6C4"/>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34" w15:restartNumberingAfterBreak="0">
    <w:nsid w:val="39704D1F"/>
    <w:multiLevelType w:val="multilevel"/>
    <w:tmpl w:val="257EA87A"/>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35" w15:restartNumberingAfterBreak="0">
    <w:nsid w:val="3EFA2DC6"/>
    <w:multiLevelType w:val="multilevel"/>
    <w:tmpl w:val="CAF00612"/>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36" w15:restartNumberingAfterBreak="0">
    <w:nsid w:val="42656C21"/>
    <w:multiLevelType w:val="hybridMultilevel"/>
    <w:tmpl w:val="45C4BC12"/>
    <w:lvl w:ilvl="0" w:tplc="FFFFFFFF">
      <w:start w:val="1"/>
      <w:numFmt w:val="bullet"/>
      <w:pStyle w:val="Body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3F41E65"/>
    <w:multiLevelType w:val="multilevel"/>
    <w:tmpl w:val="7264DD0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45480F62"/>
    <w:multiLevelType w:val="hybridMultilevel"/>
    <w:tmpl w:val="D42E6A1E"/>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9" w15:restartNumberingAfterBreak="0">
    <w:nsid w:val="4A6B2F11"/>
    <w:multiLevelType w:val="hybridMultilevel"/>
    <w:tmpl w:val="94ECAC20"/>
    <w:lvl w:ilvl="0" w:tplc="EFA42786">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0" w15:restartNumberingAfterBreak="0">
    <w:nsid w:val="52E2025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53E77E83"/>
    <w:multiLevelType w:val="hybridMultilevel"/>
    <w:tmpl w:val="82F45E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544E016C"/>
    <w:multiLevelType w:val="hybridMultilevel"/>
    <w:tmpl w:val="1A84975E"/>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3" w15:restartNumberingAfterBreak="0">
    <w:nsid w:val="56A94733"/>
    <w:multiLevelType w:val="multilevel"/>
    <w:tmpl w:val="0B32BAD6"/>
    <w:lvl w:ilvl="0">
      <w:start w:val="1"/>
      <w:numFmt w:val="decimal"/>
      <w:lvlText w:val="%1."/>
      <w:lvlJc w:val="left"/>
      <w:pPr>
        <w:tabs>
          <w:tab w:val="num" w:pos="2160"/>
        </w:tabs>
        <w:ind w:left="2160" w:hanging="720"/>
      </w:pPr>
      <w:rPr>
        <w:rFonts w:cs="Times New Roman" w:hint="default"/>
      </w:rPr>
    </w:lvl>
    <w:lvl w:ilvl="1">
      <w:start w:val="1"/>
      <w:numFmt w:val="decimal"/>
      <w:lvlText w:val="%1.%2."/>
      <w:lvlJc w:val="left"/>
      <w:pPr>
        <w:tabs>
          <w:tab w:val="num" w:pos="2880"/>
        </w:tabs>
        <w:ind w:left="2880" w:hanging="720"/>
      </w:pPr>
      <w:rPr>
        <w:rFonts w:cs="Times New Roman" w:hint="default"/>
      </w:rPr>
    </w:lvl>
    <w:lvl w:ilvl="2">
      <w:start w:val="1"/>
      <w:numFmt w:val="decimal"/>
      <w:lvlText w:val="%1.%2.%3."/>
      <w:lvlJc w:val="left"/>
      <w:pPr>
        <w:tabs>
          <w:tab w:val="num" w:pos="3600"/>
        </w:tabs>
        <w:ind w:left="3600" w:hanging="720"/>
      </w:pPr>
      <w:rPr>
        <w:rFonts w:cs="Times New Roman" w:hint="default"/>
      </w:rPr>
    </w:lvl>
    <w:lvl w:ilvl="3">
      <w:start w:val="1"/>
      <w:numFmt w:val="decimal"/>
      <w:lvlText w:val="%1.%2.%3.%4."/>
      <w:lvlJc w:val="left"/>
      <w:pPr>
        <w:tabs>
          <w:tab w:val="num" w:pos="3960"/>
        </w:tabs>
        <w:ind w:left="3960" w:hanging="1080"/>
      </w:pPr>
      <w:rPr>
        <w:rFonts w:cs="Times New Roman" w:hint="default"/>
      </w:rPr>
    </w:lvl>
    <w:lvl w:ilvl="4">
      <w:start w:val="1"/>
      <w:numFmt w:val="decimal"/>
      <w:lvlText w:val="%1.%2.%3.%4.%5."/>
      <w:lvlJc w:val="left"/>
      <w:pPr>
        <w:tabs>
          <w:tab w:val="num" w:pos="4176"/>
        </w:tabs>
        <w:ind w:left="4176" w:hanging="1296"/>
      </w:pPr>
      <w:rPr>
        <w:rFonts w:cs="Times New Roman" w:hint="default"/>
      </w:rPr>
    </w:lvl>
    <w:lvl w:ilvl="5">
      <w:start w:val="1"/>
      <w:numFmt w:val="decimal"/>
      <w:lvlText w:val="%1.%2.%3.%4.%5.%6."/>
      <w:lvlJc w:val="left"/>
      <w:pPr>
        <w:tabs>
          <w:tab w:val="num" w:pos="4320"/>
        </w:tabs>
        <w:ind w:left="4320" w:hanging="1440"/>
      </w:pPr>
      <w:rPr>
        <w:rFonts w:cs="Times New Roman" w:hint="default"/>
      </w:rPr>
    </w:lvl>
    <w:lvl w:ilvl="6">
      <w:start w:val="1"/>
      <w:numFmt w:val="decimal"/>
      <w:lvlText w:val="%1.%2.%3.%4.%5.%6.%7."/>
      <w:lvlJc w:val="left"/>
      <w:pPr>
        <w:tabs>
          <w:tab w:val="num" w:pos="5760"/>
        </w:tabs>
        <w:ind w:left="5400" w:hanging="1080"/>
      </w:pPr>
      <w:rPr>
        <w:rFonts w:cs="Times New Roman" w:hint="default"/>
      </w:rPr>
    </w:lvl>
    <w:lvl w:ilvl="7">
      <w:start w:val="1"/>
      <w:numFmt w:val="decimal"/>
      <w:lvlText w:val="%1.%2.%3.%4.%5.%6.%7.%8."/>
      <w:lvlJc w:val="left"/>
      <w:pPr>
        <w:tabs>
          <w:tab w:val="num" w:pos="6120"/>
        </w:tabs>
        <w:ind w:left="5904" w:hanging="1224"/>
      </w:pPr>
      <w:rPr>
        <w:rFonts w:cs="Times New Roman" w:hint="default"/>
      </w:rPr>
    </w:lvl>
    <w:lvl w:ilvl="8">
      <w:start w:val="1"/>
      <w:numFmt w:val="decimal"/>
      <w:lvlText w:val="%1.%2.%3.%4.%5.%6.%7.%8.%9."/>
      <w:lvlJc w:val="left"/>
      <w:pPr>
        <w:tabs>
          <w:tab w:val="num" w:pos="6840"/>
        </w:tabs>
        <w:ind w:left="6480" w:hanging="1440"/>
      </w:pPr>
      <w:rPr>
        <w:rFonts w:cs="Times New Roman" w:hint="default"/>
      </w:rPr>
    </w:lvl>
  </w:abstractNum>
  <w:abstractNum w:abstractNumId="44" w15:restartNumberingAfterBreak="0">
    <w:nsid w:val="57C4315B"/>
    <w:multiLevelType w:val="hybridMultilevel"/>
    <w:tmpl w:val="5EAC8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5CB430F9"/>
    <w:multiLevelType w:val="multilevel"/>
    <w:tmpl w:val="0174326C"/>
    <w:lvl w:ilvl="0">
      <w:start w:val="4"/>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6" w15:restartNumberingAfterBreak="0">
    <w:nsid w:val="627B4551"/>
    <w:multiLevelType w:val="multilevel"/>
    <w:tmpl w:val="3028C4EA"/>
    <w:lvl w:ilvl="0">
      <w:start w:val="1"/>
      <w:numFmt w:val="decimal"/>
      <w:lvlText w:val="%1"/>
      <w:lvlJc w:val="left"/>
      <w:pPr>
        <w:tabs>
          <w:tab w:val="num" w:pos="3168"/>
        </w:tabs>
        <w:ind w:left="3168" w:hanging="432"/>
      </w:pPr>
      <w:rPr>
        <w:rFonts w:hint="default"/>
      </w:rPr>
    </w:lvl>
    <w:lvl w:ilvl="1">
      <w:start w:val="1"/>
      <w:numFmt w:val="decimal"/>
      <w:lvlText w:val="%1.%2"/>
      <w:lvlJc w:val="left"/>
      <w:pPr>
        <w:tabs>
          <w:tab w:val="num" w:pos="3312"/>
        </w:tabs>
        <w:ind w:left="3312" w:hanging="576"/>
      </w:pPr>
      <w:rPr>
        <w:rFonts w:hint="default"/>
      </w:rPr>
    </w:lvl>
    <w:lvl w:ilvl="2">
      <w:start w:val="1"/>
      <w:numFmt w:val="decimal"/>
      <w:lvlText w:val="%1.%2.%3"/>
      <w:lvlJc w:val="left"/>
      <w:pPr>
        <w:tabs>
          <w:tab w:val="num" w:pos="3456"/>
        </w:tabs>
        <w:ind w:left="3456" w:hanging="720"/>
      </w:pPr>
      <w:rPr>
        <w:rFonts w:hint="default"/>
      </w:rPr>
    </w:lvl>
    <w:lvl w:ilvl="3">
      <w:start w:val="1"/>
      <w:numFmt w:val="decimal"/>
      <w:lvlText w:val="%1.%2.%3.%4"/>
      <w:lvlJc w:val="left"/>
      <w:pPr>
        <w:tabs>
          <w:tab w:val="num" w:pos="3600"/>
        </w:tabs>
        <w:ind w:left="3600" w:hanging="864"/>
      </w:pPr>
      <w:rPr>
        <w:rFonts w:hint="default"/>
      </w:rPr>
    </w:lvl>
    <w:lvl w:ilvl="4">
      <w:start w:val="1"/>
      <w:numFmt w:val="decimal"/>
      <w:lvlText w:val="%1.%2.%3.%4.%5"/>
      <w:lvlJc w:val="left"/>
      <w:pPr>
        <w:tabs>
          <w:tab w:val="num" w:pos="3744"/>
        </w:tabs>
        <w:ind w:left="3744" w:hanging="1008"/>
      </w:pPr>
      <w:rPr>
        <w:rFonts w:hint="default"/>
      </w:rPr>
    </w:lvl>
    <w:lvl w:ilvl="5">
      <w:start w:val="1"/>
      <w:numFmt w:val="decimal"/>
      <w:lvlText w:val="%1.%2.%3.%4.%5.%6"/>
      <w:lvlJc w:val="left"/>
      <w:pPr>
        <w:tabs>
          <w:tab w:val="num" w:pos="3888"/>
        </w:tabs>
        <w:ind w:left="3888" w:hanging="1152"/>
      </w:pPr>
      <w:rPr>
        <w:rFonts w:hint="default"/>
      </w:rPr>
    </w:lvl>
    <w:lvl w:ilvl="6">
      <w:start w:val="1"/>
      <w:numFmt w:val="decimal"/>
      <w:lvlText w:val="%1.%2.%3.%4.%5.%6.%7"/>
      <w:lvlJc w:val="left"/>
      <w:pPr>
        <w:tabs>
          <w:tab w:val="num" w:pos="4032"/>
        </w:tabs>
        <w:ind w:left="4032" w:hanging="1296"/>
      </w:pPr>
      <w:rPr>
        <w:rFonts w:hint="default"/>
      </w:rPr>
    </w:lvl>
    <w:lvl w:ilvl="7">
      <w:start w:val="1"/>
      <w:numFmt w:val="decimal"/>
      <w:lvlText w:val="%1.%2.%3.%4.%5.%6.%7.%8"/>
      <w:lvlJc w:val="left"/>
      <w:pPr>
        <w:tabs>
          <w:tab w:val="num" w:pos="4176"/>
        </w:tabs>
        <w:ind w:left="4176" w:hanging="1440"/>
      </w:pPr>
      <w:rPr>
        <w:rFonts w:hint="default"/>
      </w:rPr>
    </w:lvl>
    <w:lvl w:ilvl="8">
      <w:start w:val="1"/>
      <w:numFmt w:val="decimal"/>
      <w:lvlText w:val="%1.%2.%3.%4.%5.%6.%7.%8.%9"/>
      <w:lvlJc w:val="left"/>
      <w:pPr>
        <w:tabs>
          <w:tab w:val="num" w:pos="4320"/>
        </w:tabs>
        <w:ind w:left="4320" w:hanging="1584"/>
      </w:pPr>
      <w:rPr>
        <w:rFonts w:hint="default"/>
      </w:rPr>
    </w:lvl>
  </w:abstractNum>
  <w:abstractNum w:abstractNumId="47" w15:restartNumberingAfterBreak="0">
    <w:nsid w:val="62A21A39"/>
    <w:multiLevelType w:val="multilevel"/>
    <w:tmpl w:val="835E244C"/>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8" w15:restartNumberingAfterBreak="0">
    <w:nsid w:val="637F5C0D"/>
    <w:multiLevelType w:val="multilevel"/>
    <w:tmpl w:val="9DE2785A"/>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1440"/>
        </w:tabs>
        <w:ind w:left="144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520"/>
        </w:tabs>
        <w:ind w:left="2520" w:hanging="1080"/>
      </w:pPr>
      <w:rPr>
        <w:rFonts w:cs="Times New Roman" w:hint="default"/>
      </w:rPr>
    </w:lvl>
    <w:lvl w:ilvl="4">
      <w:start w:val="1"/>
      <w:numFmt w:val="decimal"/>
      <w:lvlText w:val="%1.%2.%3.%4.%5."/>
      <w:lvlJc w:val="left"/>
      <w:pPr>
        <w:tabs>
          <w:tab w:val="num" w:pos="2736"/>
        </w:tabs>
        <w:ind w:left="2736" w:hanging="1296"/>
      </w:pPr>
      <w:rPr>
        <w:rFonts w:cs="Times New Roman" w:hint="default"/>
      </w:rPr>
    </w:lvl>
    <w:lvl w:ilvl="5">
      <w:start w:val="1"/>
      <w:numFmt w:val="decimal"/>
      <w:lvlText w:val="%1.%2.%3.%4.%5.%6."/>
      <w:lvlJc w:val="left"/>
      <w:pPr>
        <w:tabs>
          <w:tab w:val="num" w:pos="2880"/>
        </w:tabs>
        <w:ind w:left="2880" w:hanging="1440"/>
      </w:pPr>
      <w:rPr>
        <w:rFonts w:cs="Times New Roman" w:hint="default"/>
      </w:rPr>
    </w:lvl>
    <w:lvl w:ilvl="6">
      <w:start w:val="1"/>
      <w:numFmt w:val="decimal"/>
      <w:lvlText w:val="%1.%2.%3.%4.%5.%6.%7."/>
      <w:lvlJc w:val="left"/>
      <w:pPr>
        <w:tabs>
          <w:tab w:val="num" w:pos="4320"/>
        </w:tabs>
        <w:ind w:left="3960" w:hanging="1080"/>
      </w:pPr>
      <w:rPr>
        <w:rFonts w:cs="Times New Roman" w:hint="default"/>
      </w:rPr>
    </w:lvl>
    <w:lvl w:ilvl="7">
      <w:start w:val="1"/>
      <w:numFmt w:val="decimal"/>
      <w:lvlText w:val="%1.%2.%3.%4.%5.%6.%7.%8."/>
      <w:lvlJc w:val="left"/>
      <w:pPr>
        <w:tabs>
          <w:tab w:val="num" w:pos="4680"/>
        </w:tabs>
        <w:ind w:left="4464" w:hanging="1224"/>
      </w:pPr>
      <w:rPr>
        <w:rFonts w:cs="Times New Roman" w:hint="default"/>
      </w:rPr>
    </w:lvl>
    <w:lvl w:ilvl="8">
      <w:start w:val="1"/>
      <w:numFmt w:val="decimal"/>
      <w:lvlText w:val="%1.%2.%3.%4.%5.%6.%7.%8.%9."/>
      <w:lvlJc w:val="left"/>
      <w:pPr>
        <w:tabs>
          <w:tab w:val="num" w:pos="5400"/>
        </w:tabs>
        <w:ind w:left="5040" w:hanging="1440"/>
      </w:pPr>
      <w:rPr>
        <w:rFonts w:cs="Times New Roman" w:hint="default"/>
      </w:rPr>
    </w:lvl>
  </w:abstractNum>
  <w:abstractNum w:abstractNumId="49" w15:restartNumberingAfterBreak="0">
    <w:nsid w:val="663F4B2C"/>
    <w:multiLevelType w:val="multilevel"/>
    <w:tmpl w:val="96CA6B0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0" w15:restartNumberingAfterBreak="0">
    <w:nsid w:val="69AE01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1" w15:restartNumberingAfterBreak="0">
    <w:nsid w:val="6BBD7B93"/>
    <w:multiLevelType w:val="hybridMultilevel"/>
    <w:tmpl w:val="0E9CF3B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2" w15:restartNumberingAfterBreak="0">
    <w:nsid w:val="72127821"/>
    <w:multiLevelType w:val="multilevel"/>
    <w:tmpl w:val="9164198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53" w15:restartNumberingAfterBreak="0">
    <w:nsid w:val="72F97CAE"/>
    <w:multiLevelType w:val="hybridMultilevel"/>
    <w:tmpl w:val="C0BEC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60572D3"/>
    <w:multiLevelType w:val="hybridMultilevel"/>
    <w:tmpl w:val="CA884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B9F54AA"/>
    <w:multiLevelType w:val="multilevel"/>
    <w:tmpl w:val="560EBAF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6" w15:restartNumberingAfterBreak="0">
    <w:nsid w:val="7EA13760"/>
    <w:multiLevelType w:val="hybridMultilevel"/>
    <w:tmpl w:val="48C41C78"/>
    <w:lvl w:ilvl="0" w:tplc="EFA42786">
      <w:start w:val="1"/>
      <w:numFmt w:val="decimal"/>
      <w:lvlText w:val="%1."/>
      <w:lvlJc w:val="left"/>
      <w:pPr>
        <w:ind w:left="2430" w:hanging="360"/>
      </w:p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7" w15:restartNumberingAfterBreak="0">
    <w:nsid w:val="7F8971C2"/>
    <w:multiLevelType w:val="multilevel"/>
    <w:tmpl w:val="9164198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num w:numId="1">
    <w:abstractNumId w:val="35"/>
  </w:num>
  <w:num w:numId="2">
    <w:abstractNumId w:val="13"/>
  </w:num>
  <w:num w:numId="3">
    <w:abstractNumId w:val="34"/>
  </w:num>
  <w:num w:numId="4">
    <w:abstractNumId w:val="40"/>
  </w:num>
  <w:num w:numId="5">
    <w:abstractNumId w:val="31"/>
  </w:num>
  <w:num w:numId="6">
    <w:abstractNumId w:val="0"/>
  </w:num>
  <w:num w:numId="7">
    <w:abstractNumId w:val="50"/>
  </w:num>
  <w:num w:numId="8">
    <w:abstractNumId w:val="43"/>
  </w:num>
  <w:num w:numId="9">
    <w:abstractNumId w:val="49"/>
  </w:num>
  <w:num w:numId="10">
    <w:abstractNumId w:val="33"/>
  </w:num>
  <w:num w:numId="11">
    <w:abstractNumId w:val="17"/>
  </w:num>
  <w:num w:numId="12">
    <w:abstractNumId w:val="28"/>
  </w:num>
  <w:num w:numId="13">
    <w:abstractNumId w:val="48"/>
  </w:num>
  <w:num w:numId="14">
    <w:abstractNumId w:val="22"/>
  </w:num>
  <w:num w:numId="15">
    <w:abstractNumId w:val="52"/>
  </w:num>
  <w:num w:numId="16">
    <w:abstractNumId w:val="57"/>
  </w:num>
  <w:num w:numId="17">
    <w:abstractNumId w:val="14"/>
  </w:num>
  <w:num w:numId="18">
    <w:abstractNumId w:val="46"/>
  </w:num>
  <w:num w:numId="19">
    <w:abstractNumId w:val="47"/>
  </w:num>
  <w:num w:numId="20">
    <w:abstractNumId w:val="37"/>
  </w:num>
  <w:num w:numId="21">
    <w:abstractNumId w:val="5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23"/>
  </w:num>
  <w:num w:numId="32">
    <w:abstractNumId w:val="26"/>
  </w:num>
  <w:num w:numId="33">
    <w:abstractNumId w:val="44"/>
  </w:num>
  <w:num w:numId="34">
    <w:abstractNumId w:val="20"/>
  </w:num>
  <w:num w:numId="35">
    <w:abstractNumId w:val="29"/>
  </w:num>
  <w:num w:numId="36">
    <w:abstractNumId w:val="18"/>
  </w:num>
  <w:num w:numId="37">
    <w:abstractNumId w:val="36"/>
  </w:num>
  <w:num w:numId="38">
    <w:abstractNumId w:val="42"/>
  </w:num>
  <w:num w:numId="39">
    <w:abstractNumId w:val="19"/>
  </w:num>
  <w:num w:numId="40">
    <w:abstractNumId w:val="21"/>
  </w:num>
  <w:num w:numId="41">
    <w:abstractNumId w:val="30"/>
  </w:num>
  <w:num w:numId="42">
    <w:abstractNumId w:val="39"/>
  </w:num>
  <w:num w:numId="43">
    <w:abstractNumId w:val="32"/>
  </w:num>
  <w:num w:numId="44">
    <w:abstractNumId w:val="41"/>
  </w:num>
  <w:num w:numId="45">
    <w:abstractNumId w:val="16"/>
  </w:num>
  <w:num w:numId="46">
    <w:abstractNumId w:val="53"/>
  </w:num>
  <w:num w:numId="47">
    <w:abstractNumId w:val="45"/>
  </w:num>
  <w:num w:numId="48">
    <w:abstractNumId w:val="55"/>
  </w:num>
  <w:num w:numId="49">
    <w:abstractNumId w:val="25"/>
  </w:num>
  <w:num w:numId="50">
    <w:abstractNumId w:val="55"/>
  </w:num>
  <w:num w:numId="51">
    <w:abstractNumId w:val="55"/>
  </w:num>
  <w:num w:numId="52">
    <w:abstractNumId w:val="24"/>
  </w:num>
  <w:num w:numId="53">
    <w:abstractNumId w:val="51"/>
  </w:num>
  <w:num w:numId="54">
    <w:abstractNumId w:val="10"/>
  </w:num>
  <w:num w:numId="55">
    <w:abstractNumId w:val="11"/>
  </w:num>
  <w:num w:numId="56">
    <w:abstractNumId w:val="15"/>
  </w:num>
  <w:num w:numId="57">
    <w:abstractNumId w:val="38"/>
  </w:num>
  <w:num w:numId="58">
    <w:abstractNumId w:val="12"/>
  </w:num>
  <w:num w:numId="59">
    <w:abstractNumId w:val="56"/>
  </w:num>
  <w:num w:numId="60">
    <w:abstractNumId w:val="54"/>
  </w:num>
  <w:num w:numId="61">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4D34"/>
    <w:rsid w:val="00010349"/>
    <w:rsid w:val="000177CA"/>
    <w:rsid w:val="0002583D"/>
    <w:rsid w:val="00032346"/>
    <w:rsid w:val="00037776"/>
    <w:rsid w:val="000418E1"/>
    <w:rsid w:val="00043D74"/>
    <w:rsid w:val="00054CB5"/>
    <w:rsid w:val="00061D9C"/>
    <w:rsid w:val="000638C6"/>
    <w:rsid w:val="00065B5A"/>
    <w:rsid w:val="00070252"/>
    <w:rsid w:val="00075B63"/>
    <w:rsid w:val="000854F4"/>
    <w:rsid w:val="000862FF"/>
    <w:rsid w:val="00091973"/>
    <w:rsid w:val="00094B23"/>
    <w:rsid w:val="00095392"/>
    <w:rsid w:val="00096966"/>
    <w:rsid w:val="000973A7"/>
    <w:rsid w:val="000978C5"/>
    <w:rsid w:val="000A1342"/>
    <w:rsid w:val="000A53DA"/>
    <w:rsid w:val="000A5FC3"/>
    <w:rsid w:val="000B0383"/>
    <w:rsid w:val="000C0CA4"/>
    <w:rsid w:val="000C5B4E"/>
    <w:rsid w:val="000D2DB3"/>
    <w:rsid w:val="000E2A70"/>
    <w:rsid w:val="000F3A14"/>
    <w:rsid w:val="000F3A8D"/>
    <w:rsid w:val="001141D8"/>
    <w:rsid w:val="001165B9"/>
    <w:rsid w:val="00121082"/>
    <w:rsid w:val="00133072"/>
    <w:rsid w:val="001362D4"/>
    <w:rsid w:val="00142832"/>
    <w:rsid w:val="001432EA"/>
    <w:rsid w:val="00153507"/>
    <w:rsid w:val="00162901"/>
    <w:rsid w:val="001711CF"/>
    <w:rsid w:val="00186F74"/>
    <w:rsid w:val="00195402"/>
    <w:rsid w:val="001A1172"/>
    <w:rsid w:val="001A61C2"/>
    <w:rsid w:val="001B0FBC"/>
    <w:rsid w:val="001B4D9A"/>
    <w:rsid w:val="001C5EED"/>
    <w:rsid w:val="001D12F0"/>
    <w:rsid w:val="001D1765"/>
    <w:rsid w:val="001D25F2"/>
    <w:rsid w:val="001D5E97"/>
    <w:rsid w:val="001E48B9"/>
    <w:rsid w:val="0021252F"/>
    <w:rsid w:val="00223DE1"/>
    <w:rsid w:val="002242D1"/>
    <w:rsid w:val="00231F33"/>
    <w:rsid w:val="00233C2B"/>
    <w:rsid w:val="0023723B"/>
    <w:rsid w:val="00237EFC"/>
    <w:rsid w:val="00250E7C"/>
    <w:rsid w:val="00252A5F"/>
    <w:rsid w:val="00255782"/>
    <w:rsid w:val="00271A42"/>
    <w:rsid w:val="002819E1"/>
    <w:rsid w:val="00285141"/>
    <w:rsid w:val="00285F5F"/>
    <w:rsid w:val="002912B3"/>
    <w:rsid w:val="00297071"/>
    <w:rsid w:val="002977C4"/>
    <w:rsid w:val="002B7570"/>
    <w:rsid w:val="002C11DB"/>
    <w:rsid w:val="002D1155"/>
    <w:rsid w:val="002F2A6C"/>
    <w:rsid w:val="00310C36"/>
    <w:rsid w:val="003137CC"/>
    <w:rsid w:val="00335604"/>
    <w:rsid w:val="00350397"/>
    <w:rsid w:val="00362C40"/>
    <w:rsid w:val="003728BA"/>
    <w:rsid w:val="0039146E"/>
    <w:rsid w:val="003A5DEB"/>
    <w:rsid w:val="003A6B46"/>
    <w:rsid w:val="003A7D34"/>
    <w:rsid w:val="003B1102"/>
    <w:rsid w:val="003B187B"/>
    <w:rsid w:val="003B66CB"/>
    <w:rsid w:val="003C6089"/>
    <w:rsid w:val="003D0EB4"/>
    <w:rsid w:val="003D69B6"/>
    <w:rsid w:val="003E1C1E"/>
    <w:rsid w:val="003F248A"/>
    <w:rsid w:val="003F6D98"/>
    <w:rsid w:val="004043D1"/>
    <w:rsid w:val="00412A55"/>
    <w:rsid w:val="00414C34"/>
    <w:rsid w:val="0041722E"/>
    <w:rsid w:val="004249D3"/>
    <w:rsid w:val="00430A2D"/>
    <w:rsid w:val="00440813"/>
    <w:rsid w:val="00446D7A"/>
    <w:rsid w:val="004536EF"/>
    <w:rsid w:val="0045440F"/>
    <w:rsid w:val="00463F55"/>
    <w:rsid w:val="0046553B"/>
    <w:rsid w:val="0048291F"/>
    <w:rsid w:val="00492891"/>
    <w:rsid w:val="004929AC"/>
    <w:rsid w:val="004A7041"/>
    <w:rsid w:val="004B70C2"/>
    <w:rsid w:val="004C2111"/>
    <w:rsid w:val="004D6620"/>
    <w:rsid w:val="004F4CB7"/>
    <w:rsid w:val="0050170F"/>
    <w:rsid w:val="00515F0E"/>
    <w:rsid w:val="0052121D"/>
    <w:rsid w:val="00527EF9"/>
    <w:rsid w:val="0053271D"/>
    <w:rsid w:val="00540F57"/>
    <w:rsid w:val="00552855"/>
    <w:rsid w:val="00553E08"/>
    <w:rsid w:val="005649EF"/>
    <w:rsid w:val="00565B3A"/>
    <w:rsid w:val="00581E1C"/>
    <w:rsid w:val="00592157"/>
    <w:rsid w:val="005A05FE"/>
    <w:rsid w:val="005A38BA"/>
    <w:rsid w:val="005B1A82"/>
    <w:rsid w:val="005B2FF0"/>
    <w:rsid w:val="005F1571"/>
    <w:rsid w:val="005F368E"/>
    <w:rsid w:val="00603DA9"/>
    <w:rsid w:val="006276CE"/>
    <w:rsid w:val="00640447"/>
    <w:rsid w:val="00644F20"/>
    <w:rsid w:val="00666C30"/>
    <w:rsid w:val="00677AF8"/>
    <w:rsid w:val="00691F82"/>
    <w:rsid w:val="006952D3"/>
    <w:rsid w:val="006974F9"/>
    <w:rsid w:val="006B1147"/>
    <w:rsid w:val="006B16B9"/>
    <w:rsid w:val="006B331F"/>
    <w:rsid w:val="006B591B"/>
    <w:rsid w:val="006E5863"/>
    <w:rsid w:val="006F6428"/>
    <w:rsid w:val="00706CFB"/>
    <w:rsid w:val="00716AEE"/>
    <w:rsid w:val="00722455"/>
    <w:rsid w:val="00723DAA"/>
    <w:rsid w:val="0072533C"/>
    <w:rsid w:val="00732694"/>
    <w:rsid w:val="00750817"/>
    <w:rsid w:val="00750A29"/>
    <w:rsid w:val="0076560A"/>
    <w:rsid w:val="007663F9"/>
    <w:rsid w:val="00774B71"/>
    <w:rsid w:val="00784B59"/>
    <w:rsid w:val="00791F06"/>
    <w:rsid w:val="007A15FF"/>
    <w:rsid w:val="007A1C85"/>
    <w:rsid w:val="007B7FE9"/>
    <w:rsid w:val="007D12BD"/>
    <w:rsid w:val="007D6670"/>
    <w:rsid w:val="007E5DA0"/>
    <w:rsid w:val="007E75FA"/>
    <w:rsid w:val="00803476"/>
    <w:rsid w:val="0080696C"/>
    <w:rsid w:val="008272D6"/>
    <w:rsid w:val="00831C38"/>
    <w:rsid w:val="00837390"/>
    <w:rsid w:val="00842030"/>
    <w:rsid w:val="008479AE"/>
    <w:rsid w:val="00851536"/>
    <w:rsid w:val="00861032"/>
    <w:rsid w:val="00865A9C"/>
    <w:rsid w:val="00884B52"/>
    <w:rsid w:val="00891C37"/>
    <w:rsid w:val="008948F4"/>
    <w:rsid w:val="00895DF9"/>
    <w:rsid w:val="00897A96"/>
    <w:rsid w:val="008A243F"/>
    <w:rsid w:val="008B0F5C"/>
    <w:rsid w:val="008B148B"/>
    <w:rsid w:val="008B19CF"/>
    <w:rsid w:val="008B1F85"/>
    <w:rsid w:val="008C5CC4"/>
    <w:rsid w:val="008D333E"/>
    <w:rsid w:val="008D4CAA"/>
    <w:rsid w:val="008E2C41"/>
    <w:rsid w:val="008E48F4"/>
    <w:rsid w:val="008E7E9E"/>
    <w:rsid w:val="008F03CE"/>
    <w:rsid w:val="008F1A76"/>
    <w:rsid w:val="008F1F8A"/>
    <w:rsid w:val="00900F72"/>
    <w:rsid w:val="00905D4A"/>
    <w:rsid w:val="00914B54"/>
    <w:rsid w:val="009240D9"/>
    <w:rsid w:val="009251DD"/>
    <w:rsid w:val="009276E6"/>
    <w:rsid w:val="00933485"/>
    <w:rsid w:val="00934E9C"/>
    <w:rsid w:val="00967C82"/>
    <w:rsid w:val="00970BBB"/>
    <w:rsid w:val="00970E4E"/>
    <w:rsid w:val="00971F0E"/>
    <w:rsid w:val="00982EE8"/>
    <w:rsid w:val="0098666F"/>
    <w:rsid w:val="00987943"/>
    <w:rsid w:val="00987C5E"/>
    <w:rsid w:val="00993289"/>
    <w:rsid w:val="00993A59"/>
    <w:rsid w:val="00993F64"/>
    <w:rsid w:val="009A291F"/>
    <w:rsid w:val="009A3ABB"/>
    <w:rsid w:val="009B4DB8"/>
    <w:rsid w:val="009C2180"/>
    <w:rsid w:val="009C34A8"/>
    <w:rsid w:val="009D1BEC"/>
    <w:rsid w:val="009D1F50"/>
    <w:rsid w:val="009D4ABF"/>
    <w:rsid w:val="009D4AD3"/>
    <w:rsid w:val="009E2D6E"/>
    <w:rsid w:val="009E779E"/>
    <w:rsid w:val="009F25CB"/>
    <w:rsid w:val="00A00E2A"/>
    <w:rsid w:val="00A04720"/>
    <w:rsid w:val="00A1662C"/>
    <w:rsid w:val="00A17B5E"/>
    <w:rsid w:val="00A2397F"/>
    <w:rsid w:val="00A32689"/>
    <w:rsid w:val="00A3706C"/>
    <w:rsid w:val="00A42CF9"/>
    <w:rsid w:val="00A44D76"/>
    <w:rsid w:val="00A5014C"/>
    <w:rsid w:val="00A53DC8"/>
    <w:rsid w:val="00A60020"/>
    <w:rsid w:val="00A609F6"/>
    <w:rsid w:val="00A71AC8"/>
    <w:rsid w:val="00A77B3E"/>
    <w:rsid w:val="00A82487"/>
    <w:rsid w:val="00A86C9D"/>
    <w:rsid w:val="00A92D7F"/>
    <w:rsid w:val="00A968BB"/>
    <w:rsid w:val="00AB0C3F"/>
    <w:rsid w:val="00AB694D"/>
    <w:rsid w:val="00AC3283"/>
    <w:rsid w:val="00AC4A2B"/>
    <w:rsid w:val="00AD0911"/>
    <w:rsid w:val="00AD116A"/>
    <w:rsid w:val="00AD56B8"/>
    <w:rsid w:val="00AE465A"/>
    <w:rsid w:val="00AE4E06"/>
    <w:rsid w:val="00AE53EF"/>
    <w:rsid w:val="00AF64FB"/>
    <w:rsid w:val="00AF65BC"/>
    <w:rsid w:val="00AF6D92"/>
    <w:rsid w:val="00B00314"/>
    <w:rsid w:val="00B10B8C"/>
    <w:rsid w:val="00B13C26"/>
    <w:rsid w:val="00B1627F"/>
    <w:rsid w:val="00B20824"/>
    <w:rsid w:val="00B216DC"/>
    <w:rsid w:val="00B27231"/>
    <w:rsid w:val="00B30993"/>
    <w:rsid w:val="00B310CF"/>
    <w:rsid w:val="00B330BE"/>
    <w:rsid w:val="00B43197"/>
    <w:rsid w:val="00B55910"/>
    <w:rsid w:val="00B74049"/>
    <w:rsid w:val="00B80713"/>
    <w:rsid w:val="00B80DEA"/>
    <w:rsid w:val="00B811D0"/>
    <w:rsid w:val="00B8275B"/>
    <w:rsid w:val="00B836DC"/>
    <w:rsid w:val="00B86785"/>
    <w:rsid w:val="00B93466"/>
    <w:rsid w:val="00B95B9B"/>
    <w:rsid w:val="00BA583F"/>
    <w:rsid w:val="00BC1683"/>
    <w:rsid w:val="00BD6407"/>
    <w:rsid w:val="00BE3105"/>
    <w:rsid w:val="00BF2485"/>
    <w:rsid w:val="00BF511E"/>
    <w:rsid w:val="00BF7937"/>
    <w:rsid w:val="00C03DD8"/>
    <w:rsid w:val="00C065B7"/>
    <w:rsid w:val="00C17DBB"/>
    <w:rsid w:val="00C2465D"/>
    <w:rsid w:val="00C30E9B"/>
    <w:rsid w:val="00C41D17"/>
    <w:rsid w:val="00C479D9"/>
    <w:rsid w:val="00C526D1"/>
    <w:rsid w:val="00C5292F"/>
    <w:rsid w:val="00C738EF"/>
    <w:rsid w:val="00C76F22"/>
    <w:rsid w:val="00C82454"/>
    <w:rsid w:val="00C86AAB"/>
    <w:rsid w:val="00CA5641"/>
    <w:rsid w:val="00CA6646"/>
    <w:rsid w:val="00CA73DF"/>
    <w:rsid w:val="00CC04E3"/>
    <w:rsid w:val="00CC5C4A"/>
    <w:rsid w:val="00CD4E8F"/>
    <w:rsid w:val="00CF09F1"/>
    <w:rsid w:val="00CF1841"/>
    <w:rsid w:val="00D04A61"/>
    <w:rsid w:val="00D07BC1"/>
    <w:rsid w:val="00D07D0C"/>
    <w:rsid w:val="00D123AF"/>
    <w:rsid w:val="00D14B5A"/>
    <w:rsid w:val="00D21A7C"/>
    <w:rsid w:val="00D350EC"/>
    <w:rsid w:val="00D4576C"/>
    <w:rsid w:val="00D539F1"/>
    <w:rsid w:val="00D55583"/>
    <w:rsid w:val="00D5657E"/>
    <w:rsid w:val="00D62377"/>
    <w:rsid w:val="00D718A8"/>
    <w:rsid w:val="00D87126"/>
    <w:rsid w:val="00DA1C33"/>
    <w:rsid w:val="00DA4CEE"/>
    <w:rsid w:val="00DA56BA"/>
    <w:rsid w:val="00DA618D"/>
    <w:rsid w:val="00DB4E42"/>
    <w:rsid w:val="00DB7BAC"/>
    <w:rsid w:val="00DD1A6F"/>
    <w:rsid w:val="00DD335F"/>
    <w:rsid w:val="00DD5DED"/>
    <w:rsid w:val="00DD7EC2"/>
    <w:rsid w:val="00DE5289"/>
    <w:rsid w:val="00DF349A"/>
    <w:rsid w:val="00DF4129"/>
    <w:rsid w:val="00E0514A"/>
    <w:rsid w:val="00E0675D"/>
    <w:rsid w:val="00E11DA2"/>
    <w:rsid w:val="00E1236D"/>
    <w:rsid w:val="00E168D8"/>
    <w:rsid w:val="00E17206"/>
    <w:rsid w:val="00E2525A"/>
    <w:rsid w:val="00E33F9D"/>
    <w:rsid w:val="00E43BDF"/>
    <w:rsid w:val="00E616DE"/>
    <w:rsid w:val="00E6737B"/>
    <w:rsid w:val="00E72FA9"/>
    <w:rsid w:val="00E83DD0"/>
    <w:rsid w:val="00E92671"/>
    <w:rsid w:val="00E94F30"/>
    <w:rsid w:val="00E961BE"/>
    <w:rsid w:val="00E96D37"/>
    <w:rsid w:val="00EA4485"/>
    <w:rsid w:val="00EC5EA6"/>
    <w:rsid w:val="00EE02FA"/>
    <w:rsid w:val="00EE34F0"/>
    <w:rsid w:val="00EE6251"/>
    <w:rsid w:val="00EF7655"/>
    <w:rsid w:val="00F0107A"/>
    <w:rsid w:val="00F014BC"/>
    <w:rsid w:val="00F0704E"/>
    <w:rsid w:val="00F1314D"/>
    <w:rsid w:val="00F2397E"/>
    <w:rsid w:val="00F30737"/>
    <w:rsid w:val="00F31681"/>
    <w:rsid w:val="00F366E5"/>
    <w:rsid w:val="00F36D5D"/>
    <w:rsid w:val="00F37C8E"/>
    <w:rsid w:val="00F43841"/>
    <w:rsid w:val="00F54923"/>
    <w:rsid w:val="00F7022F"/>
    <w:rsid w:val="00F71B39"/>
    <w:rsid w:val="00F71D22"/>
    <w:rsid w:val="00F8372E"/>
    <w:rsid w:val="00F84986"/>
    <w:rsid w:val="00F85A80"/>
    <w:rsid w:val="00F85F2D"/>
    <w:rsid w:val="00F91D59"/>
    <w:rsid w:val="00F9379C"/>
    <w:rsid w:val="00F96B3E"/>
    <w:rsid w:val="00FB172A"/>
    <w:rsid w:val="00FB2B8F"/>
    <w:rsid w:val="00FC2154"/>
    <w:rsid w:val="00FC73E1"/>
    <w:rsid w:val="00FC7931"/>
    <w:rsid w:val="00FD40CB"/>
    <w:rsid w:val="00FD56E6"/>
    <w:rsid w:val="00FE5022"/>
    <w:rsid w:val="00FF08E0"/>
    <w:rsid w:val="00FF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BCBDA"/>
  <w15:docId w15:val="{E115CCDB-A63C-450C-A56C-5CEB47E6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3E7"/>
    <w:rPr>
      <w:szCs w:val="24"/>
    </w:rPr>
  </w:style>
  <w:style w:type="paragraph" w:styleId="Heading1">
    <w:name w:val="heading 1"/>
    <w:next w:val="Normal"/>
    <w:autoRedefine/>
    <w:qFormat/>
    <w:rsid w:val="00B93466"/>
    <w:pPr>
      <w:keepNext/>
      <w:numPr>
        <w:numId w:val="21"/>
      </w:numPr>
      <w:spacing w:before="240" w:after="120"/>
      <w:ind w:left="431" w:hanging="431"/>
      <w:outlineLvl w:val="0"/>
    </w:pPr>
    <w:rPr>
      <w:rFonts w:ascii="Arial" w:hAnsi="Arial" w:cs="Arial"/>
      <w:b/>
      <w:bCs/>
      <w:kern w:val="32"/>
      <w:sz w:val="24"/>
      <w:szCs w:val="32"/>
    </w:rPr>
  </w:style>
  <w:style w:type="paragraph" w:styleId="Heading2">
    <w:name w:val="heading 2"/>
    <w:qFormat/>
    <w:rsid w:val="00BE1618"/>
    <w:pPr>
      <w:numPr>
        <w:ilvl w:val="1"/>
        <w:numId w:val="21"/>
      </w:numPr>
      <w:spacing w:before="240" w:after="120"/>
      <w:outlineLvl w:val="1"/>
    </w:pPr>
    <w:rPr>
      <w:rFonts w:ascii="Arial" w:hAnsi="Arial" w:cs="Arial"/>
      <w:b/>
      <w:iCs/>
      <w:kern w:val="32"/>
      <w:sz w:val="22"/>
      <w:szCs w:val="28"/>
    </w:rPr>
  </w:style>
  <w:style w:type="paragraph" w:styleId="Heading3">
    <w:name w:val="heading 3"/>
    <w:qFormat/>
    <w:rsid w:val="00BE1618"/>
    <w:pPr>
      <w:numPr>
        <w:ilvl w:val="2"/>
        <w:numId w:val="21"/>
      </w:numPr>
      <w:spacing w:before="120" w:after="60"/>
      <w:outlineLvl w:val="2"/>
    </w:pPr>
    <w:rPr>
      <w:rFonts w:ascii="Arial" w:hAnsi="Arial" w:cs="Arial"/>
      <w:b/>
      <w:bCs/>
      <w:iCs/>
      <w:kern w:val="32"/>
      <w:sz w:val="22"/>
      <w:szCs w:val="26"/>
    </w:rPr>
  </w:style>
  <w:style w:type="paragraph" w:styleId="Heading4">
    <w:name w:val="heading 4"/>
    <w:next w:val="Normal"/>
    <w:qFormat/>
    <w:rsid w:val="00CF6121"/>
    <w:pPr>
      <w:keepNext/>
      <w:numPr>
        <w:ilvl w:val="3"/>
        <w:numId w:val="21"/>
      </w:numPr>
      <w:spacing w:before="240" w:after="60"/>
      <w:ind w:left="1871" w:hanging="862"/>
      <w:outlineLvl w:val="3"/>
    </w:pPr>
    <w:rPr>
      <w:rFonts w:ascii="Arial" w:hAnsi="Arial"/>
      <w:b/>
      <w:bCs/>
      <w:sz w:val="22"/>
      <w:szCs w:val="28"/>
    </w:rPr>
  </w:style>
  <w:style w:type="paragraph" w:styleId="Heading5">
    <w:name w:val="heading 5"/>
    <w:next w:val="Normal"/>
    <w:autoRedefine/>
    <w:qFormat/>
    <w:rsid w:val="00CF6121"/>
    <w:pPr>
      <w:numPr>
        <w:ilvl w:val="4"/>
        <w:numId w:val="21"/>
      </w:numPr>
      <w:spacing w:before="120" w:after="60"/>
      <w:ind w:left="2160" w:hanging="1009"/>
      <w:outlineLvl w:val="4"/>
    </w:pPr>
    <w:rPr>
      <w:rFonts w:ascii="Arial" w:hAnsi="Arial"/>
      <w:b/>
      <w:iCs/>
      <w:szCs w:val="26"/>
    </w:rPr>
  </w:style>
  <w:style w:type="paragraph" w:styleId="Heading6">
    <w:name w:val="heading 6"/>
    <w:basedOn w:val="Heading5"/>
    <w:next w:val="Normal"/>
    <w:qFormat/>
    <w:rsid w:val="000D18E7"/>
    <w:pPr>
      <w:numPr>
        <w:ilvl w:val="5"/>
      </w:numPr>
      <w:ind w:left="2449" w:hanging="1151"/>
      <w:outlineLvl w:val="5"/>
    </w:pPr>
    <w:rPr>
      <w:bCs/>
      <w:szCs w:val="22"/>
    </w:rPr>
  </w:style>
  <w:style w:type="paragraph" w:styleId="Heading7">
    <w:name w:val="heading 7"/>
    <w:basedOn w:val="Heading6"/>
    <w:autoRedefine/>
    <w:qFormat/>
    <w:rsid w:val="00566857"/>
    <w:pPr>
      <w:numPr>
        <w:ilvl w:val="6"/>
      </w:numPr>
      <w:ind w:left="2738" w:hanging="1298"/>
      <w:outlineLvl w:val="6"/>
    </w:pPr>
  </w:style>
  <w:style w:type="paragraph" w:styleId="Heading8">
    <w:name w:val="heading 8"/>
    <w:basedOn w:val="Heading7"/>
    <w:next w:val="Heading9"/>
    <w:autoRedefine/>
    <w:qFormat/>
    <w:rsid w:val="00CF6121"/>
    <w:pPr>
      <w:numPr>
        <w:ilvl w:val="7"/>
      </w:numPr>
      <w:ind w:left="2880"/>
      <w:outlineLvl w:val="7"/>
    </w:pPr>
    <w:rPr>
      <w:iCs w:val="0"/>
    </w:rPr>
  </w:style>
  <w:style w:type="paragraph" w:styleId="Heading9">
    <w:name w:val="heading 9"/>
    <w:basedOn w:val="Heading8"/>
    <w:next w:val="Normal"/>
    <w:autoRedefine/>
    <w:qFormat/>
    <w:rsid w:val="00CF6121"/>
    <w:pPr>
      <w:numPr>
        <w:ilvl w:val="8"/>
      </w:numPr>
      <w:ind w:left="3022" w:hanging="1582"/>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PEBodyText">
    <w:name w:val="RPE_Body_Text"/>
    <w:rsid w:val="00FE75E8"/>
    <w:pPr>
      <w:spacing w:before="120" w:after="120"/>
      <w:ind w:left="340"/>
    </w:pPr>
    <w:rPr>
      <w:szCs w:val="24"/>
    </w:rPr>
  </w:style>
  <w:style w:type="paragraph" w:styleId="ListBullet">
    <w:name w:val="List Bullet"/>
    <w:next w:val="Normal"/>
    <w:rsid w:val="00E00278"/>
    <w:pPr>
      <w:numPr>
        <w:numId w:val="22"/>
      </w:numPr>
    </w:pPr>
    <w:rPr>
      <w:szCs w:val="24"/>
    </w:rPr>
  </w:style>
  <w:style w:type="paragraph" w:customStyle="1" w:styleId="rpenormal">
    <w:name w:val="rpe_normal"/>
    <w:basedOn w:val="Normal"/>
    <w:rsid w:val="00BC449D"/>
  </w:style>
  <w:style w:type="paragraph" w:customStyle="1" w:styleId="RPEBodyLevel2">
    <w:name w:val="RPEBodyLevel2"/>
    <w:basedOn w:val="Normal"/>
    <w:next w:val="Normal"/>
    <w:rsid w:val="00BE1618"/>
    <w:pPr>
      <w:ind w:left="432"/>
    </w:pPr>
  </w:style>
  <w:style w:type="paragraph" w:customStyle="1" w:styleId="RPEBodyLevel3">
    <w:name w:val="RPEBodyLevel3"/>
    <w:basedOn w:val="Normal"/>
    <w:next w:val="Normal"/>
    <w:rsid w:val="00BE1618"/>
    <w:pPr>
      <w:ind w:left="720"/>
    </w:pPr>
  </w:style>
  <w:style w:type="paragraph" w:customStyle="1" w:styleId="RPEBodyLevel4">
    <w:name w:val="RPEBodyLevel4"/>
    <w:basedOn w:val="Normal"/>
    <w:next w:val="Normal"/>
    <w:rsid w:val="00CB0388"/>
    <w:pPr>
      <w:ind w:left="1008"/>
    </w:pPr>
  </w:style>
  <w:style w:type="paragraph" w:customStyle="1" w:styleId="RPEBodyLevel5">
    <w:name w:val="RPEBodyLevel5"/>
    <w:basedOn w:val="Normal"/>
    <w:next w:val="Normal"/>
    <w:rsid w:val="00CB0388"/>
    <w:pPr>
      <w:ind w:left="1152"/>
    </w:pPr>
  </w:style>
  <w:style w:type="paragraph" w:customStyle="1" w:styleId="RPEBodyLevel6">
    <w:name w:val="RPEBodyLevel6"/>
    <w:basedOn w:val="Normal"/>
    <w:next w:val="Normal"/>
    <w:rsid w:val="00BE1618"/>
    <w:pPr>
      <w:ind w:left="1296"/>
    </w:pPr>
  </w:style>
  <w:style w:type="paragraph" w:customStyle="1" w:styleId="RPEBodyLevel7">
    <w:name w:val="RPEBodyLevel7"/>
    <w:basedOn w:val="Normal"/>
    <w:next w:val="Normal"/>
    <w:rsid w:val="00BE1618"/>
    <w:pPr>
      <w:ind w:left="1440"/>
    </w:pPr>
  </w:style>
  <w:style w:type="paragraph" w:styleId="TOC1">
    <w:name w:val="toc 1"/>
    <w:basedOn w:val="Normal"/>
    <w:next w:val="Normal"/>
    <w:autoRedefine/>
    <w:uiPriority w:val="39"/>
    <w:rsid w:val="006E5863"/>
  </w:style>
  <w:style w:type="paragraph" w:styleId="TOC2">
    <w:name w:val="toc 2"/>
    <w:basedOn w:val="Normal"/>
    <w:next w:val="Normal"/>
    <w:autoRedefine/>
    <w:uiPriority w:val="39"/>
    <w:rsid w:val="006E5863"/>
    <w:pPr>
      <w:ind w:left="200"/>
    </w:pPr>
  </w:style>
  <w:style w:type="paragraph" w:styleId="TOC3">
    <w:name w:val="toc 3"/>
    <w:basedOn w:val="Normal"/>
    <w:next w:val="Normal"/>
    <w:autoRedefine/>
    <w:uiPriority w:val="39"/>
    <w:rsid w:val="006E5863"/>
    <w:pPr>
      <w:ind w:left="400"/>
    </w:pPr>
  </w:style>
  <w:style w:type="paragraph" w:styleId="TOC4">
    <w:name w:val="toc 4"/>
    <w:basedOn w:val="Normal"/>
    <w:next w:val="Normal"/>
    <w:autoRedefine/>
    <w:uiPriority w:val="39"/>
    <w:rsid w:val="006E5863"/>
    <w:pPr>
      <w:ind w:left="600"/>
    </w:pPr>
  </w:style>
  <w:style w:type="paragraph" w:styleId="TOC5">
    <w:name w:val="toc 5"/>
    <w:basedOn w:val="Normal"/>
    <w:next w:val="Normal"/>
    <w:autoRedefine/>
    <w:uiPriority w:val="39"/>
    <w:rsid w:val="006E5863"/>
    <w:pPr>
      <w:ind w:left="800"/>
    </w:pPr>
  </w:style>
  <w:style w:type="character" w:styleId="Hyperlink">
    <w:name w:val="Hyperlink"/>
    <w:basedOn w:val="DefaultParagraphFont"/>
    <w:uiPriority w:val="99"/>
    <w:unhideWhenUsed/>
    <w:rsid w:val="006E5863"/>
    <w:rPr>
      <w:color w:val="0000FF"/>
      <w:u w:val="single"/>
    </w:rPr>
  </w:style>
  <w:style w:type="paragraph" w:customStyle="1" w:styleId="Directions">
    <w:name w:val="Directions"/>
    <w:basedOn w:val="Normal"/>
    <w:next w:val="Normal"/>
    <w:link w:val="DirectionsChar"/>
    <w:rsid w:val="000A1342"/>
    <w:rPr>
      <w:color w:val="FF0000"/>
      <w:sz w:val="24"/>
      <w:szCs w:val="20"/>
    </w:rPr>
  </w:style>
  <w:style w:type="paragraph" w:customStyle="1" w:styleId="SHeading1">
    <w:name w:val="SHeading 1"/>
    <w:basedOn w:val="Normal"/>
    <w:next w:val="Normal"/>
    <w:link w:val="SHeading1CharChar"/>
    <w:rsid w:val="000A1342"/>
    <w:pPr>
      <w:numPr>
        <w:numId w:val="31"/>
      </w:numPr>
      <w:tabs>
        <w:tab w:val="left" w:pos="720"/>
        <w:tab w:val="left" w:pos="1440"/>
        <w:tab w:val="left" w:pos="2160"/>
      </w:tabs>
    </w:pPr>
    <w:rPr>
      <w:rFonts w:ascii="Arial" w:hAnsi="Arial"/>
      <w:b/>
      <w:sz w:val="28"/>
      <w:szCs w:val="20"/>
    </w:rPr>
  </w:style>
  <w:style w:type="paragraph" w:customStyle="1" w:styleId="SHeading2">
    <w:name w:val="SHeading 2"/>
    <w:basedOn w:val="Normal"/>
    <w:next w:val="Normal"/>
    <w:rsid w:val="000A1342"/>
    <w:pPr>
      <w:keepNext/>
      <w:keepLines/>
      <w:numPr>
        <w:ilvl w:val="1"/>
        <w:numId w:val="31"/>
      </w:numPr>
      <w:tabs>
        <w:tab w:val="left" w:pos="720"/>
        <w:tab w:val="left" w:pos="1440"/>
        <w:tab w:val="left" w:pos="2160"/>
      </w:tabs>
    </w:pPr>
    <w:rPr>
      <w:rFonts w:ascii="Arial" w:hAnsi="Arial"/>
      <w:b/>
      <w:sz w:val="24"/>
      <w:szCs w:val="20"/>
    </w:rPr>
  </w:style>
  <w:style w:type="paragraph" w:styleId="BodyTextIndent">
    <w:name w:val="Body Text Indent"/>
    <w:basedOn w:val="Normal"/>
    <w:link w:val="BodyTextIndentChar"/>
    <w:rsid w:val="000A1342"/>
    <w:pPr>
      <w:ind w:left="720"/>
    </w:pPr>
    <w:rPr>
      <w:sz w:val="24"/>
      <w:szCs w:val="20"/>
    </w:rPr>
  </w:style>
  <w:style w:type="character" w:customStyle="1" w:styleId="BodyTextIndentChar">
    <w:name w:val="Body Text Indent Char"/>
    <w:basedOn w:val="DefaultParagraphFont"/>
    <w:link w:val="BodyTextIndent"/>
    <w:rsid w:val="000A1342"/>
    <w:rPr>
      <w:sz w:val="24"/>
    </w:rPr>
  </w:style>
  <w:style w:type="paragraph" w:customStyle="1" w:styleId="Sheading3">
    <w:name w:val="Sheading 3"/>
    <w:basedOn w:val="Normal"/>
    <w:next w:val="Normal"/>
    <w:rsid w:val="000A1342"/>
    <w:pPr>
      <w:numPr>
        <w:ilvl w:val="2"/>
        <w:numId w:val="31"/>
      </w:numPr>
    </w:pPr>
    <w:rPr>
      <w:rFonts w:ascii="Arial" w:hAnsi="Arial"/>
      <w:b/>
      <w:sz w:val="24"/>
      <w:szCs w:val="20"/>
    </w:rPr>
  </w:style>
  <w:style w:type="character" w:customStyle="1" w:styleId="SHeading1CharChar">
    <w:name w:val="SHeading 1 Char Char"/>
    <w:basedOn w:val="DefaultParagraphFont"/>
    <w:link w:val="SHeading1"/>
    <w:rsid w:val="000A1342"/>
    <w:rPr>
      <w:rFonts w:ascii="Arial" w:hAnsi="Arial"/>
      <w:b/>
      <w:sz w:val="28"/>
    </w:rPr>
  </w:style>
  <w:style w:type="character" w:customStyle="1" w:styleId="DirectionsChar">
    <w:name w:val="Directions Char"/>
    <w:basedOn w:val="DefaultParagraphFont"/>
    <w:link w:val="Directions"/>
    <w:rsid w:val="000A1342"/>
    <w:rPr>
      <w:color w:val="FF0000"/>
      <w:sz w:val="24"/>
    </w:rPr>
  </w:style>
  <w:style w:type="paragraph" w:customStyle="1" w:styleId="Sheading4">
    <w:name w:val="Sheading 4"/>
    <w:basedOn w:val="Sheading3"/>
    <w:next w:val="Normal"/>
    <w:rsid w:val="000A1342"/>
    <w:pPr>
      <w:numPr>
        <w:ilvl w:val="3"/>
      </w:numPr>
    </w:pPr>
  </w:style>
  <w:style w:type="paragraph" w:customStyle="1" w:styleId="TableText">
    <w:name w:val="Table Text"/>
    <w:basedOn w:val="Normal"/>
    <w:link w:val="TableTextChar"/>
    <w:rsid w:val="004A7041"/>
    <w:pPr>
      <w:spacing w:before="40" w:after="40"/>
    </w:pPr>
    <w:rPr>
      <w:rFonts w:ascii="Arial" w:hAnsi="Arial"/>
      <w:color w:val="000000"/>
      <w:szCs w:val="20"/>
    </w:rPr>
  </w:style>
  <w:style w:type="character" w:customStyle="1" w:styleId="TableTextChar">
    <w:name w:val="Table Text Char"/>
    <w:basedOn w:val="DefaultParagraphFont"/>
    <w:link w:val="TableText"/>
    <w:rsid w:val="004A7041"/>
    <w:rPr>
      <w:rFonts w:ascii="Arial" w:hAnsi="Arial"/>
      <w:color w:val="000000"/>
    </w:rPr>
  </w:style>
  <w:style w:type="paragraph" w:styleId="BodyText2">
    <w:name w:val="Body Text 2"/>
    <w:basedOn w:val="Normal"/>
    <w:link w:val="BodyText2Char"/>
    <w:rsid w:val="00DA4CEE"/>
    <w:pPr>
      <w:spacing w:after="120" w:line="480" w:lineRule="auto"/>
    </w:pPr>
  </w:style>
  <w:style w:type="character" w:customStyle="1" w:styleId="BodyText2Char">
    <w:name w:val="Body Text 2 Char"/>
    <w:basedOn w:val="DefaultParagraphFont"/>
    <w:link w:val="BodyText2"/>
    <w:rsid w:val="00DA4CEE"/>
    <w:rPr>
      <w:szCs w:val="24"/>
    </w:rPr>
  </w:style>
  <w:style w:type="paragraph" w:customStyle="1" w:styleId="BodyText1">
    <w:name w:val="Body Text 1"/>
    <w:basedOn w:val="BodyTextIndent"/>
    <w:rsid w:val="00DA4CEE"/>
    <w:pPr>
      <w:spacing w:after="120"/>
      <w:ind w:left="446"/>
    </w:pPr>
  </w:style>
  <w:style w:type="paragraph" w:styleId="BalloonText">
    <w:name w:val="Balloon Text"/>
    <w:basedOn w:val="Normal"/>
    <w:link w:val="BalloonTextChar"/>
    <w:rsid w:val="00DA4CEE"/>
    <w:rPr>
      <w:rFonts w:ascii="Tahoma" w:hAnsi="Tahoma" w:cs="Tahoma"/>
      <w:sz w:val="16"/>
      <w:szCs w:val="16"/>
    </w:rPr>
  </w:style>
  <w:style w:type="character" w:customStyle="1" w:styleId="BalloonTextChar">
    <w:name w:val="Balloon Text Char"/>
    <w:basedOn w:val="DefaultParagraphFont"/>
    <w:link w:val="BalloonText"/>
    <w:rsid w:val="00DA4CEE"/>
    <w:rPr>
      <w:rFonts w:ascii="Tahoma" w:hAnsi="Tahoma" w:cs="Tahoma"/>
      <w:sz w:val="16"/>
      <w:szCs w:val="16"/>
    </w:rPr>
  </w:style>
  <w:style w:type="character" w:styleId="Emphasis">
    <w:name w:val="Emphasis"/>
    <w:basedOn w:val="DefaultParagraphFont"/>
    <w:qFormat/>
    <w:rsid w:val="00934E9C"/>
    <w:rPr>
      <w:i/>
      <w:iCs/>
    </w:rPr>
  </w:style>
  <w:style w:type="paragraph" w:customStyle="1" w:styleId="BodyBullet">
    <w:name w:val="Body Bullet"/>
    <w:basedOn w:val="Normal"/>
    <w:rsid w:val="00644F20"/>
    <w:pPr>
      <w:numPr>
        <w:numId w:val="37"/>
      </w:numPr>
      <w:tabs>
        <w:tab w:val="clear" w:pos="720"/>
      </w:tabs>
      <w:ind w:left="0" w:firstLine="0"/>
    </w:pPr>
  </w:style>
  <w:style w:type="paragraph" w:styleId="Header">
    <w:name w:val="header"/>
    <w:next w:val="BodyBullet"/>
    <w:link w:val="HeaderChar"/>
    <w:rsid w:val="00644F20"/>
    <w:pPr>
      <w:tabs>
        <w:tab w:val="center" w:pos="4680"/>
        <w:tab w:val="right" w:pos="9360"/>
      </w:tabs>
    </w:pPr>
  </w:style>
  <w:style w:type="character" w:customStyle="1" w:styleId="HeaderChar">
    <w:name w:val="Header Char"/>
    <w:basedOn w:val="DefaultParagraphFont"/>
    <w:link w:val="Header"/>
    <w:rsid w:val="00644F20"/>
    <w:rPr>
      <w:lang w:val="en-US" w:eastAsia="en-US" w:bidi="ar-SA"/>
    </w:rPr>
  </w:style>
  <w:style w:type="paragraph" w:customStyle="1" w:styleId="Directions1">
    <w:name w:val="Directions1"/>
    <w:basedOn w:val="Normal"/>
    <w:rsid w:val="001165B9"/>
    <w:pPr>
      <w:spacing w:before="60" w:after="60"/>
      <w:ind w:left="720"/>
    </w:pPr>
    <w:rPr>
      <w:color w:val="FF0000"/>
      <w:sz w:val="24"/>
      <w:szCs w:val="20"/>
    </w:rPr>
  </w:style>
  <w:style w:type="paragraph" w:styleId="Footer">
    <w:name w:val="footer"/>
    <w:basedOn w:val="Normal"/>
    <w:link w:val="FooterChar"/>
    <w:rsid w:val="008E7E9E"/>
    <w:pPr>
      <w:tabs>
        <w:tab w:val="center" w:pos="4680"/>
        <w:tab w:val="right" w:pos="9360"/>
      </w:tabs>
    </w:pPr>
  </w:style>
  <w:style w:type="character" w:customStyle="1" w:styleId="FooterChar">
    <w:name w:val="Footer Char"/>
    <w:basedOn w:val="DefaultParagraphFont"/>
    <w:link w:val="Footer"/>
    <w:rsid w:val="008E7E9E"/>
    <w:rPr>
      <w:szCs w:val="24"/>
    </w:rPr>
  </w:style>
  <w:style w:type="paragraph" w:styleId="BodyText3">
    <w:name w:val="Body Text 3"/>
    <w:basedOn w:val="Normal"/>
    <w:link w:val="BodyText3Char"/>
    <w:rsid w:val="00993289"/>
    <w:pPr>
      <w:spacing w:after="120"/>
    </w:pPr>
    <w:rPr>
      <w:sz w:val="16"/>
      <w:szCs w:val="16"/>
    </w:rPr>
  </w:style>
  <w:style w:type="character" w:customStyle="1" w:styleId="BodyText3Char">
    <w:name w:val="Body Text 3 Char"/>
    <w:basedOn w:val="DefaultParagraphFont"/>
    <w:link w:val="BodyText3"/>
    <w:rsid w:val="00993289"/>
    <w:rPr>
      <w:sz w:val="16"/>
      <w:szCs w:val="16"/>
    </w:rPr>
  </w:style>
  <w:style w:type="table" w:styleId="TableGrid">
    <w:name w:val="Table Grid"/>
    <w:basedOn w:val="TableNormal"/>
    <w:rsid w:val="00F070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F0704E"/>
    <w:pPr>
      <w:spacing w:before="100" w:beforeAutospacing="1" w:after="100" w:afterAutospacing="1"/>
    </w:pPr>
    <w:rPr>
      <w:sz w:val="24"/>
    </w:rPr>
  </w:style>
  <w:style w:type="paragraph" w:styleId="ListParagraph">
    <w:name w:val="List Paragraph"/>
    <w:basedOn w:val="Normal"/>
    <w:uiPriority w:val="34"/>
    <w:qFormat/>
    <w:rsid w:val="000638C6"/>
    <w:pPr>
      <w:ind w:left="720"/>
      <w:contextualSpacing/>
    </w:pPr>
  </w:style>
  <w:style w:type="character" w:styleId="CommentReference">
    <w:name w:val="annotation reference"/>
    <w:basedOn w:val="DefaultParagraphFont"/>
    <w:rsid w:val="00851536"/>
    <w:rPr>
      <w:sz w:val="16"/>
      <w:szCs w:val="16"/>
    </w:rPr>
  </w:style>
  <w:style w:type="paragraph" w:styleId="CommentText">
    <w:name w:val="annotation text"/>
    <w:basedOn w:val="Normal"/>
    <w:link w:val="CommentTextChar"/>
    <w:rsid w:val="00851536"/>
    <w:pPr>
      <w:spacing w:before="240"/>
    </w:pPr>
    <w:rPr>
      <w:szCs w:val="20"/>
    </w:rPr>
  </w:style>
  <w:style w:type="character" w:customStyle="1" w:styleId="CommentTextChar">
    <w:name w:val="Comment Text Char"/>
    <w:basedOn w:val="DefaultParagraphFont"/>
    <w:link w:val="CommentText"/>
    <w:rsid w:val="00851536"/>
  </w:style>
  <w:style w:type="paragraph" w:styleId="CommentSubject">
    <w:name w:val="annotation subject"/>
    <w:basedOn w:val="CommentText"/>
    <w:next w:val="CommentText"/>
    <w:link w:val="CommentSubjectChar"/>
    <w:rsid w:val="001D25F2"/>
    <w:pPr>
      <w:spacing w:before="0"/>
    </w:pPr>
    <w:rPr>
      <w:b/>
      <w:bCs/>
    </w:rPr>
  </w:style>
  <w:style w:type="character" w:customStyle="1" w:styleId="CommentSubjectChar">
    <w:name w:val="Comment Subject Char"/>
    <w:basedOn w:val="CommentTextChar"/>
    <w:link w:val="CommentSubject"/>
    <w:rsid w:val="001D25F2"/>
    <w:rPr>
      <w:b/>
      <w:bCs/>
    </w:rPr>
  </w:style>
  <w:style w:type="paragraph" w:styleId="Caption">
    <w:name w:val="caption"/>
    <w:basedOn w:val="Normal"/>
    <w:next w:val="Normal"/>
    <w:unhideWhenUsed/>
    <w:qFormat/>
    <w:rsid w:val="00D5558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416151">
      <w:bodyDiv w:val="1"/>
      <w:marLeft w:val="0"/>
      <w:marRight w:val="0"/>
      <w:marTop w:val="0"/>
      <w:marBottom w:val="0"/>
      <w:divBdr>
        <w:top w:val="none" w:sz="0" w:space="0" w:color="auto"/>
        <w:left w:val="none" w:sz="0" w:space="0" w:color="auto"/>
        <w:bottom w:val="none" w:sz="0" w:space="0" w:color="auto"/>
        <w:right w:val="none" w:sz="0" w:space="0" w:color="auto"/>
      </w:divBdr>
    </w:div>
    <w:div w:id="1579485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FD0049728E7B4C952230BFC1E263D2" ma:contentTypeVersion="0" ma:contentTypeDescription="Create a new document." ma:contentTypeScope="" ma:versionID="f81f2fd0e5626f7d942a11a73faebe1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18D24-3855-446D-88CA-56B94E9BF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0AAF52-1ECE-4804-8163-8F6E3F5E7C29}">
  <ds:schemaRefs>
    <ds:schemaRef ds:uri="http://schemas.microsoft.com/sharepoint/v3/contenttype/forms"/>
  </ds:schemaRefs>
</ds:datastoreItem>
</file>

<file path=customXml/itemProps3.xml><?xml version="1.0" encoding="utf-8"?>
<ds:datastoreItem xmlns:ds="http://schemas.openxmlformats.org/officeDocument/2006/customXml" ds:itemID="{00F5DBE5-334D-4F24-9F03-8928E668B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5D6802B-DCCD-2046-B2A9-AD9BEFB21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Risk Management Plan</vt:lpstr>
    </vt:vector>
  </TitlesOfParts>
  <Company/>
  <LinksUpToDate>false</LinksUpToDate>
  <CharactersWithSpaces>15860</CharactersWithSpaces>
  <SharedDoc>false</SharedDoc>
  <HLinks>
    <vt:vector size="162" baseType="variant">
      <vt:variant>
        <vt:i4>2031670</vt:i4>
      </vt:variant>
      <vt:variant>
        <vt:i4>158</vt:i4>
      </vt:variant>
      <vt:variant>
        <vt:i4>0</vt:i4>
      </vt:variant>
      <vt:variant>
        <vt:i4>5</vt:i4>
      </vt:variant>
      <vt:variant>
        <vt:lpwstr/>
      </vt:variant>
      <vt:variant>
        <vt:lpwstr>_Toc320714493</vt:lpwstr>
      </vt:variant>
      <vt:variant>
        <vt:i4>2031670</vt:i4>
      </vt:variant>
      <vt:variant>
        <vt:i4>152</vt:i4>
      </vt:variant>
      <vt:variant>
        <vt:i4>0</vt:i4>
      </vt:variant>
      <vt:variant>
        <vt:i4>5</vt:i4>
      </vt:variant>
      <vt:variant>
        <vt:lpwstr/>
      </vt:variant>
      <vt:variant>
        <vt:lpwstr>_Toc320714492</vt:lpwstr>
      </vt:variant>
      <vt:variant>
        <vt:i4>2031670</vt:i4>
      </vt:variant>
      <vt:variant>
        <vt:i4>146</vt:i4>
      </vt:variant>
      <vt:variant>
        <vt:i4>0</vt:i4>
      </vt:variant>
      <vt:variant>
        <vt:i4>5</vt:i4>
      </vt:variant>
      <vt:variant>
        <vt:lpwstr/>
      </vt:variant>
      <vt:variant>
        <vt:lpwstr>_Toc320714491</vt:lpwstr>
      </vt:variant>
      <vt:variant>
        <vt:i4>2031670</vt:i4>
      </vt:variant>
      <vt:variant>
        <vt:i4>140</vt:i4>
      </vt:variant>
      <vt:variant>
        <vt:i4>0</vt:i4>
      </vt:variant>
      <vt:variant>
        <vt:i4>5</vt:i4>
      </vt:variant>
      <vt:variant>
        <vt:lpwstr/>
      </vt:variant>
      <vt:variant>
        <vt:lpwstr>_Toc320714490</vt:lpwstr>
      </vt:variant>
      <vt:variant>
        <vt:i4>1966134</vt:i4>
      </vt:variant>
      <vt:variant>
        <vt:i4>134</vt:i4>
      </vt:variant>
      <vt:variant>
        <vt:i4>0</vt:i4>
      </vt:variant>
      <vt:variant>
        <vt:i4>5</vt:i4>
      </vt:variant>
      <vt:variant>
        <vt:lpwstr/>
      </vt:variant>
      <vt:variant>
        <vt:lpwstr>_Toc320714489</vt:lpwstr>
      </vt:variant>
      <vt:variant>
        <vt:i4>1966134</vt:i4>
      </vt:variant>
      <vt:variant>
        <vt:i4>128</vt:i4>
      </vt:variant>
      <vt:variant>
        <vt:i4>0</vt:i4>
      </vt:variant>
      <vt:variant>
        <vt:i4>5</vt:i4>
      </vt:variant>
      <vt:variant>
        <vt:lpwstr/>
      </vt:variant>
      <vt:variant>
        <vt:lpwstr>_Toc320714488</vt:lpwstr>
      </vt:variant>
      <vt:variant>
        <vt:i4>1966134</vt:i4>
      </vt:variant>
      <vt:variant>
        <vt:i4>122</vt:i4>
      </vt:variant>
      <vt:variant>
        <vt:i4>0</vt:i4>
      </vt:variant>
      <vt:variant>
        <vt:i4>5</vt:i4>
      </vt:variant>
      <vt:variant>
        <vt:lpwstr/>
      </vt:variant>
      <vt:variant>
        <vt:lpwstr>_Toc320714487</vt:lpwstr>
      </vt:variant>
      <vt:variant>
        <vt:i4>1966134</vt:i4>
      </vt:variant>
      <vt:variant>
        <vt:i4>116</vt:i4>
      </vt:variant>
      <vt:variant>
        <vt:i4>0</vt:i4>
      </vt:variant>
      <vt:variant>
        <vt:i4>5</vt:i4>
      </vt:variant>
      <vt:variant>
        <vt:lpwstr/>
      </vt:variant>
      <vt:variant>
        <vt:lpwstr>_Toc320714486</vt:lpwstr>
      </vt:variant>
      <vt:variant>
        <vt:i4>1966134</vt:i4>
      </vt:variant>
      <vt:variant>
        <vt:i4>110</vt:i4>
      </vt:variant>
      <vt:variant>
        <vt:i4>0</vt:i4>
      </vt:variant>
      <vt:variant>
        <vt:i4>5</vt:i4>
      </vt:variant>
      <vt:variant>
        <vt:lpwstr/>
      </vt:variant>
      <vt:variant>
        <vt:lpwstr>_Toc320714485</vt:lpwstr>
      </vt:variant>
      <vt:variant>
        <vt:i4>1966134</vt:i4>
      </vt:variant>
      <vt:variant>
        <vt:i4>104</vt:i4>
      </vt:variant>
      <vt:variant>
        <vt:i4>0</vt:i4>
      </vt:variant>
      <vt:variant>
        <vt:i4>5</vt:i4>
      </vt:variant>
      <vt:variant>
        <vt:lpwstr/>
      </vt:variant>
      <vt:variant>
        <vt:lpwstr>_Toc320714484</vt:lpwstr>
      </vt:variant>
      <vt:variant>
        <vt:i4>1966134</vt:i4>
      </vt:variant>
      <vt:variant>
        <vt:i4>98</vt:i4>
      </vt:variant>
      <vt:variant>
        <vt:i4>0</vt:i4>
      </vt:variant>
      <vt:variant>
        <vt:i4>5</vt:i4>
      </vt:variant>
      <vt:variant>
        <vt:lpwstr/>
      </vt:variant>
      <vt:variant>
        <vt:lpwstr>_Toc320714483</vt:lpwstr>
      </vt:variant>
      <vt:variant>
        <vt:i4>1966134</vt:i4>
      </vt:variant>
      <vt:variant>
        <vt:i4>92</vt:i4>
      </vt:variant>
      <vt:variant>
        <vt:i4>0</vt:i4>
      </vt:variant>
      <vt:variant>
        <vt:i4>5</vt:i4>
      </vt:variant>
      <vt:variant>
        <vt:lpwstr/>
      </vt:variant>
      <vt:variant>
        <vt:lpwstr>_Toc320714482</vt:lpwstr>
      </vt:variant>
      <vt:variant>
        <vt:i4>1966134</vt:i4>
      </vt:variant>
      <vt:variant>
        <vt:i4>86</vt:i4>
      </vt:variant>
      <vt:variant>
        <vt:i4>0</vt:i4>
      </vt:variant>
      <vt:variant>
        <vt:i4>5</vt:i4>
      </vt:variant>
      <vt:variant>
        <vt:lpwstr/>
      </vt:variant>
      <vt:variant>
        <vt:lpwstr>_Toc320714481</vt:lpwstr>
      </vt:variant>
      <vt:variant>
        <vt:i4>1966134</vt:i4>
      </vt:variant>
      <vt:variant>
        <vt:i4>80</vt:i4>
      </vt:variant>
      <vt:variant>
        <vt:i4>0</vt:i4>
      </vt:variant>
      <vt:variant>
        <vt:i4>5</vt:i4>
      </vt:variant>
      <vt:variant>
        <vt:lpwstr/>
      </vt:variant>
      <vt:variant>
        <vt:lpwstr>_Toc320714480</vt:lpwstr>
      </vt:variant>
      <vt:variant>
        <vt:i4>1114166</vt:i4>
      </vt:variant>
      <vt:variant>
        <vt:i4>74</vt:i4>
      </vt:variant>
      <vt:variant>
        <vt:i4>0</vt:i4>
      </vt:variant>
      <vt:variant>
        <vt:i4>5</vt:i4>
      </vt:variant>
      <vt:variant>
        <vt:lpwstr/>
      </vt:variant>
      <vt:variant>
        <vt:lpwstr>_Toc320714479</vt:lpwstr>
      </vt:variant>
      <vt:variant>
        <vt:i4>1114166</vt:i4>
      </vt:variant>
      <vt:variant>
        <vt:i4>68</vt:i4>
      </vt:variant>
      <vt:variant>
        <vt:i4>0</vt:i4>
      </vt:variant>
      <vt:variant>
        <vt:i4>5</vt:i4>
      </vt:variant>
      <vt:variant>
        <vt:lpwstr/>
      </vt:variant>
      <vt:variant>
        <vt:lpwstr>_Toc320714478</vt:lpwstr>
      </vt:variant>
      <vt:variant>
        <vt:i4>1114166</vt:i4>
      </vt:variant>
      <vt:variant>
        <vt:i4>62</vt:i4>
      </vt:variant>
      <vt:variant>
        <vt:i4>0</vt:i4>
      </vt:variant>
      <vt:variant>
        <vt:i4>5</vt:i4>
      </vt:variant>
      <vt:variant>
        <vt:lpwstr/>
      </vt:variant>
      <vt:variant>
        <vt:lpwstr>_Toc320714477</vt:lpwstr>
      </vt:variant>
      <vt:variant>
        <vt:i4>1114166</vt:i4>
      </vt:variant>
      <vt:variant>
        <vt:i4>56</vt:i4>
      </vt:variant>
      <vt:variant>
        <vt:i4>0</vt:i4>
      </vt:variant>
      <vt:variant>
        <vt:i4>5</vt:i4>
      </vt:variant>
      <vt:variant>
        <vt:lpwstr/>
      </vt:variant>
      <vt:variant>
        <vt:lpwstr>_Toc320714476</vt:lpwstr>
      </vt:variant>
      <vt:variant>
        <vt:i4>1114166</vt:i4>
      </vt:variant>
      <vt:variant>
        <vt:i4>50</vt:i4>
      </vt:variant>
      <vt:variant>
        <vt:i4>0</vt:i4>
      </vt:variant>
      <vt:variant>
        <vt:i4>5</vt:i4>
      </vt:variant>
      <vt:variant>
        <vt:lpwstr/>
      </vt:variant>
      <vt:variant>
        <vt:lpwstr>_Toc320714475</vt:lpwstr>
      </vt:variant>
      <vt:variant>
        <vt:i4>1114166</vt:i4>
      </vt:variant>
      <vt:variant>
        <vt:i4>44</vt:i4>
      </vt:variant>
      <vt:variant>
        <vt:i4>0</vt:i4>
      </vt:variant>
      <vt:variant>
        <vt:i4>5</vt:i4>
      </vt:variant>
      <vt:variant>
        <vt:lpwstr/>
      </vt:variant>
      <vt:variant>
        <vt:lpwstr>_Toc320714474</vt:lpwstr>
      </vt:variant>
      <vt:variant>
        <vt:i4>1114166</vt:i4>
      </vt:variant>
      <vt:variant>
        <vt:i4>38</vt:i4>
      </vt:variant>
      <vt:variant>
        <vt:i4>0</vt:i4>
      </vt:variant>
      <vt:variant>
        <vt:i4>5</vt:i4>
      </vt:variant>
      <vt:variant>
        <vt:lpwstr/>
      </vt:variant>
      <vt:variant>
        <vt:lpwstr>_Toc320714473</vt:lpwstr>
      </vt:variant>
      <vt:variant>
        <vt:i4>1114166</vt:i4>
      </vt:variant>
      <vt:variant>
        <vt:i4>32</vt:i4>
      </vt:variant>
      <vt:variant>
        <vt:i4>0</vt:i4>
      </vt:variant>
      <vt:variant>
        <vt:i4>5</vt:i4>
      </vt:variant>
      <vt:variant>
        <vt:lpwstr/>
      </vt:variant>
      <vt:variant>
        <vt:lpwstr>_Toc320714472</vt:lpwstr>
      </vt:variant>
      <vt:variant>
        <vt:i4>1114166</vt:i4>
      </vt:variant>
      <vt:variant>
        <vt:i4>26</vt:i4>
      </vt:variant>
      <vt:variant>
        <vt:i4>0</vt:i4>
      </vt:variant>
      <vt:variant>
        <vt:i4>5</vt:i4>
      </vt:variant>
      <vt:variant>
        <vt:lpwstr/>
      </vt:variant>
      <vt:variant>
        <vt:lpwstr>_Toc320714471</vt:lpwstr>
      </vt:variant>
      <vt:variant>
        <vt:i4>1114166</vt:i4>
      </vt:variant>
      <vt:variant>
        <vt:i4>20</vt:i4>
      </vt:variant>
      <vt:variant>
        <vt:i4>0</vt:i4>
      </vt:variant>
      <vt:variant>
        <vt:i4>5</vt:i4>
      </vt:variant>
      <vt:variant>
        <vt:lpwstr/>
      </vt:variant>
      <vt:variant>
        <vt:lpwstr>_Toc320714470</vt:lpwstr>
      </vt:variant>
      <vt:variant>
        <vt:i4>1048630</vt:i4>
      </vt:variant>
      <vt:variant>
        <vt:i4>14</vt:i4>
      </vt:variant>
      <vt:variant>
        <vt:i4>0</vt:i4>
      </vt:variant>
      <vt:variant>
        <vt:i4>5</vt:i4>
      </vt:variant>
      <vt:variant>
        <vt:lpwstr/>
      </vt:variant>
      <vt:variant>
        <vt:lpwstr>_Toc320714469</vt:lpwstr>
      </vt:variant>
      <vt:variant>
        <vt:i4>1048630</vt:i4>
      </vt:variant>
      <vt:variant>
        <vt:i4>8</vt:i4>
      </vt:variant>
      <vt:variant>
        <vt:i4>0</vt:i4>
      </vt:variant>
      <vt:variant>
        <vt:i4>5</vt:i4>
      </vt:variant>
      <vt:variant>
        <vt:lpwstr/>
      </vt:variant>
      <vt:variant>
        <vt:lpwstr>_Toc320714468</vt:lpwstr>
      </vt:variant>
      <vt:variant>
        <vt:i4>1048630</vt:i4>
      </vt:variant>
      <vt:variant>
        <vt:i4>2</vt:i4>
      </vt:variant>
      <vt:variant>
        <vt:i4>0</vt:i4>
      </vt:variant>
      <vt:variant>
        <vt:i4>5</vt:i4>
      </vt:variant>
      <vt:variant>
        <vt:lpwstr/>
      </vt:variant>
      <vt:variant>
        <vt:lpwstr>_Toc320714467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creator>Araya Amsalu</dc:creator>
  <cp:lastModifiedBy>Microsoft Office User</cp:lastModifiedBy>
  <cp:revision>2</cp:revision>
  <cp:lastPrinted>2013-09-03T20:02:00Z</cp:lastPrinted>
  <dcterms:created xsi:type="dcterms:W3CDTF">2020-04-24T04:08:00Z</dcterms:created>
  <dcterms:modified xsi:type="dcterms:W3CDTF">2020-04-24T04:08:00Z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0x0101000EFD0049728E7B4C952230BFC1E263D2</vt:lpwstr>
  </property>
</Properties>
</file>