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572E2" w14:textId="41DBE1C3" w:rsidR="00C95990" w:rsidRDefault="00C95990" w:rsidP="00C95990">
      <w:pPr>
        <w:jc w:val="center"/>
        <w:rPr>
          <w:rFonts w:ascii="Arial" w:hAnsi="Arial" w:cs="Arial"/>
          <w:b/>
          <w:sz w:val="28"/>
          <w:szCs w:val="28"/>
        </w:rPr>
      </w:pPr>
      <w:r>
        <w:rPr>
          <w:rFonts w:ascii="Arial" w:hAnsi="Arial" w:cs="Arial"/>
          <w:b/>
          <w:noProof/>
          <w:sz w:val="28"/>
          <w:szCs w:val="28"/>
        </w:rPr>
        <w:drawing>
          <wp:inline distT="0" distB="0" distL="0" distR="0" wp14:anchorId="0455B352" wp14:editId="39926FE8">
            <wp:extent cx="19907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485775"/>
                    </a:xfrm>
                    <a:prstGeom prst="rect">
                      <a:avLst/>
                    </a:prstGeom>
                    <a:noFill/>
                  </pic:spPr>
                </pic:pic>
              </a:graphicData>
            </a:graphic>
          </wp:inline>
        </w:drawing>
      </w:r>
    </w:p>
    <w:p w14:paraId="685A4BAD" w14:textId="77777777" w:rsidR="00C95990" w:rsidRDefault="00C95990" w:rsidP="00A01D71">
      <w:pPr>
        <w:rPr>
          <w:rFonts w:ascii="Arial" w:hAnsi="Arial" w:cs="Arial"/>
          <w:b/>
          <w:sz w:val="28"/>
          <w:szCs w:val="28"/>
        </w:rPr>
      </w:pPr>
    </w:p>
    <w:p w14:paraId="7DFBD2EC" w14:textId="77777777" w:rsidR="001C7854" w:rsidRPr="00986DAF" w:rsidRDefault="001C7854" w:rsidP="001C7854">
      <w:pPr>
        <w:rPr>
          <w:rFonts w:ascii="Arial" w:hAnsi="Arial" w:cs="Arial"/>
          <w:b/>
          <w:sz w:val="28"/>
          <w:szCs w:val="28"/>
        </w:rPr>
      </w:pPr>
      <w:r w:rsidRPr="00986DAF">
        <w:rPr>
          <w:rFonts w:ascii="Arial" w:hAnsi="Arial" w:cs="Arial"/>
          <w:b/>
          <w:sz w:val="28"/>
          <w:szCs w:val="28"/>
        </w:rPr>
        <w:t>PROTOCOL TITLE:</w:t>
      </w:r>
    </w:p>
    <w:p w14:paraId="7DFBD2ED" w14:textId="02EBC957" w:rsidR="001C7854" w:rsidRPr="008A7AF2" w:rsidRDefault="00C36178" w:rsidP="001C7854">
      <w:pPr>
        <w:pStyle w:val="Default"/>
        <w:spacing w:before="120" w:after="120"/>
        <w:ind w:left="720"/>
        <w:rPr>
          <w:rFonts w:ascii="Arial" w:hAnsi="Arial" w:cs="Arial"/>
          <w:iCs/>
        </w:rPr>
      </w:pPr>
      <w:r>
        <w:rPr>
          <w:rFonts w:ascii="Arial" w:hAnsi="Arial" w:cs="Arial"/>
          <w:iCs/>
        </w:rPr>
        <w:t>A Mixed-Methods Analysis of Virtual Sociology in World of Warcraft</w:t>
      </w:r>
    </w:p>
    <w:p w14:paraId="7DFBD2EE" w14:textId="2A97AE4D" w:rsidR="001C7854" w:rsidRDefault="001C7854" w:rsidP="001C7854">
      <w:pPr>
        <w:pStyle w:val="Default"/>
        <w:rPr>
          <w:rFonts w:ascii="Arial" w:hAnsi="Arial" w:cs="Arial"/>
          <w:b/>
          <w:sz w:val="28"/>
          <w:szCs w:val="28"/>
        </w:rPr>
      </w:pPr>
      <w:r w:rsidRPr="00986DAF">
        <w:rPr>
          <w:rFonts w:ascii="Arial" w:hAnsi="Arial" w:cs="Arial"/>
          <w:b/>
          <w:sz w:val="28"/>
          <w:szCs w:val="28"/>
        </w:rPr>
        <w:t>PRINCIPAL INVESTIGATOR:</w:t>
      </w:r>
    </w:p>
    <w:p w14:paraId="18069373" w14:textId="4F53543B" w:rsidR="00C36178" w:rsidRDefault="00C36178" w:rsidP="001C7854">
      <w:pPr>
        <w:pStyle w:val="Default"/>
        <w:rPr>
          <w:rFonts w:ascii="Arial" w:hAnsi="Arial" w:cs="Arial"/>
          <w:b/>
          <w:sz w:val="28"/>
          <w:szCs w:val="28"/>
        </w:rPr>
      </w:pPr>
    </w:p>
    <w:p w14:paraId="4AD330C7" w14:textId="77777777" w:rsidR="00C36178" w:rsidRPr="00986DAF" w:rsidRDefault="00C36178" w:rsidP="001C7854">
      <w:pPr>
        <w:pStyle w:val="Default"/>
        <w:rPr>
          <w:rFonts w:ascii="Arial" w:hAnsi="Arial" w:cs="Arial"/>
          <w:b/>
          <w:sz w:val="28"/>
          <w:szCs w:val="28"/>
        </w:rPr>
      </w:pPr>
    </w:p>
    <w:p w14:paraId="7DFBD2F3"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VERSION NUMBER</w:t>
      </w:r>
      <w:r w:rsidR="00297491" w:rsidRPr="00986DAF">
        <w:rPr>
          <w:rFonts w:ascii="Arial" w:hAnsi="Arial" w:cs="Arial"/>
          <w:b/>
          <w:sz w:val="28"/>
          <w:szCs w:val="28"/>
        </w:rPr>
        <w:t>/DATE</w:t>
      </w:r>
      <w:r w:rsidRPr="00986DAF">
        <w:rPr>
          <w:rFonts w:ascii="Arial" w:hAnsi="Arial" w:cs="Arial"/>
          <w:b/>
          <w:sz w:val="28"/>
          <w:szCs w:val="28"/>
        </w:rPr>
        <w:t>:</w:t>
      </w:r>
    </w:p>
    <w:p w14:paraId="7DFBD2F4" w14:textId="70EEE914" w:rsidR="001C7854" w:rsidRPr="008A7AF2" w:rsidRDefault="008A7AF2" w:rsidP="001C7854">
      <w:pPr>
        <w:pStyle w:val="Default"/>
        <w:spacing w:before="120" w:after="120"/>
        <w:ind w:left="720"/>
        <w:rPr>
          <w:rFonts w:ascii="Arial" w:hAnsi="Arial" w:cs="Arial"/>
          <w:iCs/>
        </w:rPr>
      </w:pPr>
      <w:r w:rsidRPr="008A7AF2">
        <w:rPr>
          <w:rFonts w:ascii="Arial" w:hAnsi="Arial" w:cs="Arial"/>
          <w:iCs/>
        </w:rPr>
        <w:t>1</w:t>
      </w:r>
    </w:p>
    <w:p w14:paraId="7DFBD2F6" w14:textId="5C530A3D" w:rsidR="001C7854" w:rsidRPr="00986DAF" w:rsidRDefault="001C7854" w:rsidP="001C7854">
      <w:pPr>
        <w:pStyle w:val="Default"/>
        <w:spacing w:before="120" w:after="120"/>
        <w:ind w:left="720"/>
        <w:rPr>
          <w:rFonts w:ascii="Arial" w:hAnsi="Arial" w:cs="Arial"/>
          <w:i/>
        </w:rPr>
      </w:pPr>
    </w:p>
    <w:p w14:paraId="4E5DF8A7" w14:textId="7D53A052" w:rsidR="00297491" w:rsidRPr="00986DAF" w:rsidRDefault="00297491" w:rsidP="008217D1">
      <w:pPr>
        <w:pStyle w:val="Default"/>
        <w:rPr>
          <w:rFonts w:ascii="Arial" w:hAnsi="Arial" w:cs="Arial"/>
        </w:rPr>
      </w:pPr>
      <w:r w:rsidRPr="00986DAF">
        <w:rPr>
          <w:rFonts w:ascii="Arial" w:hAnsi="Arial" w:cs="Arial"/>
          <w:b/>
          <w:sz w:val="28"/>
          <w:szCs w:val="28"/>
        </w:rPr>
        <w:t>R</w:t>
      </w:r>
      <w:r w:rsidR="008217D1" w:rsidRPr="00986DAF">
        <w:rPr>
          <w:rFonts w:ascii="Arial" w:hAnsi="Arial" w:cs="Arial"/>
          <w:b/>
          <w:sz w:val="28"/>
          <w:szCs w:val="28"/>
        </w:rPr>
        <w:t>EVISION HISTORY</w:t>
      </w:r>
    </w:p>
    <w:p w14:paraId="06190E04" w14:textId="77777777" w:rsidR="00297491" w:rsidRPr="00986DAF" w:rsidRDefault="00297491" w:rsidP="00297491">
      <w:pPr>
        <w:rPr>
          <w:rFonts w:ascii="Arial" w:hAnsi="Arial" w:cs="Arial"/>
        </w:rPr>
      </w:pP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3"/>
        <w:gridCol w:w="1463"/>
        <w:gridCol w:w="4802"/>
        <w:gridCol w:w="1288"/>
      </w:tblGrid>
      <w:tr w:rsidR="00297491" w:rsidRPr="00986DAF" w14:paraId="6DFA7F81" w14:textId="77777777" w:rsidTr="00272E74">
        <w:tc>
          <w:tcPr>
            <w:tcW w:w="1303" w:type="dxa"/>
          </w:tcPr>
          <w:p w14:paraId="0A3B5FC9" w14:textId="77777777" w:rsidR="00297491" w:rsidRPr="00986DAF" w:rsidRDefault="00297491" w:rsidP="00DF71A6">
            <w:pPr>
              <w:rPr>
                <w:rFonts w:ascii="Arial" w:hAnsi="Arial" w:cs="Arial"/>
              </w:rPr>
            </w:pPr>
            <w:r w:rsidRPr="00986DAF">
              <w:rPr>
                <w:rFonts w:ascii="Arial" w:hAnsi="Arial" w:cs="Arial"/>
                <w:b/>
              </w:rPr>
              <w:t>Revision #</w:t>
            </w:r>
          </w:p>
        </w:tc>
        <w:tc>
          <w:tcPr>
            <w:tcW w:w="1463" w:type="dxa"/>
          </w:tcPr>
          <w:p w14:paraId="22D65B91" w14:textId="77777777" w:rsidR="00297491" w:rsidRPr="00986DAF" w:rsidRDefault="00297491" w:rsidP="00DF71A6">
            <w:pPr>
              <w:rPr>
                <w:rFonts w:ascii="Arial" w:hAnsi="Arial" w:cs="Arial"/>
              </w:rPr>
            </w:pPr>
            <w:r w:rsidRPr="00986DAF">
              <w:rPr>
                <w:rFonts w:ascii="Arial" w:hAnsi="Arial" w:cs="Arial"/>
                <w:b/>
              </w:rPr>
              <w:t>Version Date</w:t>
            </w:r>
          </w:p>
        </w:tc>
        <w:tc>
          <w:tcPr>
            <w:tcW w:w="4802" w:type="dxa"/>
          </w:tcPr>
          <w:p w14:paraId="14839056" w14:textId="77777777" w:rsidR="00297491" w:rsidRPr="00986DAF" w:rsidRDefault="00297491" w:rsidP="00DF71A6">
            <w:pPr>
              <w:rPr>
                <w:rFonts w:ascii="Arial" w:hAnsi="Arial" w:cs="Arial"/>
              </w:rPr>
            </w:pPr>
            <w:r w:rsidRPr="00986DAF">
              <w:rPr>
                <w:rFonts w:ascii="Arial" w:hAnsi="Arial" w:cs="Arial"/>
                <w:b/>
              </w:rPr>
              <w:t>Summary of Changes</w:t>
            </w:r>
          </w:p>
        </w:tc>
        <w:tc>
          <w:tcPr>
            <w:tcW w:w="1288" w:type="dxa"/>
          </w:tcPr>
          <w:p w14:paraId="1644F1BC" w14:textId="77777777" w:rsidR="00297491" w:rsidRPr="00986DAF" w:rsidRDefault="00297491" w:rsidP="00DF71A6">
            <w:pPr>
              <w:rPr>
                <w:rFonts w:ascii="Arial" w:hAnsi="Arial" w:cs="Arial"/>
              </w:rPr>
            </w:pPr>
            <w:r w:rsidRPr="00986DAF">
              <w:rPr>
                <w:rFonts w:ascii="Arial" w:hAnsi="Arial" w:cs="Arial"/>
                <w:b/>
              </w:rPr>
              <w:t>Consent Change?</w:t>
            </w:r>
          </w:p>
        </w:tc>
      </w:tr>
      <w:tr w:rsidR="00297491" w:rsidRPr="00986DAF" w14:paraId="7E8566EA" w14:textId="77777777" w:rsidTr="00272E74">
        <w:tc>
          <w:tcPr>
            <w:tcW w:w="1303" w:type="dxa"/>
          </w:tcPr>
          <w:p w14:paraId="3DFA5945" w14:textId="77777777" w:rsidR="00297491" w:rsidRPr="00986DAF" w:rsidRDefault="00297491" w:rsidP="00DF71A6">
            <w:pPr>
              <w:rPr>
                <w:rFonts w:ascii="Arial" w:hAnsi="Arial" w:cs="Arial"/>
              </w:rPr>
            </w:pPr>
          </w:p>
        </w:tc>
        <w:tc>
          <w:tcPr>
            <w:tcW w:w="1463" w:type="dxa"/>
          </w:tcPr>
          <w:p w14:paraId="483F8B00" w14:textId="77777777" w:rsidR="00297491" w:rsidRPr="00986DAF" w:rsidRDefault="00297491" w:rsidP="00DF71A6">
            <w:pPr>
              <w:rPr>
                <w:rFonts w:ascii="Arial" w:hAnsi="Arial" w:cs="Arial"/>
              </w:rPr>
            </w:pPr>
          </w:p>
        </w:tc>
        <w:tc>
          <w:tcPr>
            <w:tcW w:w="4802" w:type="dxa"/>
          </w:tcPr>
          <w:p w14:paraId="48C45E29" w14:textId="77777777" w:rsidR="00297491" w:rsidRPr="00986DAF" w:rsidRDefault="00297491" w:rsidP="00DF71A6">
            <w:pPr>
              <w:rPr>
                <w:rFonts w:ascii="Arial" w:hAnsi="Arial" w:cs="Arial"/>
              </w:rPr>
            </w:pPr>
          </w:p>
        </w:tc>
        <w:tc>
          <w:tcPr>
            <w:tcW w:w="1288" w:type="dxa"/>
          </w:tcPr>
          <w:p w14:paraId="305D1899" w14:textId="77777777" w:rsidR="00297491" w:rsidRPr="00986DAF" w:rsidRDefault="00297491" w:rsidP="00DF71A6">
            <w:pPr>
              <w:rPr>
                <w:rFonts w:ascii="Arial" w:hAnsi="Arial" w:cs="Arial"/>
              </w:rPr>
            </w:pPr>
          </w:p>
        </w:tc>
      </w:tr>
      <w:tr w:rsidR="00297491" w:rsidRPr="00986DAF" w14:paraId="189B15DD" w14:textId="77777777" w:rsidTr="00272E74">
        <w:tc>
          <w:tcPr>
            <w:tcW w:w="1303" w:type="dxa"/>
          </w:tcPr>
          <w:p w14:paraId="5ECA2E32" w14:textId="77777777" w:rsidR="00297491" w:rsidRPr="00986DAF" w:rsidRDefault="00297491" w:rsidP="00DF71A6">
            <w:pPr>
              <w:rPr>
                <w:rFonts w:ascii="Arial" w:hAnsi="Arial" w:cs="Arial"/>
              </w:rPr>
            </w:pPr>
          </w:p>
        </w:tc>
        <w:tc>
          <w:tcPr>
            <w:tcW w:w="1463" w:type="dxa"/>
          </w:tcPr>
          <w:p w14:paraId="0D5B1281" w14:textId="77777777" w:rsidR="00297491" w:rsidRPr="00986DAF" w:rsidRDefault="00297491" w:rsidP="00DF71A6">
            <w:pPr>
              <w:rPr>
                <w:rFonts w:ascii="Arial" w:hAnsi="Arial" w:cs="Arial"/>
              </w:rPr>
            </w:pPr>
          </w:p>
        </w:tc>
        <w:tc>
          <w:tcPr>
            <w:tcW w:w="4802" w:type="dxa"/>
          </w:tcPr>
          <w:p w14:paraId="79E18646" w14:textId="77777777" w:rsidR="00297491" w:rsidRPr="00986DAF" w:rsidRDefault="00297491" w:rsidP="00DF71A6">
            <w:pPr>
              <w:rPr>
                <w:rFonts w:ascii="Arial" w:hAnsi="Arial" w:cs="Arial"/>
              </w:rPr>
            </w:pPr>
          </w:p>
        </w:tc>
        <w:tc>
          <w:tcPr>
            <w:tcW w:w="1288" w:type="dxa"/>
          </w:tcPr>
          <w:p w14:paraId="5BE91A19" w14:textId="77777777" w:rsidR="00297491" w:rsidRPr="00986DAF" w:rsidRDefault="00297491" w:rsidP="00DF71A6">
            <w:pPr>
              <w:rPr>
                <w:rFonts w:ascii="Arial" w:hAnsi="Arial" w:cs="Arial"/>
              </w:rPr>
            </w:pPr>
          </w:p>
        </w:tc>
      </w:tr>
      <w:tr w:rsidR="00297491" w:rsidRPr="00986DAF" w14:paraId="23A489D5" w14:textId="77777777" w:rsidTr="00272E74">
        <w:tc>
          <w:tcPr>
            <w:tcW w:w="1303" w:type="dxa"/>
          </w:tcPr>
          <w:p w14:paraId="10A27E87" w14:textId="77777777" w:rsidR="00297491" w:rsidRPr="00986DAF" w:rsidRDefault="00297491" w:rsidP="00DF71A6">
            <w:pPr>
              <w:rPr>
                <w:rFonts w:ascii="Arial" w:hAnsi="Arial" w:cs="Arial"/>
              </w:rPr>
            </w:pPr>
          </w:p>
        </w:tc>
        <w:tc>
          <w:tcPr>
            <w:tcW w:w="1463" w:type="dxa"/>
          </w:tcPr>
          <w:p w14:paraId="44DCC035" w14:textId="77777777" w:rsidR="00297491" w:rsidRPr="00986DAF" w:rsidRDefault="00297491" w:rsidP="00DF71A6">
            <w:pPr>
              <w:rPr>
                <w:rFonts w:ascii="Arial" w:hAnsi="Arial" w:cs="Arial"/>
              </w:rPr>
            </w:pPr>
          </w:p>
        </w:tc>
        <w:tc>
          <w:tcPr>
            <w:tcW w:w="4802" w:type="dxa"/>
          </w:tcPr>
          <w:p w14:paraId="63C68FD0" w14:textId="77777777" w:rsidR="00297491" w:rsidRPr="00986DAF" w:rsidRDefault="00297491" w:rsidP="00DF71A6">
            <w:pPr>
              <w:rPr>
                <w:rFonts w:ascii="Arial" w:hAnsi="Arial" w:cs="Arial"/>
              </w:rPr>
            </w:pPr>
          </w:p>
        </w:tc>
        <w:tc>
          <w:tcPr>
            <w:tcW w:w="1288" w:type="dxa"/>
          </w:tcPr>
          <w:p w14:paraId="5388013E" w14:textId="77777777" w:rsidR="00297491" w:rsidRPr="00986DAF" w:rsidRDefault="00297491" w:rsidP="00DF71A6">
            <w:pPr>
              <w:rPr>
                <w:rFonts w:ascii="Arial" w:hAnsi="Arial" w:cs="Arial"/>
              </w:rPr>
            </w:pPr>
          </w:p>
        </w:tc>
      </w:tr>
      <w:tr w:rsidR="00297491" w:rsidRPr="00986DAF" w14:paraId="078E6077" w14:textId="77777777" w:rsidTr="00272E74">
        <w:tc>
          <w:tcPr>
            <w:tcW w:w="1303" w:type="dxa"/>
          </w:tcPr>
          <w:p w14:paraId="7A486FD7" w14:textId="77777777" w:rsidR="00297491" w:rsidRPr="00986DAF" w:rsidRDefault="00297491" w:rsidP="00DF71A6">
            <w:pPr>
              <w:rPr>
                <w:rFonts w:ascii="Arial" w:hAnsi="Arial" w:cs="Arial"/>
              </w:rPr>
            </w:pPr>
          </w:p>
        </w:tc>
        <w:tc>
          <w:tcPr>
            <w:tcW w:w="1463" w:type="dxa"/>
          </w:tcPr>
          <w:p w14:paraId="47F7858A" w14:textId="77777777" w:rsidR="00297491" w:rsidRPr="00986DAF" w:rsidRDefault="00297491" w:rsidP="00DF71A6">
            <w:pPr>
              <w:rPr>
                <w:rFonts w:ascii="Arial" w:hAnsi="Arial" w:cs="Arial"/>
              </w:rPr>
            </w:pPr>
          </w:p>
        </w:tc>
        <w:tc>
          <w:tcPr>
            <w:tcW w:w="4802" w:type="dxa"/>
          </w:tcPr>
          <w:p w14:paraId="7DCAD17A" w14:textId="77777777" w:rsidR="00297491" w:rsidRPr="00986DAF" w:rsidRDefault="00297491" w:rsidP="00DF71A6">
            <w:pPr>
              <w:rPr>
                <w:rFonts w:ascii="Arial" w:hAnsi="Arial" w:cs="Arial"/>
              </w:rPr>
            </w:pPr>
          </w:p>
        </w:tc>
        <w:tc>
          <w:tcPr>
            <w:tcW w:w="1288" w:type="dxa"/>
          </w:tcPr>
          <w:p w14:paraId="68D3270F" w14:textId="77777777" w:rsidR="00297491" w:rsidRPr="00986DAF" w:rsidRDefault="00297491" w:rsidP="00DF71A6">
            <w:pPr>
              <w:rPr>
                <w:rFonts w:ascii="Arial" w:hAnsi="Arial" w:cs="Arial"/>
              </w:rPr>
            </w:pPr>
          </w:p>
        </w:tc>
      </w:tr>
      <w:tr w:rsidR="00297491" w:rsidRPr="00986DAF" w14:paraId="4EFC3439" w14:textId="77777777" w:rsidTr="00272E74">
        <w:tc>
          <w:tcPr>
            <w:tcW w:w="1303" w:type="dxa"/>
          </w:tcPr>
          <w:p w14:paraId="7C176BED" w14:textId="77777777" w:rsidR="00297491" w:rsidRPr="00986DAF" w:rsidRDefault="00297491" w:rsidP="00DF71A6">
            <w:pPr>
              <w:rPr>
                <w:rFonts w:ascii="Arial" w:hAnsi="Arial" w:cs="Arial"/>
              </w:rPr>
            </w:pPr>
          </w:p>
        </w:tc>
        <w:tc>
          <w:tcPr>
            <w:tcW w:w="1463" w:type="dxa"/>
          </w:tcPr>
          <w:p w14:paraId="299453DE" w14:textId="77777777" w:rsidR="00297491" w:rsidRPr="00986DAF" w:rsidRDefault="00297491" w:rsidP="00DF71A6">
            <w:pPr>
              <w:rPr>
                <w:rFonts w:ascii="Arial" w:hAnsi="Arial" w:cs="Arial"/>
              </w:rPr>
            </w:pPr>
          </w:p>
        </w:tc>
        <w:tc>
          <w:tcPr>
            <w:tcW w:w="4802" w:type="dxa"/>
          </w:tcPr>
          <w:p w14:paraId="3A622D5C" w14:textId="77777777" w:rsidR="00297491" w:rsidRPr="00986DAF" w:rsidRDefault="00297491" w:rsidP="00DF71A6">
            <w:pPr>
              <w:rPr>
                <w:rFonts w:ascii="Arial" w:hAnsi="Arial" w:cs="Arial"/>
              </w:rPr>
            </w:pPr>
          </w:p>
        </w:tc>
        <w:tc>
          <w:tcPr>
            <w:tcW w:w="1288" w:type="dxa"/>
          </w:tcPr>
          <w:p w14:paraId="637307B9" w14:textId="77777777" w:rsidR="00297491" w:rsidRPr="00986DAF" w:rsidRDefault="00297491" w:rsidP="00DF71A6">
            <w:pPr>
              <w:rPr>
                <w:rFonts w:ascii="Arial" w:hAnsi="Arial" w:cs="Arial"/>
              </w:rPr>
            </w:pPr>
          </w:p>
        </w:tc>
      </w:tr>
    </w:tbl>
    <w:p w14:paraId="3C6C5DC0" w14:textId="77777777" w:rsidR="00297491" w:rsidRPr="00986DAF" w:rsidRDefault="00297491" w:rsidP="00297491">
      <w:pPr>
        <w:rPr>
          <w:rFonts w:ascii="Arial" w:hAnsi="Arial" w:cs="Arial"/>
        </w:rPr>
      </w:pPr>
    </w:p>
    <w:p w14:paraId="1761ABA0" w14:textId="0A159D03" w:rsidR="00DF71A6" w:rsidRPr="00986DAF" w:rsidRDefault="00DF71A6">
      <w:pPr>
        <w:autoSpaceDE/>
        <w:autoSpaceDN/>
        <w:adjustRightInd/>
        <w:rPr>
          <w:rFonts w:ascii="Arial" w:eastAsia="MS Gothic" w:hAnsi="Arial" w:cs="Arial"/>
          <w:b/>
          <w:bCs/>
          <w:i/>
          <w:color w:val="365F91"/>
          <w:sz w:val="28"/>
          <w:szCs w:val="28"/>
          <w:lang w:eastAsia="ja-JP"/>
        </w:rPr>
      </w:pPr>
      <w:r w:rsidRPr="00986DAF">
        <w:rPr>
          <w:rFonts w:ascii="Arial" w:hAnsi="Arial" w:cs="Arial"/>
          <w:i/>
        </w:rPr>
        <w:br w:type="page"/>
      </w:r>
    </w:p>
    <w:p w14:paraId="7DFBD2F8" w14:textId="78BCA5B1" w:rsidR="001C7854" w:rsidRPr="00986DAF" w:rsidRDefault="001C7854" w:rsidP="001C7854">
      <w:pPr>
        <w:pStyle w:val="TOCHeading"/>
        <w:spacing w:before="0" w:line="240" w:lineRule="auto"/>
        <w:rPr>
          <w:rFonts w:ascii="Arial" w:hAnsi="Arial" w:cs="Arial"/>
          <w:color w:val="000000"/>
        </w:rPr>
      </w:pPr>
      <w:r w:rsidRPr="00986DAF">
        <w:rPr>
          <w:rFonts w:ascii="Arial" w:hAnsi="Arial" w:cs="Arial"/>
          <w:color w:val="000000"/>
        </w:rPr>
        <w:lastRenderedPageBreak/>
        <w:t>Table of Contents</w:t>
      </w:r>
    </w:p>
    <w:p w14:paraId="278C0DC8" w14:textId="0AB4B936" w:rsidR="00880267" w:rsidRPr="00986DAF" w:rsidRDefault="001C7854">
      <w:pPr>
        <w:pStyle w:val="TOC1"/>
        <w:tabs>
          <w:tab w:val="left" w:pos="660"/>
          <w:tab w:val="right" w:leader="dot" w:pos="8630"/>
        </w:tabs>
        <w:rPr>
          <w:rFonts w:ascii="Arial" w:eastAsiaTheme="minorEastAsia" w:hAnsi="Arial" w:cs="Arial"/>
          <w:noProof/>
          <w:sz w:val="22"/>
          <w:szCs w:val="22"/>
        </w:rPr>
      </w:pPr>
      <w:r w:rsidRPr="00986DAF">
        <w:rPr>
          <w:rFonts w:ascii="Arial" w:hAnsi="Arial" w:cs="Arial"/>
        </w:rPr>
        <w:fldChar w:fldCharType="begin"/>
      </w:r>
      <w:r w:rsidRPr="00986DAF">
        <w:rPr>
          <w:rFonts w:ascii="Arial" w:hAnsi="Arial" w:cs="Arial"/>
        </w:rPr>
        <w:instrText xml:space="preserve"> TOC \o "1-3" \h \z \u </w:instrText>
      </w:r>
      <w:r w:rsidRPr="00986DAF">
        <w:rPr>
          <w:rFonts w:ascii="Arial" w:hAnsi="Arial" w:cs="Arial"/>
        </w:rPr>
        <w:fldChar w:fldCharType="separate"/>
      </w:r>
      <w:hyperlink w:anchor="_Toc525909604" w:history="1">
        <w:r w:rsidR="00880267" w:rsidRPr="00986DAF">
          <w:rPr>
            <w:rStyle w:val="Hyperlink"/>
            <w:rFonts w:ascii="Arial" w:hAnsi="Arial" w:cs="Arial"/>
            <w:noProof/>
          </w:rPr>
          <w:t>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Summary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3</w:t>
        </w:r>
        <w:r w:rsidR="00880267" w:rsidRPr="00986DAF">
          <w:rPr>
            <w:rFonts w:ascii="Arial" w:hAnsi="Arial" w:cs="Arial"/>
            <w:noProof/>
            <w:webHidden/>
          </w:rPr>
          <w:fldChar w:fldCharType="end"/>
        </w:r>
      </w:hyperlink>
    </w:p>
    <w:p w14:paraId="42F9794A" w14:textId="2FFF4ED9"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05" w:history="1">
        <w:r w:rsidR="00880267" w:rsidRPr="00986DAF">
          <w:rPr>
            <w:rStyle w:val="Hyperlink"/>
            <w:rFonts w:ascii="Arial" w:hAnsi="Arial" w:cs="Arial"/>
            <w:noProof/>
          </w:rPr>
          <w:t>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Objectives*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77AED83B" w14:textId="2D32700F"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06" w:history="1">
        <w:r w:rsidR="00880267" w:rsidRPr="00986DAF">
          <w:rPr>
            <w:rStyle w:val="Hyperlink"/>
            <w:rFonts w:ascii="Arial" w:hAnsi="Arial" w:cs="Arial"/>
            <w:noProof/>
          </w:rPr>
          <w:t>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Background*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9AA5329" w14:textId="54972D13"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07" w:history="1">
        <w:r w:rsidR="00880267" w:rsidRPr="00986DAF">
          <w:rPr>
            <w:rStyle w:val="Hyperlink"/>
            <w:rFonts w:ascii="Arial" w:hAnsi="Arial" w:cs="Arial"/>
            <w:noProof/>
          </w:rPr>
          <w:t>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Endpoints*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66450BF5" w14:textId="2376F9D6"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08" w:history="1">
        <w:r w:rsidR="00880267" w:rsidRPr="00986DAF">
          <w:rPr>
            <w:rStyle w:val="Hyperlink"/>
            <w:rFonts w:ascii="Arial" w:hAnsi="Arial" w:cs="Arial"/>
            <w:noProof/>
          </w:rPr>
          <w:t>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Intervention/Investigational Agent</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1E89B76" w14:textId="48AC29D1"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09" w:history="1">
        <w:r w:rsidR="00880267" w:rsidRPr="00986DAF">
          <w:rPr>
            <w:rStyle w:val="Hyperlink"/>
            <w:rFonts w:ascii="Arial" w:hAnsi="Arial" w:cs="Arial"/>
            <w:noProof/>
          </w:rPr>
          <w:t>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Procedures Involved*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3A0AF18" w14:textId="556F5598"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10" w:history="1">
        <w:r w:rsidR="00880267" w:rsidRPr="00986DAF">
          <w:rPr>
            <w:rStyle w:val="Hyperlink"/>
            <w:rFonts w:ascii="Arial" w:hAnsi="Arial" w:cs="Arial"/>
            <w:noProof/>
          </w:rPr>
          <w:t>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and Specimen Banking*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66A1286" w14:textId="776CA6A0"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11" w:history="1">
        <w:r w:rsidR="00880267" w:rsidRPr="00986DAF">
          <w:rPr>
            <w:rStyle w:val="Hyperlink"/>
            <w:rFonts w:ascii="Arial" w:hAnsi="Arial" w:cs="Arial"/>
            <w:noProof/>
          </w:rPr>
          <w:t>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Sharing of Results with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3E557140" w14:textId="0A1E45A4"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12" w:history="1">
        <w:r w:rsidR="00880267" w:rsidRPr="00986DAF">
          <w:rPr>
            <w:rStyle w:val="Hyperlink"/>
            <w:rFonts w:ascii="Arial" w:hAnsi="Arial" w:cs="Arial"/>
            <w:noProof/>
          </w:rPr>
          <w:t>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Timelines*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6EE68488" w14:textId="2D927F20"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13" w:history="1">
        <w:r w:rsidR="00880267" w:rsidRPr="00986DAF">
          <w:rPr>
            <w:rStyle w:val="Hyperlink"/>
            <w:rFonts w:ascii="Arial" w:hAnsi="Arial" w:cs="Arial"/>
            <w:bCs/>
            <w:noProof/>
          </w:rPr>
          <w:t>10.0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Inclusion and Exclusion Criteria*</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1C773EE8" w14:textId="25A4BB73"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14" w:history="1">
        <w:r w:rsidR="00880267" w:rsidRPr="00986DAF">
          <w:rPr>
            <w:rStyle w:val="Hyperlink"/>
            <w:rFonts w:ascii="Arial" w:hAnsi="Arial" w:cs="Arial"/>
            <w:noProof/>
          </w:rPr>
          <w:t>11.0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Vulnerable Populations*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25B51A88" w14:textId="77E1DD0A"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22" w:history="1">
        <w:r w:rsidR="00880267" w:rsidRPr="00986DAF">
          <w:rPr>
            <w:rStyle w:val="Hyperlink"/>
            <w:rFonts w:ascii="Arial" w:hAnsi="Arial" w:cs="Arial"/>
            <w:bCs/>
            <w:noProof/>
          </w:rPr>
          <w:t>12.0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Local Number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FC79B7D" w14:textId="125C730A"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23" w:history="1">
        <w:r w:rsidR="00880267" w:rsidRPr="00986DAF">
          <w:rPr>
            <w:rStyle w:val="Hyperlink"/>
            <w:rFonts w:ascii="Arial" w:hAnsi="Arial" w:cs="Arial"/>
            <w:bCs/>
            <w:noProof/>
          </w:rPr>
          <w:t>13.0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Recruitment Methods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17A4DA36" w14:textId="348CF364"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27" w:history="1">
        <w:r w:rsidR="00880267" w:rsidRPr="00986DAF">
          <w:rPr>
            <w:rStyle w:val="Hyperlink"/>
            <w:rFonts w:ascii="Arial" w:hAnsi="Arial" w:cs="Arial"/>
            <w:noProof/>
          </w:rPr>
          <w:t>14.0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Withdrawal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A540E41" w14:textId="709146AA"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28" w:history="1">
        <w:r w:rsidR="00880267" w:rsidRPr="00986DAF">
          <w:rPr>
            <w:rStyle w:val="Hyperlink"/>
            <w:rFonts w:ascii="Arial" w:hAnsi="Arial" w:cs="Arial"/>
            <w:noProof/>
          </w:rPr>
          <w:t>15.0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Risks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75B395C6" w14:textId="5466B69E"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29" w:history="1">
        <w:r w:rsidR="00880267" w:rsidRPr="00986DAF">
          <w:rPr>
            <w:rStyle w:val="Hyperlink"/>
            <w:rFonts w:ascii="Arial" w:hAnsi="Arial" w:cs="Arial"/>
            <w:noProof/>
          </w:rPr>
          <w:t>16.0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Potential Benefits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0585B5AF" w14:textId="536B431C"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30" w:history="1">
        <w:r w:rsidR="00880267" w:rsidRPr="00986DAF">
          <w:rPr>
            <w:rStyle w:val="Hyperlink"/>
            <w:rFonts w:ascii="Arial" w:hAnsi="Arial" w:cs="Arial"/>
            <w:noProof/>
          </w:rPr>
          <w:t>17.0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Management* and Confidentiality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7597ABA6" w14:textId="599471D2"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31" w:history="1">
        <w:r w:rsidR="00880267" w:rsidRPr="00986DAF">
          <w:rPr>
            <w:rStyle w:val="Hyperlink"/>
            <w:rFonts w:ascii="Arial" w:hAnsi="Arial" w:cs="Arial"/>
            <w:noProof/>
          </w:rPr>
          <w:t>18.0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Monitor the Data to Ensure the Safety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56A0FE88" w14:textId="06F05CCD"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32" w:history="1">
        <w:r w:rsidR="00880267" w:rsidRPr="00986DAF">
          <w:rPr>
            <w:rStyle w:val="Hyperlink"/>
            <w:rFonts w:ascii="Arial" w:hAnsi="Arial" w:cs="Arial"/>
            <w:noProof/>
          </w:rPr>
          <w:t>19.0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Protect the Privacy Interests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795191BA" w14:textId="781F7E0D"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33" w:history="1">
        <w:r w:rsidR="00880267" w:rsidRPr="00986DAF">
          <w:rPr>
            <w:rStyle w:val="Hyperlink"/>
            <w:rFonts w:ascii="Arial" w:hAnsi="Arial" w:cs="Arial"/>
            <w:noProof/>
          </w:rPr>
          <w:t>20.0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Compensation for Research-Related Injury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4950831B" w14:textId="331928AF"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34" w:history="1">
        <w:r w:rsidR="00880267" w:rsidRPr="00986DAF">
          <w:rPr>
            <w:rStyle w:val="Hyperlink"/>
            <w:rFonts w:ascii="Arial" w:hAnsi="Arial" w:cs="Arial"/>
            <w:noProof/>
          </w:rPr>
          <w:t>21.0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Economic Burden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0C28A70" w14:textId="28543EB2"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35" w:history="1">
        <w:r w:rsidR="00880267" w:rsidRPr="00986DAF">
          <w:rPr>
            <w:rStyle w:val="Hyperlink"/>
            <w:rFonts w:ascii="Arial" w:hAnsi="Arial" w:cs="Arial"/>
            <w:noProof/>
          </w:rPr>
          <w:t>22.0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Consent Process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245A62F" w14:textId="00356A4F"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36" w:history="1">
        <w:r w:rsidR="00880267" w:rsidRPr="00986DAF">
          <w:rPr>
            <w:rStyle w:val="Hyperlink"/>
            <w:rFonts w:ascii="Arial" w:hAnsi="Arial" w:cs="Arial"/>
            <w:noProof/>
          </w:rPr>
          <w:t>23.0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Process to Document Consent in Writing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35051518" w14:textId="5A2E26A9"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37" w:history="1">
        <w:r w:rsidR="00880267" w:rsidRPr="00986DAF">
          <w:rPr>
            <w:rStyle w:val="Hyperlink"/>
            <w:rFonts w:ascii="Arial" w:hAnsi="Arial" w:cs="Arial"/>
            <w:noProof/>
          </w:rPr>
          <w:t>24.0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Setting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1F070027" w14:textId="30C43A2C"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38" w:history="1">
        <w:r w:rsidR="00880267" w:rsidRPr="00986DAF">
          <w:rPr>
            <w:rStyle w:val="Hyperlink"/>
            <w:rFonts w:ascii="Arial" w:hAnsi="Arial" w:cs="Arial"/>
            <w:noProof/>
          </w:rPr>
          <w:t>25.0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Resources Available</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6A9DA81D" w14:textId="21203454" w:rsidR="00880267" w:rsidRPr="00986DAF" w:rsidRDefault="0060409E">
      <w:pPr>
        <w:pStyle w:val="TOC1"/>
        <w:tabs>
          <w:tab w:val="left" w:pos="660"/>
          <w:tab w:val="right" w:leader="dot" w:pos="8630"/>
        </w:tabs>
        <w:rPr>
          <w:rFonts w:ascii="Arial" w:eastAsiaTheme="minorEastAsia" w:hAnsi="Arial" w:cs="Arial"/>
          <w:noProof/>
          <w:sz w:val="22"/>
          <w:szCs w:val="22"/>
        </w:rPr>
      </w:pPr>
      <w:hyperlink w:anchor="_Toc525909639" w:history="1">
        <w:r w:rsidR="00880267" w:rsidRPr="00986DAF">
          <w:rPr>
            <w:rStyle w:val="Hyperlink"/>
            <w:rFonts w:ascii="Arial" w:hAnsi="Arial" w:cs="Arial"/>
            <w:noProof/>
          </w:rPr>
          <w:t>26.0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Multi-Site Research*</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7DFBD317" w14:textId="3152AE28" w:rsidR="001C7854" w:rsidRPr="00986DAF" w:rsidRDefault="001C7854">
      <w:pPr>
        <w:rPr>
          <w:rFonts w:ascii="Arial" w:hAnsi="Arial" w:cs="Arial"/>
        </w:rPr>
      </w:pPr>
      <w:r w:rsidRPr="00986DAF">
        <w:rPr>
          <w:rFonts w:ascii="Arial" w:hAnsi="Arial" w:cs="Arial"/>
          <w:b/>
          <w:bCs/>
          <w:noProof/>
        </w:rPr>
        <w:fldChar w:fldCharType="end"/>
      </w:r>
    </w:p>
    <w:p w14:paraId="07EFD236" w14:textId="77777777" w:rsidR="00F6236C" w:rsidRPr="00986DAF" w:rsidRDefault="00F6236C">
      <w:pPr>
        <w:autoSpaceDE/>
        <w:autoSpaceDN/>
        <w:adjustRightInd/>
        <w:rPr>
          <w:rFonts w:ascii="Arial" w:hAnsi="Arial" w:cs="Arial"/>
          <w:b/>
          <w:sz w:val="28"/>
          <w:szCs w:val="28"/>
        </w:rPr>
      </w:pPr>
      <w:r w:rsidRPr="00986DAF">
        <w:rPr>
          <w:rFonts w:ascii="Arial" w:hAnsi="Arial" w:cs="Arial"/>
        </w:rPr>
        <w:br w:type="page"/>
      </w:r>
    </w:p>
    <w:p w14:paraId="0489847E" w14:textId="77777777" w:rsidR="00F6236C" w:rsidRPr="00986DAF" w:rsidRDefault="00F6236C" w:rsidP="008217D1">
      <w:pPr>
        <w:pStyle w:val="Heading1"/>
        <w:rPr>
          <w:rFonts w:ascii="Arial" w:hAnsi="Arial" w:cs="Arial"/>
        </w:rPr>
      </w:pPr>
      <w:bookmarkStart w:id="0" w:name="_Toc494705005"/>
      <w:bookmarkStart w:id="1" w:name="_Toc525909604"/>
      <w:r w:rsidRPr="00986DAF">
        <w:rPr>
          <w:rFonts w:ascii="Arial" w:hAnsi="Arial" w:cs="Arial"/>
        </w:rPr>
        <w:lastRenderedPageBreak/>
        <w:t>Study Summary</w:t>
      </w:r>
      <w:bookmarkEnd w:id="0"/>
      <w:bookmarkEnd w:id="1"/>
    </w:p>
    <w:p w14:paraId="2AAC7B17" w14:textId="77777777" w:rsidR="00F6236C" w:rsidRPr="00986DAF" w:rsidRDefault="00F6236C" w:rsidP="00F6236C">
      <w:pPr>
        <w:rPr>
          <w:rFonts w:ascii="Arial" w:hAnsi="Arial" w:cs="Arial"/>
        </w:rPr>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F6236C" w:rsidRPr="00986DAF" w14:paraId="272EB387" w14:textId="77777777" w:rsidTr="00DF71A6">
        <w:tc>
          <w:tcPr>
            <w:tcW w:w="2515" w:type="dxa"/>
          </w:tcPr>
          <w:p w14:paraId="35FAE65E" w14:textId="77777777" w:rsidR="00F6236C" w:rsidRPr="00986DAF" w:rsidRDefault="00F6236C" w:rsidP="00DF71A6">
            <w:pPr>
              <w:rPr>
                <w:rFonts w:ascii="Arial" w:hAnsi="Arial" w:cs="Arial"/>
              </w:rPr>
            </w:pPr>
            <w:r w:rsidRPr="00986DAF">
              <w:rPr>
                <w:rFonts w:ascii="Arial" w:hAnsi="Arial" w:cs="Arial"/>
                <w:b/>
              </w:rPr>
              <w:t>Study Title</w:t>
            </w:r>
          </w:p>
        </w:tc>
        <w:tc>
          <w:tcPr>
            <w:tcW w:w="6115" w:type="dxa"/>
          </w:tcPr>
          <w:p w14:paraId="756462C9" w14:textId="35571B48" w:rsidR="00F6236C" w:rsidRPr="00986DAF" w:rsidRDefault="00C36178" w:rsidP="00DF71A6">
            <w:pPr>
              <w:rPr>
                <w:rFonts w:ascii="Arial" w:hAnsi="Arial" w:cs="Arial"/>
              </w:rPr>
            </w:pPr>
            <w:r w:rsidRPr="00C36178">
              <w:rPr>
                <w:rFonts w:ascii="Arial" w:hAnsi="Arial" w:cs="Arial"/>
              </w:rPr>
              <w:t>A Mixed-Methods Analysis of Virtual Sociology in World of Warcraft</w:t>
            </w:r>
          </w:p>
        </w:tc>
      </w:tr>
      <w:tr w:rsidR="00F6236C" w:rsidRPr="00986DAF" w14:paraId="6464FC31" w14:textId="77777777" w:rsidTr="00DF71A6">
        <w:tc>
          <w:tcPr>
            <w:tcW w:w="2515" w:type="dxa"/>
          </w:tcPr>
          <w:p w14:paraId="45AA1B48" w14:textId="77777777" w:rsidR="00F6236C" w:rsidRPr="00986DAF" w:rsidRDefault="00F6236C" w:rsidP="00DF71A6">
            <w:pPr>
              <w:rPr>
                <w:rFonts w:ascii="Arial" w:hAnsi="Arial" w:cs="Arial"/>
              </w:rPr>
            </w:pPr>
            <w:r w:rsidRPr="00986DAF">
              <w:rPr>
                <w:rFonts w:ascii="Arial" w:hAnsi="Arial" w:cs="Arial"/>
                <w:b/>
              </w:rPr>
              <w:t>Study Design</w:t>
            </w:r>
          </w:p>
        </w:tc>
        <w:tc>
          <w:tcPr>
            <w:tcW w:w="6115" w:type="dxa"/>
          </w:tcPr>
          <w:p w14:paraId="29E57FCF" w14:textId="540F0FFE" w:rsidR="00F6236C" w:rsidRPr="00986DAF" w:rsidRDefault="00C36178" w:rsidP="00DF71A6">
            <w:pPr>
              <w:rPr>
                <w:rFonts w:ascii="Arial" w:hAnsi="Arial" w:cs="Arial"/>
              </w:rPr>
            </w:pPr>
            <w:r>
              <w:rPr>
                <w:rFonts w:ascii="Arial" w:hAnsi="Arial" w:cs="Arial"/>
              </w:rPr>
              <w:t>Mixed-method qualitative and quantitative methods, 1 manipulation</w:t>
            </w:r>
          </w:p>
        </w:tc>
      </w:tr>
      <w:tr w:rsidR="00F6236C" w:rsidRPr="00986DAF" w14:paraId="5ABBA5FA" w14:textId="77777777" w:rsidTr="00DF71A6">
        <w:tc>
          <w:tcPr>
            <w:tcW w:w="2515" w:type="dxa"/>
          </w:tcPr>
          <w:p w14:paraId="112BD565" w14:textId="77777777" w:rsidR="00F6236C" w:rsidRPr="00986DAF" w:rsidRDefault="00F6236C" w:rsidP="00DF71A6">
            <w:pPr>
              <w:rPr>
                <w:rFonts w:ascii="Arial" w:hAnsi="Arial" w:cs="Arial"/>
              </w:rPr>
            </w:pPr>
            <w:r w:rsidRPr="00986DAF">
              <w:rPr>
                <w:rFonts w:ascii="Arial" w:hAnsi="Arial" w:cs="Arial"/>
                <w:b/>
              </w:rPr>
              <w:t>Primary Objective</w:t>
            </w:r>
          </w:p>
        </w:tc>
        <w:tc>
          <w:tcPr>
            <w:tcW w:w="6115" w:type="dxa"/>
          </w:tcPr>
          <w:p w14:paraId="59A64541" w14:textId="6E89708E" w:rsidR="00F6236C" w:rsidRPr="00986DAF" w:rsidRDefault="00C36178" w:rsidP="00DF71A6">
            <w:pPr>
              <w:rPr>
                <w:rFonts w:ascii="Arial" w:hAnsi="Arial" w:cs="Arial"/>
              </w:rPr>
            </w:pPr>
            <w:r w:rsidRPr="00C36178">
              <w:rPr>
                <w:rFonts w:ascii="Arial" w:hAnsi="Arial" w:cs="Arial"/>
              </w:rPr>
              <w:t xml:space="preserve">The current investigation aims to replicate the investigation of Bean and </w:t>
            </w:r>
            <w:proofErr w:type="spellStart"/>
            <w:r w:rsidRPr="00C36178">
              <w:rPr>
                <w:rFonts w:ascii="Arial" w:hAnsi="Arial" w:cs="Arial"/>
              </w:rPr>
              <w:t>Groth-Marnat</w:t>
            </w:r>
            <w:proofErr w:type="spellEnd"/>
            <w:r w:rsidRPr="00C36178">
              <w:rPr>
                <w:rFonts w:ascii="Arial" w:hAnsi="Arial" w:cs="Arial"/>
              </w:rPr>
              <w:t xml:space="preserve"> (2016) by relying on a Big Five Inventory informed model to predict WoW players’ biological sex, chosen character sex, chosen alignment, chosen class, and preferred play-style with additional consideration of the effect that player recurrence may have on the model’s predictive power.</w:t>
            </w:r>
          </w:p>
        </w:tc>
      </w:tr>
      <w:tr w:rsidR="00F6236C" w:rsidRPr="00986DAF" w14:paraId="1237CF2D" w14:textId="77777777" w:rsidTr="00DF71A6">
        <w:tc>
          <w:tcPr>
            <w:tcW w:w="2515" w:type="dxa"/>
          </w:tcPr>
          <w:p w14:paraId="6BDB6014" w14:textId="77777777" w:rsidR="00F6236C" w:rsidRPr="00986DAF" w:rsidRDefault="00F6236C" w:rsidP="00DF71A6">
            <w:pPr>
              <w:rPr>
                <w:rFonts w:ascii="Arial" w:hAnsi="Arial" w:cs="Arial"/>
              </w:rPr>
            </w:pPr>
            <w:r w:rsidRPr="00986DAF">
              <w:rPr>
                <w:rFonts w:ascii="Arial" w:hAnsi="Arial" w:cs="Arial"/>
                <w:b/>
              </w:rPr>
              <w:t>Secondary Objective(s)</w:t>
            </w:r>
          </w:p>
        </w:tc>
        <w:tc>
          <w:tcPr>
            <w:tcW w:w="6115" w:type="dxa"/>
          </w:tcPr>
          <w:p w14:paraId="5A01CD8F" w14:textId="5BEF41F2" w:rsidR="00F6236C" w:rsidRPr="00986DAF" w:rsidRDefault="00C36178" w:rsidP="00DF71A6">
            <w:pPr>
              <w:rPr>
                <w:rFonts w:ascii="Arial" w:hAnsi="Arial" w:cs="Arial"/>
              </w:rPr>
            </w:pPr>
            <w:r w:rsidRPr="00C36178">
              <w:rPr>
                <w:rFonts w:ascii="Arial" w:hAnsi="Arial" w:cs="Arial"/>
              </w:rPr>
              <w:t>Further, this study will not only ask participants to indicate their preferences, but also request responses to a reduced set of options regarding each of the predicted variables (e.g., rather than choosing from all races, players may be asked to choose "human" or "orc").</w:t>
            </w:r>
          </w:p>
        </w:tc>
      </w:tr>
      <w:tr w:rsidR="00F6236C" w:rsidRPr="00986DAF" w14:paraId="179BF67B" w14:textId="77777777" w:rsidTr="00DF71A6">
        <w:tc>
          <w:tcPr>
            <w:tcW w:w="2515" w:type="dxa"/>
          </w:tcPr>
          <w:p w14:paraId="0213BE3A" w14:textId="77777777" w:rsidR="00F6236C" w:rsidRPr="00986DAF" w:rsidRDefault="00F6236C" w:rsidP="00DF71A6">
            <w:pPr>
              <w:rPr>
                <w:rFonts w:ascii="Arial" w:hAnsi="Arial" w:cs="Arial"/>
              </w:rPr>
            </w:pPr>
            <w:r w:rsidRPr="00986DAF">
              <w:rPr>
                <w:rFonts w:ascii="Arial" w:hAnsi="Arial" w:cs="Arial"/>
                <w:b/>
              </w:rPr>
              <w:t xml:space="preserve">Research Intervention(s)/ Investigational Agent(s) </w:t>
            </w:r>
          </w:p>
        </w:tc>
        <w:tc>
          <w:tcPr>
            <w:tcW w:w="6115" w:type="dxa"/>
          </w:tcPr>
          <w:p w14:paraId="4A75787B" w14:textId="79362366" w:rsidR="00F6236C" w:rsidRPr="00986DAF" w:rsidRDefault="00BC786D" w:rsidP="00DF71A6">
            <w:pPr>
              <w:rPr>
                <w:rFonts w:ascii="Arial" w:hAnsi="Arial" w:cs="Arial"/>
              </w:rPr>
            </w:pPr>
            <w:r>
              <w:rPr>
                <w:rFonts w:ascii="Arial" w:hAnsi="Arial" w:cs="Arial"/>
              </w:rPr>
              <w:t>NA</w:t>
            </w:r>
          </w:p>
        </w:tc>
      </w:tr>
      <w:tr w:rsidR="00F6236C" w:rsidRPr="00986DAF" w14:paraId="6EDC160F" w14:textId="77777777" w:rsidTr="00DF71A6">
        <w:tc>
          <w:tcPr>
            <w:tcW w:w="2515" w:type="dxa"/>
          </w:tcPr>
          <w:p w14:paraId="554B9776" w14:textId="77777777" w:rsidR="00F6236C" w:rsidRPr="00986DAF" w:rsidRDefault="00F6236C" w:rsidP="00DF71A6">
            <w:pPr>
              <w:rPr>
                <w:rFonts w:ascii="Arial" w:hAnsi="Arial" w:cs="Arial"/>
                <w:b/>
              </w:rPr>
            </w:pPr>
            <w:r w:rsidRPr="00986DAF">
              <w:rPr>
                <w:rFonts w:ascii="Arial" w:hAnsi="Arial" w:cs="Arial"/>
                <w:b/>
              </w:rPr>
              <w:t xml:space="preserve">IND/IDE # </w:t>
            </w:r>
          </w:p>
        </w:tc>
        <w:tc>
          <w:tcPr>
            <w:tcW w:w="6115" w:type="dxa"/>
          </w:tcPr>
          <w:p w14:paraId="4FFE6E58" w14:textId="65D9A92D" w:rsidR="00F6236C" w:rsidRPr="00986DAF" w:rsidRDefault="00BC786D" w:rsidP="00DF71A6">
            <w:pPr>
              <w:rPr>
                <w:rFonts w:ascii="Arial" w:hAnsi="Arial" w:cs="Arial"/>
              </w:rPr>
            </w:pPr>
            <w:r>
              <w:rPr>
                <w:rFonts w:ascii="Arial" w:hAnsi="Arial" w:cs="Arial"/>
              </w:rPr>
              <w:t>NA</w:t>
            </w:r>
          </w:p>
        </w:tc>
      </w:tr>
      <w:tr w:rsidR="00F6236C" w:rsidRPr="00986DAF" w14:paraId="3F7BDEBC" w14:textId="77777777" w:rsidTr="00DF71A6">
        <w:tc>
          <w:tcPr>
            <w:tcW w:w="2515" w:type="dxa"/>
          </w:tcPr>
          <w:p w14:paraId="0C473377" w14:textId="77777777" w:rsidR="00F6236C" w:rsidRPr="00986DAF" w:rsidRDefault="00F6236C" w:rsidP="00DF71A6">
            <w:pPr>
              <w:rPr>
                <w:rFonts w:ascii="Arial" w:hAnsi="Arial" w:cs="Arial"/>
              </w:rPr>
            </w:pPr>
            <w:r w:rsidRPr="00986DAF">
              <w:rPr>
                <w:rFonts w:ascii="Arial" w:hAnsi="Arial" w:cs="Arial"/>
                <w:b/>
              </w:rPr>
              <w:t>Study Population</w:t>
            </w:r>
          </w:p>
        </w:tc>
        <w:tc>
          <w:tcPr>
            <w:tcW w:w="6115" w:type="dxa"/>
          </w:tcPr>
          <w:p w14:paraId="228E1301" w14:textId="3B822B63" w:rsidR="00F6236C" w:rsidRPr="00986DAF" w:rsidRDefault="00035314" w:rsidP="00DF71A6">
            <w:pPr>
              <w:rPr>
                <w:rFonts w:ascii="Arial" w:hAnsi="Arial" w:cs="Arial"/>
              </w:rPr>
            </w:pPr>
            <w:r>
              <w:rPr>
                <w:rFonts w:ascii="Arial" w:hAnsi="Arial" w:cs="Arial"/>
              </w:rPr>
              <w:t xml:space="preserve">Players of World of Warcraft: Classic </w:t>
            </w:r>
          </w:p>
        </w:tc>
      </w:tr>
      <w:tr w:rsidR="00F6236C" w:rsidRPr="00986DAF" w14:paraId="6B65F8B3" w14:textId="77777777" w:rsidTr="00DF71A6">
        <w:tc>
          <w:tcPr>
            <w:tcW w:w="2515" w:type="dxa"/>
          </w:tcPr>
          <w:p w14:paraId="0E1CB62E" w14:textId="77777777" w:rsidR="00F6236C" w:rsidRPr="00986DAF" w:rsidRDefault="00F6236C" w:rsidP="00DF71A6">
            <w:pPr>
              <w:rPr>
                <w:rFonts w:ascii="Arial" w:hAnsi="Arial" w:cs="Arial"/>
              </w:rPr>
            </w:pPr>
            <w:r w:rsidRPr="00986DAF">
              <w:rPr>
                <w:rFonts w:ascii="Arial" w:hAnsi="Arial" w:cs="Arial"/>
                <w:b/>
              </w:rPr>
              <w:t>Sample Size</w:t>
            </w:r>
          </w:p>
        </w:tc>
        <w:tc>
          <w:tcPr>
            <w:tcW w:w="6115" w:type="dxa"/>
          </w:tcPr>
          <w:p w14:paraId="7E85BB0E" w14:textId="5364D342" w:rsidR="00F6236C" w:rsidRPr="00986DAF" w:rsidRDefault="004D2FDA" w:rsidP="00DF71A6">
            <w:pPr>
              <w:rPr>
                <w:rFonts w:ascii="Arial" w:hAnsi="Arial" w:cs="Arial"/>
              </w:rPr>
            </w:pPr>
            <w:r>
              <w:rPr>
                <w:rFonts w:ascii="Arial" w:hAnsi="Arial" w:cs="Arial"/>
              </w:rPr>
              <w:t>2000</w:t>
            </w:r>
          </w:p>
        </w:tc>
      </w:tr>
      <w:tr w:rsidR="00F6236C" w:rsidRPr="00986DAF" w14:paraId="32EB54A2" w14:textId="77777777" w:rsidTr="00DF71A6">
        <w:tc>
          <w:tcPr>
            <w:tcW w:w="2515" w:type="dxa"/>
          </w:tcPr>
          <w:p w14:paraId="4202EB88" w14:textId="77777777" w:rsidR="00F6236C" w:rsidRPr="00986DAF" w:rsidRDefault="00F6236C" w:rsidP="00DF71A6">
            <w:pPr>
              <w:rPr>
                <w:rFonts w:ascii="Arial" w:hAnsi="Arial" w:cs="Arial"/>
              </w:rPr>
            </w:pPr>
            <w:r w:rsidRPr="00986DAF">
              <w:rPr>
                <w:rFonts w:ascii="Arial" w:hAnsi="Arial" w:cs="Arial"/>
                <w:b/>
              </w:rPr>
              <w:t>Study Duration for individual participants</w:t>
            </w:r>
          </w:p>
        </w:tc>
        <w:tc>
          <w:tcPr>
            <w:tcW w:w="6115" w:type="dxa"/>
          </w:tcPr>
          <w:p w14:paraId="051287AB" w14:textId="2A8FCA8A" w:rsidR="00F6236C" w:rsidRPr="00986DAF" w:rsidRDefault="00BE20F5" w:rsidP="00DF71A6">
            <w:pPr>
              <w:rPr>
                <w:rFonts w:ascii="Arial" w:hAnsi="Arial" w:cs="Arial"/>
              </w:rPr>
            </w:pPr>
            <w:r>
              <w:rPr>
                <w:rFonts w:ascii="Arial" w:hAnsi="Arial" w:cs="Arial"/>
              </w:rPr>
              <w:t>&lt;</w:t>
            </w:r>
            <w:r w:rsidR="00996600">
              <w:rPr>
                <w:rFonts w:ascii="Arial" w:hAnsi="Arial" w:cs="Arial"/>
              </w:rPr>
              <w:t xml:space="preserve"> </w:t>
            </w:r>
            <w:r w:rsidR="004D2FDA">
              <w:rPr>
                <w:rFonts w:ascii="Arial" w:hAnsi="Arial" w:cs="Arial"/>
              </w:rPr>
              <w:t>3</w:t>
            </w:r>
            <w:r w:rsidR="00BC786D">
              <w:rPr>
                <w:rFonts w:ascii="Arial" w:hAnsi="Arial" w:cs="Arial"/>
              </w:rPr>
              <w:t>0 minutes</w:t>
            </w:r>
          </w:p>
        </w:tc>
      </w:tr>
      <w:tr w:rsidR="00F6236C" w:rsidRPr="00986DAF" w14:paraId="2422F19F" w14:textId="77777777" w:rsidTr="00DF71A6">
        <w:tc>
          <w:tcPr>
            <w:tcW w:w="2515" w:type="dxa"/>
          </w:tcPr>
          <w:p w14:paraId="091A9675" w14:textId="77777777" w:rsidR="00F6236C" w:rsidRPr="00986DAF" w:rsidRDefault="00F6236C" w:rsidP="00DF71A6">
            <w:pPr>
              <w:rPr>
                <w:rFonts w:ascii="Arial" w:hAnsi="Arial" w:cs="Arial"/>
                <w:b/>
              </w:rPr>
            </w:pPr>
            <w:r w:rsidRPr="00986DAF">
              <w:rPr>
                <w:rFonts w:ascii="Arial" w:hAnsi="Arial" w:cs="Arial"/>
                <w:b/>
              </w:rPr>
              <w:t xml:space="preserve">Study Specific Abbreviations/ Definitions </w:t>
            </w:r>
          </w:p>
        </w:tc>
        <w:tc>
          <w:tcPr>
            <w:tcW w:w="6115" w:type="dxa"/>
          </w:tcPr>
          <w:p w14:paraId="5C0AC48B" w14:textId="06012ECA" w:rsidR="00F6236C" w:rsidRPr="00986DAF" w:rsidDel="008A5103" w:rsidRDefault="004D2FDA" w:rsidP="00DF71A6">
            <w:pPr>
              <w:rPr>
                <w:rFonts w:ascii="Arial" w:hAnsi="Arial" w:cs="Arial"/>
              </w:rPr>
            </w:pPr>
            <w:r>
              <w:rPr>
                <w:rFonts w:ascii="Arial" w:hAnsi="Arial" w:cs="Arial"/>
              </w:rPr>
              <w:t>World of Warcraft (WoW)</w:t>
            </w:r>
          </w:p>
        </w:tc>
      </w:tr>
    </w:tbl>
    <w:p w14:paraId="6B9C3487" w14:textId="77777777" w:rsidR="00F6236C" w:rsidRPr="00986DAF" w:rsidRDefault="00F6236C" w:rsidP="00F6236C">
      <w:pPr>
        <w:rPr>
          <w:rFonts w:ascii="Arial" w:hAnsi="Arial" w:cs="Arial"/>
        </w:rPr>
      </w:pPr>
    </w:p>
    <w:p w14:paraId="62982217" w14:textId="77777777" w:rsidR="00F6236C" w:rsidRPr="00986DAF" w:rsidRDefault="00F6236C" w:rsidP="00F6236C">
      <w:pPr>
        <w:rPr>
          <w:rFonts w:ascii="Arial" w:hAnsi="Arial" w:cs="Arial"/>
        </w:rPr>
      </w:pPr>
    </w:p>
    <w:p w14:paraId="7DFBD318" w14:textId="77777777" w:rsidR="00393FAF" w:rsidRPr="00986DAF" w:rsidRDefault="001C7854" w:rsidP="001C7854">
      <w:pPr>
        <w:pStyle w:val="Heading1"/>
        <w:ind w:left="0" w:firstLine="0"/>
        <w:rPr>
          <w:rFonts w:ascii="Arial" w:hAnsi="Arial" w:cs="Arial"/>
        </w:rPr>
      </w:pPr>
      <w:r w:rsidRPr="00986DAF">
        <w:rPr>
          <w:rFonts w:ascii="Arial" w:hAnsi="Arial" w:cs="Arial"/>
        </w:rPr>
        <w:br w:type="page"/>
      </w:r>
      <w:bookmarkStart w:id="2" w:name="_Toc494705006"/>
      <w:bookmarkStart w:id="3" w:name="_Toc525909605"/>
      <w:r w:rsidR="00393FAF" w:rsidRPr="00986DAF">
        <w:rPr>
          <w:rFonts w:ascii="Arial" w:hAnsi="Arial" w:cs="Arial"/>
        </w:rPr>
        <w:lastRenderedPageBreak/>
        <w:t>Objectives</w:t>
      </w:r>
      <w:r w:rsidR="003603DC" w:rsidRPr="00986DAF">
        <w:rPr>
          <w:rFonts w:ascii="Arial" w:hAnsi="Arial" w:cs="Arial"/>
        </w:rPr>
        <w:t>*</w:t>
      </w:r>
      <w:bookmarkEnd w:id="2"/>
      <w:bookmarkEnd w:id="3"/>
    </w:p>
    <w:p w14:paraId="17BD4772" w14:textId="48DC8FE6" w:rsidR="004810A5" w:rsidRPr="00B151E0" w:rsidRDefault="00B151E0" w:rsidP="00B151E0">
      <w:pPr>
        <w:pStyle w:val="BlockText"/>
        <w:numPr>
          <w:ilvl w:val="1"/>
          <w:numId w:val="16"/>
        </w:numPr>
        <w:ind w:left="1260" w:hanging="540"/>
        <w:rPr>
          <w:rFonts w:ascii="Arial" w:hAnsi="Arial" w:cs="Arial"/>
          <w:i w:val="0"/>
          <w:iCs/>
        </w:rPr>
      </w:pPr>
      <w:r w:rsidRPr="00B151E0">
        <w:rPr>
          <w:rFonts w:ascii="Arial" w:hAnsi="Arial" w:cs="Arial"/>
          <w:i w:val="0"/>
          <w:iCs/>
        </w:rPr>
        <w:t xml:space="preserve">World of Warcraft (WoW) is a Massive Multiplayer Online Roleplay Game (MMORPG) released by video game developer and publisher Blizzard Entertainment, Inc. in 2004. The game had </w:t>
      </w:r>
      <w:proofErr w:type="spellStart"/>
      <w:proofErr w:type="gramStart"/>
      <w:r w:rsidRPr="00B151E0">
        <w:rPr>
          <w:rFonts w:ascii="Arial" w:hAnsi="Arial" w:cs="Arial"/>
          <w:i w:val="0"/>
          <w:iCs/>
        </w:rPr>
        <w:t>it's</w:t>
      </w:r>
      <w:proofErr w:type="spellEnd"/>
      <w:proofErr w:type="gramEnd"/>
      <w:r w:rsidRPr="00B151E0">
        <w:rPr>
          <w:rFonts w:ascii="Arial" w:hAnsi="Arial" w:cs="Arial"/>
          <w:i w:val="0"/>
          <w:iCs/>
        </w:rPr>
        <w:t xml:space="preserve"> highest subscriber numbers in 2010 with over 12 Million people playing worldwide. Though Blizzard decided not to make the official player number public anymore in 2015 due to decreasing numbers, estimations still guess the current subscriber number of 2 - 3.5 Million, w</w:t>
      </w:r>
      <w:r>
        <w:rPr>
          <w:rFonts w:ascii="Arial" w:hAnsi="Arial" w:cs="Arial"/>
          <w:i w:val="0"/>
          <w:iCs/>
        </w:rPr>
        <w:t>h</w:t>
      </w:r>
      <w:r w:rsidRPr="00B151E0">
        <w:rPr>
          <w:rFonts w:ascii="Arial" w:hAnsi="Arial" w:cs="Arial"/>
          <w:i w:val="0"/>
          <w:iCs/>
        </w:rPr>
        <w:t>ich still makes WoW the most popular MMORPG.</w:t>
      </w:r>
      <w:r>
        <w:rPr>
          <w:rFonts w:ascii="Arial" w:hAnsi="Arial" w:cs="Arial"/>
          <w:i w:val="0"/>
          <w:iCs/>
        </w:rPr>
        <w:t xml:space="preserve"> </w:t>
      </w:r>
      <w:r w:rsidR="004810A5" w:rsidRPr="00B151E0">
        <w:rPr>
          <w:rFonts w:ascii="Arial" w:hAnsi="Arial" w:cs="Arial"/>
          <w:i w:val="0"/>
          <w:iCs/>
        </w:rPr>
        <w:t xml:space="preserve">To date, little research has addressed why individuals make the race, class, specialization, and playstyle choices that they do - a surprising revelation considering the prominence of World of Warcraft and the size of its player-base. Notably, only two scientific studies (Bean &amp; </w:t>
      </w:r>
      <w:proofErr w:type="spellStart"/>
      <w:r w:rsidR="004810A5" w:rsidRPr="00B151E0">
        <w:rPr>
          <w:rFonts w:ascii="Arial" w:hAnsi="Arial" w:cs="Arial"/>
          <w:i w:val="0"/>
          <w:iCs/>
        </w:rPr>
        <w:t>Groth-Marnat</w:t>
      </w:r>
      <w:proofErr w:type="spellEnd"/>
      <w:r w:rsidR="004810A5" w:rsidRPr="00B151E0">
        <w:rPr>
          <w:rFonts w:ascii="Arial" w:hAnsi="Arial" w:cs="Arial"/>
          <w:i w:val="0"/>
          <w:iCs/>
        </w:rPr>
        <w:t xml:space="preserve">, 2016; Harari, Graham, &amp; Gosling, 2015) have questioned the impact of players’ personalities on their decision-making despite the apparent role of individual differences in determining player preferences. Bean and </w:t>
      </w:r>
      <w:proofErr w:type="spellStart"/>
      <w:r w:rsidR="004810A5" w:rsidRPr="00B151E0">
        <w:rPr>
          <w:rFonts w:ascii="Arial" w:hAnsi="Arial" w:cs="Arial"/>
          <w:i w:val="0"/>
          <w:iCs/>
        </w:rPr>
        <w:t>Groth-Marnat</w:t>
      </w:r>
      <w:proofErr w:type="spellEnd"/>
      <w:r w:rsidR="004810A5" w:rsidRPr="00B151E0">
        <w:rPr>
          <w:rFonts w:ascii="Arial" w:hAnsi="Arial" w:cs="Arial"/>
          <w:i w:val="0"/>
          <w:iCs/>
        </w:rPr>
        <w:t xml:space="preserve"> (2016) shared promising findings regarding the power of a Big Five Inventory based model to predict WoW players’ biological sex as well as their primary </w:t>
      </w:r>
      <w:proofErr w:type="gramStart"/>
      <w:r w:rsidR="004810A5" w:rsidRPr="00B151E0">
        <w:rPr>
          <w:rFonts w:ascii="Arial" w:hAnsi="Arial" w:cs="Arial"/>
          <w:i w:val="0"/>
          <w:iCs/>
        </w:rPr>
        <w:t>play-style</w:t>
      </w:r>
      <w:proofErr w:type="gramEnd"/>
      <w:r w:rsidR="004810A5" w:rsidRPr="00B151E0">
        <w:rPr>
          <w:rFonts w:ascii="Arial" w:hAnsi="Arial" w:cs="Arial"/>
          <w:i w:val="0"/>
          <w:iCs/>
        </w:rPr>
        <w:t>; however, their model fell short of adequately predicting players’ character race, class, or specializations. It is possible that their investigation overlooked a major factor that would almost certainly confound the capacity of the model: player recurrence. Many veteran WoW players may choose to create a character and make choices in that character’s development that would not necessarily be driven by their personality, but rather by their previous experiences in the virtual world. We aim to more clearly investigate the influence of recurrence and perceived relation to one's avatar by administering two sets of WoW focused queries (random assignment): one which specifies "if you [the player] were to be creating a new character..." another which specifies "if you [the player] were making a character which best represented you..."</w:t>
      </w:r>
      <w:r w:rsidR="004810A5" w:rsidRPr="00B151E0">
        <w:rPr>
          <w:rFonts w:ascii="Arial" w:hAnsi="Arial" w:cs="Arial"/>
          <w:i w:val="0"/>
          <w:iCs/>
        </w:rPr>
        <w:t xml:space="preserve">. </w:t>
      </w:r>
      <w:r w:rsidR="004810A5" w:rsidRPr="00B151E0">
        <w:rPr>
          <w:rFonts w:ascii="Arial" w:hAnsi="Arial" w:cs="Arial"/>
          <w:i w:val="0"/>
          <w:iCs/>
        </w:rPr>
        <w:t xml:space="preserve">The current investigation aims to replicate the investigation of Bean and </w:t>
      </w:r>
      <w:proofErr w:type="spellStart"/>
      <w:r w:rsidR="004810A5" w:rsidRPr="00B151E0">
        <w:rPr>
          <w:rFonts w:ascii="Arial" w:hAnsi="Arial" w:cs="Arial"/>
          <w:i w:val="0"/>
          <w:iCs/>
        </w:rPr>
        <w:t>Groth-Marnat</w:t>
      </w:r>
      <w:proofErr w:type="spellEnd"/>
      <w:r w:rsidR="004810A5" w:rsidRPr="00B151E0">
        <w:rPr>
          <w:rFonts w:ascii="Arial" w:hAnsi="Arial" w:cs="Arial"/>
          <w:i w:val="0"/>
          <w:iCs/>
        </w:rPr>
        <w:t xml:space="preserve"> (2016) by relying on a Big Five Inventory</w:t>
      </w:r>
      <w:r w:rsidRPr="00B151E0">
        <w:rPr>
          <w:rFonts w:ascii="Arial" w:hAnsi="Arial" w:cs="Arial"/>
          <w:i w:val="0"/>
          <w:iCs/>
        </w:rPr>
        <w:t xml:space="preserve"> (BFI)</w:t>
      </w:r>
      <w:r w:rsidR="004810A5" w:rsidRPr="00B151E0">
        <w:rPr>
          <w:rFonts w:ascii="Arial" w:hAnsi="Arial" w:cs="Arial"/>
          <w:i w:val="0"/>
          <w:iCs/>
        </w:rPr>
        <w:t xml:space="preserve"> informed model to predict WoW players’ biological sex, chosen character sex, chosen alignment, chosen class, and preferred play-style with additional consideration of the effect that player recurrence may have on the model’s predictive power. Further, this study will not only ask participants to indicate their preferences, but also request responses to a reduced set of options regarding each of the predicted variables (e.g., rather than choosing from all races, players may be asked to choose "human" or </w:t>
      </w:r>
      <w:r w:rsidR="004810A5" w:rsidRPr="00B151E0">
        <w:rPr>
          <w:rFonts w:ascii="Arial" w:hAnsi="Arial" w:cs="Arial"/>
          <w:i w:val="0"/>
          <w:iCs/>
        </w:rPr>
        <w:lastRenderedPageBreak/>
        <w:t xml:space="preserve">"orc"). The purpose of presenting reduced options is to examine whether individual differences may have predictive power that is insufficient for capturing response patterns across all possible </w:t>
      </w:r>
      <w:proofErr w:type="gramStart"/>
      <w:r w:rsidR="004810A5" w:rsidRPr="00B151E0">
        <w:rPr>
          <w:rFonts w:ascii="Arial" w:hAnsi="Arial" w:cs="Arial"/>
          <w:i w:val="0"/>
          <w:iCs/>
        </w:rPr>
        <w:t>options, but</w:t>
      </w:r>
      <w:proofErr w:type="gramEnd"/>
      <w:r w:rsidR="004810A5" w:rsidRPr="00B151E0">
        <w:rPr>
          <w:rFonts w:ascii="Arial" w:hAnsi="Arial" w:cs="Arial"/>
          <w:i w:val="0"/>
          <w:iCs/>
        </w:rPr>
        <w:t xml:space="preserve"> may be sufficient to predict more clearly stratified decisions</w:t>
      </w:r>
      <w:r w:rsidR="004810A5" w:rsidRPr="00B151E0">
        <w:rPr>
          <w:rFonts w:ascii="Arial" w:hAnsi="Arial" w:cs="Arial"/>
          <w:i w:val="0"/>
          <w:iCs/>
        </w:rPr>
        <w:t xml:space="preserve">. </w:t>
      </w:r>
    </w:p>
    <w:p w14:paraId="6CEC49A9" w14:textId="14641387" w:rsidR="005A6939" w:rsidRDefault="00393FAF" w:rsidP="00B151E0">
      <w:pPr>
        <w:pStyle w:val="BlockText"/>
        <w:numPr>
          <w:ilvl w:val="1"/>
          <w:numId w:val="16"/>
        </w:numPr>
        <w:ind w:left="1260" w:hanging="540"/>
        <w:rPr>
          <w:rFonts w:ascii="Arial" w:hAnsi="Arial" w:cs="Arial"/>
          <w:i w:val="0"/>
          <w:iCs/>
        </w:rPr>
      </w:pPr>
      <w:r w:rsidRPr="00962841">
        <w:rPr>
          <w:rFonts w:ascii="Arial" w:hAnsi="Arial" w:cs="Arial"/>
          <w:i w:val="0"/>
          <w:iCs/>
        </w:rPr>
        <w:t>State the hypotheses</w:t>
      </w:r>
      <w:r w:rsidR="00272E74" w:rsidRPr="00962841">
        <w:rPr>
          <w:rFonts w:ascii="Arial" w:hAnsi="Arial" w:cs="Arial"/>
          <w:i w:val="0"/>
          <w:iCs/>
        </w:rPr>
        <w:t xml:space="preserve"> or research questions</w:t>
      </w:r>
      <w:r w:rsidRPr="00962841">
        <w:rPr>
          <w:rFonts w:ascii="Arial" w:hAnsi="Arial" w:cs="Arial"/>
          <w:i w:val="0"/>
          <w:iCs/>
        </w:rPr>
        <w:t xml:space="preserve"> to be tested.</w:t>
      </w:r>
      <w:r w:rsidR="003B7AE7" w:rsidRPr="00C23316">
        <w:rPr>
          <w:rFonts w:ascii="Arial" w:hAnsi="Arial" w:cs="Arial"/>
          <w:i w:val="0"/>
          <w:iCs/>
        </w:rPr>
        <w:t xml:space="preserve"> </w:t>
      </w:r>
    </w:p>
    <w:p w14:paraId="76F27949" w14:textId="4A75044D"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 xml:space="preserve">H1: Responses to WoW probes regarding designing a character with which they identify will be predicted by BFI measures with larger effect sizes than responses based on players’ main characters. </w:t>
      </w:r>
    </w:p>
    <w:p w14:paraId="5E4DD7B1" w14:textId="6A533B5C" w:rsidR="00B151E0" w:rsidRDefault="00B151E0" w:rsidP="00B151E0">
      <w:pPr>
        <w:pStyle w:val="BlockText"/>
        <w:numPr>
          <w:ilvl w:val="2"/>
          <w:numId w:val="16"/>
        </w:numPr>
        <w:rPr>
          <w:rFonts w:ascii="Arial" w:hAnsi="Arial" w:cs="Arial"/>
          <w:i w:val="0"/>
          <w:iCs/>
        </w:rPr>
      </w:pPr>
      <w:r w:rsidRPr="00B151E0">
        <w:rPr>
          <w:rFonts w:ascii="Arial" w:hAnsi="Arial" w:cs="Arial"/>
          <w:i w:val="0"/>
          <w:iCs/>
        </w:rPr>
        <w:t>H2: A combination of higher Extraversion scores, lower Agreeableness scores, lower Neuroticism scores, and lower Openness scores will predict players’ biological sex such that those scores will correspond with male respondents</w:t>
      </w:r>
    </w:p>
    <w:p w14:paraId="1B8A6864" w14:textId="028C987C"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 xml:space="preserve">H3: A combination of higher Extraversion and lower Neuroticism scores will positively predict player preferences towards </w:t>
      </w:r>
      <w:proofErr w:type="spellStart"/>
      <w:r w:rsidRPr="00B151E0">
        <w:rPr>
          <w:rFonts w:ascii="Arial" w:hAnsi="Arial" w:cs="Arial"/>
          <w:i w:val="0"/>
          <w:iCs/>
        </w:rPr>
        <w:t>PvP</w:t>
      </w:r>
      <w:proofErr w:type="spellEnd"/>
      <w:r w:rsidRPr="00B151E0">
        <w:rPr>
          <w:rFonts w:ascii="Arial" w:hAnsi="Arial" w:cs="Arial"/>
          <w:i w:val="0"/>
          <w:iCs/>
        </w:rPr>
        <w:t xml:space="preserve"> </w:t>
      </w:r>
      <w:proofErr w:type="gramStart"/>
      <w:r w:rsidRPr="00B151E0">
        <w:rPr>
          <w:rFonts w:ascii="Arial" w:hAnsi="Arial" w:cs="Arial"/>
          <w:i w:val="0"/>
          <w:iCs/>
        </w:rPr>
        <w:t>play-styles</w:t>
      </w:r>
      <w:proofErr w:type="gramEnd"/>
      <w:r w:rsidRPr="00B151E0">
        <w:rPr>
          <w:rFonts w:ascii="Arial" w:hAnsi="Arial" w:cs="Arial"/>
          <w:i w:val="0"/>
          <w:iCs/>
        </w:rPr>
        <w:t xml:space="preserve"> as opposed to RP or </w:t>
      </w:r>
      <w:proofErr w:type="spellStart"/>
      <w:r w:rsidRPr="00B151E0">
        <w:rPr>
          <w:rFonts w:ascii="Arial" w:hAnsi="Arial" w:cs="Arial"/>
          <w:i w:val="0"/>
          <w:iCs/>
        </w:rPr>
        <w:t>PvE</w:t>
      </w:r>
      <w:proofErr w:type="spellEnd"/>
      <w:r w:rsidRPr="00B151E0">
        <w:rPr>
          <w:rFonts w:ascii="Arial" w:hAnsi="Arial" w:cs="Arial"/>
          <w:i w:val="0"/>
          <w:iCs/>
        </w:rPr>
        <w:t>.</w:t>
      </w:r>
    </w:p>
    <w:p w14:paraId="77BEBEF6" w14:textId="35CFDE9F"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 xml:space="preserve">H4a: Participants’ personality traits will predict their </w:t>
      </w:r>
      <w:proofErr w:type="gramStart"/>
      <w:r w:rsidRPr="00B151E0">
        <w:rPr>
          <w:rFonts w:ascii="Arial" w:hAnsi="Arial" w:cs="Arial"/>
          <w:i w:val="0"/>
          <w:iCs/>
        </w:rPr>
        <w:t>free-responses</w:t>
      </w:r>
      <w:proofErr w:type="gramEnd"/>
      <w:r w:rsidRPr="00B151E0">
        <w:rPr>
          <w:rFonts w:ascii="Arial" w:hAnsi="Arial" w:cs="Arial"/>
          <w:i w:val="0"/>
          <w:iCs/>
        </w:rPr>
        <w:t xml:space="preserve"> to queries regarding race and class.</w:t>
      </w:r>
    </w:p>
    <w:p w14:paraId="16191E67" w14:textId="029C3974" w:rsidR="00B151E0" w:rsidRDefault="00B151E0" w:rsidP="00B151E0">
      <w:pPr>
        <w:pStyle w:val="BlockText"/>
        <w:numPr>
          <w:ilvl w:val="2"/>
          <w:numId w:val="16"/>
        </w:numPr>
        <w:rPr>
          <w:rFonts w:ascii="Arial" w:hAnsi="Arial" w:cs="Arial"/>
          <w:i w:val="0"/>
          <w:iCs/>
        </w:rPr>
      </w:pPr>
      <w:r w:rsidRPr="00B151E0">
        <w:rPr>
          <w:rFonts w:ascii="Arial" w:hAnsi="Arial" w:cs="Arial"/>
          <w:i w:val="0"/>
          <w:iCs/>
        </w:rPr>
        <w:t xml:space="preserve">H5: Participants’ personality traits will predict their responses to </w:t>
      </w:r>
      <w:proofErr w:type="gramStart"/>
      <w:r w:rsidRPr="00B151E0">
        <w:rPr>
          <w:rFonts w:ascii="Arial" w:hAnsi="Arial" w:cs="Arial"/>
          <w:i w:val="0"/>
          <w:iCs/>
        </w:rPr>
        <w:t>reduced-choice</w:t>
      </w:r>
      <w:proofErr w:type="gramEnd"/>
      <w:r w:rsidRPr="00B151E0">
        <w:rPr>
          <w:rFonts w:ascii="Arial" w:hAnsi="Arial" w:cs="Arial"/>
          <w:i w:val="0"/>
          <w:iCs/>
        </w:rPr>
        <w:t xml:space="preserve"> forced queries regarding race and class.</w:t>
      </w:r>
    </w:p>
    <w:p w14:paraId="72208546" w14:textId="5B81C7CD"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H6: A combination of increased Conscientiousness scores, increased agreeableness scores, and decreased Extraversion scores will predict players’ alignment such that those exhibiting those traits will be more likely to align with Alliance forces than the Horde.</w:t>
      </w:r>
    </w:p>
    <w:p w14:paraId="64A5CCC2" w14:textId="1F37C9F8"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H7a: Participants’ responses to the motivation to play online games scale wi</w:t>
      </w:r>
      <w:r>
        <w:rPr>
          <w:rFonts w:ascii="Arial" w:hAnsi="Arial" w:cs="Arial"/>
          <w:i w:val="0"/>
          <w:iCs/>
        </w:rPr>
        <w:t xml:space="preserve">ll </w:t>
      </w:r>
      <w:r w:rsidRPr="00B151E0">
        <w:rPr>
          <w:rFonts w:ascii="Arial" w:hAnsi="Arial" w:cs="Arial"/>
          <w:i w:val="0"/>
          <w:iCs/>
        </w:rPr>
        <w:t>predict their choices of play style</w:t>
      </w:r>
    </w:p>
    <w:p w14:paraId="3E54D9C1" w14:textId="400EBE8D"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H7b: Participants’ responses to the motivation to play online games scale wi</w:t>
      </w:r>
      <w:r>
        <w:rPr>
          <w:rFonts w:ascii="Arial" w:hAnsi="Arial" w:cs="Arial"/>
          <w:i w:val="0"/>
          <w:iCs/>
        </w:rPr>
        <w:t>ll</w:t>
      </w:r>
      <w:r w:rsidRPr="00B151E0">
        <w:rPr>
          <w:rFonts w:ascii="Arial" w:hAnsi="Arial" w:cs="Arial"/>
          <w:i w:val="0"/>
          <w:iCs/>
        </w:rPr>
        <w:t xml:space="preserve"> predict their choices of character role</w:t>
      </w:r>
    </w:p>
    <w:p w14:paraId="7DFBD31B" w14:textId="77777777" w:rsidR="00393FAF" w:rsidRPr="00986DAF" w:rsidRDefault="00393FAF" w:rsidP="00811473">
      <w:pPr>
        <w:pStyle w:val="Heading1"/>
        <w:rPr>
          <w:rFonts w:ascii="Arial" w:hAnsi="Arial" w:cs="Arial"/>
        </w:rPr>
      </w:pPr>
      <w:bookmarkStart w:id="4" w:name="_Toc494705007"/>
      <w:bookmarkStart w:id="5" w:name="_Toc525909606"/>
      <w:r w:rsidRPr="00986DAF">
        <w:rPr>
          <w:rFonts w:ascii="Arial" w:hAnsi="Arial" w:cs="Arial"/>
        </w:rPr>
        <w:t>Background</w:t>
      </w:r>
      <w:r w:rsidR="003603DC" w:rsidRPr="00986DAF">
        <w:rPr>
          <w:rFonts w:ascii="Arial" w:hAnsi="Arial" w:cs="Arial"/>
        </w:rPr>
        <w:t>*</w:t>
      </w:r>
      <w:bookmarkEnd w:id="4"/>
      <w:bookmarkEnd w:id="5"/>
    </w:p>
    <w:p w14:paraId="7DFBD31C" w14:textId="61B21767" w:rsidR="00AD03CE" w:rsidRPr="0038333F" w:rsidRDefault="00E64921" w:rsidP="005C6E9A">
      <w:pPr>
        <w:pStyle w:val="BlockText"/>
        <w:numPr>
          <w:ilvl w:val="1"/>
          <w:numId w:val="16"/>
        </w:numPr>
        <w:ind w:left="1260" w:hanging="540"/>
        <w:rPr>
          <w:rFonts w:ascii="Arial" w:hAnsi="Arial" w:cs="Arial"/>
        </w:rPr>
      </w:pPr>
      <w:r w:rsidRPr="0038333F">
        <w:rPr>
          <w:rFonts w:ascii="Arial" w:hAnsi="Arial" w:cs="Arial"/>
        </w:rPr>
        <w:t>Describe the relevant prior experience and gaps in current knowledge.</w:t>
      </w:r>
    </w:p>
    <w:p w14:paraId="0838C322" w14:textId="222271A5" w:rsidR="00F04510" w:rsidRPr="00B151E0" w:rsidRDefault="00B151E0" w:rsidP="00532667">
      <w:pPr>
        <w:pStyle w:val="BlockText"/>
        <w:numPr>
          <w:ilvl w:val="2"/>
          <w:numId w:val="16"/>
        </w:numPr>
        <w:rPr>
          <w:rFonts w:ascii="Arial" w:hAnsi="Arial" w:cs="Arial"/>
          <w:i w:val="0"/>
          <w:iCs/>
        </w:rPr>
      </w:pPr>
      <w:r w:rsidRPr="00B151E0">
        <w:rPr>
          <w:rFonts w:ascii="Arial" w:hAnsi="Arial" w:cs="Arial"/>
          <w:i w:val="0"/>
          <w:iCs/>
        </w:rPr>
        <w:t xml:space="preserve">Currently, it </w:t>
      </w:r>
      <w:r w:rsidR="00E1085E">
        <w:rPr>
          <w:rFonts w:ascii="Arial" w:hAnsi="Arial" w:cs="Arial"/>
          <w:i w:val="0"/>
          <w:iCs/>
        </w:rPr>
        <w:t>remains</w:t>
      </w:r>
      <w:r w:rsidRPr="00B151E0">
        <w:rPr>
          <w:rFonts w:ascii="Arial" w:hAnsi="Arial" w:cs="Arial"/>
          <w:i w:val="0"/>
          <w:iCs/>
        </w:rPr>
        <w:t xml:space="preserve"> unclear whether a directionality exists in the relationship between video gamers, the </w:t>
      </w:r>
      <w:r w:rsidRPr="00B151E0">
        <w:rPr>
          <w:rFonts w:ascii="Arial" w:hAnsi="Arial" w:cs="Arial"/>
          <w:i w:val="0"/>
          <w:iCs/>
        </w:rPr>
        <w:lastRenderedPageBreak/>
        <w:t xml:space="preserve">content they experience, and their subsequent behavior (particularly those involving violence). </w:t>
      </w:r>
    </w:p>
    <w:p w14:paraId="7DFBD31D" w14:textId="1DB39061" w:rsidR="00AD03CE" w:rsidRPr="0038333F" w:rsidRDefault="00E64921" w:rsidP="005C6E9A">
      <w:pPr>
        <w:pStyle w:val="BlockText"/>
        <w:numPr>
          <w:ilvl w:val="1"/>
          <w:numId w:val="16"/>
        </w:numPr>
        <w:ind w:left="1260" w:hanging="540"/>
        <w:rPr>
          <w:rFonts w:ascii="Arial" w:hAnsi="Arial" w:cs="Arial"/>
        </w:rPr>
      </w:pPr>
      <w:r w:rsidRPr="0038333F">
        <w:rPr>
          <w:rFonts w:ascii="Arial" w:hAnsi="Arial" w:cs="Arial"/>
        </w:rPr>
        <w:t>Describe any relevant preliminary data.</w:t>
      </w:r>
    </w:p>
    <w:p w14:paraId="59E76747" w14:textId="20E74CE1" w:rsidR="0045717A" w:rsidRPr="0038333F" w:rsidRDefault="00532667" w:rsidP="0045717A">
      <w:pPr>
        <w:pStyle w:val="BlockText"/>
        <w:numPr>
          <w:ilvl w:val="2"/>
          <w:numId w:val="16"/>
        </w:numPr>
        <w:rPr>
          <w:rFonts w:ascii="Arial" w:hAnsi="Arial" w:cs="Arial"/>
        </w:rPr>
      </w:pPr>
      <w:r>
        <w:rPr>
          <w:rFonts w:ascii="Arial" w:hAnsi="Arial" w:cs="Arial"/>
          <w:i w:val="0"/>
        </w:rPr>
        <w:t>NA</w:t>
      </w:r>
    </w:p>
    <w:p w14:paraId="7DFBD31E" w14:textId="6BB83D49" w:rsidR="00AD03CE" w:rsidRPr="0038333F" w:rsidRDefault="00393FAF" w:rsidP="005C6E9A">
      <w:pPr>
        <w:pStyle w:val="BlockText"/>
        <w:numPr>
          <w:ilvl w:val="1"/>
          <w:numId w:val="16"/>
        </w:numPr>
        <w:ind w:left="1260" w:hanging="540"/>
        <w:rPr>
          <w:rFonts w:ascii="Arial" w:hAnsi="Arial" w:cs="Arial"/>
        </w:rPr>
      </w:pPr>
      <w:r w:rsidRPr="0038333F">
        <w:rPr>
          <w:rFonts w:ascii="Arial" w:hAnsi="Arial" w:cs="Arial"/>
        </w:rPr>
        <w:t>Provide the scientific or scholarly background</w:t>
      </w:r>
      <w:r w:rsidR="005A06C9" w:rsidRPr="0038333F">
        <w:rPr>
          <w:rFonts w:ascii="Arial" w:hAnsi="Arial" w:cs="Arial"/>
        </w:rPr>
        <w:t xml:space="preserve"> for,</w:t>
      </w:r>
      <w:r w:rsidRPr="0038333F">
        <w:rPr>
          <w:rFonts w:ascii="Arial" w:hAnsi="Arial" w:cs="Arial"/>
        </w:rPr>
        <w:t xml:space="preserve"> rational</w:t>
      </w:r>
      <w:r w:rsidR="005A06C9" w:rsidRPr="0038333F">
        <w:rPr>
          <w:rFonts w:ascii="Arial" w:hAnsi="Arial" w:cs="Arial"/>
        </w:rPr>
        <w:t>e for, and significance</w:t>
      </w:r>
      <w:r w:rsidRPr="0038333F">
        <w:rPr>
          <w:rFonts w:ascii="Arial" w:hAnsi="Arial" w:cs="Arial"/>
        </w:rPr>
        <w:t xml:space="preserve"> </w:t>
      </w:r>
      <w:r w:rsidR="005A06C9" w:rsidRPr="0038333F">
        <w:rPr>
          <w:rFonts w:ascii="Arial" w:hAnsi="Arial" w:cs="Arial"/>
        </w:rPr>
        <w:t xml:space="preserve">of </w:t>
      </w:r>
      <w:r w:rsidRPr="0038333F">
        <w:rPr>
          <w:rFonts w:ascii="Arial" w:hAnsi="Arial" w:cs="Arial"/>
        </w:rPr>
        <w:t xml:space="preserve">the </w:t>
      </w:r>
      <w:r w:rsidR="00705DDD" w:rsidRPr="0038333F">
        <w:rPr>
          <w:rFonts w:ascii="Arial" w:hAnsi="Arial" w:cs="Arial"/>
        </w:rPr>
        <w:t>research</w:t>
      </w:r>
      <w:r w:rsidRPr="0038333F">
        <w:rPr>
          <w:rFonts w:ascii="Arial" w:hAnsi="Arial" w:cs="Arial"/>
        </w:rPr>
        <w:t xml:space="preserve"> based on the existing literature</w:t>
      </w:r>
      <w:r w:rsidR="00E64921" w:rsidRPr="0038333F">
        <w:rPr>
          <w:rFonts w:ascii="Arial" w:hAnsi="Arial" w:cs="Arial"/>
        </w:rPr>
        <w:t xml:space="preserve"> </w:t>
      </w:r>
      <w:r w:rsidRPr="0038333F">
        <w:rPr>
          <w:rFonts w:ascii="Arial" w:hAnsi="Arial" w:cs="Arial"/>
        </w:rPr>
        <w:t>and how will it add to existing knowledge.</w:t>
      </w:r>
    </w:p>
    <w:p w14:paraId="7E69B185" w14:textId="730538F4" w:rsidR="00532667" w:rsidRPr="00E1085E" w:rsidRDefault="00532667" w:rsidP="00E1085E">
      <w:pPr>
        <w:pStyle w:val="BlockText"/>
        <w:numPr>
          <w:ilvl w:val="2"/>
          <w:numId w:val="16"/>
        </w:numPr>
        <w:rPr>
          <w:rFonts w:ascii="Arial" w:hAnsi="Arial" w:cs="Arial"/>
          <w:i w:val="0"/>
          <w:iCs/>
        </w:rPr>
      </w:pPr>
      <w:r w:rsidRPr="00B151E0">
        <w:rPr>
          <w:rFonts w:ascii="Arial" w:hAnsi="Arial" w:cs="Arial"/>
          <w:i w:val="0"/>
          <w:iCs/>
        </w:rPr>
        <w:t xml:space="preserve">One approach that has been presented to shed some light on the equation of gamer-game-behavior relies on measurement of the inherent personality of gamers. Personality has been presented as a potential solution to predicting behavior/preferences in many fields (to varying degrees of success), and lends itself here to addressing the ambiguity of whether game content on its own may significantly impact all gamers or whether content primarily influences those with an affinity or predisposition to its acceptance. This is a vital point in the argument for or against violent video games because assuming that violent video games are the driving force behind violent tendencies neglects the reality that gamers exist before and beyond the games they play.  </w:t>
      </w:r>
    </w:p>
    <w:p w14:paraId="49808FC5" w14:textId="2361C555" w:rsidR="00532667" w:rsidRDefault="00532667" w:rsidP="00532667">
      <w:pPr>
        <w:pStyle w:val="BlockText"/>
        <w:numPr>
          <w:ilvl w:val="2"/>
          <w:numId w:val="16"/>
        </w:numPr>
        <w:rPr>
          <w:rFonts w:ascii="Arial" w:hAnsi="Arial" w:cs="Arial"/>
          <w:i w:val="0"/>
          <w:iCs/>
        </w:rPr>
      </w:pPr>
      <w:r w:rsidRPr="00B151E0">
        <w:rPr>
          <w:rFonts w:ascii="Arial" w:hAnsi="Arial" w:cs="Arial"/>
          <w:i w:val="0"/>
          <w:iCs/>
        </w:rPr>
        <w:t>Several previous studies have examined player motivations in World of Warcraft and their relationship with player retention. (</w:t>
      </w:r>
      <w:proofErr w:type="spellStart"/>
      <w:r w:rsidRPr="00B151E0">
        <w:rPr>
          <w:rFonts w:ascii="Arial" w:hAnsi="Arial" w:cs="Arial"/>
          <w:i w:val="0"/>
          <w:iCs/>
        </w:rPr>
        <w:t>Debeauvais</w:t>
      </w:r>
      <w:proofErr w:type="spellEnd"/>
      <w:r w:rsidRPr="00B151E0">
        <w:rPr>
          <w:rFonts w:ascii="Arial" w:hAnsi="Arial" w:cs="Arial"/>
          <w:i w:val="0"/>
          <w:iCs/>
        </w:rPr>
        <w:t xml:space="preserve"> et. al 2011, Siqueira et. al 2018). This data is critical to determining player resubscription rates that will affect the ability of the gaming company to maintain the game and develop new expansions. Other researchers have examined real-life player characteristics, such as finding that MMO players are less religious and more physically fit on average than the general population. (William et. al 2008). One study found that female MMO users are on average older than male players and that players under the age of 18 are almost entirely male (Yee, 2006). Apart from Bean, the Big Five Inventory model has been applied to World of Warcraft and other games by attempting to classify in-game player personalities by combining a survey of a subset of users with machine learning analysis of game usage data (Halim 2017).</w:t>
      </w:r>
    </w:p>
    <w:p w14:paraId="64345285" w14:textId="79D9F68F" w:rsidR="00E1085E" w:rsidRDefault="00E1085E" w:rsidP="00E1085E">
      <w:pPr>
        <w:pStyle w:val="BlockText"/>
        <w:numPr>
          <w:ilvl w:val="3"/>
          <w:numId w:val="16"/>
        </w:numPr>
        <w:rPr>
          <w:rFonts w:ascii="Arial" w:hAnsi="Arial" w:cs="Arial"/>
          <w:i w:val="0"/>
          <w:iCs/>
        </w:rPr>
      </w:pPr>
      <w:proofErr w:type="spellStart"/>
      <w:r w:rsidRPr="00E1085E">
        <w:rPr>
          <w:rFonts w:ascii="Arial" w:hAnsi="Arial" w:cs="Arial"/>
          <w:i w:val="0"/>
          <w:iCs/>
        </w:rPr>
        <w:t>Debeauvais</w:t>
      </w:r>
      <w:proofErr w:type="spellEnd"/>
      <w:r w:rsidRPr="00E1085E">
        <w:rPr>
          <w:rFonts w:ascii="Arial" w:hAnsi="Arial" w:cs="Arial"/>
          <w:i w:val="0"/>
          <w:iCs/>
        </w:rPr>
        <w:t xml:space="preserve">, T., </w:t>
      </w:r>
      <w:proofErr w:type="spellStart"/>
      <w:r w:rsidRPr="00E1085E">
        <w:rPr>
          <w:rFonts w:ascii="Arial" w:hAnsi="Arial" w:cs="Arial"/>
          <w:i w:val="0"/>
          <w:iCs/>
        </w:rPr>
        <w:t>Nardi</w:t>
      </w:r>
      <w:proofErr w:type="spellEnd"/>
      <w:r w:rsidRPr="00E1085E">
        <w:rPr>
          <w:rFonts w:ascii="Arial" w:hAnsi="Arial" w:cs="Arial"/>
          <w:i w:val="0"/>
          <w:iCs/>
        </w:rPr>
        <w:t xml:space="preserve">, B., Schiano, D., </w:t>
      </w:r>
      <w:proofErr w:type="spellStart"/>
      <w:r w:rsidRPr="00E1085E">
        <w:rPr>
          <w:rFonts w:ascii="Arial" w:hAnsi="Arial" w:cs="Arial"/>
          <w:i w:val="0"/>
          <w:iCs/>
        </w:rPr>
        <w:t>Ducheneaut</w:t>
      </w:r>
      <w:proofErr w:type="spellEnd"/>
      <w:r w:rsidRPr="00E1085E">
        <w:rPr>
          <w:rFonts w:ascii="Arial" w:hAnsi="Arial" w:cs="Arial"/>
          <w:i w:val="0"/>
          <w:iCs/>
        </w:rPr>
        <w:t xml:space="preserve">, N., &amp; Yee N. (2011). If you build </w:t>
      </w:r>
      <w:proofErr w:type="gramStart"/>
      <w:r w:rsidRPr="00E1085E">
        <w:rPr>
          <w:rFonts w:ascii="Arial" w:hAnsi="Arial" w:cs="Arial"/>
          <w:i w:val="0"/>
          <w:iCs/>
        </w:rPr>
        <w:t>it</w:t>
      </w:r>
      <w:proofErr w:type="gramEnd"/>
      <w:r w:rsidRPr="00E1085E">
        <w:rPr>
          <w:rFonts w:ascii="Arial" w:hAnsi="Arial" w:cs="Arial"/>
          <w:i w:val="0"/>
          <w:iCs/>
        </w:rPr>
        <w:t xml:space="preserve"> they might stay: retention mechanisms in </w:t>
      </w:r>
      <w:r w:rsidRPr="00E1085E">
        <w:rPr>
          <w:rFonts w:ascii="Arial" w:hAnsi="Arial" w:cs="Arial"/>
          <w:i w:val="0"/>
          <w:iCs/>
        </w:rPr>
        <w:lastRenderedPageBreak/>
        <w:t xml:space="preserve">World of Warcraft. Retrieved from </w:t>
      </w:r>
      <w:hyperlink r:id="rId10" w:history="1">
        <w:r w:rsidRPr="00016F73">
          <w:rPr>
            <w:rStyle w:val="Hyperlink"/>
            <w:rFonts w:ascii="Arial" w:hAnsi="Arial" w:cs="Arial"/>
            <w:i w:val="0"/>
            <w:iCs/>
          </w:rPr>
          <w:t>https://search-ebscohost-com.ezproxy.net.ucf.edu/login.aspx?direct=true&amp;db=edsbas&amp;AN=edsbas.9E0AA86F&amp;site=eds-live&amp;scope=site</w:t>
        </w:r>
      </w:hyperlink>
    </w:p>
    <w:p w14:paraId="7328A98D" w14:textId="282D07DB" w:rsidR="00E1085E" w:rsidRDefault="00E1085E" w:rsidP="00E1085E">
      <w:pPr>
        <w:pStyle w:val="BlockText"/>
        <w:numPr>
          <w:ilvl w:val="3"/>
          <w:numId w:val="16"/>
        </w:numPr>
        <w:rPr>
          <w:rFonts w:ascii="Arial" w:hAnsi="Arial" w:cs="Arial"/>
          <w:i w:val="0"/>
          <w:iCs/>
        </w:rPr>
      </w:pPr>
      <w:r w:rsidRPr="00E1085E">
        <w:rPr>
          <w:rFonts w:ascii="Arial" w:hAnsi="Arial" w:cs="Arial"/>
          <w:i w:val="0"/>
          <w:iCs/>
        </w:rPr>
        <w:t xml:space="preserve">Siqueira, E. S., </w:t>
      </w:r>
      <w:proofErr w:type="spellStart"/>
      <w:r w:rsidRPr="00E1085E">
        <w:rPr>
          <w:rFonts w:ascii="Arial" w:hAnsi="Arial" w:cs="Arial"/>
          <w:i w:val="0"/>
          <w:iCs/>
        </w:rPr>
        <w:t>Castanho</w:t>
      </w:r>
      <w:proofErr w:type="spellEnd"/>
      <w:r w:rsidRPr="00E1085E">
        <w:rPr>
          <w:rFonts w:ascii="Arial" w:hAnsi="Arial" w:cs="Arial"/>
          <w:i w:val="0"/>
          <w:iCs/>
        </w:rPr>
        <w:t>, C. D., Rodrigues, G. N., &amp; Jacobi, R. P. (2017, November). A data analysis of player in world of warcraft using game data mining. In 2017 16th Brazilian Symposium on Computer Games and Digital Entertainment (</w:t>
      </w:r>
      <w:proofErr w:type="spellStart"/>
      <w:r w:rsidRPr="00E1085E">
        <w:rPr>
          <w:rFonts w:ascii="Arial" w:hAnsi="Arial" w:cs="Arial"/>
          <w:i w:val="0"/>
          <w:iCs/>
        </w:rPr>
        <w:t>SBGames</w:t>
      </w:r>
      <w:proofErr w:type="spellEnd"/>
      <w:r w:rsidRPr="00E1085E">
        <w:rPr>
          <w:rFonts w:ascii="Arial" w:hAnsi="Arial" w:cs="Arial"/>
          <w:i w:val="0"/>
          <w:iCs/>
        </w:rPr>
        <w:t>) (pp. 1-9). IEEE.</w:t>
      </w:r>
    </w:p>
    <w:p w14:paraId="24384EEE" w14:textId="09EF4506" w:rsidR="00E1085E" w:rsidRPr="00E1085E" w:rsidRDefault="00E1085E" w:rsidP="00E1085E">
      <w:pPr>
        <w:pStyle w:val="BlockText"/>
        <w:numPr>
          <w:ilvl w:val="3"/>
          <w:numId w:val="16"/>
        </w:numPr>
        <w:rPr>
          <w:rFonts w:ascii="Arial" w:hAnsi="Arial" w:cs="Arial"/>
          <w:i w:val="0"/>
          <w:iCs/>
        </w:rPr>
      </w:pPr>
      <w:r w:rsidRPr="00E1085E">
        <w:rPr>
          <w:rFonts w:ascii="Arial" w:hAnsi="Arial" w:cs="Arial"/>
          <w:i w:val="0"/>
          <w:iCs/>
        </w:rPr>
        <w:t>Williams, D., Yee, N., &amp; Caplan, S. E. (2008). Who plays, how much, and why? Debunking the stereotypical gamer profile. Journal of Computer-Mediated Communication, (4), 993. Retrieved from https://search-ebscohost-com.ezproxy.net.ucf.edu/login.aspx?direct=true&amp;db=edsgao&amp;AN=edsgcl.184411873&amp;site=eds-live&amp;scope=site</w:t>
      </w:r>
    </w:p>
    <w:p w14:paraId="62933113" w14:textId="1CC121EC" w:rsidR="00E1085E" w:rsidRDefault="00E1085E" w:rsidP="00E1085E">
      <w:pPr>
        <w:pStyle w:val="BlockText"/>
        <w:numPr>
          <w:ilvl w:val="3"/>
          <w:numId w:val="16"/>
        </w:numPr>
        <w:rPr>
          <w:rFonts w:ascii="Arial" w:hAnsi="Arial" w:cs="Arial"/>
          <w:i w:val="0"/>
          <w:iCs/>
        </w:rPr>
      </w:pPr>
      <w:r w:rsidRPr="00E1085E">
        <w:rPr>
          <w:rFonts w:ascii="Arial" w:hAnsi="Arial" w:cs="Arial"/>
          <w:i w:val="0"/>
          <w:iCs/>
        </w:rPr>
        <w:t xml:space="preserve">Yee, N. </w:t>
      </w:r>
      <w:proofErr w:type="spellStart"/>
      <w:r w:rsidRPr="00E1085E">
        <w:rPr>
          <w:rFonts w:ascii="Arial" w:hAnsi="Arial" w:cs="Arial"/>
          <w:i w:val="0"/>
          <w:iCs/>
        </w:rPr>
        <w:t>nyee@stanford</w:t>
      </w:r>
      <w:proofErr w:type="spellEnd"/>
      <w:r w:rsidRPr="00E1085E">
        <w:rPr>
          <w:rFonts w:ascii="Arial" w:hAnsi="Arial" w:cs="Arial"/>
          <w:i w:val="0"/>
          <w:iCs/>
        </w:rPr>
        <w:t xml:space="preserve">. ed. (2006). The Demographics, Motivations, and Derived Experiences of Users of Massively Multi-User Online Graphical Environments. Presence: Teleoperators &amp; Virtual Environments, 15(3), 309–329. </w:t>
      </w:r>
      <w:hyperlink r:id="rId11" w:history="1">
        <w:r w:rsidRPr="00016F73">
          <w:rPr>
            <w:rStyle w:val="Hyperlink"/>
            <w:rFonts w:ascii="Arial" w:hAnsi="Arial" w:cs="Arial"/>
            <w:i w:val="0"/>
            <w:iCs/>
          </w:rPr>
          <w:t>https://doi-org.ezproxy.net.ucf.edu/10.1162/pres.15.3.309</w:t>
        </w:r>
      </w:hyperlink>
    </w:p>
    <w:p w14:paraId="6297B552" w14:textId="013D237A" w:rsidR="00E1085E" w:rsidRPr="00E1085E" w:rsidRDefault="00E1085E" w:rsidP="00E1085E">
      <w:pPr>
        <w:pStyle w:val="BlockText"/>
        <w:numPr>
          <w:ilvl w:val="3"/>
          <w:numId w:val="16"/>
        </w:numPr>
        <w:rPr>
          <w:rFonts w:ascii="Arial" w:hAnsi="Arial" w:cs="Arial"/>
          <w:i w:val="0"/>
          <w:iCs/>
        </w:rPr>
      </w:pPr>
      <w:r w:rsidRPr="00E1085E">
        <w:rPr>
          <w:rFonts w:ascii="Arial" w:hAnsi="Arial" w:cs="Arial"/>
          <w:i w:val="0"/>
          <w:iCs/>
        </w:rPr>
        <w:t>Halim, Z., Atif, M., Rashid, A., &amp; Edwin, C. A. (2017). Profiling players using real-world datasets: Clustering the data and correlating the results with the big-five personality traits. IEEE Transactions on Affective Computing.</w:t>
      </w:r>
    </w:p>
    <w:p w14:paraId="0072AC6F" w14:textId="3C519D27" w:rsidR="00C56AEF" w:rsidRDefault="00532667" w:rsidP="00532667">
      <w:pPr>
        <w:pStyle w:val="BlockText"/>
        <w:numPr>
          <w:ilvl w:val="2"/>
          <w:numId w:val="16"/>
        </w:numPr>
        <w:rPr>
          <w:rFonts w:ascii="Arial" w:hAnsi="Arial" w:cs="Arial"/>
          <w:i w:val="0"/>
          <w:iCs/>
        </w:rPr>
      </w:pPr>
      <w:r w:rsidRPr="00B151E0">
        <w:rPr>
          <w:rFonts w:ascii="Arial" w:hAnsi="Arial" w:cs="Arial"/>
          <w:i w:val="0"/>
          <w:iCs/>
        </w:rPr>
        <w:t xml:space="preserve">We chose to address </w:t>
      </w:r>
      <w:proofErr w:type="gramStart"/>
      <w:r w:rsidRPr="00B151E0">
        <w:rPr>
          <w:rFonts w:ascii="Arial" w:hAnsi="Arial" w:cs="Arial"/>
          <w:i w:val="0"/>
          <w:iCs/>
        </w:rPr>
        <w:t>one particular, but</w:t>
      </w:r>
      <w:proofErr w:type="gramEnd"/>
      <w:r w:rsidRPr="00B151E0">
        <w:rPr>
          <w:rFonts w:ascii="Arial" w:hAnsi="Arial" w:cs="Arial"/>
          <w:i w:val="0"/>
          <w:iCs/>
        </w:rPr>
        <w:t xml:space="preserve"> important aspect of the game-gamer relationship by focusing on the ability of inherent personality traits to predict players' choices in virtual worlds. Determining whether gamers' preexisting tendencies reliably impact their in-game choices is a vital first step to examining the effect of video games on </w:t>
      </w:r>
      <w:proofErr w:type="gramStart"/>
      <w:r w:rsidRPr="00B151E0">
        <w:rPr>
          <w:rFonts w:ascii="Arial" w:hAnsi="Arial" w:cs="Arial"/>
          <w:i w:val="0"/>
          <w:iCs/>
        </w:rPr>
        <w:t>behavior, and</w:t>
      </w:r>
      <w:proofErr w:type="gramEnd"/>
      <w:r w:rsidRPr="00B151E0">
        <w:rPr>
          <w:rFonts w:ascii="Arial" w:hAnsi="Arial" w:cs="Arial"/>
          <w:i w:val="0"/>
          <w:iCs/>
        </w:rPr>
        <w:t xml:space="preserve"> can provide insight into the most persistent variable in the equation: the players themselves. To accomplish this investigation, we built on the approach presented by Bean and </w:t>
      </w:r>
      <w:proofErr w:type="spellStart"/>
      <w:r w:rsidRPr="00B151E0">
        <w:rPr>
          <w:rFonts w:ascii="Arial" w:hAnsi="Arial" w:cs="Arial"/>
          <w:i w:val="0"/>
          <w:iCs/>
        </w:rPr>
        <w:t>Groth-Marnat</w:t>
      </w:r>
      <w:proofErr w:type="spellEnd"/>
      <w:r w:rsidRPr="00B151E0">
        <w:rPr>
          <w:rFonts w:ascii="Arial" w:hAnsi="Arial" w:cs="Arial"/>
          <w:i w:val="0"/>
          <w:iCs/>
        </w:rPr>
        <w:t xml:space="preserve"> (2016) who focused on the role of player personality on decision-making in the virtual environment of World of Warcraft.</w:t>
      </w:r>
    </w:p>
    <w:p w14:paraId="2206B610" w14:textId="142F34F0" w:rsidR="00532667" w:rsidRPr="00532667" w:rsidRDefault="00E1085E" w:rsidP="00532667">
      <w:pPr>
        <w:pStyle w:val="BlockText"/>
        <w:numPr>
          <w:ilvl w:val="3"/>
          <w:numId w:val="16"/>
        </w:numPr>
        <w:rPr>
          <w:rFonts w:ascii="Arial" w:hAnsi="Arial" w:cs="Arial"/>
          <w:i w:val="0"/>
          <w:iCs/>
        </w:rPr>
      </w:pPr>
      <w:r w:rsidRPr="00E1085E">
        <w:rPr>
          <w:rFonts w:ascii="Arial" w:hAnsi="Arial" w:cs="Arial"/>
          <w:i w:val="0"/>
          <w:iCs/>
        </w:rPr>
        <w:lastRenderedPageBreak/>
        <w:t xml:space="preserve">Bean, A., &amp; </w:t>
      </w:r>
      <w:proofErr w:type="spellStart"/>
      <w:r w:rsidRPr="00E1085E">
        <w:rPr>
          <w:rFonts w:ascii="Arial" w:hAnsi="Arial" w:cs="Arial"/>
          <w:i w:val="0"/>
          <w:iCs/>
        </w:rPr>
        <w:t>Groth-Marnat</w:t>
      </w:r>
      <w:proofErr w:type="spellEnd"/>
      <w:r w:rsidRPr="00E1085E">
        <w:rPr>
          <w:rFonts w:ascii="Arial" w:hAnsi="Arial" w:cs="Arial"/>
          <w:i w:val="0"/>
          <w:iCs/>
        </w:rPr>
        <w:t>, G. (2016). Video gamers and personality: A five-factor model to understand game playing style. Psychology of Popular Media Culture, 5(1), 27.</w:t>
      </w:r>
    </w:p>
    <w:p w14:paraId="35F60A51" w14:textId="787B0C37" w:rsidR="00297491" w:rsidRPr="00986DAF" w:rsidRDefault="00297491" w:rsidP="00297491">
      <w:pPr>
        <w:pStyle w:val="Heading1"/>
        <w:rPr>
          <w:rFonts w:ascii="Arial" w:hAnsi="Arial" w:cs="Arial"/>
        </w:rPr>
      </w:pPr>
      <w:bookmarkStart w:id="6" w:name="_Toc494705008"/>
      <w:bookmarkStart w:id="7" w:name="_Toc525909607"/>
      <w:r w:rsidRPr="00986DAF">
        <w:rPr>
          <w:rFonts w:ascii="Arial" w:hAnsi="Arial" w:cs="Arial"/>
        </w:rPr>
        <w:t>Study Endpoints*</w:t>
      </w:r>
      <w:bookmarkEnd w:id="6"/>
      <w:bookmarkEnd w:id="7"/>
      <w:r w:rsidR="00272E74">
        <w:rPr>
          <w:rFonts w:ascii="Arial" w:hAnsi="Arial" w:cs="Arial"/>
        </w:rPr>
        <w:t xml:space="preserve"> </w:t>
      </w:r>
    </w:p>
    <w:p w14:paraId="3AF69719" w14:textId="03092900" w:rsidR="00297491" w:rsidRPr="004F1A01" w:rsidRDefault="00297491" w:rsidP="004F1A01">
      <w:pPr>
        <w:pStyle w:val="BlockText"/>
        <w:numPr>
          <w:ilvl w:val="1"/>
          <w:numId w:val="16"/>
        </w:numPr>
        <w:ind w:left="1440" w:hanging="720"/>
        <w:rPr>
          <w:rFonts w:ascii="Arial" w:hAnsi="Arial" w:cs="Arial"/>
          <w:i w:val="0"/>
          <w:iCs/>
        </w:rPr>
      </w:pPr>
      <w:r w:rsidRPr="004F1A01">
        <w:rPr>
          <w:rFonts w:ascii="Arial" w:hAnsi="Arial" w:cs="Arial"/>
          <w:i w:val="0"/>
          <w:iCs/>
        </w:rPr>
        <w:t>Describe the primary and secondary study endpoints.</w:t>
      </w:r>
      <w:r w:rsidR="00272E74" w:rsidRPr="004F1A01">
        <w:rPr>
          <w:rFonts w:ascii="Arial" w:hAnsi="Arial" w:cs="Arial"/>
          <w:i w:val="0"/>
          <w:iCs/>
        </w:rPr>
        <w:t xml:space="preserve">NA </w:t>
      </w:r>
    </w:p>
    <w:p w14:paraId="7081737A" w14:textId="1176A5F7" w:rsidR="00272E74" w:rsidRPr="004F1A01" w:rsidRDefault="00297491" w:rsidP="00272E74">
      <w:pPr>
        <w:pStyle w:val="ListParagraph"/>
        <w:numPr>
          <w:ilvl w:val="1"/>
          <w:numId w:val="16"/>
        </w:numPr>
        <w:rPr>
          <w:rFonts w:ascii="Arial" w:hAnsi="Arial" w:cs="Arial"/>
        </w:rPr>
      </w:pPr>
      <w:r w:rsidRPr="004F1A01">
        <w:rPr>
          <w:rFonts w:ascii="Arial" w:hAnsi="Arial" w:cs="Arial"/>
        </w:rPr>
        <w:t>Describe any primary or secondary safety endpoints.</w:t>
      </w:r>
      <w:r w:rsidR="00272E74" w:rsidRPr="004F1A01">
        <w:t xml:space="preserve"> </w:t>
      </w:r>
      <w:r w:rsidR="00272E74" w:rsidRPr="004F1A01">
        <w:rPr>
          <w:rFonts w:ascii="Arial" w:hAnsi="Arial" w:cs="Arial"/>
        </w:rPr>
        <w:t xml:space="preserve">NA </w:t>
      </w:r>
    </w:p>
    <w:p w14:paraId="210F7379" w14:textId="77777777" w:rsidR="00297491" w:rsidRPr="00986DAF" w:rsidRDefault="00297491" w:rsidP="004F1A01">
      <w:pPr>
        <w:pStyle w:val="BlockText"/>
        <w:rPr>
          <w:rFonts w:ascii="Arial" w:hAnsi="Arial" w:cs="Arial"/>
        </w:rPr>
      </w:pPr>
    </w:p>
    <w:p w14:paraId="3DCC8A22" w14:textId="77777777" w:rsidR="00297491" w:rsidRPr="00986DAF" w:rsidRDefault="00297491" w:rsidP="00297491">
      <w:pPr>
        <w:pStyle w:val="Heading1"/>
        <w:rPr>
          <w:rFonts w:ascii="Arial" w:hAnsi="Arial" w:cs="Arial"/>
        </w:rPr>
      </w:pPr>
      <w:bookmarkStart w:id="8" w:name="_Toc494705009"/>
      <w:bookmarkStart w:id="9" w:name="_Toc525909608"/>
      <w:r w:rsidRPr="00986DAF">
        <w:rPr>
          <w:rFonts w:ascii="Arial" w:hAnsi="Arial" w:cs="Arial"/>
        </w:rPr>
        <w:t>Study Intervention/Investigational Agent</w:t>
      </w:r>
      <w:bookmarkEnd w:id="8"/>
      <w:bookmarkEnd w:id="9"/>
    </w:p>
    <w:p w14:paraId="6ADBFD2F" w14:textId="0E4662C8" w:rsidR="00297491" w:rsidRPr="00986DAF" w:rsidRDefault="00297491" w:rsidP="00297491">
      <w:pPr>
        <w:numPr>
          <w:ilvl w:val="1"/>
          <w:numId w:val="26"/>
        </w:numPr>
        <w:autoSpaceDE/>
        <w:autoSpaceDN/>
        <w:adjustRightInd/>
        <w:spacing w:before="120" w:after="120"/>
        <w:ind w:left="1260" w:right="720" w:hanging="540"/>
        <w:rPr>
          <w:rFonts w:ascii="Arial" w:hAnsi="Arial" w:cs="Arial"/>
        </w:rPr>
      </w:pPr>
      <w:r w:rsidRPr="00986DAF">
        <w:rPr>
          <w:rFonts w:ascii="Arial" w:hAnsi="Arial" w:cs="Arial"/>
        </w:rPr>
        <w:t xml:space="preserve">Description: </w:t>
      </w:r>
      <w:r w:rsidR="004F1A01" w:rsidRPr="004F1A01">
        <w:rPr>
          <w:rFonts w:ascii="Arial" w:hAnsi="Arial" w:cs="Arial"/>
          <w:iCs/>
        </w:rPr>
        <w:t>NA</w:t>
      </w:r>
    </w:p>
    <w:p w14:paraId="7EA697FC" w14:textId="29266E3F" w:rsidR="00297491" w:rsidRPr="004F1A01" w:rsidRDefault="00297491" w:rsidP="004F1A01">
      <w:pPr>
        <w:pStyle w:val="BlockText"/>
        <w:numPr>
          <w:ilvl w:val="1"/>
          <w:numId w:val="16"/>
        </w:numPr>
        <w:ind w:left="1260" w:hanging="540"/>
        <w:rPr>
          <w:rFonts w:ascii="Arial" w:hAnsi="Arial" w:cs="Arial"/>
          <w:i w:val="0"/>
          <w:iCs/>
        </w:rPr>
      </w:pPr>
      <w:r w:rsidRPr="004F1A01">
        <w:rPr>
          <w:rFonts w:ascii="Arial" w:hAnsi="Arial" w:cs="Arial"/>
          <w:i w:val="0"/>
          <w:iCs/>
        </w:rPr>
        <w:t xml:space="preserve">Drug/Device Handling: </w:t>
      </w:r>
      <w:r w:rsidR="004F1A01" w:rsidRPr="004F1A01">
        <w:rPr>
          <w:rFonts w:ascii="Arial" w:hAnsi="Arial" w:cs="Arial"/>
          <w:i w:val="0"/>
          <w:iCs/>
        </w:rPr>
        <w:t>NA</w:t>
      </w:r>
    </w:p>
    <w:p w14:paraId="58219A2D" w14:textId="79DCA4D8" w:rsidR="004F1A01" w:rsidRPr="004F1A01" w:rsidRDefault="004F1A01" w:rsidP="004F1A01">
      <w:pPr>
        <w:pStyle w:val="BlockText"/>
        <w:numPr>
          <w:ilvl w:val="1"/>
          <w:numId w:val="16"/>
        </w:numPr>
        <w:ind w:left="1260" w:hanging="540"/>
        <w:rPr>
          <w:rFonts w:ascii="Arial" w:hAnsi="Arial" w:cs="Arial"/>
          <w:i w:val="0"/>
          <w:iCs/>
        </w:rPr>
      </w:pPr>
      <w:r w:rsidRPr="004F1A01">
        <w:rPr>
          <w:rFonts w:ascii="Arial" w:hAnsi="Arial" w:cs="Arial"/>
          <w:i w:val="0"/>
          <w:iCs/>
        </w:rPr>
        <w:t>NA</w:t>
      </w:r>
    </w:p>
    <w:p w14:paraId="7B85891B" w14:textId="77777777" w:rsidR="00297491" w:rsidRPr="00986DAF" w:rsidRDefault="00297491" w:rsidP="008217D1">
      <w:pPr>
        <w:pStyle w:val="Heading1"/>
        <w:numPr>
          <w:ilvl w:val="0"/>
          <w:numId w:val="0"/>
        </w:numPr>
        <w:rPr>
          <w:rFonts w:ascii="Arial" w:hAnsi="Arial" w:cs="Arial"/>
          <w:bCs/>
        </w:rPr>
      </w:pPr>
    </w:p>
    <w:p w14:paraId="331379DC" w14:textId="77777777" w:rsidR="00297491" w:rsidRPr="00986DAF" w:rsidRDefault="00297491" w:rsidP="00297491">
      <w:pPr>
        <w:pStyle w:val="Heading1"/>
        <w:rPr>
          <w:rFonts w:ascii="Arial" w:hAnsi="Arial" w:cs="Arial"/>
        </w:rPr>
      </w:pPr>
      <w:bookmarkStart w:id="10" w:name="_Toc494705010"/>
      <w:bookmarkStart w:id="11" w:name="_Toc525909609"/>
      <w:r w:rsidRPr="00986DAF">
        <w:rPr>
          <w:rFonts w:ascii="Arial" w:hAnsi="Arial" w:cs="Arial"/>
        </w:rPr>
        <w:t>Procedures Involved*</w:t>
      </w:r>
      <w:bookmarkEnd w:id="10"/>
      <w:bookmarkEnd w:id="11"/>
    </w:p>
    <w:p w14:paraId="474422A5" w14:textId="77777777" w:rsidR="00444A08" w:rsidRDefault="00297491" w:rsidP="00661E95">
      <w:pPr>
        <w:pStyle w:val="BlockText"/>
        <w:numPr>
          <w:ilvl w:val="1"/>
          <w:numId w:val="16"/>
        </w:numPr>
        <w:ind w:left="1260" w:hanging="540"/>
        <w:rPr>
          <w:rFonts w:ascii="Arial" w:hAnsi="Arial" w:cs="Arial"/>
          <w:i w:val="0"/>
          <w:iCs/>
        </w:rPr>
      </w:pPr>
      <w:r w:rsidRPr="00FD041E">
        <w:rPr>
          <w:rFonts w:ascii="Arial" w:hAnsi="Arial" w:cs="Arial"/>
          <w:i w:val="0"/>
          <w:iCs/>
        </w:rPr>
        <w:t>Describe and explain the study design.</w:t>
      </w:r>
      <w:r w:rsidR="00FD041E">
        <w:rPr>
          <w:rFonts w:ascii="Arial" w:hAnsi="Arial" w:cs="Arial"/>
          <w:i w:val="0"/>
          <w:iCs/>
        </w:rPr>
        <w:t xml:space="preserve"> </w:t>
      </w:r>
    </w:p>
    <w:p w14:paraId="66F17933" w14:textId="3B0A80C1" w:rsidR="00661E95" w:rsidRDefault="00FD041E" w:rsidP="00444A08">
      <w:pPr>
        <w:pStyle w:val="BlockText"/>
        <w:numPr>
          <w:ilvl w:val="2"/>
          <w:numId w:val="16"/>
        </w:numPr>
        <w:rPr>
          <w:rFonts w:ascii="Arial" w:hAnsi="Arial" w:cs="Arial"/>
          <w:i w:val="0"/>
          <w:iCs/>
        </w:rPr>
      </w:pPr>
      <w:r>
        <w:rPr>
          <w:rFonts w:ascii="Arial" w:hAnsi="Arial" w:cs="Arial"/>
          <w:i w:val="0"/>
          <w:iCs/>
        </w:rPr>
        <w:t xml:space="preserve">The design of the present study </w:t>
      </w:r>
      <w:r w:rsidR="00E1085E">
        <w:rPr>
          <w:rFonts w:ascii="Arial" w:hAnsi="Arial" w:cs="Arial"/>
          <w:i w:val="0"/>
          <w:iCs/>
        </w:rPr>
        <w:t xml:space="preserve">follows from survey-based investigations with a single manipulated variable pertaining to the phrasing of </w:t>
      </w:r>
      <w:r w:rsidR="00473763">
        <w:rPr>
          <w:rFonts w:ascii="Arial" w:hAnsi="Arial" w:cs="Arial"/>
          <w:i w:val="0"/>
          <w:iCs/>
        </w:rPr>
        <w:t xml:space="preserve">avatar/WoW related </w:t>
      </w:r>
      <w:r w:rsidR="00294247">
        <w:rPr>
          <w:rFonts w:ascii="Arial" w:hAnsi="Arial" w:cs="Arial"/>
          <w:i w:val="0"/>
          <w:iCs/>
        </w:rPr>
        <w:t>questions:</w:t>
      </w:r>
    </w:p>
    <w:p w14:paraId="18F76BF7" w14:textId="6CE58BB3" w:rsidR="00661E95" w:rsidRDefault="00661E95" w:rsidP="00661E95">
      <w:pPr>
        <w:pStyle w:val="BlockText"/>
        <w:ind w:left="0"/>
        <w:rPr>
          <w:rFonts w:ascii="Arial" w:hAnsi="Arial" w:cs="Arial"/>
          <w:i w:val="0"/>
          <w:iCs/>
        </w:rPr>
      </w:pPr>
    </w:p>
    <w:tbl>
      <w:tblPr>
        <w:tblStyle w:val="TableGrid"/>
        <w:tblW w:w="0" w:type="auto"/>
        <w:tblLook w:val="04A0" w:firstRow="1" w:lastRow="0" w:firstColumn="1" w:lastColumn="0" w:noHBand="0" w:noVBand="1"/>
      </w:tblPr>
      <w:tblGrid>
        <w:gridCol w:w="2876"/>
        <w:gridCol w:w="2877"/>
        <w:gridCol w:w="2877"/>
      </w:tblGrid>
      <w:tr w:rsidR="00661E95" w14:paraId="7189E565" w14:textId="77777777" w:rsidTr="00661E95">
        <w:tc>
          <w:tcPr>
            <w:tcW w:w="2876" w:type="dxa"/>
            <w:vAlign w:val="center"/>
          </w:tcPr>
          <w:p w14:paraId="36210AC3" w14:textId="22C77E09" w:rsidR="00661E95" w:rsidRDefault="00E1085E" w:rsidP="00661E95">
            <w:pPr>
              <w:pStyle w:val="BlockText"/>
              <w:ind w:left="0"/>
              <w:jc w:val="center"/>
              <w:rPr>
                <w:rFonts w:ascii="Arial" w:hAnsi="Arial" w:cs="Arial"/>
                <w:i w:val="0"/>
                <w:iCs/>
              </w:rPr>
            </w:pPr>
            <w:r>
              <w:rPr>
                <w:rFonts w:ascii="Arial" w:hAnsi="Arial" w:cs="Arial"/>
                <w:i w:val="0"/>
                <w:iCs/>
              </w:rPr>
              <w:t>Phrasing:</w:t>
            </w:r>
          </w:p>
        </w:tc>
        <w:tc>
          <w:tcPr>
            <w:tcW w:w="2877" w:type="dxa"/>
            <w:vAlign w:val="center"/>
          </w:tcPr>
          <w:p w14:paraId="2CA69955" w14:textId="4CF8A331" w:rsidR="00661E95" w:rsidRDefault="00E1085E" w:rsidP="00661E95">
            <w:pPr>
              <w:pStyle w:val="BlockText"/>
              <w:ind w:left="0"/>
              <w:jc w:val="center"/>
              <w:rPr>
                <w:rFonts w:ascii="Arial" w:hAnsi="Arial" w:cs="Arial"/>
                <w:i w:val="0"/>
                <w:iCs/>
              </w:rPr>
            </w:pPr>
            <w:r>
              <w:rPr>
                <w:rFonts w:ascii="Arial" w:hAnsi="Arial" w:cs="Arial"/>
                <w:i w:val="0"/>
                <w:iCs/>
              </w:rPr>
              <w:t>Primary avatar focused</w:t>
            </w:r>
          </w:p>
        </w:tc>
        <w:tc>
          <w:tcPr>
            <w:tcW w:w="2877" w:type="dxa"/>
            <w:vAlign w:val="center"/>
          </w:tcPr>
          <w:p w14:paraId="0E551817" w14:textId="7EAA00D7" w:rsidR="00661E95" w:rsidRDefault="00E1085E" w:rsidP="00661E95">
            <w:pPr>
              <w:pStyle w:val="BlockText"/>
              <w:ind w:left="0"/>
              <w:jc w:val="center"/>
              <w:rPr>
                <w:rFonts w:ascii="Arial" w:hAnsi="Arial" w:cs="Arial"/>
                <w:i w:val="0"/>
                <w:iCs/>
              </w:rPr>
            </w:pPr>
            <w:r>
              <w:rPr>
                <w:rFonts w:ascii="Arial" w:hAnsi="Arial" w:cs="Arial"/>
                <w:i w:val="0"/>
                <w:iCs/>
              </w:rPr>
              <w:t>Most self-relatable avatar focused</w:t>
            </w:r>
          </w:p>
        </w:tc>
      </w:tr>
      <w:tr w:rsidR="00661E95" w14:paraId="72FE7EE6" w14:textId="77777777" w:rsidTr="00E1085E">
        <w:trPr>
          <w:trHeight w:val="818"/>
        </w:trPr>
        <w:tc>
          <w:tcPr>
            <w:tcW w:w="2876" w:type="dxa"/>
            <w:vAlign w:val="center"/>
          </w:tcPr>
          <w:p w14:paraId="523258FD" w14:textId="00D78F50" w:rsidR="00661E95" w:rsidRDefault="00661E95" w:rsidP="00661E95">
            <w:pPr>
              <w:pStyle w:val="BlockText"/>
              <w:ind w:left="0"/>
              <w:jc w:val="center"/>
              <w:rPr>
                <w:rFonts w:ascii="Arial" w:hAnsi="Arial" w:cs="Arial"/>
                <w:i w:val="0"/>
                <w:iCs/>
              </w:rPr>
            </w:pPr>
          </w:p>
        </w:tc>
        <w:tc>
          <w:tcPr>
            <w:tcW w:w="2877" w:type="dxa"/>
            <w:vAlign w:val="center"/>
          </w:tcPr>
          <w:p w14:paraId="708CC124" w14:textId="3FC918E5" w:rsidR="00661E95" w:rsidRDefault="00E1085E" w:rsidP="00661E95">
            <w:pPr>
              <w:pStyle w:val="BlockText"/>
              <w:ind w:left="0"/>
              <w:jc w:val="center"/>
              <w:rPr>
                <w:rFonts w:ascii="Arial" w:hAnsi="Arial" w:cs="Arial"/>
                <w:i w:val="0"/>
                <w:iCs/>
              </w:rPr>
            </w:pPr>
            <w:r>
              <w:rPr>
                <w:rFonts w:ascii="Arial" w:hAnsi="Arial" w:cs="Arial"/>
                <w:i w:val="0"/>
                <w:iCs/>
              </w:rPr>
              <w:t>Group A</w:t>
            </w:r>
          </w:p>
        </w:tc>
        <w:tc>
          <w:tcPr>
            <w:tcW w:w="2877" w:type="dxa"/>
            <w:vAlign w:val="center"/>
          </w:tcPr>
          <w:p w14:paraId="62DA7D1C" w14:textId="62EAF610" w:rsidR="00661E95" w:rsidRDefault="00E1085E" w:rsidP="00661E95">
            <w:pPr>
              <w:pStyle w:val="BlockText"/>
              <w:ind w:left="0"/>
              <w:jc w:val="center"/>
              <w:rPr>
                <w:rFonts w:ascii="Arial" w:hAnsi="Arial" w:cs="Arial"/>
                <w:i w:val="0"/>
                <w:iCs/>
              </w:rPr>
            </w:pPr>
            <w:r>
              <w:rPr>
                <w:rFonts w:ascii="Arial" w:hAnsi="Arial" w:cs="Arial"/>
                <w:i w:val="0"/>
                <w:iCs/>
              </w:rPr>
              <w:t>Group B</w:t>
            </w:r>
          </w:p>
        </w:tc>
      </w:tr>
    </w:tbl>
    <w:p w14:paraId="5F91D4F2" w14:textId="4A865DEC" w:rsidR="00661E95" w:rsidRPr="00661E95" w:rsidRDefault="00661E95" w:rsidP="00661E95">
      <w:pPr>
        <w:pStyle w:val="BlockText"/>
        <w:ind w:left="0"/>
        <w:rPr>
          <w:rFonts w:ascii="Arial" w:hAnsi="Arial" w:cs="Arial"/>
          <w:i w:val="0"/>
          <w:iCs/>
        </w:rPr>
      </w:pPr>
    </w:p>
    <w:p w14:paraId="098537BD" w14:textId="5A3CD2A3" w:rsidR="00297491" w:rsidRPr="00444A08" w:rsidRDefault="00297491" w:rsidP="00297491">
      <w:pPr>
        <w:pStyle w:val="BlockText"/>
        <w:numPr>
          <w:ilvl w:val="1"/>
          <w:numId w:val="16"/>
        </w:numPr>
        <w:ind w:left="1260" w:hanging="540"/>
        <w:rPr>
          <w:rFonts w:ascii="Arial" w:hAnsi="Arial" w:cs="Arial"/>
          <w:i w:val="0"/>
        </w:rPr>
      </w:pPr>
      <w:r w:rsidRPr="00444A08">
        <w:rPr>
          <w:rFonts w:ascii="Arial" w:hAnsi="Arial" w:cs="Arial"/>
          <w:i w:val="0"/>
        </w:rPr>
        <w:t>Provide a description of all research procedures being performed and when they are performed, including procedures being performed to monitor subjects for safety or minimize risks.</w:t>
      </w:r>
    </w:p>
    <w:p w14:paraId="6A69995E" w14:textId="6B5097C8" w:rsidR="00444A08" w:rsidRPr="00986DAF" w:rsidRDefault="00444A08" w:rsidP="00444A08">
      <w:pPr>
        <w:pStyle w:val="BlockText"/>
        <w:numPr>
          <w:ilvl w:val="2"/>
          <w:numId w:val="16"/>
        </w:numPr>
        <w:rPr>
          <w:rFonts w:ascii="Arial" w:hAnsi="Arial" w:cs="Arial"/>
        </w:rPr>
      </w:pPr>
      <w:r>
        <w:rPr>
          <w:rFonts w:ascii="Arial" w:hAnsi="Arial" w:cs="Arial"/>
          <w:i w:val="0"/>
        </w:rPr>
        <w:t xml:space="preserve">Subjects that choose to participate in this study will first review and agree to an informed consent document which will familiarize them with all </w:t>
      </w:r>
      <w:r w:rsidR="00294247">
        <w:rPr>
          <w:rFonts w:ascii="Arial" w:hAnsi="Arial" w:cs="Arial"/>
          <w:i w:val="0"/>
        </w:rPr>
        <w:t>surveys and the general goal of the investigation</w:t>
      </w:r>
      <w:r>
        <w:rPr>
          <w:rFonts w:ascii="Arial" w:hAnsi="Arial" w:cs="Arial"/>
          <w:i w:val="0"/>
        </w:rPr>
        <w:t xml:space="preserve">. Following the informed consent, subjects will complete a </w:t>
      </w:r>
      <w:r w:rsidR="001A7C8E">
        <w:rPr>
          <w:rFonts w:ascii="Arial" w:hAnsi="Arial" w:cs="Arial"/>
          <w:i w:val="0"/>
        </w:rPr>
        <w:t xml:space="preserve">set of </w:t>
      </w:r>
      <w:r w:rsidR="00294247">
        <w:rPr>
          <w:rFonts w:ascii="Arial" w:hAnsi="Arial" w:cs="Arial"/>
          <w:i w:val="0"/>
        </w:rPr>
        <w:t xml:space="preserve">surveys including: a demographics survey, Big Five Index questionnaire, Motivation to Play Online Games </w:t>
      </w:r>
      <w:r w:rsidR="00294247">
        <w:rPr>
          <w:rFonts w:ascii="Arial" w:hAnsi="Arial" w:cs="Arial"/>
          <w:i w:val="0"/>
        </w:rPr>
        <w:lastRenderedPageBreak/>
        <w:t xml:space="preserve">questionnaire, and a free-response World-of-Warcraft focused end survey. </w:t>
      </w:r>
      <w:r w:rsidR="007B32F5">
        <w:rPr>
          <w:rFonts w:ascii="Arial" w:hAnsi="Arial" w:cs="Arial"/>
          <w:i w:val="0"/>
        </w:rPr>
        <w:t xml:space="preserve"> </w:t>
      </w:r>
    </w:p>
    <w:p w14:paraId="56B80E52" w14:textId="77777777" w:rsidR="00297491" w:rsidRPr="007B32F5" w:rsidRDefault="00297491" w:rsidP="00297491">
      <w:pPr>
        <w:pStyle w:val="BlockText"/>
        <w:numPr>
          <w:ilvl w:val="1"/>
          <w:numId w:val="16"/>
        </w:numPr>
        <w:ind w:left="1260" w:hanging="540"/>
        <w:rPr>
          <w:rFonts w:ascii="Arial" w:hAnsi="Arial" w:cs="Arial"/>
          <w:i w:val="0"/>
        </w:rPr>
      </w:pPr>
      <w:r w:rsidRPr="007B32F5">
        <w:rPr>
          <w:rFonts w:ascii="Arial" w:hAnsi="Arial" w:cs="Arial"/>
          <w:i w:val="0"/>
        </w:rPr>
        <w:t>Describe:</w:t>
      </w:r>
    </w:p>
    <w:p w14:paraId="6E0A569F" w14:textId="0ACA5713" w:rsidR="00297491" w:rsidRDefault="00297491" w:rsidP="00297491">
      <w:pPr>
        <w:pStyle w:val="List"/>
        <w:numPr>
          <w:ilvl w:val="2"/>
          <w:numId w:val="16"/>
        </w:numPr>
        <w:tabs>
          <w:tab w:val="left" w:pos="1800"/>
        </w:tabs>
        <w:ind w:left="1800" w:hanging="540"/>
        <w:rPr>
          <w:rFonts w:ascii="Arial" w:hAnsi="Arial" w:cs="Arial"/>
          <w:i w:val="0"/>
        </w:rPr>
      </w:pPr>
      <w:r w:rsidRPr="007B32F5">
        <w:rPr>
          <w:rFonts w:ascii="Arial" w:hAnsi="Arial" w:cs="Arial"/>
          <w:i w:val="0"/>
        </w:rPr>
        <w:t>Procedures performed to lessen the probability or magnitude of risks.</w:t>
      </w:r>
    </w:p>
    <w:p w14:paraId="0F7B389D" w14:textId="4F1E661E" w:rsidR="007B32F5" w:rsidRPr="007B32F5" w:rsidRDefault="00294247" w:rsidP="007B32F5">
      <w:pPr>
        <w:pStyle w:val="List"/>
        <w:numPr>
          <w:ilvl w:val="3"/>
          <w:numId w:val="16"/>
        </w:numPr>
        <w:tabs>
          <w:tab w:val="left" w:pos="1800"/>
        </w:tabs>
        <w:rPr>
          <w:rFonts w:ascii="Arial" w:hAnsi="Arial" w:cs="Arial"/>
          <w:i w:val="0"/>
        </w:rPr>
      </w:pPr>
      <w:r>
        <w:rPr>
          <w:rFonts w:ascii="Arial" w:hAnsi="Arial" w:cs="Arial"/>
          <w:i w:val="0"/>
        </w:rPr>
        <w:t>NA</w:t>
      </w:r>
    </w:p>
    <w:p w14:paraId="1DAA151D" w14:textId="156091D9" w:rsidR="00297491" w:rsidRDefault="00297491" w:rsidP="00297491">
      <w:pPr>
        <w:pStyle w:val="List"/>
        <w:numPr>
          <w:ilvl w:val="2"/>
          <w:numId w:val="16"/>
        </w:numPr>
        <w:tabs>
          <w:tab w:val="left" w:pos="1800"/>
        </w:tabs>
        <w:ind w:left="1800" w:hanging="540"/>
        <w:rPr>
          <w:rFonts w:ascii="Arial" w:hAnsi="Arial" w:cs="Arial"/>
          <w:i w:val="0"/>
        </w:rPr>
      </w:pPr>
      <w:r w:rsidRPr="00410F0B">
        <w:rPr>
          <w:rFonts w:ascii="Arial" w:hAnsi="Arial" w:cs="Arial"/>
          <w:i w:val="0"/>
        </w:rPr>
        <w:t>All drugs and devices used in the research and the purpose of their use, and their regulatory approval status.</w:t>
      </w:r>
    </w:p>
    <w:p w14:paraId="34C7FF62" w14:textId="63A23937" w:rsidR="00410F0B" w:rsidRPr="00410F0B" w:rsidRDefault="00410F0B" w:rsidP="00410F0B">
      <w:pPr>
        <w:pStyle w:val="List"/>
        <w:numPr>
          <w:ilvl w:val="3"/>
          <w:numId w:val="16"/>
        </w:numPr>
        <w:tabs>
          <w:tab w:val="left" w:pos="1800"/>
        </w:tabs>
        <w:rPr>
          <w:rFonts w:ascii="Arial" w:hAnsi="Arial" w:cs="Arial"/>
          <w:i w:val="0"/>
        </w:rPr>
      </w:pPr>
      <w:r>
        <w:rPr>
          <w:rFonts w:ascii="Arial" w:hAnsi="Arial" w:cs="Arial"/>
          <w:i w:val="0"/>
        </w:rPr>
        <w:t>NA</w:t>
      </w:r>
    </w:p>
    <w:p w14:paraId="20F8BD0C" w14:textId="3AB50BEA" w:rsidR="00297491" w:rsidRDefault="00297491" w:rsidP="00297491">
      <w:pPr>
        <w:pStyle w:val="List"/>
        <w:numPr>
          <w:ilvl w:val="2"/>
          <w:numId w:val="16"/>
        </w:numPr>
        <w:tabs>
          <w:tab w:val="left" w:pos="1800"/>
        </w:tabs>
        <w:ind w:left="1800" w:hanging="540"/>
        <w:rPr>
          <w:rFonts w:ascii="Arial" w:hAnsi="Arial" w:cs="Arial"/>
          <w:i w:val="0"/>
        </w:rPr>
      </w:pPr>
      <w:r w:rsidRPr="00410F0B">
        <w:rPr>
          <w:rFonts w:ascii="Arial" w:hAnsi="Arial" w:cs="Arial"/>
          <w:i w:val="0"/>
        </w:rPr>
        <w:t>The source records that will be used to collect data about subjects. (Attach all surveys, scripts, and data collection forms</w:t>
      </w:r>
      <w:r w:rsidR="00993BE5" w:rsidRPr="00410F0B">
        <w:rPr>
          <w:rFonts w:ascii="Arial" w:hAnsi="Arial" w:cs="Arial"/>
          <w:i w:val="0"/>
        </w:rPr>
        <w:t xml:space="preserve"> as separate study documents in the Local Site Documents section of the study application in the IRB system</w:t>
      </w:r>
      <w:r w:rsidRPr="00410F0B">
        <w:rPr>
          <w:rFonts w:ascii="Arial" w:hAnsi="Arial" w:cs="Arial"/>
          <w:i w:val="0"/>
        </w:rPr>
        <w:t>.</w:t>
      </w:r>
      <w:r w:rsidR="00993BE5" w:rsidRPr="00410F0B">
        <w:rPr>
          <w:rFonts w:ascii="Arial" w:hAnsi="Arial" w:cs="Arial"/>
          <w:i w:val="0"/>
        </w:rPr>
        <w:t xml:space="preserve"> Provide a list of the document title or filenames in section 6.3 of the protocol, ensuring that the document title or filenames match what is attached in the system. </w:t>
      </w:r>
      <w:r w:rsidRPr="00410F0B">
        <w:rPr>
          <w:rFonts w:ascii="Arial" w:hAnsi="Arial" w:cs="Arial"/>
          <w:i w:val="0"/>
        </w:rPr>
        <w:t>)</w:t>
      </w:r>
    </w:p>
    <w:p w14:paraId="7443AD0E" w14:textId="44A13DE9" w:rsidR="00294247" w:rsidRDefault="00294247" w:rsidP="00410F0B">
      <w:pPr>
        <w:pStyle w:val="List"/>
        <w:numPr>
          <w:ilvl w:val="3"/>
          <w:numId w:val="16"/>
        </w:numPr>
        <w:tabs>
          <w:tab w:val="left" w:pos="1800"/>
        </w:tabs>
        <w:rPr>
          <w:rFonts w:ascii="Arial" w:hAnsi="Arial" w:cs="Arial"/>
          <w:i w:val="0"/>
        </w:rPr>
      </w:pPr>
      <w:r>
        <w:rPr>
          <w:rFonts w:ascii="Arial" w:hAnsi="Arial" w:cs="Arial"/>
          <w:i w:val="0"/>
        </w:rPr>
        <w:t>D</w:t>
      </w:r>
      <w:r>
        <w:rPr>
          <w:rFonts w:ascii="Arial" w:hAnsi="Arial" w:cs="Arial"/>
          <w:i w:val="0"/>
        </w:rPr>
        <w:t>emographics survey</w:t>
      </w:r>
    </w:p>
    <w:p w14:paraId="5C8E0C2C" w14:textId="77777777" w:rsidR="00294247" w:rsidRDefault="00294247" w:rsidP="00410F0B">
      <w:pPr>
        <w:pStyle w:val="List"/>
        <w:numPr>
          <w:ilvl w:val="3"/>
          <w:numId w:val="16"/>
        </w:numPr>
        <w:tabs>
          <w:tab w:val="left" w:pos="1800"/>
        </w:tabs>
        <w:rPr>
          <w:rFonts w:ascii="Arial" w:hAnsi="Arial" w:cs="Arial"/>
          <w:i w:val="0"/>
        </w:rPr>
      </w:pPr>
      <w:r>
        <w:rPr>
          <w:rFonts w:ascii="Arial" w:hAnsi="Arial" w:cs="Arial"/>
          <w:i w:val="0"/>
        </w:rPr>
        <w:t>Big Five Index questionnaire</w:t>
      </w:r>
    </w:p>
    <w:p w14:paraId="256BC19C" w14:textId="77777777" w:rsidR="00294247" w:rsidRDefault="00294247" w:rsidP="00410F0B">
      <w:pPr>
        <w:pStyle w:val="List"/>
        <w:numPr>
          <w:ilvl w:val="3"/>
          <w:numId w:val="16"/>
        </w:numPr>
        <w:tabs>
          <w:tab w:val="left" w:pos="1800"/>
        </w:tabs>
        <w:rPr>
          <w:rFonts w:ascii="Arial" w:hAnsi="Arial" w:cs="Arial"/>
          <w:i w:val="0"/>
        </w:rPr>
      </w:pPr>
      <w:r>
        <w:rPr>
          <w:rFonts w:ascii="Arial" w:hAnsi="Arial" w:cs="Arial"/>
          <w:i w:val="0"/>
        </w:rPr>
        <w:t>Motivation to Play Online Games questionnaire</w:t>
      </w:r>
    </w:p>
    <w:p w14:paraId="617696C4" w14:textId="48169555" w:rsidR="00F21EB7" w:rsidRPr="00410F0B" w:rsidRDefault="00294247" w:rsidP="00410F0B">
      <w:pPr>
        <w:pStyle w:val="List"/>
        <w:numPr>
          <w:ilvl w:val="3"/>
          <w:numId w:val="16"/>
        </w:numPr>
        <w:tabs>
          <w:tab w:val="left" w:pos="1800"/>
        </w:tabs>
        <w:rPr>
          <w:rFonts w:ascii="Arial" w:hAnsi="Arial" w:cs="Arial"/>
          <w:i w:val="0"/>
        </w:rPr>
      </w:pPr>
      <w:r>
        <w:rPr>
          <w:rFonts w:ascii="Arial" w:hAnsi="Arial" w:cs="Arial"/>
          <w:i w:val="0"/>
        </w:rPr>
        <w:t>Free</w:t>
      </w:r>
      <w:r>
        <w:rPr>
          <w:rFonts w:ascii="Arial" w:hAnsi="Arial" w:cs="Arial"/>
          <w:i w:val="0"/>
        </w:rPr>
        <w:t>-response World-of-Warcraft focused end survey</w:t>
      </w:r>
    </w:p>
    <w:p w14:paraId="01794217" w14:textId="29F232A3" w:rsidR="00297491" w:rsidRPr="00E76E59" w:rsidRDefault="00297491" w:rsidP="00297491">
      <w:pPr>
        <w:pStyle w:val="List"/>
        <w:numPr>
          <w:ilvl w:val="1"/>
          <w:numId w:val="16"/>
        </w:numPr>
        <w:spacing w:before="120" w:beforeAutospacing="0" w:after="120" w:afterAutospacing="0"/>
        <w:ind w:left="1267" w:hanging="547"/>
        <w:rPr>
          <w:rFonts w:ascii="Arial" w:hAnsi="Arial" w:cs="Arial"/>
          <w:i w:val="0"/>
          <w:iCs/>
        </w:rPr>
      </w:pPr>
      <w:r w:rsidRPr="00E76E59">
        <w:rPr>
          <w:rFonts w:ascii="Arial" w:hAnsi="Arial" w:cs="Arial"/>
          <w:i w:val="0"/>
          <w:iCs/>
        </w:rPr>
        <w:t>What data will be collected during the study and how that data will be obtained.</w:t>
      </w:r>
    </w:p>
    <w:p w14:paraId="4B8D6FDB" w14:textId="6E62FC39" w:rsidR="00E76E59" w:rsidRPr="00986DAF" w:rsidRDefault="005F54E7" w:rsidP="00E76E59">
      <w:pPr>
        <w:pStyle w:val="List"/>
        <w:numPr>
          <w:ilvl w:val="2"/>
          <w:numId w:val="16"/>
        </w:numPr>
        <w:spacing w:before="120" w:beforeAutospacing="0" w:after="120" w:afterAutospacing="0"/>
        <w:rPr>
          <w:rFonts w:ascii="Arial" w:hAnsi="Arial" w:cs="Arial"/>
        </w:rPr>
      </w:pPr>
      <w:r>
        <w:rPr>
          <w:rFonts w:ascii="Arial" w:hAnsi="Arial" w:cs="Arial"/>
          <w:i w:val="0"/>
          <w:iCs/>
        </w:rPr>
        <w:t>All data will be collected from and related to responses to the administered surveys.</w:t>
      </w:r>
    </w:p>
    <w:p w14:paraId="49AD3D21" w14:textId="77777777" w:rsidR="009E58D0" w:rsidRDefault="00297491" w:rsidP="00297491">
      <w:pPr>
        <w:pStyle w:val="List"/>
        <w:numPr>
          <w:ilvl w:val="1"/>
          <w:numId w:val="16"/>
        </w:numPr>
        <w:spacing w:before="120" w:beforeAutospacing="0" w:after="120" w:afterAutospacing="0"/>
        <w:ind w:left="1267" w:hanging="547"/>
        <w:rPr>
          <w:rFonts w:ascii="Arial" w:hAnsi="Arial" w:cs="Arial"/>
          <w:i w:val="0"/>
          <w:iCs/>
        </w:rPr>
      </w:pPr>
      <w:r w:rsidRPr="00FD041E">
        <w:rPr>
          <w:rFonts w:ascii="Arial" w:hAnsi="Arial" w:cs="Arial"/>
          <w:i w:val="0"/>
          <w:iCs/>
        </w:rPr>
        <w:t>If there are plans for long-term follow-up (once all research related procedures are complete), what data will be collected during this period</w:t>
      </w:r>
      <w:r w:rsidR="00FD041E">
        <w:rPr>
          <w:rFonts w:ascii="Arial" w:hAnsi="Arial" w:cs="Arial"/>
          <w:i w:val="0"/>
          <w:iCs/>
        </w:rPr>
        <w:t>:</w:t>
      </w:r>
      <w:r w:rsidRPr="00FD041E">
        <w:rPr>
          <w:rFonts w:ascii="Arial" w:hAnsi="Arial" w:cs="Arial"/>
          <w:i w:val="0"/>
          <w:iCs/>
        </w:rPr>
        <w:t xml:space="preserve"> </w:t>
      </w:r>
    </w:p>
    <w:p w14:paraId="23E91FD5" w14:textId="045B9D46" w:rsidR="00297491" w:rsidRPr="00FD041E" w:rsidRDefault="00FD041E" w:rsidP="009E58D0">
      <w:pPr>
        <w:pStyle w:val="List"/>
        <w:numPr>
          <w:ilvl w:val="2"/>
          <w:numId w:val="16"/>
        </w:numPr>
        <w:spacing w:before="120" w:beforeAutospacing="0" w:after="120" w:afterAutospacing="0"/>
        <w:rPr>
          <w:rFonts w:ascii="Arial" w:hAnsi="Arial" w:cs="Arial"/>
          <w:i w:val="0"/>
          <w:iCs/>
        </w:rPr>
      </w:pPr>
      <w:r w:rsidRPr="00FD041E">
        <w:rPr>
          <w:rFonts w:ascii="Arial" w:hAnsi="Arial" w:cs="Arial"/>
          <w:i w:val="0"/>
          <w:iCs/>
        </w:rPr>
        <w:t>NA</w:t>
      </w:r>
    </w:p>
    <w:p w14:paraId="15AC0C2B" w14:textId="77777777" w:rsidR="009E58D0" w:rsidRDefault="00297491" w:rsidP="00297491">
      <w:pPr>
        <w:pStyle w:val="BlockText"/>
        <w:numPr>
          <w:ilvl w:val="1"/>
          <w:numId w:val="16"/>
        </w:numPr>
        <w:ind w:left="1260" w:hanging="540"/>
        <w:rPr>
          <w:rFonts w:ascii="Arial" w:hAnsi="Arial" w:cs="Arial"/>
          <w:i w:val="0"/>
          <w:iCs/>
        </w:rPr>
      </w:pPr>
      <w:r w:rsidRPr="00FD041E">
        <w:rPr>
          <w:rFonts w:ascii="Arial" w:hAnsi="Arial" w:cs="Arial"/>
          <w:i w:val="0"/>
          <w:iCs/>
        </w:rPr>
        <w:t>For Humanitarian Use Device (HUD) uses provide a description of the device, a summary of how you propose to use the device, including a description of any screening procedures, the HUD procedure, and any patient follow-up visits, tests or procedures</w:t>
      </w:r>
      <w:r w:rsidR="00FD041E">
        <w:rPr>
          <w:rFonts w:ascii="Arial" w:hAnsi="Arial" w:cs="Arial"/>
          <w:i w:val="0"/>
          <w:iCs/>
        </w:rPr>
        <w:t xml:space="preserve">: </w:t>
      </w:r>
    </w:p>
    <w:p w14:paraId="4177000D" w14:textId="0B354530" w:rsidR="00297491" w:rsidRPr="00FD041E" w:rsidRDefault="00FD041E" w:rsidP="009E58D0">
      <w:pPr>
        <w:pStyle w:val="BlockText"/>
        <w:numPr>
          <w:ilvl w:val="2"/>
          <w:numId w:val="16"/>
        </w:numPr>
        <w:rPr>
          <w:rFonts w:ascii="Arial" w:hAnsi="Arial" w:cs="Arial"/>
          <w:i w:val="0"/>
          <w:iCs/>
        </w:rPr>
      </w:pPr>
      <w:r>
        <w:rPr>
          <w:rFonts w:ascii="Arial" w:hAnsi="Arial" w:cs="Arial"/>
          <w:i w:val="0"/>
          <w:iCs/>
        </w:rPr>
        <w:t>NA</w:t>
      </w:r>
    </w:p>
    <w:p w14:paraId="0D49D79E" w14:textId="77777777" w:rsidR="00297491" w:rsidRPr="00986DAF" w:rsidRDefault="00297491" w:rsidP="00297491">
      <w:pPr>
        <w:pStyle w:val="Heading1"/>
        <w:rPr>
          <w:rFonts w:ascii="Arial" w:hAnsi="Arial" w:cs="Arial"/>
        </w:rPr>
      </w:pPr>
      <w:bookmarkStart w:id="12" w:name="_Toc494705011"/>
      <w:bookmarkStart w:id="13" w:name="_Toc525909610"/>
      <w:r w:rsidRPr="00986DAF">
        <w:rPr>
          <w:rFonts w:ascii="Arial" w:hAnsi="Arial" w:cs="Arial"/>
        </w:rPr>
        <w:t>Data and Specimen Banking*</w:t>
      </w:r>
      <w:bookmarkEnd w:id="12"/>
      <w:bookmarkEnd w:id="13"/>
    </w:p>
    <w:p w14:paraId="6035CE39" w14:textId="77777777" w:rsidR="009E58D0" w:rsidRPr="009E58D0" w:rsidRDefault="00297491" w:rsidP="00297491">
      <w:pPr>
        <w:pStyle w:val="BlockText"/>
        <w:numPr>
          <w:ilvl w:val="1"/>
          <w:numId w:val="16"/>
        </w:numPr>
        <w:ind w:left="1260" w:hanging="540"/>
        <w:rPr>
          <w:rFonts w:ascii="Arial" w:hAnsi="Arial" w:cs="Arial"/>
        </w:rPr>
      </w:pPr>
      <w:r w:rsidRPr="00FD041E">
        <w:rPr>
          <w:rFonts w:ascii="Arial" w:hAnsi="Arial" w:cs="Arial"/>
          <w:i w:val="0"/>
          <w:iCs/>
        </w:rPr>
        <w:t>If data or specimens will be banked for future use, describe where the specimens will be stored, how long they will be stored, how the specimens will be accessed, and who will have access to the specimen</w:t>
      </w:r>
      <w:r w:rsidR="00FD041E">
        <w:rPr>
          <w:rFonts w:ascii="Arial" w:hAnsi="Arial" w:cs="Arial"/>
          <w:i w:val="0"/>
          <w:iCs/>
        </w:rPr>
        <w:t xml:space="preserve">: </w:t>
      </w:r>
    </w:p>
    <w:p w14:paraId="64E17EF2" w14:textId="7241C52A" w:rsidR="00297491" w:rsidRPr="00986DAF" w:rsidRDefault="00FD041E" w:rsidP="009E58D0">
      <w:pPr>
        <w:pStyle w:val="BlockText"/>
        <w:numPr>
          <w:ilvl w:val="2"/>
          <w:numId w:val="16"/>
        </w:numPr>
        <w:rPr>
          <w:rFonts w:ascii="Arial" w:hAnsi="Arial" w:cs="Arial"/>
        </w:rPr>
      </w:pPr>
      <w:r>
        <w:rPr>
          <w:rFonts w:ascii="Arial" w:hAnsi="Arial" w:cs="Arial"/>
          <w:i w:val="0"/>
          <w:iCs/>
        </w:rPr>
        <w:t>NA</w:t>
      </w:r>
    </w:p>
    <w:p w14:paraId="72318ED7" w14:textId="77777777" w:rsidR="009E58D0" w:rsidRDefault="00297491" w:rsidP="00297491">
      <w:pPr>
        <w:pStyle w:val="BlockText"/>
        <w:numPr>
          <w:ilvl w:val="1"/>
          <w:numId w:val="16"/>
        </w:numPr>
        <w:ind w:left="1260" w:hanging="540"/>
        <w:rPr>
          <w:rFonts w:ascii="Arial" w:hAnsi="Arial" w:cs="Arial"/>
          <w:i w:val="0"/>
          <w:iCs/>
        </w:rPr>
      </w:pPr>
      <w:r w:rsidRPr="00552E95">
        <w:rPr>
          <w:rFonts w:ascii="Arial" w:hAnsi="Arial" w:cs="Arial"/>
          <w:i w:val="0"/>
          <w:iCs/>
        </w:rPr>
        <w:lastRenderedPageBreak/>
        <w:t>List the data to be stored or associated with each specimen</w:t>
      </w:r>
      <w:r w:rsidR="00552E95" w:rsidRPr="00552E95">
        <w:rPr>
          <w:rFonts w:ascii="Arial" w:hAnsi="Arial" w:cs="Arial"/>
          <w:i w:val="0"/>
          <w:iCs/>
        </w:rPr>
        <w:t xml:space="preserve">: </w:t>
      </w:r>
    </w:p>
    <w:p w14:paraId="39CFECBF" w14:textId="3622DAD3" w:rsidR="00297491" w:rsidRPr="00552E95" w:rsidRDefault="00552E95" w:rsidP="009E58D0">
      <w:pPr>
        <w:pStyle w:val="BlockText"/>
        <w:numPr>
          <w:ilvl w:val="2"/>
          <w:numId w:val="16"/>
        </w:numPr>
        <w:rPr>
          <w:rFonts w:ascii="Arial" w:hAnsi="Arial" w:cs="Arial"/>
          <w:i w:val="0"/>
          <w:iCs/>
        </w:rPr>
      </w:pPr>
      <w:r w:rsidRPr="00552E95">
        <w:rPr>
          <w:rFonts w:ascii="Arial" w:hAnsi="Arial" w:cs="Arial"/>
          <w:i w:val="0"/>
          <w:iCs/>
        </w:rPr>
        <w:t>NA</w:t>
      </w:r>
    </w:p>
    <w:p w14:paraId="45CBCA76" w14:textId="77777777" w:rsidR="009E58D0" w:rsidRDefault="00297491" w:rsidP="00297491">
      <w:pPr>
        <w:pStyle w:val="BlockText"/>
        <w:numPr>
          <w:ilvl w:val="1"/>
          <w:numId w:val="16"/>
        </w:numPr>
        <w:ind w:left="1260" w:hanging="540"/>
        <w:rPr>
          <w:rFonts w:ascii="Arial" w:hAnsi="Arial" w:cs="Arial"/>
          <w:i w:val="0"/>
          <w:iCs/>
        </w:rPr>
      </w:pPr>
      <w:r w:rsidRPr="00552E95">
        <w:rPr>
          <w:rFonts w:ascii="Arial" w:hAnsi="Arial" w:cs="Arial"/>
          <w:i w:val="0"/>
          <w:iCs/>
        </w:rPr>
        <w:t>Describe the procedures to release data or specimens, including: the process to request a release, approvals required for release, who can obtain data or specimens, and the data to be provided with specimens</w:t>
      </w:r>
      <w:r w:rsidR="00552E95" w:rsidRPr="00552E95">
        <w:rPr>
          <w:rFonts w:ascii="Arial" w:hAnsi="Arial" w:cs="Arial"/>
          <w:i w:val="0"/>
          <w:iCs/>
        </w:rPr>
        <w:t xml:space="preserve">: </w:t>
      </w:r>
    </w:p>
    <w:p w14:paraId="78BA2543" w14:textId="69F27984" w:rsidR="00297491" w:rsidRDefault="00F53346" w:rsidP="009E58D0">
      <w:pPr>
        <w:pStyle w:val="BlockText"/>
        <w:numPr>
          <w:ilvl w:val="2"/>
          <w:numId w:val="16"/>
        </w:numPr>
        <w:rPr>
          <w:rFonts w:ascii="Arial" w:hAnsi="Arial" w:cs="Arial"/>
          <w:i w:val="0"/>
          <w:iCs/>
        </w:rPr>
      </w:pPr>
      <w:r>
        <w:rPr>
          <w:rFonts w:ascii="Arial" w:hAnsi="Arial" w:cs="Arial"/>
          <w:i w:val="0"/>
          <w:iCs/>
        </w:rPr>
        <w:t xml:space="preserve">Specimens: </w:t>
      </w:r>
      <w:r w:rsidR="00552E95" w:rsidRPr="00552E95">
        <w:rPr>
          <w:rFonts w:ascii="Arial" w:hAnsi="Arial" w:cs="Arial"/>
          <w:i w:val="0"/>
          <w:iCs/>
        </w:rPr>
        <w:t>NA</w:t>
      </w:r>
    </w:p>
    <w:p w14:paraId="162CB01F" w14:textId="45A67E27" w:rsidR="00F53346" w:rsidRPr="00F53346" w:rsidRDefault="00F53346" w:rsidP="00F53346">
      <w:pPr>
        <w:pStyle w:val="ListParagraph"/>
        <w:numPr>
          <w:ilvl w:val="2"/>
          <w:numId w:val="16"/>
        </w:numPr>
        <w:rPr>
          <w:rFonts w:ascii="Arial" w:hAnsi="Arial" w:cs="Arial"/>
          <w:iCs/>
        </w:rPr>
      </w:pPr>
      <w:r w:rsidRPr="00254F7B">
        <w:rPr>
          <w:rFonts w:ascii="Arial" w:hAnsi="Arial" w:cs="Arial"/>
          <w:iCs/>
        </w:rPr>
        <w:t>Other Data:</w:t>
      </w:r>
      <w:r w:rsidRPr="00F53346">
        <w:rPr>
          <w:rFonts w:ascii="Arial" w:hAnsi="Arial" w:cs="Arial"/>
          <w:i/>
          <w:iCs/>
        </w:rPr>
        <w:t xml:space="preserve"> </w:t>
      </w:r>
      <w:r w:rsidRPr="00F53346">
        <w:rPr>
          <w:rFonts w:ascii="Arial" w:hAnsi="Arial" w:cs="Arial"/>
          <w:iCs/>
        </w:rPr>
        <w:t xml:space="preserve">During data collection, data will be protected within a password secured hard drive. Only the PI’s and </w:t>
      </w:r>
      <w:proofErr w:type="gramStart"/>
      <w:r w:rsidRPr="00F53346">
        <w:rPr>
          <w:rFonts w:ascii="Arial" w:hAnsi="Arial" w:cs="Arial"/>
          <w:iCs/>
        </w:rPr>
        <w:t>co-PI’s</w:t>
      </w:r>
      <w:proofErr w:type="gramEnd"/>
      <w:r w:rsidRPr="00F53346">
        <w:rPr>
          <w:rFonts w:ascii="Arial" w:hAnsi="Arial" w:cs="Arial"/>
          <w:iCs/>
        </w:rPr>
        <w:t xml:space="preserve"> will have access to the hard drive. After data collection is complete, the data will be saved, stored, and maintained on a password protected hard drive and locked in a secure location in the PI’s laboratory. Only the PI’s and </w:t>
      </w:r>
      <w:proofErr w:type="gramStart"/>
      <w:r w:rsidRPr="00F53346">
        <w:rPr>
          <w:rFonts w:ascii="Arial" w:hAnsi="Arial" w:cs="Arial"/>
          <w:iCs/>
        </w:rPr>
        <w:t>co-PI’s</w:t>
      </w:r>
      <w:proofErr w:type="gramEnd"/>
      <w:r w:rsidRPr="00F53346">
        <w:rPr>
          <w:rFonts w:ascii="Arial" w:hAnsi="Arial" w:cs="Arial"/>
          <w:iCs/>
        </w:rPr>
        <w:t xml:space="preserve"> will have access to the password-protected hard drive. Data will be archived for the required minimum of </w:t>
      </w:r>
      <w:r w:rsidR="00AA06CC">
        <w:rPr>
          <w:rFonts w:ascii="Arial" w:hAnsi="Arial" w:cs="Arial"/>
          <w:iCs/>
        </w:rPr>
        <w:t>five years.</w:t>
      </w:r>
    </w:p>
    <w:p w14:paraId="0CD42BB5" w14:textId="77777777" w:rsidR="00297491" w:rsidRPr="00986DAF" w:rsidRDefault="00297491" w:rsidP="00297491">
      <w:pPr>
        <w:pStyle w:val="Heading1"/>
        <w:rPr>
          <w:rFonts w:ascii="Arial" w:hAnsi="Arial" w:cs="Arial"/>
        </w:rPr>
      </w:pPr>
      <w:bookmarkStart w:id="14" w:name="_Toc494705012"/>
      <w:bookmarkStart w:id="15" w:name="_Toc525909611"/>
      <w:r w:rsidRPr="00986DAF">
        <w:rPr>
          <w:rFonts w:ascii="Arial" w:hAnsi="Arial" w:cs="Arial"/>
        </w:rPr>
        <w:t>Sharing of Results with Subjects*</w:t>
      </w:r>
      <w:bookmarkEnd w:id="14"/>
      <w:bookmarkEnd w:id="15"/>
    </w:p>
    <w:p w14:paraId="429D784D" w14:textId="612ECC7F" w:rsidR="00297491" w:rsidRPr="002A4C53" w:rsidRDefault="00297491" w:rsidP="00297491">
      <w:pPr>
        <w:pStyle w:val="BlockText"/>
        <w:numPr>
          <w:ilvl w:val="1"/>
          <w:numId w:val="16"/>
        </w:numPr>
        <w:ind w:left="1260" w:hanging="540"/>
        <w:rPr>
          <w:rFonts w:ascii="Arial" w:hAnsi="Arial" w:cs="Arial"/>
          <w:i w:val="0"/>
          <w:iCs/>
        </w:rPr>
      </w:pPr>
      <w:r w:rsidRPr="002A4C53">
        <w:rPr>
          <w:rFonts w:ascii="Arial" w:hAnsi="Arial" w:cs="Arial"/>
          <w:i w:val="0"/>
          <w:iCs/>
        </w:rPr>
        <w:t>Describe whether results (study results or individual subject results, such as results of investigational diagnostic tests, genetic tests, or incidental findings) will be shared with subjects or others (e.g., the subject’s primary care physicians) and if so, describe how the results will be shared.</w:t>
      </w:r>
    </w:p>
    <w:p w14:paraId="5B6806D1" w14:textId="45B3E492" w:rsidR="009E58D0" w:rsidRPr="002A4C53" w:rsidRDefault="009E58D0" w:rsidP="009E58D0">
      <w:pPr>
        <w:pStyle w:val="BlockText"/>
        <w:numPr>
          <w:ilvl w:val="2"/>
          <w:numId w:val="16"/>
        </w:numPr>
        <w:rPr>
          <w:rFonts w:ascii="Arial" w:hAnsi="Arial" w:cs="Arial"/>
          <w:i w:val="0"/>
          <w:iCs/>
        </w:rPr>
      </w:pPr>
      <w:r w:rsidRPr="002A4C53">
        <w:rPr>
          <w:rFonts w:ascii="Arial" w:hAnsi="Arial" w:cs="Arial"/>
          <w:i w:val="0"/>
          <w:iCs/>
        </w:rPr>
        <w:t>NA</w:t>
      </w:r>
    </w:p>
    <w:p w14:paraId="3EECA4BC" w14:textId="77777777" w:rsidR="00C336D4" w:rsidRPr="00986DAF" w:rsidRDefault="00C336D4" w:rsidP="00C336D4">
      <w:pPr>
        <w:pStyle w:val="Heading1"/>
        <w:rPr>
          <w:rFonts w:ascii="Arial" w:hAnsi="Arial" w:cs="Arial"/>
        </w:rPr>
      </w:pPr>
      <w:bookmarkStart w:id="16" w:name="_Toc494705013"/>
      <w:bookmarkStart w:id="17" w:name="_Toc525909612"/>
      <w:r w:rsidRPr="00986DAF">
        <w:rPr>
          <w:rFonts w:ascii="Arial" w:hAnsi="Arial" w:cs="Arial"/>
        </w:rPr>
        <w:t>Study Timelines*</w:t>
      </w:r>
      <w:bookmarkEnd w:id="16"/>
      <w:bookmarkEnd w:id="17"/>
    </w:p>
    <w:p w14:paraId="1778854F" w14:textId="77777777" w:rsidR="00C336D4" w:rsidRPr="00774249" w:rsidRDefault="00C336D4" w:rsidP="00C336D4">
      <w:pPr>
        <w:pStyle w:val="BlockText"/>
        <w:numPr>
          <w:ilvl w:val="1"/>
          <w:numId w:val="16"/>
        </w:numPr>
        <w:ind w:left="1260" w:hanging="540"/>
        <w:rPr>
          <w:rFonts w:ascii="Arial" w:hAnsi="Arial" w:cs="Arial"/>
          <w:i w:val="0"/>
          <w:iCs/>
        </w:rPr>
      </w:pPr>
      <w:r w:rsidRPr="00774249">
        <w:rPr>
          <w:rFonts w:ascii="Arial" w:hAnsi="Arial" w:cs="Arial"/>
          <w:i w:val="0"/>
          <w:iCs/>
        </w:rPr>
        <w:t>Describe:</w:t>
      </w:r>
    </w:p>
    <w:p w14:paraId="059EE658" w14:textId="738149A3" w:rsidR="00C336D4" w:rsidRPr="00774249" w:rsidRDefault="00C336D4" w:rsidP="00C336D4">
      <w:pPr>
        <w:pStyle w:val="List"/>
        <w:numPr>
          <w:ilvl w:val="2"/>
          <w:numId w:val="16"/>
        </w:numPr>
        <w:tabs>
          <w:tab w:val="left" w:pos="1800"/>
        </w:tabs>
        <w:ind w:left="1800" w:hanging="540"/>
        <w:rPr>
          <w:rFonts w:ascii="Arial" w:hAnsi="Arial" w:cs="Arial"/>
          <w:i w:val="0"/>
          <w:iCs/>
        </w:rPr>
      </w:pPr>
      <w:r w:rsidRPr="00774249">
        <w:rPr>
          <w:rFonts w:ascii="Arial" w:hAnsi="Arial" w:cs="Arial"/>
          <w:i w:val="0"/>
          <w:iCs/>
        </w:rPr>
        <w:t>The duration of an individual subject’s participation in the study.</w:t>
      </w:r>
      <w:r w:rsidR="00993BE5" w:rsidRPr="00774249">
        <w:rPr>
          <w:rFonts w:ascii="Arial" w:hAnsi="Arial" w:cs="Arial"/>
          <w:i w:val="0"/>
          <w:iCs/>
        </w:rPr>
        <w:t xml:space="preserve">  Include both the active participation time and </w:t>
      </w:r>
      <w:bookmarkStart w:id="18" w:name="_GoBack"/>
      <w:bookmarkEnd w:id="18"/>
      <w:r w:rsidR="00993BE5" w:rsidRPr="00774249">
        <w:rPr>
          <w:rFonts w:ascii="Arial" w:hAnsi="Arial" w:cs="Arial"/>
          <w:i w:val="0"/>
          <w:iCs/>
        </w:rPr>
        <w:t>overall duration</w:t>
      </w:r>
      <w:r w:rsidR="00E10D47" w:rsidRPr="00774249">
        <w:rPr>
          <w:rFonts w:ascii="Arial" w:hAnsi="Arial" w:cs="Arial"/>
          <w:i w:val="0"/>
          <w:iCs/>
        </w:rPr>
        <w:t>.  For example, for a pre/post survey, specify the amount of time to complete the survey along with the duration between the surveys.</w:t>
      </w:r>
    </w:p>
    <w:p w14:paraId="41F2F8DC" w14:textId="265C34C5" w:rsidR="00774249" w:rsidRDefault="009E648E" w:rsidP="00774249">
      <w:pPr>
        <w:pStyle w:val="List"/>
        <w:numPr>
          <w:ilvl w:val="3"/>
          <w:numId w:val="16"/>
        </w:numPr>
        <w:tabs>
          <w:tab w:val="left" w:pos="1800"/>
        </w:tabs>
        <w:rPr>
          <w:rFonts w:ascii="Arial" w:hAnsi="Arial" w:cs="Arial"/>
          <w:i w:val="0"/>
          <w:iCs/>
        </w:rPr>
      </w:pPr>
      <w:r>
        <w:rPr>
          <w:rFonts w:ascii="Arial" w:hAnsi="Arial" w:cs="Arial"/>
          <w:i w:val="0"/>
          <w:iCs/>
        </w:rPr>
        <w:t>30</w:t>
      </w:r>
      <w:r w:rsidR="00774249" w:rsidRPr="00774249">
        <w:rPr>
          <w:rFonts w:ascii="Arial" w:hAnsi="Arial" w:cs="Arial"/>
          <w:i w:val="0"/>
          <w:iCs/>
        </w:rPr>
        <w:t xml:space="preserve"> minutes. </w:t>
      </w:r>
    </w:p>
    <w:p w14:paraId="34B1DE68" w14:textId="46DDB384" w:rsidR="00C218AC" w:rsidRPr="007E7392" w:rsidRDefault="00C218AC" w:rsidP="00C218AC">
      <w:pPr>
        <w:pStyle w:val="List"/>
        <w:numPr>
          <w:ilvl w:val="4"/>
          <w:numId w:val="16"/>
        </w:numPr>
        <w:tabs>
          <w:tab w:val="left" w:pos="1800"/>
        </w:tabs>
        <w:rPr>
          <w:rFonts w:ascii="Arial" w:hAnsi="Arial" w:cs="Arial"/>
          <w:i w:val="0"/>
          <w:iCs/>
          <w:highlight w:val="yellow"/>
        </w:rPr>
      </w:pPr>
      <w:r w:rsidRPr="007E7392">
        <w:rPr>
          <w:rFonts w:ascii="Arial" w:hAnsi="Arial" w:cs="Arial"/>
          <w:i w:val="0"/>
          <w:iCs/>
          <w:highlight w:val="yellow"/>
        </w:rPr>
        <w:t>Demographics: 5 minutes</w:t>
      </w:r>
    </w:p>
    <w:p w14:paraId="423CA50C" w14:textId="541E8A3B" w:rsidR="00C218AC" w:rsidRPr="007E7392" w:rsidRDefault="009E648E" w:rsidP="00C218AC">
      <w:pPr>
        <w:pStyle w:val="List"/>
        <w:numPr>
          <w:ilvl w:val="4"/>
          <w:numId w:val="16"/>
        </w:numPr>
        <w:tabs>
          <w:tab w:val="left" w:pos="1800"/>
        </w:tabs>
        <w:rPr>
          <w:rFonts w:ascii="Arial" w:hAnsi="Arial" w:cs="Arial"/>
          <w:i w:val="0"/>
          <w:iCs/>
          <w:highlight w:val="yellow"/>
        </w:rPr>
      </w:pPr>
      <w:r w:rsidRPr="007E7392">
        <w:rPr>
          <w:rFonts w:ascii="Arial" w:hAnsi="Arial" w:cs="Arial"/>
          <w:i w:val="0"/>
          <w:iCs/>
          <w:highlight w:val="yellow"/>
        </w:rPr>
        <w:t>Big Five Index: 10 minutes</w:t>
      </w:r>
    </w:p>
    <w:p w14:paraId="72D76274" w14:textId="432B2034" w:rsidR="00A05CD0" w:rsidRPr="007E7392" w:rsidRDefault="009E648E" w:rsidP="00C218AC">
      <w:pPr>
        <w:pStyle w:val="List"/>
        <w:numPr>
          <w:ilvl w:val="4"/>
          <w:numId w:val="16"/>
        </w:numPr>
        <w:tabs>
          <w:tab w:val="left" w:pos="1800"/>
        </w:tabs>
        <w:rPr>
          <w:rFonts w:ascii="Arial" w:hAnsi="Arial" w:cs="Arial"/>
          <w:i w:val="0"/>
          <w:iCs/>
          <w:highlight w:val="yellow"/>
        </w:rPr>
      </w:pPr>
      <w:r w:rsidRPr="007E7392">
        <w:rPr>
          <w:rFonts w:ascii="Arial" w:hAnsi="Arial" w:cs="Arial"/>
          <w:i w:val="0"/>
          <w:iCs/>
          <w:highlight w:val="yellow"/>
        </w:rPr>
        <w:t>Motivation to Play Online Games: 10 minutes</w:t>
      </w:r>
    </w:p>
    <w:p w14:paraId="687F3D03" w14:textId="693483C4" w:rsidR="009E648E" w:rsidRPr="007E7392" w:rsidRDefault="009E648E" w:rsidP="00C218AC">
      <w:pPr>
        <w:pStyle w:val="List"/>
        <w:numPr>
          <w:ilvl w:val="4"/>
          <w:numId w:val="16"/>
        </w:numPr>
        <w:tabs>
          <w:tab w:val="left" w:pos="1800"/>
        </w:tabs>
        <w:rPr>
          <w:rFonts w:ascii="Arial" w:hAnsi="Arial" w:cs="Arial"/>
          <w:i w:val="0"/>
          <w:iCs/>
          <w:highlight w:val="yellow"/>
        </w:rPr>
      </w:pPr>
      <w:r w:rsidRPr="007E7392">
        <w:rPr>
          <w:rFonts w:ascii="Arial" w:hAnsi="Arial" w:cs="Arial"/>
          <w:i w:val="0"/>
          <w:iCs/>
          <w:highlight w:val="yellow"/>
        </w:rPr>
        <w:t>World of Warcraft Survey: 5 minutes</w:t>
      </w:r>
    </w:p>
    <w:p w14:paraId="3BF76BC0" w14:textId="693E0E6E" w:rsidR="00C336D4" w:rsidRDefault="00C336D4" w:rsidP="00C336D4">
      <w:pPr>
        <w:pStyle w:val="List"/>
        <w:numPr>
          <w:ilvl w:val="2"/>
          <w:numId w:val="16"/>
        </w:numPr>
        <w:tabs>
          <w:tab w:val="left" w:pos="1800"/>
        </w:tabs>
        <w:ind w:left="1800" w:hanging="540"/>
        <w:rPr>
          <w:rFonts w:ascii="Arial" w:hAnsi="Arial" w:cs="Arial"/>
          <w:i w:val="0"/>
          <w:iCs/>
        </w:rPr>
      </w:pPr>
      <w:r w:rsidRPr="00A05CD0">
        <w:rPr>
          <w:rFonts w:ascii="Arial" w:hAnsi="Arial" w:cs="Arial"/>
          <w:i w:val="0"/>
          <w:iCs/>
        </w:rPr>
        <w:t>The duration anticipated to enroll all study subjects.</w:t>
      </w:r>
    </w:p>
    <w:p w14:paraId="4F7B0EE1" w14:textId="21BD1504" w:rsidR="00A05CD0" w:rsidRPr="00A05CD0" w:rsidRDefault="00A05CD0" w:rsidP="00A05CD0">
      <w:pPr>
        <w:pStyle w:val="List"/>
        <w:numPr>
          <w:ilvl w:val="3"/>
          <w:numId w:val="16"/>
        </w:numPr>
        <w:tabs>
          <w:tab w:val="left" w:pos="1800"/>
        </w:tabs>
        <w:rPr>
          <w:rFonts w:ascii="Arial" w:hAnsi="Arial" w:cs="Arial"/>
          <w:i w:val="0"/>
          <w:iCs/>
        </w:rPr>
      </w:pPr>
      <w:r>
        <w:rPr>
          <w:rFonts w:ascii="Arial" w:hAnsi="Arial" w:cs="Arial"/>
          <w:i w:val="0"/>
          <w:iCs/>
        </w:rPr>
        <w:t>2 months</w:t>
      </w:r>
    </w:p>
    <w:p w14:paraId="1DED7DEB" w14:textId="0CBC8E92" w:rsidR="00C336D4" w:rsidRDefault="00C336D4" w:rsidP="00C336D4">
      <w:pPr>
        <w:pStyle w:val="List"/>
        <w:numPr>
          <w:ilvl w:val="2"/>
          <w:numId w:val="16"/>
        </w:numPr>
        <w:tabs>
          <w:tab w:val="left" w:pos="1800"/>
        </w:tabs>
        <w:spacing w:after="120" w:afterAutospacing="0"/>
        <w:ind w:left="1814" w:hanging="547"/>
        <w:rPr>
          <w:rFonts w:ascii="Arial" w:hAnsi="Arial" w:cs="Arial"/>
          <w:i w:val="0"/>
          <w:iCs/>
        </w:rPr>
      </w:pPr>
      <w:r w:rsidRPr="00A05CD0">
        <w:rPr>
          <w:rFonts w:ascii="Arial" w:hAnsi="Arial" w:cs="Arial"/>
          <w:i w:val="0"/>
          <w:iCs/>
        </w:rPr>
        <w:t>The estimated date for the investigators to complete this study (complete primary analyses)</w:t>
      </w:r>
    </w:p>
    <w:p w14:paraId="38B62D23" w14:textId="2E11DDC8" w:rsidR="00A05CD0" w:rsidRPr="00A05CD0" w:rsidRDefault="00F56F39" w:rsidP="00A05CD0">
      <w:pPr>
        <w:pStyle w:val="List"/>
        <w:numPr>
          <w:ilvl w:val="3"/>
          <w:numId w:val="16"/>
        </w:numPr>
        <w:tabs>
          <w:tab w:val="left" w:pos="1800"/>
        </w:tabs>
        <w:spacing w:after="120" w:afterAutospacing="0"/>
        <w:rPr>
          <w:rFonts w:ascii="Arial" w:hAnsi="Arial" w:cs="Arial"/>
          <w:i w:val="0"/>
          <w:iCs/>
        </w:rPr>
      </w:pPr>
      <w:r>
        <w:rPr>
          <w:rFonts w:ascii="Arial" w:hAnsi="Arial" w:cs="Arial"/>
          <w:i w:val="0"/>
          <w:iCs/>
        </w:rPr>
        <w:t>6</w:t>
      </w:r>
      <w:r w:rsidR="00A05CD0">
        <w:rPr>
          <w:rFonts w:ascii="Arial" w:hAnsi="Arial" w:cs="Arial"/>
          <w:i w:val="0"/>
          <w:iCs/>
        </w:rPr>
        <w:t xml:space="preserve"> months post-approval</w:t>
      </w:r>
    </w:p>
    <w:p w14:paraId="7DFBD31F" w14:textId="77777777" w:rsidR="0011551B" w:rsidRPr="00986DAF" w:rsidRDefault="0011551B" w:rsidP="00811473">
      <w:pPr>
        <w:pStyle w:val="Heading1"/>
        <w:rPr>
          <w:rFonts w:ascii="Arial" w:hAnsi="Arial" w:cs="Arial"/>
          <w:bCs/>
        </w:rPr>
      </w:pPr>
      <w:bookmarkStart w:id="19" w:name="_Toc494705014"/>
      <w:bookmarkStart w:id="20" w:name="_Toc525909613"/>
      <w:r w:rsidRPr="00986DAF">
        <w:rPr>
          <w:rFonts w:ascii="Arial" w:hAnsi="Arial" w:cs="Arial"/>
        </w:rPr>
        <w:t>Inclusion and Exclusion Criteria*</w:t>
      </w:r>
      <w:bookmarkEnd w:id="19"/>
      <w:bookmarkEnd w:id="20"/>
    </w:p>
    <w:p w14:paraId="7DFBD320" w14:textId="2278CC1B" w:rsidR="00AD03CE" w:rsidRDefault="0011551B" w:rsidP="005C6E9A">
      <w:pPr>
        <w:pStyle w:val="BlockText"/>
        <w:numPr>
          <w:ilvl w:val="1"/>
          <w:numId w:val="16"/>
        </w:numPr>
        <w:ind w:left="1260" w:hanging="540"/>
        <w:rPr>
          <w:rFonts w:ascii="Arial" w:hAnsi="Arial" w:cs="Arial"/>
          <w:i w:val="0"/>
          <w:iCs/>
        </w:rPr>
      </w:pPr>
      <w:r w:rsidRPr="00A05CD0">
        <w:rPr>
          <w:rFonts w:ascii="Arial" w:hAnsi="Arial" w:cs="Arial"/>
          <w:i w:val="0"/>
          <w:iCs/>
        </w:rPr>
        <w:lastRenderedPageBreak/>
        <w:t>Describe how individuals will be screened for eligibility.</w:t>
      </w:r>
    </w:p>
    <w:p w14:paraId="0F3AF9EF" w14:textId="0A494FA1" w:rsidR="00A05CD0" w:rsidRDefault="00A05CD0" w:rsidP="00A05CD0">
      <w:pPr>
        <w:pStyle w:val="BlockText"/>
        <w:numPr>
          <w:ilvl w:val="2"/>
          <w:numId w:val="16"/>
        </w:numPr>
        <w:rPr>
          <w:rFonts w:ascii="Arial" w:hAnsi="Arial" w:cs="Arial"/>
          <w:i w:val="0"/>
          <w:iCs/>
        </w:rPr>
      </w:pPr>
      <w:r>
        <w:rPr>
          <w:rFonts w:ascii="Arial" w:hAnsi="Arial" w:cs="Arial"/>
          <w:i w:val="0"/>
          <w:iCs/>
        </w:rPr>
        <w:t xml:space="preserve">Participants will only be </w:t>
      </w:r>
      <w:r w:rsidR="00F53346">
        <w:rPr>
          <w:rFonts w:ascii="Arial" w:hAnsi="Arial" w:cs="Arial"/>
          <w:i w:val="0"/>
          <w:iCs/>
        </w:rPr>
        <w:t>in</w:t>
      </w:r>
      <w:r>
        <w:rPr>
          <w:rFonts w:ascii="Arial" w:hAnsi="Arial" w:cs="Arial"/>
          <w:i w:val="0"/>
          <w:iCs/>
        </w:rPr>
        <w:t>eligible based on the following criteria:</w:t>
      </w:r>
    </w:p>
    <w:p w14:paraId="471A20FF" w14:textId="7442AF65" w:rsidR="00F53346" w:rsidRDefault="0027011F" w:rsidP="008A6F58">
      <w:pPr>
        <w:pStyle w:val="BlockText"/>
        <w:numPr>
          <w:ilvl w:val="3"/>
          <w:numId w:val="16"/>
        </w:numPr>
        <w:rPr>
          <w:rFonts w:ascii="Arial" w:hAnsi="Arial" w:cs="Arial"/>
          <w:i w:val="0"/>
          <w:iCs/>
        </w:rPr>
      </w:pPr>
      <w:r>
        <w:rPr>
          <w:rFonts w:ascii="Arial" w:hAnsi="Arial" w:cs="Arial"/>
          <w:i w:val="0"/>
          <w:iCs/>
        </w:rPr>
        <w:t>Member of a vulnerable population (e.g., pregnant, l</w:t>
      </w:r>
      <w:r w:rsidR="00A05CD0">
        <w:rPr>
          <w:rFonts w:ascii="Arial" w:hAnsi="Arial" w:cs="Arial"/>
          <w:i w:val="0"/>
          <w:iCs/>
        </w:rPr>
        <w:t>ess than 18 years of age</w:t>
      </w:r>
      <w:r>
        <w:rPr>
          <w:rFonts w:ascii="Arial" w:hAnsi="Arial" w:cs="Arial"/>
          <w:i w:val="0"/>
          <w:iCs/>
        </w:rPr>
        <w:t>, prisoner)</w:t>
      </w:r>
    </w:p>
    <w:p w14:paraId="2F984326" w14:textId="1979E494" w:rsidR="00F53346" w:rsidRPr="00A05CD0" w:rsidRDefault="0027011F" w:rsidP="0027011F">
      <w:pPr>
        <w:pStyle w:val="BlockText"/>
        <w:numPr>
          <w:ilvl w:val="2"/>
          <w:numId w:val="16"/>
        </w:numPr>
        <w:rPr>
          <w:rFonts w:ascii="Arial" w:hAnsi="Arial" w:cs="Arial"/>
          <w:i w:val="0"/>
          <w:iCs/>
        </w:rPr>
      </w:pPr>
      <w:r>
        <w:rPr>
          <w:rFonts w:ascii="Arial" w:hAnsi="Arial" w:cs="Arial"/>
          <w:i w:val="0"/>
          <w:iCs/>
        </w:rPr>
        <w:t xml:space="preserve">Participants will be screened </w:t>
      </w:r>
      <w:r w:rsidR="008A6F58">
        <w:rPr>
          <w:rFonts w:ascii="Arial" w:hAnsi="Arial" w:cs="Arial"/>
          <w:i w:val="0"/>
          <w:iCs/>
        </w:rPr>
        <w:t xml:space="preserve">by confirming that they do not belong to any vulnerable groups prior to beginning the study. </w:t>
      </w:r>
      <w:r>
        <w:rPr>
          <w:rFonts w:ascii="Arial" w:hAnsi="Arial" w:cs="Arial"/>
          <w:i w:val="0"/>
          <w:iCs/>
        </w:rPr>
        <w:t xml:space="preserve"> </w:t>
      </w:r>
    </w:p>
    <w:p w14:paraId="7DFBD321" w14:textId="46BD2658" w:rsidR="00AD03CE" w:rsidRDefault="0011551B" w:rsidP="005C6E9A">
      <w:pPr>
        <w:pStyle w:val="BlockText"/>
        <w:numPr>
          <w:ilvl w:val="1"/>
          <w:numId w:val="16"/>
        </w:numPr>
        <w:ind w:left="1260" w:hanging="540"/>
        <w:rPr>
          <w:rFonts w:ascii="Arial" w:hAnsi="Arial" w:cs="Arial"/>
          <w:i w:val="0"/>
          <w:iCs/>
        </w:rPr>
      </w:pPr>
      <w:r w:rsidRPr="00A05CD0">
        <w:rPr>
          <w:rFonts w:ascii="Arial" w:hAnsi="Arial" w:cs="Arial"/>
          <w:i w:val="0"/>
          <w:iCs/>
        </w:rPr>
        <w:t>Describe the criteria that define who will be included or excluded in your final study sample.</w:t>
      </w:r>
    </w:p>
    <w:p w14:paraId="6174CB11" w14:textId="7E43A036" w:rsidR="00A05CD0" w:rsidRDefault="00A05CD0" w:rsidP="00A05CD0">
      <w:pPr>
        <w:pStyle w:val="BlockText"/>
        <w:numPr>
          <w:ilvl w:val="2"/>
          <w:numId w:val="16"/>
        </w:numPr>
        <w:rPr>
          <w:rFonts w:ascii="Arial" w:hAnsi="Arial" w:cs="Arial"/>
          <w:i w:val="0"/>
          <w:iCs/>
        </w:rPr>
      </w:pPr>
      <w:r>
        <w:rPr>
          <w:rFonts w:ascii="Arial" w:hAnsi="Arial" w:cs="Arial"/>
          <w:i w:val="0"/>
          <w:iCs/>
        </w:rPr>
        <w:t>Participant data will only be removed from the final sample based on the following criteria:</w:t>
      </w:r>
    </w:p>
    <w:p w14:paraId="03662398" w14:textId="1E5291F1" w:rsidR="00A05CD0" w:rsidRDefault="00A05CD0" w:rsidP="00A05CD0">
      <w:pPr>
        <w:pStyle w:val="BlockText"/>
        <w:numPr>
          <w:ilvl w:val="3"/>
          <w:numId w:val="16"/>
        </w:numPr>
        <w:rPr>
          <w:rFonts w:ascii="Arial" w:hAnsi="Arial" w:cs="Arial"/>
          <w:i w:val="0"/>
          <w:iCs/>
        </w:rPr>
      </w:pPr>
      <w:r>
        <w:rPr>
          <w:rFonts w:ascii="Arial" w:hAnsi="Arial" w:cs="Arial"/>
          <w:i w:val="0"/>
          <w:iCs/>
        </w:rPr>
        <w:t>Malingering</w:t>
      </w:r>
      <w:r w:rsidR="0027011F">
        <w:rPr>
          <w:rFonts w:ascii="Arial" w:hAnsi="Arial" w:cs="Arial"/>
          <w:i w:val="0"/>
          <w:iCs/>
        </w:rPr>
        <w:t xml:space="preserve"> (e.g., Christmas treeing survey responses as detected by embedded catch questions</w:t>
      </w:r>
      <w:r w:rsidR="002603F6">
        <w:rPr>
          <w:rFonts w:ascii="Arial" w:hAnsi="Arial" w:cs="Arial"/>
          <w:i w:val="0"/>
          <w:iCs/>
        </w:rPr>
        <w:t>)</w:t>
      </w:r>
      <w:r w:rsidR="0027011F">
        <w:rPr>
          <w:rFonts w:ascii="Arial" w:hAnsi="Arial" w:cs="Arial"/>
          <w:i w:val="0"/>
          <w:iCs/>
        </w:rPr>
        <w:t xml:space="preserve"> </w:t>
      </w:r>
    </w:p>
    <w:p w14:paraId="1E553AAD" w14:textId="1CA7E219" w:rsidR="00A05CD0" w:rsidRPr="0027011F" w:rsidRDefault="00A05CD0" w:rsidP="0027011F">
      <w:pPr>
        <w:pStyle w:val="BlockText"/>
        <w:numPr>
          <w:ilvl w:val="3"/>
          <w:numId w:val="16"/>
        </w:numPr>
        <w:rPr>
          <w:rFonts w:ascii="Arial" w:hAnsi="Arial" w:cs="Arial"/>
          <w:i w:val="0"/>
          <w:iCs/>
        </w:rPr>
      </w:pPr>
      <w:r>
        <w:rPr>
          <w:rFonts w:ascii="Arial" w:hAnsi="Arial" w:cs="Arial"/>
          <w:i w:val="0"/>
          <w:iCs/>
        </w:rPr>
        <w:t>Incomplete data</w:t>
      </w:r>
    </w:p>
    <w:p w14:paraId="7DFBD322" w14:textId="77777777" w:rsidR="0011551B" w:rsidRPr="00EB6444" w:rsidRDefault="0011551B" w:rsidP="005C6E9A">
      <w:pPr>
        <w:pStyle w:val="BlockText"/>
        <w:numPr>
          <w:ilvl w:val="1"/>
          <w:numId w:val="16"/>
        </w:numPr>
        <w:ind w:left="1260" w:hanging="540"/>
        <w:rPr>
          <w:rFonts w:ascii="Arial" w:hAnsi="Arial" w:cs="Arial"/>
          <w:i w:val="0"/>
          <w:iCs/>
        </w:rPr>
      </w:pPr>
      <w:r w:rsidRPr="00EB6444">
        <w:rPr>
          <w:rFonts w:ascii="Arial" w:hAnsi="Arial" w:cs="Arial"/>
          <w:i w:val="0"/>
          <w:iCs/>
        </w:rPr>
        <w:t>Indicate specifically whether you will include or exclude each of the following special populations: (You may not include members of the above populations as subjects in your research unless you indicate this in your inclusion criteria.)</w:t>
      </w:r>
    </w:p>
    <w:p w14:paraId="7DFBD323" w14:textId="45D263AE" w:rsidR="0011551B" w:rsidRPr="00EB6444" w:rsidRDefault="0011551B" w:rsidP="005C6E9A">
      <w:pPr>
        <w:pStyle w:val="List"/>
        <w:numPr>
          <w:ilvl w:val="2"/>
          <w:numId w:val="16"/>
        </w:numPr>
        <w:tabs>
          <w:tab w:val="left" w:pos="1800"/>
        </w:tabs>
        <w:ind w:left="1800" w:hanging="540"/>
        <w:rPr>
          <w:rFonts w:ascii="Arial" w:hAnsi="Arial" w:cs="Arial"/>
          <w:i w:val="0"/>
          <w:iCs/>
        </w:rPr>
      </w:pPr>
      <w:r w:rsidRPr="00EB6444">
        <w:rPr>
          <w:rFonts w:ascii="Arial" w:hAnsi="Arial" w:cs="Arial"/>
          <w:i w:val="0"/>
          <w:iCs/>
        </w:rPr>
        <w:t>Adults unable to consent</w:t>
      </w:r>
    </w:p>
    <w:p w14:paraId="3346DDD5" w14:textId="348BD4DB" w:rsidR="00EB6444" w:rsidRPr="00EB6444" w:rsidRDefault="00EB6444" w:rsidP="00EB6444">
      <w:pPr>
        <w:pStyle w:val="List"/>
        <w:numPr>
          <w:ilvl w:val="3"/>
          <w:numId w:val="16"/>
        </w:numPr>
        <w:tabs>
          <w:tab w:val="left" w:pos="1800"/>
        </w:tabs>
        <w:rPr>
          <w:rFonts w:ascii="Arial" w:hAnsi="Arial" w:cs="Arial"/>
          <w:i w:val="0"/>
          <w:iCs/>
        </w:rPr>
      </w:pPr>
      <w:r w:rsidRPr="00EB6444">
        <w:rPr>
          <w:rFonts w:ascii="Arial" w:hAnsi="Arial" w:cs="Arial"/>
          <w:i w:val="0"/>
          <w:iCs/>
        </w:rPr>
        <w:t>Exclude</w:t>
      </w:r>
    </w:p>
    <w:p w14:paraId="7DFBD324" w14:textId="2C414FBC" w:rsidR="0011551B" w:rsidRPr="00EB6444" w:rsidRDefault="0011551B" w:rsidP="005C6E9A">
      <w:pPr>
        <w:pStyle w:val="List"/>
        <w:numPr>
          <w:ilvl w:val="2"/>
          <w:numId w:val="16"/>
        </w:numPr>
        <w:tabs>
          <w:tab w:val="left" w:pos="1800"/>
        </w:tabs>
        <w:ind w:left="1800" w:hanging="540"/>
        <w:rPr>
          <w:rFonts w:ascii="Arial" w:hAnsi="Arial" w:cs="Arial"/>
          <w:i w:val="0"/>
          <w:iCs/>
        </w:rPr>
      </w:pPr>
      <w:r w:rsidRPr="00EB6444">
        <w:rPr>
          <w:rFonts w:ascii="Arial" w:hAnsi="Arial" w:cs="Arial"/>
          <w:i w:val="0"/>
          <w:iCs/>
        </w:rPr>
        <w:t>Individuals who are not yet adults (infants, children, teenagers)</w:t>
      </w:r>
    </w:p>
    <w:p w14:paraId="609CB2C4" w14:textId="6438BFD0" w:rsidR="00EB6444" w:rsidRPr="00EB6444" w:rsidRDefault="00EB6444" w:rsidP="00EB6444">
      <w:pPr>
        <w:pStyle w:val="List"/>
        <w:numPr>
          <w:ilvl w:val="3"/>
          <w:numId w:val="16"/>
        </w:numPr>
        <w:tabs>
          <w:tab w:val="left" w:pos="1800"/>
        </w:tabs>
        <w:rPr>
          <w:rFonts w:ascii="Arial" w:hAnsi="Arial" w:cs="Arial"/>
          <w:i w:val="0"/>
          <w:iCs/>
        </w:rPr>
      </w:pPr>
      <w:r w:rsidRPr="00EB6444">
        <w:rPr>
          <w:rFonts w:ascii="Arial" w:hAnsi="Arial" w:cs="Arial"/>
          <w:i w:val="0"/>
          <w:iCs/>
        </w:rPr>
        <w:t>Exclude</w:t>
      </w:r>
    </w:p>
    <w:p w14:paraId="1A579E5C" w14:textId="77777777" w:rsidR="00EB6444" w:rsidRPr="00EB6444" w:rsidRDefault="0011551B" w:rsidP="005C6E9A">
      <w:pPr>
        <w:pStyle w:val="List"/>
        <w:numPr>
          <w:ilvl w:val="2"/>
          <w:numId w:val="16"/>
        </w:numPr>
        <w:tabs>
          <w:tab w:val="left" w:pos="1800"/>
        </w:tabs>
        <w:ind w:left="1800" w:hanging="540"/>
        <w:rPr>
          <w:rFonts w:ascii="Arial" w:hAnsi="Arial" w:cs="Arial"/>
          <w:i w:val="0"/>
          <w:iCs/>
        </w:rPr>
      </w:pPr>
      <w:r w:rsidRPr="00EB6444">
        <w:rPr>
          <w:rFonts w:ascii="Arial" w:hAnsi="Arial" w:cs="Arial"/>
          <w:i w:val="0"/>
          <w:iCs/>
        </w:rPr>
        <w:t>Pregnant women</w:t>
      </w:r>
    </w:p>
    <w:p w14:paraId="7DFBD325" w14:textId="7A689693" w:rsidR="0011551B" w:rsidRPr="00EB6444" w:rsidRDefault="00EB6444" w:rsidP="00EB6444">
      <w:pPr>
        <w:pStyle w:val="List"/>
        <w:numPr>
          <w:ilvl w:val="3"/>
          <w:numId w:val="16"/>
        </w:numPr>
        <w:tabs>
          <w:tab w:val="left" w:pos="1800"/>
        </w:tabs>
        <w:rPr>
          <w:rFonts w:ascii="Arial" w:hAnsi="Arial" w:cs="Arial"/>
          <w:i w:val="0"/>
          <w:iCs/>
        </w:rPr>
      </w:pPr>
      <w:r w:rsidRPr="00EB6444">
        <w:rPr>
          <w:rFonts w:ascii="Arial" w:hAnsi="Arial" w:cs="Arial"/>
          <w:i w:val="0"/>
          <w:iCs/>
        </w:rPr>
        <w:t>Exclude</w:t>
      </w:r>
      <w:r w:rsidR="00E10D47" w:rsidRPr="00EB6444">
        <w:rPr>
          <w:rFonts w:ascii="Arial" w:hAnsi="Arial" w:cs="Arial"/>
          <w:i w:val="0"/>
          <w:iCs/>
        </w:rPr>
        <w:t xml:space="preserve"> </w:t>
      </w:r>
    </w:p>
    <w:p w14:paraId="7DFBD326" w14:textId="19656F5B" w:rsidR="0011551B" w:rsidRPr="00EB6444" w:rsidRDefault="0011551B" w:rsidP="009668D0">
      <w:pPr>
        <w:pStyle w:val="List"/>
        <w:numPr>
          <w:ilvl w:val="2"/>
          <w:numId w:val="16"/>
        </w:numPr>
        <w:tabs>
          <w:tab w:val="left" w:pos="1800"/>
        </w:tabs>
        <w:spacing w:after="120" w:afterAutospacing="0"/>
        <w:ind w:left="1814" w:hanging="547"/>
        <w:rPr>
          <w:rFonts w:ascii="Arial" w:hAnsi="Arial" w:cs="Arial"/>
          <w:i w:val="0"/>
          <w:iCs/>
        </w:rPr>
      </w:pPr>
      <w:r w:rsidRPr="00EB6444">
        <w:rPr>
          <w:rFonts w:ascii="Arial" w:hAnsi="Arial" w:cs="Arial"/>
          <w:i w:val="0"/>
          <w:iCs/>
        </w:rPr>
        <w:t>Prisoners</w:t>
      </w:r>
    </w:p>
    <w:p w14:paraId="636DA38A" w14:textId="72441DA4" w:rsidR="00EB6444" w:rsidRPr="00EB6444" w:rsidRDefault="00EB6444" w:rsidP="00EB6444">
      <w:pPr>
        <w:pStyle w:val="List"/>
        <w:numPr>
          <w:ilvl w:val="3"/>
          <w:numId w:val="16"/>
        </w:numPr>
        <w:tabs>
          <w:tab w:val="left" w:pos="1800"/>
        </w:tabs>
        <w:spacing w:after="120" w:afterAutospacing="0"/>
        <w:rPr>
          <w:rFonts w:ascii="Arial" w:hAnsi="Arial" w:cs="Arial"/>
          <w:i w:val="0"/>
          <w:iCs/>
        </w:rPr>
      </w:pPr>
      <w:r w:rsidRPr="00EB6444">
        <w:rPr>
          <w:rFonts w:ascii="Arial" w:hAnsi="Arial" w:cs="Arial"/>
          <w:i w:val="0"/>
          <w:iCs/>
        </w:rPr>
        <w:t>Exclude</w:t>
      </w:r>
    </w:p>
    <w:p w14:paraId="1E6541BF" w14:textId="77777777" w:rsidR="00C336D4" w:rsidRPr="00986DAF" w:rsidRDefault="00C336D4" w:rsidP="00C336D4">
      <w:pPr>
        <w:pStyle w:val="Heading1"/>
        <w:rPr>
          <w:rFonts w:ascii="Arial" w:hAnsi="Arial" w:cs="Arial"/>
        </w:rPr>
      </w:pPr>
      <w:bookmarkStart w:id="21" w:name="_Toc494705015"/>
      <w:bookmarkStart w:id="22" w:name="_Toc525909614"/>
      <w:r w:rsidRPr="00986DAF">
        <w:rPr>
          <w:rFonts w:ascii="Arial" w:hAnsi="Arial" w:cs="Arial"/>
        </w:rPr>
        <w:t>Vulnerable Populations*</w:t>
      </w:r>
      <w:bookmarkEnd w:id="21"/>
      <w:bookmarkEnd w:id="22"/>
    </w:p>
    <w:p w14:paraId="2D97F8B5" w14:textId="77777777" w:rsidR="00C336D4" w:rsidRPr="002603F6" w:rsidRDefault="00C336D4" w:rsidP="00C336D4">
      <w:pPr>
        <w:pStyle w:val="BlockText"/>
        <w:numPr>
          <w:ilvl w:val="1"/>
          <w:numId w:val="16"/>
        </w:numPr>
        <w:ind w:left="1260" w:hanging="540"/>
        <w:rPr>
          <w:rFonts w:ascii="Arial" w:hAnsi="Arial" w:cs="Arial"/>
          <w:i w:val="0"/>
          <w:iCs/>
        </w:rPr>
      </w:pPr>
      <w:r w:rsidRPr="002603F6">
        <w:rPr>
          <w:rFonts w:ascii="Arial" w:hAnsi="Arial" w:cs="Arial"/>
          <w:i w:val="0"/>
          <w:iCs/>
        </w:rPr>
        <w:t>If the research involves individuals who are vulnerable to coercion or undue influence, describe additional safeguards included to protect their rights and welfare.</w:t>
      </w:r>
    </w:p>
    <w:p w14:paraId="3A2CF3B2" w14:textId="1DCE8B5B" w:rsidR="00C336D4" w:rsidRDefault="00C336D4" w:rsidP="00C336D4">
      <w:pPr>
        <w:pStyle w:val="BlockText"/>
        <w:numPr>
          <w:ilvl w:val="2"/>
          <w:numId w:val="16"/>
        </w:numPr>
        <w:tabs>
          <w:tab w:val="left" w:pos="1800"/>
        </w:tabs>
        <w:ind w:left="1800" w:hanging="540"/>
        <w:contextualSpacing/>
        <w:rPr>
          <w:rFonts w:ascii="Arial" w:hAnsi="Arial" w:cs="Arial"/>
          <w:i w:val="0"/>
          <w:iCs/>
        </w:rPr>
      </w:pPr>
      <w:r w:rsidRPr="00362A49">
        <w:rPr>
          <w:rFonts w:ascii="Arial" w:hAnsi="Arial" w:cs="Arial"/>
          <w:i w:val="0"/>
          <w:iCs/>
        </w:rPr>
        <w:t xml:space="preserve">If the research involves pregnant women, review “CHECKLIST: Pregnant Women (HRP-412)” to ensure that you have provided </w:t>
      </w:r>
      <w:proofErr w:type="gramStart"/>
      <w:r w:rsidRPr="00362A49">
        <w:rPr>
          <w:rFonts w:ascii="Arial" w:hAnsi="Arial" w:cs="Arial"/>
          <w:i w:val="0"/>
          <w:iCs/>
        </w:rPr>
        <w:t>sufficient</w:t>
      </w:r>
      <w:proofErr w:type="gramEnd"/>
      <w:r w:rsidRPr="00362A49">
        <w:rPr>
          <w:rFonts w:ascii="Arial" w:hAnsi="Arial" w:cs="Arial"/>
          <w:i w:val="0"/>
          <w:iCs/>
        </w:rPr>
        <w:t xml:space="preserve"> information.</w:t>
      </w:r>
    </w:p>
    <w:p w14:paraId="17C4EF63" w14:textId="44BACFCC" w:rsidR="00362A49" w:rsidRPr="00362A49" w:rsidRDefault="00362A49" w:rsidP="00362A49">
      <w:pPr>
        <w:pStyle w:val="BlockText"/>
        <w:numPr>
          <w:ilvl w:val="3"/>
          <w:numId w:val="16"/>
        </w:numPr>
        <w:tabs>
          <w:tab w:val="left" w:pos="1800"/>
        </w:tabs>
        <w:contextualSpacing/>
        <w:rPr>
          <w:rFonts w:ascii="Arial" w:hAnsi="Arial" w:cs="Arial"/>
          <w:i w:val="0"/>
          <w:iCs/>
        </w:rPr>
      </w:pPr>
      <w:r>
        <w:rPr>
          <w:rFonts w:ascii="Arial" w:hAnsi="Arial" w:cs="Arial"/>
          <w:i w:val="0"/>
          <w:iCs/>
        </w:rPr>
        <w:t>Pregnant women</w:t>
      </w:r>
      <w:r w:rsidRPr="00362A49">
        <w:rPr>
          <w:rFonts w:ascii="Arial" w:hAnsi="Arial" w:cs="Arial"/>
          <w:i w:val="0"/>
          <w:iCs/>
        </w:rPr>
        <w:t xml:space="preserve"> are excluded from the study, such that they will not be actively recruited and will be filtered out through the SONA recruitment application.</w:t>
      </w:r>
    </w:p>
    <w:p w14:paraId="01DD8AD9" w14:textId="45515589" w:rsidR="00C336D4" w:rsidRDefault="00C336D4" w:rsidP="00C336D4">
      <w:pPr>
        <w:pStyle w:val="BlockText"/>
        <w:numPr>
          <w:ilvl w:val="2"/>
          <w:numId w:val="16"/>
        </w:numPr>
        <w:tabs>
          <w:tab w:val="left" w:pos="1800"/>
        </w:tabs>
        <w:ind w:left="1800" w:hanging="540"/>
        <w:contextualSpacing/>
        <w:rPr>
          <w:rFonts w:ascii="Arial" w:hAnsi="Arial" w:cs="Arial"/>
          <w:i w:val="0"/>
          <w:iCs/>
        </w:rPr>
      </w:pPr>
      <w:r w:rsidRPr="00362A49">
        <w:rPr>
          <w:rFonts w:ascii="Arial" w:hAnsi="Arial" w:cs="Arial"/>
          <w:i w:val="0"/>
          <w:iCs/>
        </w:rPr>
        <w:lastRenderedPageBreak/>
        <w:t>If the research involves prisoners, review “CHECKLIST: Prisoners (HRP-415)” to ensure that you have provided sufficient information.</w:t>
      </w:r>
    </w:p>
    <w:p w14:paraId="5C4B380B" w14:textId="33214130" w:rsidR="00362A49" w:rsidRPr="00362A49" w:rsidRDefault="00362A49" w:rsidP="00362A49">
      <w:pPr>
        <w:pStyle w:val="BlockText"/>
        <w:numPr>
          <w:ilvl w:val="3"/>
          <w:numId w:val="16"/>
        </w:numPr>
        <w:tabs>
          <w:tab w:val="left" w:pos="1800"/>
        </w:tabs>
        <w:contextualSpacing/>
        <w:rPr>
          <w:rFonts w:ascii="Arial" w:hAnsi="Arial" w:cs="Arial"/>
          <w:i w:val="0"/>
          <w:iCs/>
        </w:rPr>
      </w:pPr>
      <w:r>
        <w:rPr>
          <w:rFonts w:ascii="Arial" w:hAnsi="Arial" w:cs="Arial"/>
          <w:i w:val="0"/>
          <w:iCs/>
        </w:rPr>
        <w:t>Prisoners</w:t>
      </w:r>
      <w:r w:rsidRPr="00362A49">
        <w:rPr>
          <w:rFonts w:ascii="Arial" w:hAnsi="Arial" w:cs="Arial"/>
          <w:i w:val="0"/>
          <w:iCs/>
        </w:rPr>
        <w:t xml:space="preserve"> are excluded from the study, such that they will not be actively recruited and will be filtered out through the SONA recruitment application.</w:t>
      </w:r>
    </w:p>
    <w:p w14:paraId="2B2452AB" w14:textId="1309E22B" w:rsidR="00C336D4" w:rsidRDefault="00C336D4" w:rsidP="00C336D4">
      <w:pPr>
        <w:pStyle w:val="BlockText"/>
        <w:numPr>
          <w:ilvl w:val="2"/>
          <w:numId w:val="16"/>
        </w:numPr>
        <w:tabs>
          <w:tab w:val="left" w:pos="1800"/>
        </w:tabs>
        <w:ind w:left="1800" w:hanging="540"/>
        <w:contextualSpacing/>
        <w:rPr>
          <w:rFonts w:ascii="Arial" w:hAnsi="Arial" w:cs="Arial"/>
          <w:i w:val="0"/>
          <w:iCs/>
        </w:rPr>
      </w:pPr>
      <w:r w:rsidRPr="00362A49">
        <w:rPr>
          <w:rFonts w:ascii="Arial" w:hAnsi="Arial" w:cs="Arial"/>
          <w:i w:val="0"/>
          <w:iCs/>
        </w:rPr>
        <w:t>If the research involves persons who have not attained the legal age for consent to treatments or procedures involved in the research (“children”), review the “CHECKLIST: Children (HRP-416)” to ensure that you have provided sufficient information.</w:t>
      </w:r>
    </w:p>
    <w:p w14:paraId="7D364E9B" w14:textId="1A86ED7B" w:rsidR="00362A49" w:rsidRPr="00362A49" w:rsidRDefault="00362A49" w:rsidP="00362A49">
      <w:pPr>
        <w:pStyle w:val="BlockText"/>
        <w:numPr>
          <w:ilvl w:val="3"/>
          <w:numId w:val="16"/>
        </w:numPr>
        <w:tabs>
          <w:tab w:val="left" w:pos="1800"/>
        </w:tabs>
        <w:contextualSpacing/>
        <w:rPr>
          <w:rFonts w:ascii="Arial" w:hAnsi="Arial" w:cs="Arial"/>
          <w:i w:val="0"/>
          <w:iCs/>
        </w:rPr>
      </w:pPr>
      <w:r>
        <w:rPr>
          <w:rFonts w:ascii="Arial" w:hAnsi="Arial" w:cs="Arial"/>
          <w:i w:val="0"/>
          <w:iCs/>
        </w:rPr>
        <w:t>Individuals under the age of 18</w:t>
      </w:r>
      <w:r w:rsidRPr="00362A49">
        <w:rPr>
          <w:rFonts w:ascii="Arial" w:hAnsi="Arial" w:cs="Arial"/>
          <w:i w:val="0"/>
          <w:iCs/>
        </w:rPr>
        <w:t xml:space="preserve"> are excluded from the study, such that they will not be actively recruited and will be filtered out through the SONA recruitment application.</w:t>
      </w:r>
    </w:p>
    <w:p w14:paraId="2B842791" w14:textId="2760904E" w:rsidR="00C336D4" w:rsidRDefault="00C336D4" w:rsidP="00C336D4">
      <w:pPr>
        <w:pStyle w:val="BlockText"/>
        <w:numPr>
          <w:ilvl w:val="2"/>
          <w:numId w:val="16"/>
        </w:numPr>
        <w:tabs>
          <w:tab w:val="left" w:pos="1800"/>
        </w:tabs>
        <w:ind w:left="1800" w:hanging="540"/>
        <w:contextualSpacing/>
        <w:rPr>
          <w:rFonts w:ascii="Arial" w:hAnsi="Arial" w:cs="Arial"/>
          <w:i w:val="0"/>
          <w:iCs/>
        </w:rPr>
      </w:pPr>
      <w:r w:rsidRPr="00362A49">
        <w:rPr>
          <w:rFonts w:ascii="Arial" w:hAnsi="Arial" w:cs="Arial"/>
          <w:i w:val="0"/>
          <w:iCs/>
        </w:rPr>
        <w:t>If the research involves cognitively impaired adults, review “CHECKLIST: Cognitively Impaired Adults (HRP-417)” to ensure that you have provided sufficient information.</w:t>
      </w:r>
    </w:p>
    <w:p w14:paraId="3E8CCEC9" w14:textId="546D43B7" w:rsidR="00362A49" w:rsidRPr="00362A49" w:rsidRDefault="00362A49" w:rsidP="00362A49">
      <w:pPr>
        <w:pStyle w:val="BlockText"/>
        <w:numPr>
          <w:ilvl w:val="3"/>
          <w:numId w:val="16"/>
        </w:numPr>
        <w:tabs>
          <w:tab w:val="left" w:pos="1800"/>
        </w:tabs>
        <w:contextualSpacing/>
        <w:rPr>
          <w:rFonts w:ascii="Arial" w:hAnsi="Arial" w:cs="Arial"/>
          <w:i w:val="0"/>
          <w:iCs/>
        </w:rPr>
      </w:pPr>
      <w:r w:rsidRPr="00362A49">
        <w:rPr>
          <w:rFonts w:ascii="Arial" w:hAnsi="Arial" w:cs="Arial"/>
          <w:i w:val="0"/>
          <w:iCs/>
        </w:rPr>
        <w:t>Cognitively Impaired Adults are excluded from the study, such that they will not be actively recruited and will be filtered out through the SONA recruitment application.</w:t>
      </w:r>
    </w:p>
    <w:p w14:paraId="4AF0CC1C" w14:textId="77777777" w:rsidR="00C336D4" w:rsidRPr="00986DAF" w:rsidRDefault="00C336D4" w:rsidP="00C336D4">
      <w:pPr>
        <w:pStyle w:val="Heading1"/>
        <w:rPr>
          <w:rFonts w:ascii="Arial" w:hAnsi="Arial" w:cs="Arial"/>
          <w:bCs/>
        </w:rPr>
      </w:pPr>
      <w:bookmarkStart w:id="23" w:name="_Toc494705018"/>
      <w:bookmarkStart w:id="24" w:name="_Toc525909622"/>
      <w:r w:rsidRPr="00986DAF">
        <w:rPr>
          <w:rFonts w:ascii="Arial" w:hAnsi="Arial" w:cs="Arial"/>
        </w:rPr>
        <w:t>Local Number of Subjects</w:t>
      </w:r>
      <w:bookmarkEnd w:id="23"/>
      <w:bookmarkEnd w:id="24"/>
    </w:p>
    <w:p w14:paraId="12D32132" w14:textId="4DC2B0A2"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Indicate the total number of subjects to be accrued locally.</w:t>
      </w:r>
    </w:p>
    <w:p w14:paraId="40FF036E" w14:textId="5B32E4B4" w:rsidR="00362A49" w:rsidRPr="00362A49" w:rsidRDefault="008A6F58" w:rsidP="00362A49">
      <w:pPr>
        <w:pStyle w:val="BlockText"/>
        <w:numPr>
          <w:ilvl w:val="2"/>
          <w:numId w:val="16"/>
        </w:numPr>
        <w:rPr>
          <w:rFonts w:ascii="Arial" w:hAnsi="Arial" w:cs="Arial"/>
          <w:i w:val="0"/>
          <w:iCs/>
        </w:rPr>
      </w:pPr>
      <w:r>
        <w:rPr>
          <w:rFonts w:ascii="Arial" w:hAnsi="Arial" w:cs="Arial"/>
          <w:i w:val="0"/>
          <w:iCs/>
        </w:rPr>
        <w:t>2000</w:t>
      </w:r>
      <w:r w:rsidR="00362A49">
        <w:rPr>
          <w:rFonts w:ascii="Arial" w:hAnsi="Arial" w:cs="Arial"/>
          <w:i w:val="0"/>
          <w:iCs/>
        </w:rPr>
        <w:t>.</w:t>
      </w:r>
    </w:p>
    <w:p w14:paraId="48AD3888" w14:textId="41B33DE4"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If applicable, distinguish between the number of subjects who are expected to be enrolled and screened, and the number of subjects needed to complete the research procedures (i.e., numbers of subjects excluding screen failures</w:t>
      </w:r>
      <w:r w:rsidR="00E10D47" w:rsidRPr="00362A49">
        <w:rPr>
          <w:rFonts w:ascii="Arial" w:hAnsi="Arial" w:cs="Arial"/>
          <w:i w:val="0"/>
          <w:iCs/>
        </w:rPr>
        <w:t xml:space="preserve"> or other attrition).</w:t>
      </w:r>
    </w:p>
    <w:p w14:paraId="145A226E" w14:textId="165E49F7" w:rsidR="00362A49" w:rsidRPr="00362A49" w:rsidRDefault="008A6F58" w:rsidP="00362A49">
      <w:pPr>
        <w:pStyle w:val="BlockText"/>
        <w:numPr>
          <w:ilvl w:val="2"/>
          <w:numId w:val="16"/>
        </w:numPr>
        <w:rPr>
          <w:rFonts w:ascii="Arial" w:hAnsi="Arial" w:cs="Arial"/>
          <w:i w:val="0"/>
          <w:iCs/>
        </w:rPr>
      </w:pPr>
      <w:r>
        <w:rPr>
          <w:rFonts w:ascii="Arial" w:hAnsi="Arial" w:cs="Arial"/>
          <w:i w:val="0"/>
          <w:iCs/>
        </w:rPr>
        <w:t>1600</w:t>
      </w:r>
      <w:r w:rsidR="00362A49">
        <w:rPr>
          <w:rFonts w:ascii="Arial" w:hAnsi="Arial" w:cs="Arial"/>
          <w:i w:val="0"/>
          <w:iCs/>
        </w:rPr>
        <w:t xml:space="preserve"> participants are required to complete the statistical analyses involved in this study; the additional 40</w:t>
      </w:r>
      <w:r>
        <w:rPr>
          <w:rFonts w:ascii="Arial" w:hAnsi="Arial" w:cs="Arial"/>
          <w:i w:val="0"/>
          <w:iCs/>
        </w:rPr>
        <w:t>0</w:t>
      </w:r>
      <w:r w:rsidR="00362A49">
        <w:rPr>
          <w:rFonts w:ascii="Arial" w:hAnsi="Arial" w:cs="Arial"/>
          <w:i w:val="0"/>
          <w:iCs/>
        </w:rPr>
        <w:t xml:space="preserve"> are requested to account for exclusion, and the removal of data sets from the final sample. </w:t>
      </w:r>
    </w:p>
    <w:p w14:paraId="22DA1A11" w14:textId="77777777" w:rsidR="00C336D4" w:rsidRPr="00986DAF" w:rsidRDefault="00C336D4" w:rsidP="00C336D4">
      <w:pPr>
        <w:pStyle w:val="Heading1"/>
        <w:rPr>
          <w:rFonts w:ascii="Arial" w:hAnsi="Arial" w:cs="Arial"/>
          <w:bCs/>
        </w:rPr>
      </w:pPr>
      <w:bookmarkStart w:id="25" w:name="_Toc494705019"/>
      <w:bookmarkStart w:id="26" w:name="_Toc525909623"/>
      <w:r w:rsidRPr="00986DAF">
        <w:rPr>
          <w:rFonts w:ascii="Arial" w:hAnsi="Arial" w:cs="Arial"/>
        </w:rPr>
        <w:t>Recruitment Methods</w:t>
      </w:r>
      <w:bookmarkEnd w:id="25"/>
      <w:bookmarkEnd w:id="26"/>
    </w:p>
    <w:p w14:paraId="2426B972" w14:textId="57182571"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Describe when, where, and how potential subjects will be recruited.</w:t>
      </w:r>
    </w:p>
    <w:p w14:paraId="54613432" w14:textId="75BE4C06" w:rsidR="00362A49" w:rsidRPr="00362A49" w:rsidRDefault="00362A49" w:rsidP="00362A49">
      <w:pPr>
        <w:pStyle w:val="ListParagraph"/>
        <w:numPr>
          <w:ilvl w:val="2"/>
          <w:numId w:val="16"/>
        </w:numPr>
        <w:rPr>
          <w:rFonts w:ascii="Arial" w:hAnsi="Arial" w:cs="Arial"/>
          <w:iCs/>
        </w:rPr>
      </w:pPr>
      <w:r w:rsidRPr="00362A49">
        <w:rPr>
          <w:rFonts w:ascii="Arial" w:hAnsi="Arial" w:cs="Arial"/>
          <w:iCs/>
        </w:rPr>
        <w:t xml:space="preserve">Participants will be recruited through </w:t>
      </w:r>
      <w:r w:rsidR="00035314">
        <w:rPr>
          <w:rFonts w:ascii="Arial" w:hAnsi="Arial" w:cs="Arial"/>
          <w:iCs/>
        </w:rPr>
        <w:t xml:space="preserve">online World of Warcraft forums </w:t>
      </w:r>
      <w:r w:rsidR="00F37797">
        <w:rPr>
          <w:rFonts w:ascii="Arial" w:hAnsi="Arial" w:cs="Arial"/>
          <w:iCs/>
        </w:rPr>
        <w:t xml:space="preserve">and player networks via advertisements and </w:t>
      </w:r>
      <w:r w:rsidR="00F37797">
        <w:rPr>
          <w:rFonts w:ascii="Arial" w:hAnsi="Arial" w:cs="Arial"/>
          <w:iCs/>
        </w:rPr>
        <w:lastRenderedPageBreak/>
        <w:t xml:space="preserve">requests; participants who choose to participate will do so at their leisure  </w:t>
      </w:r>
    </w:p>
    <w:p w14:paraId="7CA517E3" w14:textId="43371B2B"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Describe the source of subjects.</w:t>
      </w:r>
    </w:p>
    <w:p w14:paraId="341A0B8D" w14:textId="3F03B7B8" w:rsidR="00362A49" w:rsidRPr="00362A49" w:rsidRDefault="00362A49" w:rsidP="00362A49">
      <w:pPr>
        <w:pStyle w:val="ListParagraph"/>
        <w:numPr>
          <w:ilvl w:val="2"/>
          <w:numId w:val="16"/>
        </w:numPr>
        <w:rPr>
          <w:rFonts w:ascii="Arial" w:hAnsi="Arial" w:cs="Arial"/>
          <w:iCs/>
        </w:rPr>
      </w:pPr>
      <w:r w:rsidRPr="00362A49">
        <w:rPr>
          <w:rFonts w:ascii="Arial" w:hAnsi="Arial" w:cs="Arial"/>
          <w:iCs/>
        </w:rPr>
        <w:t xml:space="preserve">Participants will </w:t>
      </w:r>
      <w:r w:rsidR="00F37797">
        <w:rPr>
          <w:rFonts w:ascii="Arial" w:hAnsi="Arial" w:cs="Arial"/>
          <w:iCs/>
        </w:rPr>
        <w:t>be recruited from the player base of World of Warcraft: Classic</w:t>
      </w:r>
    </w:p>
    <w:p w14:paraId="6492589F" w14:textId="5D990F0E"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Describe the methods that will be used to identify potential subjects.</w:t>
      </w:r>
    </w:p>
    <w:p w14:paraId="53E37D01" w14:textId="38124B33" w:rsidR="00362A49" w:rsidRPr="00362A49" w:rsidRDefault="00362A49" w:rsidP="00362A49">
      <w:pPr>
        <w:pStyle w:val="BlockText"/>
        <w:numPr>
          <w:ilvl w:val="2"/>
          <w:numId w:val="16"/>
        </w:numPr>
        <w:rPr>
          <w:rFonts w:ascii="Arial" w:hAnsi="Arial" w:cs="Arial"/>
          <w:i w:val="0"/>
          <w:iCs/>
        </w:rPr>
      </w:pPr>
      <w:r>
        <w:rPr>
          <w:rFonts w:ascii="Arial" w:hAnsi="Arial" w:cs="Arial"/>
          <w:i w:val="0"/>
          <w:iCs/>
        </w:rPr>
        <w:t>Participants will be “self-selecting” in that they will choose to sign up for the study</w:t>
      </w:r>
      <w:r w:rsidR="00F37797">
        <w:rPr>
          <w:rFonts w:ascii="Arial" w:hAnsi="Arial" w:cs="Arial"/>
          <w:i w:val="0"/>
          <w:iCs/>
        </w:rPr>
        <w:t>.</w:t>
      </w:r>
    </w:p>
    <w:p w14:paraId="5D5EC106" w14:textId="46438449"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Describe materials that will be used to recruit subjects. (Attach copies of these documents with the application. 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w:t>
      </w:r>
    </w:p>
    <w:p w14:paraId="275AAD2D" w14:textId="293EC056" w:rsidR="00362A49" w:rsidRDefault="00F37797" w:rsidP="00362A49">
      <w:pPr>
        <w:pStyle w:val="BlockText"/>
        <w:numPr>
          <w:ilvl w:val="3"/>
          <w:numId w:val="16"/>
        </w:numPr>
        <w:rPr>
          <w:rFonts w:ascii="Arial" w:hAnsi="Arial" w:cs="Arial"/>
          <w:i w:val="0"/>
          <w:iCs/>
          <w:highlight w:val="yellow"/>
        </w:rPr>
      </w:pPr>
      <w:r w:rsidRPr="00F37797">
        <w:rPr>
          <w:rFonts w:ascii="Arial" w:hAnsi="Arial" w:cs="Arial"/>
          <w:i w:val="0"/>
          <w:iCs/>
          <w:highlight w:val="yellow"/>
        </w:rPr>
        <w:t>General Forum Advertisement</w:t>
      </w:r>
    </w:p>
    <w:p w14:paraId="67657CB4" w14:textId="4FAF2682" w:rsidR="00F37797" w:rsidRPr="00F37797" w:rsidRDefault="00F37797" w:rsidP="00362A49">
      <w:pPr>
        <w:pStyle w:val="BlockText"/>
        <w:numPr>
          <w:ilvl w:val="3"/>
          <w:numId w:val="16"/>
        </w:numPr>
        <w:rPr>
          <w:rFonts w:ascii="Arial" w:hAnsi="Arial" w:cs="Arial"/>
          <w:i w:val="0"/>
          <w:iCs/>
          <w:highlight w:val="yellow"/>
        </w:rPr>
      </w:pPr>
      <w:r>
        <w:rPr>
          <w:rFonts w:ascii="Arial" w:hAnsi="Arial" w:cs="Arial"/>
          <w:i w:val="0"/>
          <w:iCs/>
          <w:highlight w:val="yellow"/>
        </w:rPr>
        <w:t>Targeted Advertisement</w:t>
      </w:r>
    </w:p>
    <w:p w14:paraId="171FE749" w14:textId="3E441240" w:rsidR="00C336D4" w:rsidRPr="00362A49"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Describe the amount and timing of any payments to subjects.</w:t>
      </w:r>
      <w:r w:rsidR="00E10D47" w:rsidRPr="00362A49">
        <w:rPr>
          <w:rFonts w:ascii="Arial" w:hAnsi="Arial" w:cs="Arial"/>
          <w:i w:val="0"/>
          <w:iCs/>
        </w:rPr>
        <w:t xml:space="preserve"> Include the method of payment (e.g. cash, check, gift card specifying type; electronic payments or in-person; at the end of each research session or at the end of the study</w:t>
      </w:r>
      <w:r w:rsidR="00460B5C" w:rsidRPr="00362A49">
        <w:rPr>
          <w:rFonts w:ascii="Arial" w:hAnsi="Arial" w:cs="Arial"/>
          <w:i w:val="0"/>
          <w:iCs/>
        </w:rPr>
        <w:t xml:space="preserve">.  </w:t>
      </w:r>
      <w:r w:rsidR="00E10D47" w:rsidRPr="00362A49">
        <w:rPr>
          <w:rFonts w:ascii="Arial" w:hAnsi="Arial" w:cs="Arial"/>
          <w:i w:val="0"/>
          <w:iCs/>
        </w:rPr>
        <w:t xml:space="preserve">Provide a plan for prorating </w:t>
      </w:r>
      <w:r w:rsidR="00460B5C" w:rsidRPr="00362A49">
        <w:rPr>
          <w:rFonts w:ascii="Arial" w:hAnsi="Arial" w:cs="Arial"/>
          <w:i w:val="0"/>
          <w:iCs/>
        </w:rPr>
        <w:t xml:space="preserve">compensation for early withdrawal if the study involves multiple sessions or a lengthy individual session.  If compensation is in the form of course credit, the instructor must offer the same credit for an alternate assignment of comparable time and effort for students who choose not to participate in the research.  </w:t>
      </w:r>
    </w:p>
    <w:p w14:paraId="547CEE93" w14:textId="630ACA6B" w:rsidR="00F87A13" w:rsidRPr="00362A49" w:rsidRDefault="00362A49" w:rsidP="00F87A13">
      <w:pPr>
        <w:pStyle w:val="BlockText"/>
        <w:numPr>
          <w:ilvl w:val="2"/>
          <w:numId w:val="16"/>
        </w:numPr>
        <w:rPr>
          <w:rFonts w:ascii="Arial" w:hAnsi="Arial" w:cs="Arial"/>
          <w:i w:val="0"/>
          <w:iCs/>
        </w:rPr>
      </w:pPr>
      <w:r>
        <w:rPr>
          <w:rFonts w:ascii="Arial" w:hAnsi="Arial" w:cs="Arial"/>
          <w:i w:val="0"/>
          <w:iCs/>
        </w:rPr>
        <w:t xml:space="preserve">This study will </w:t>
      </w:r>
      <w:r w:rsidR="00F37797">
        <w:rPr>
          <w:rFonts w:ascii="Arial" w:hAnsi="Arial" w:cs="Arial"/>
          <w:i w:val="0"/>
          <w:iCs/>
        </w:rPr>
        <w:t xml:space="preserve">be volunteer only. </w:t>
      </w:r>
    </w:p>
    <w:p w14:paraId="0B08B4C7" w14:textId="77777777" w:rsidR="00C336D4" w:rsidRPr="00986DAF" w:rsidRDefault="00C336D4" w:rsidP="00C336D4">
      <w:pPr>
        <w:pStyle w:val="Heading1"/>
        <w:rPr>
          <w:rFonts w:ascii="Arial" w:hAnsi="Arial" w:cs="Arial"/>
        </w:rPr>
      </w:pPr>
      <w:bookmarkStart w:id="27" w:name="_Toc492992334"/>
      <w:bookmarkStart w:id="28" w:name="_Toc492992602"/>
      <w:bookmarkStart w:id="29" w:name="_Toc493022872"/>
      <w:bookmarkStart w:id="30" w:name="_Toc525909145"/>
      <w:bookmarkStart w:id="31" w:name="_Toc525909624"/>
      <w:bookmarkStart w:id="32" w:name="_Toc492992335"/>
      <w:bookmarkStart w:id="33" w:name="_Toc492992603"/>
      <w:bookmarkStart w:id="34" w:name="_Toc493022873"/>
      <w:bookmarkStart w:id="35" w:name="_Toc525909146"/>
      <w:bookmarkStart w:id="36" w:name="_Toc525909625"/>
      <w:bookmarkStart w:id="37" w:name="_Toc492992336"/>
      <w:bookmarkStart w:id="38" w:name="_Toc492992604"/>
      <w:bookmarkStart w:id="39" w:name="_Toc493022874"/>
      <w:bookmarkStart w:id="40" w:name="_Toc525909147"/>
      <w:bookmarkStart w:id="41" w:name="_Toc525909626"/>
      <w:bookmarkStart w:id="42" w:name="_Toc494705021"/>
      <w:bookmarkStart w:id="43" w:name="_Toc52590962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986DAF">
        <w:rPr>
          <w:rFonts w:ascii="Arial" w:hAnsi="Arial" w:cs="Arial"/>
        </w:rPr>
        <w:t>Withdrawal of Subjects*</w:t>
      </w:r>
      <w:bookmarkEnd w:id="42"/>
      <w:bookmarkEnd w:id="43"/>
    </w:p>
    <w:p w14:paraId="680BE69F" w14:textId="67347044" w:rsidR="00C336D4" w:rsidRPr="00C40BA2" w:rsidRDefault="00C336D4" w:rsidP="00C336D4">
      <w:pPr>
        <w:pStyle w:val="BlockText"/>
        <w:numPr>
          <w:ilvl w:val="1"/>
          <w:numId w:val="16"/>
        </w:numPr>
        <w:ind w:left="1260" w:hanging="540"/>
        <w:rPr>
          <w:rFonts w:ascii="Arial" w:hAnsi="Arial" w:cs="Arial"/>
          <w:i w:val="0"/>
          <w:iCs/>
        </w:rPr>
      </w:pPr>
      <w:r w:rsidRPr="00C40BA2">
        <w:rPr>
          <w:rFonts w:ascii="Arial" w:hAnsi="Arial" w:cs="Arial"/>
          <w:i w:val="0"/>
          <w:iCs/>
        </w:rPr>
        <w:t>Describe anticipated circumstances under which subjects will be withdrawn from the research without their consent.</w:t>
      </w:r>
    </w:p>
    <w:p w14:paraId="61C3D357" w14:textId="181EF6D2" w:rsidR="00C40BA2" w:rsidRPr="00D22C63" w:rsidRDefault="00D22C63" w:rsidP="00C40BA2">
      <w:pPr>
        <w:pStyle w:val="BlockText"/>
        <w:numPr>
          <w:ilvl w:val="2"/>
          <w:numId w:val="16"/>
        </w:numPr>
        <w:rPr>
          <w:rFonts w:ascii="Arial" w:hAnsi="Arial" w:cs="Arial"/>
          <w:i w:val="0"/>
          <w:iCs/>
        </w:rPr>
      </w:pPr>
      <w:r w:rsidRPr="00D22C63">
        <w:rPr>
          <w:rFonts w:ascii="Arial" w:hAnsi="Arial" w:cs="Arial"/>
          <w:i w:val="0"/>
          <w:iCs/>
        </w:rPr>
        <w:t xml:space="preserve">Participants may </w:t>
      </w:r>
      <w:r w:rsidR="00311146">
        <w:rPr>
          <w:rFonts w:ascii="Arial" w:hAnsi="Arial" w:cs="Arial"/>
          <w:i w:val="0"/>
          <w:iCs/>
        </w:rPr>
        <w:t xml:space="preserve">choose to withdraw at any time. No subjects will be actively withdrawn. </w:t>
      </w:r>
    </w:p>
    <w:p w14:paraId="2B9B41AC" w14:textId="71FD05EA" w:rsidR="00C336D4" w:rsidRDefault="00C336D4" w:rsidP="00C336D4">
      <w:pPr>
        <w:pStyle w:val="BlockText"/>
        <w:numPr>
          <w:ilvl w:val="1"/>
          <w:numId w:val="16"/>
        </w:numPr>
        <w:ind w:left="1260" w:hanging="540"/>
        <w:rPr>
          <w:rFonts w:ascii="Arial" w:hAnsi="Arial" w:cs="Arial"/>
          <w:i w:val="0"/>
          <w:iCs/>
        </w:rPr>
      </w:pPr>
      <w:r w:rsidRPr="000E3109">
        <w:rPr>
          <w:rFonts w:ascii="Arial" w:hAnsi="Arial" w:cs="Arial"/>
          <w:i w:val="0"/>
          <w:iCs/>
        </w:rPr>
        <w:t>Describe any procedures for orderly termination.</w:t>
      </w:r>
    </w:p>
    <w:p w14:paraId="12D8E5BC" w14:textId="545D37E0" w:rsidR="000E3109" w:rsidRPr="000E3109" w:rsidRDefault="000E3109" w:rsidP="000E3109">
      <w:pPr>
        <w:pStyle w:val="BlockText"/>
        <w:numPr>
          <w:ilvl w:val="2"/>
          <w:numId w:val="16"/>
        </w:numPr>
        <w:rPr>
          <w:rFonts w:ascii="Arial" w:hAnsi="Arial" w:cs="Arial"/>
          <w:i w:val="0"/>
          <w:iCs/>
        </w:rPr>
      </w:pPr>
      <w:r>
        <w:rPr>
          <w:rFonts w:ascii="Arial" w:hAnsi="Arial" w:cs="Arial"/>
          <w:i w:val="0"/>
          <w:iCs/>
        </w:rPr>
        <w:t>NA</w:t>
      </w:r>
    </w:p>
    <w:p w14:paraId="7E332A23" w14:textId="173563F8" w:rsidR="00C336D4" w:rsidRDefault="00C336D4" w:rsidP="00C336D4">
      <w:pPr>
        <w:pStyle w:val="BlockText"/>
        <w:numPr>
          <w:ilvl w:val="1"/>
          <w:numId w:val="16"/>
        </w:numPr>
        <w:ind w:left="1260" w:hanging="540"/>
        <w:rPr>
          <w:rFonts w:ascii="Arial" w:hAnsi="Arial" w:cs="Arial"/>
          <w:i w:val="0"/>
          <w:iCs/>
        </w:rPr>
      </w:pPr>
      <w:r w:rsidRPr="000E3109">
        <w:rPr>
          <w:rFonts w:ascii="Arial" w:hAnsi="Arial" w:cs="Arial"/>
          <w:i w:val="0"/>
          <w:iCs/>
        </w:rPr>
        <w:lastRenderedPageBreak/>
        <w:t>Describe procedures that will be followed when subjects withdraw from the research, including partial withdrawal from procedures with continued data collection.</w:t>
      </w:r>
    </w:p>
    <w:p w14:paraId="7648E187" w14:textId="2F82159E" w:rsidR="000E3109" w:rsidRPr="000E3109" w:rsidRDefault="00311146" w:rsidP="000E3109">
      <w:pPr>
        <w:pStyle w:val="BlockText"/>
        <w:numPr>
          <w:ilvl w:val="2"/>
          <w:numId w:val="16"/>
        </w:numPr>
        <w:rPr>
          <w:rFonts w:ascii="Arial" w:hAnsi="Arial" w:cs="Arial"/>
          <w:i w:val="0"/>
          <w:iCs/>
        </w:rPr>
      </w:pPr>
      <w:r>
        <w:rPr>
          <w:rFonts w:ascii="Arial" w:hAnsi="Arial" w:cs="Arial"/>
          <w:i w:val="0"/>
          <w:iCs/>
        </w:rPr>
        <w:t>NA</w:t>
      </w:r>
    </w:p>
    <w:p w14:paraId="0BE48BEF" w14:textId="7A3B33BE" w:rsidR="00C336D4" w:rsidRPr="00986DAF" w:rsidRDefault="00C336D4" w:rsidP="00C336D4">
      <w:pPr>
        <w:pStyle w:val="Heading1"/>
        <w:rPr>
          <w:rFonts w:ascii="Arial" w:hAnsi="Arial" w:cs="Arial"/>
        </w:rPr>
      </w:pPr>
      <w:bookmarkStart w:id="44" w:name="_Toc494705022"/>
      <w:bookmarkStart w:id="45" w:name="_Toc525909628"/>
      <w:r w:rsidRPr="00986DAF">
        <w:rPr>
          <w:rFonts w:ascii="Arial" w:hAnsi="Arial" w:cs="Arial"/>
        </w:rPr>
        <w:t>Risks to Subjects*</w:t>
      </w:r>
      <w:bookmarkEnd w:id="44"/>
      <w:bookmarkEnd w:id="45"/>
      <w:r w:rsidR="00C90244">
        <w:rPr>
          <w:rFonts w:ascii="Arial" w:hAnsi="Arial" w:cs="Arial"/>
        </w:rPr>
        <w:t xml:space="preserve"> </w:t>
      </w:r>
    </w:p>
    <w:p w14:paraId="59D9162E" w14:textId="7B7A400E" w:rsidR="00C336D4" w:rsidRDefault="00C336D4" w:rsidP="00C336D4">
      <w:pPr>
        <w:pStyle w:val="BlockText"/>
        <w:numPr>
          <w:ilvl w:val="1"/>
          <w:numId w:val="16"/>
        </w:numPr>
        <w:ind w:left="1260" w:hanging="540"/>
        <w:rPr>
          <w:rFonts w:ascii="Arial" w:hAnsi="Arial" w:cs="Arial"/>
          <w:i w:val="0"/>
          <w:iCs/>
        </w:rPr>
      </w:pPr>
      <w:r w:rsidRPr="00D45812">
        <w:rPr>
          <w:rFonts w:ascii="Arial" w:hAnsi="Arial" w:cs="Arial"/>
          <w:i w:val="0"/>
          <w:iCs/>
        </w:rPr>
        <w:t>List the reasonably foreseeable risks, discomforts, hazards, or inconveniences to the subjects related the subjects’ participation in the research. Include as may be useful for the IRB’s consideration, a description of the probability, magnitude, duration, and reversibility of the risks. Consider physical, psychological, social, legal, and economic risks.</w:t>
      </w:r>
    </w:p>
    <w:p w14:paraId="1BF8535F" w14:textId="5FED3557" w:rsidR="00D45812" w:rsidRPr="00D45812" w:rsidRDefault="001B4701" w:rsidP="00D45812">
      <w:pPr>
        <w:pStyle w:val="BlockText"/>
        <w:numPr>
          <w:ilvl w:val="2"/>
          <w:numId w:val="16"/>
        </w:numPr>
        <w:rPr>
          <w:rFonts w:ascii="Arial" w:hAnsi="Arial" w:cs="Arial"/>
          <w:i w:val="0"/>
          <w:iCs/>
        </w:rPr>
      </w:pPr>
      <w:r>
        <w:rPr>
          <w:rFonts w:ascii="Arial" w:hAnsi="Arial" w:cs="Arial"/>
          <w:i w:val="0"/>
          <w:iCs/>
        </w:rPr>
        <w:t>NA</w:t>
      </w:r>
    </w:p>
    <w:p w14:paraId="7834D20D" w14:textId="20A327C6" w:rsidR="00C336D4" w:rsidRDefault="00C336D4" w:rsidP="00C336D4">
      <w:pPr>
        <w:pStyle w:val="BlockText"/>
        <w:numPr>
          <w:ilvl w:val="1"/>
          <w:numId w:val="16"/>
        </w:numPr>
        <w:ind w:left="1260" w:hanging="540"/>
        <w:rPr>
          <w:rFonts w:ascii="Arial" w:hAnsi="Arial" w:cs="Arial"/>
          <w:i w:val="0"/>
          <w:iCs/>
        </w:rPr>
      </w:pPr>
      <w:r w:rsidRPr="00D45812">
        <w:rPr>
          <w:rFonts w:ascii="Arial" w:hAnsi="Arial" w:cs="Arial"/>
          <w:i w:val="0"/>
          <w:iCs/>
        </w:rPr>
        <w:t>If applicable, indicate which procedures may have risks to the subjects that are currently unforeseeable.</w:t>
      </w:r>
    </w:p>
    <w:p w14:paraId="2E399C9D" w14:textId="149F83F7" w:rsidR="00D45812" w:rsidRPr="00D45812" w:rsidRDefault="00D45812" w:rsidP="00D45812">
      <w:pPr>
        <w:pStyle w:val="BlockText"/>
        <w:numPr>
          <w:ilvl w:val="2"/>
          <w:numId w:val="16"/>
        </w:numPr>
        <w:rPr>
          <w:rFonts w:ascii="Arial" w:hAnsi="Arial" w:cs="Arial"/>
          <w:i w:val="0"/>
          <w:iCs/>
        </w:rPr>
      </w:pPr>
      <w:r>
        <w:rPr>
          <w:rFonts w:ascii="Arial" w:hAnsi="Arial" w:cs="Arial"/>
          <w:i w:val="0"/>
          <w:iCs/>
        </w:rPr>
        <w:t>NA</w:t>
      </w:r>
    </w:p>
    <w:p w14:paraId="1D6B39C8" w14:textId="41EB57F7" w:rsidR="00C336D4" w:rsidRDefault="00C336D4" w:rsidP="00C336D4">
      <w:pPr>
        <w:pStyle w:val="BlockText"/>
        <w:numPr>
          <w:ilvl w:val="1"/>
          <w:numId w:val="16"/>
        </w:numPr>
        <w:ind w:left="1260" w:hanging="540"/>
        <w:rPr>
          <w:rFonts w:ascii="Arial" w:hAnsi="Arial" w:cs="Arial"/>
          <w:i w:val="0"/>
          <w:iCs/>
        </w:rPr>
      </w:pPr>
      <w:r w:rsidRPr="00F22F15">
        <w:rPr>
          <w:rFonts w:ascii="Arial" w:hAnsi="Arial" w:cs="Arial"/>
          <w:i w:val="0"/>
          <w:iCs/>
        </w:rPr>
        <w:t>If applicable, indicate which procedures may have risks to an embryo or fetus should the subject be or become pregnant.</w:t>
      </w:r>
    </w:p>
    <w:p w14:paraId="7C9A6430" w14:textId="6191F908" w:rsidR="00F22F15" w:rsidRPr="00F22F15" w:rsidRDefault="0097373F" w:rsidP="00F22F15">
      <w:pPr>
        <w:pStyle w:val="BlockText"/>
        <w:numPr>
          <w:ilvl w:val="2"/>
          <w:numId w:val="16"/>
        </w:numPr>
        <w:rPr>
          <w:rFonts w:ascii="Arial" w:hAnsi="Arial" w:cs="Arial"/>
          <w:i w:val="0"/>
          <w:iCs/>
        </w:rPr>
      </w:pPr>
      <w:r>
        <w:rPr>
          <w:rFonts w:ascii="Arial" w:hAnsi="Arial" w:cs="Arial"/>
          <w:i w:val="0"/>
          <w:iCs/>
        </w:rPr>
        <w:t>NA</w:t>
      </w:r>
    </w:p>
    <w:p w14:paraId="35946747" w14:textId="6DD00867" w:rsidR="00C336D4" w:rsidRDefault="00C336D4" w:rsidP="00C336D4">
      <w:pPr>
        <w:pStyle w:val="BlockText"/>
        <w:numPr>
          <w:ilvl w:val="1"/>
          <w:numId w:val="16"/>
        </w:numPr>
        <w:ind w:left="1260" w:hanging="540"/>
        <w:rPr>
          <w:rFonts w:ascii="Arial" w:hAnsi="Arial" w:cs="Arial"/>
          <w:i w:val="0"/>
          <w:iCs/>
        </w:rPr>
      </w:pPr>
      <w:r w:rsidRPr="00E65F11">
        <w:rPr>
          <w:rFonts w:ascii="Arial" w:hAnsi="Arial" w:cs="Arial"/>
          <w:i w:val="0"/>
          <w:iCs/>
        </w:rPr>
        <w:t>If applicable, describe risks to others who are not subjects.</w:t>
      </w:r>
    </w:p>
    <w:p w14:paraId="60DF5273" w14:textId="07DE60EC" w:rsidR="00E65F11" w:rsidRPr="00E65F11" w:rsidRDefault="00E65F11" w:rsidP="00E65F11">
      <w:pPr>
        <w:pStyle w:val="BlockText"/>
        <w:numPr>
          <w:ilvl w:val="2"/>
          <w:numId w:val="16"/>
        </w:numPr>
        <w:rPr>
          <w:rFonts w:ascii="Arial" w:hAnsi="Arial" w:cs="Arial"/>
          <w:i w:val="0"/>
          <w:iCs/>
        </w:rPr>
      </w:pPr>
      <w:r>
        <w:rPr>
          <w:rFonts w:ascii="Arial" w:hAnsi="Arial" w:cs="Arial"/>
          <w:i w:val="0"/>
          <w:iCs/>
        </w:rPr>
        <w:t>NA</w:t>
      </w:r>
    </w:p>
    <w:p w14:paraId="194ADC6C" w14:textId="77777777" w:rsidR="00C336D4" w:rsidRPr="00986DAF" w:rsidRDefault="00C336D4" w:rsidP="00C336D4">
      <w:pPr>
        <w:pStyle w:val="Heading1"/>
        <w:rPr>
          <w:rFonts w:ascii="Arial" w:hAnsi="Arial" w:cs="Arial"/>
        </w:rPr>
      </w:pPr>
      <w:bookmarkStart w:id="46" w:name="_Toc494705023"/>
      <w:bookmarkStart w:id="47" w:name="_Toc525909629"/>
      <w:r w:rsidRPr="00986DAF">
        <w:rPr>
          <w:rFonts w:ascii="Arial" w:hAnsi="Arial" w:cs="Arial"/>
        </w:rPr>
        <w:t>Potential Benefits to Subjects*</w:t>
      </w:r>
      <w:bookmarkEnd w:id="46"/>
      <w:bookmarkEnd w:id="47"/>
    </w:p>
    <w:p w14:paraId="67F6D59A" w14:textId="494318C1" w:rsidR="00C336D4" w:rsidRPr="00412F3F" w:rsidRDefault="00C336D4" w:rsidP="00C336D4">
      <w:pPr>
        <w:pStyle w:val="BlockText"/>
        <w:numPr>
          <w:ilvl w:val="1"/>
          <w:numId w:val="16"/>
        </w:numPr>
        <w:ind w:left="1260" w:hanging="540"/>
        <w:rPr>
          <w:rFonts w:ascii="Arial" w:hAnsi="Arial" w:cs="Arial"/>
          <w:i w:val="0"/>
          <w:iCs/>
        </w:rPr>
      </w:pPr>
      <w:r w:rsidRPr="00412F3F">
        <w:rPr>
          <w:rFonts w:ascii="Arial" w:hAnsi="Arial" w:cs="Arial"/>
          <w:i w:val="0"/>
          <w:iCs/>
        </w:rPr>
        <w:t>Describe the potential benefits that individual subjects may experience from taking part in the research. Include as may be useful for the IRB’s consideration, the probability, magnitude, and duration of the potential benefits.</w:t>
      </w:r>
    </w:p>
    <w:p w14:paraId="2E198539" w14:textId="06FB4997" w:rsidR="00412F3F" w:rsidRPr="00986DAF" w:rsidRDefault="00D57F5E" w:rsidP="00412F3F">
      <w:pPr>
        <w:pStyle w:val="BlockText"/>
        <w:numPr>
          <w:ilvl w:val="2"/>
          <w:numId w:val="16"/>
        </w:numPr>
        <w:rPr>
          <w:rFonts w:ascii="Arial" w:hAnsi="Arial" w:cs="Arial"/>
        </w:rPr>
      </w:pPr>
      <w:r>
        <w:rPr>
          <w:rFonts w:ascii="Arial" w:hAnsi="Arial" w:cs="Arial"/>
          <w:i w:val="0"/>
          <w:iCs/>
        </w:rPr>
        <w:t>NA</w:t>
      </w:r>
    </w:p>
    <w:p w14:paraId="036D61E5" w14:textId="24189EC5" w:rsidR="00C336D4" w:rsidRDefault="00C336D4" w:rsidP="00C336D4">
      <w:pPr>
        <w:pStyle w:val="BlockText"/>
        <w:numPr>
          <w:ilvl w:val="1"/>
          <w:numId w:val="16"/>
        </w:numPr>
        <w:ind w:left="1260" w:hanging="540"/>
        <w:rPr>
          <w:rFonts w:ascii="Arial" w:hAnsi="Arial" w:cs="Arial"/>
          <w:i w:val="0"/>
          <w:iCs/>
        </w:rPr>
      </w:pPr>
      <w:r w:rsidRPr="00412F3F">
        <w:rPr>
          <w:rFonts w:ascii="Arial" w:hAnsi="Arial" w:cs="Arial"/>
          <w:i w:val="0"/>
          <w:iCs/>
        </w:rPr>
        <w:t>Indicate if there is no direct benefit. Do not include benefits to society or others.</w:t>
      </w:r>
    </w:p>
    <w:p w14:paraId="5F8FB4D8" w14:textId="4D41F4B4" w:rsidR="00412F3F" w:rsidRPr="00412F3F" w:rsidRDefault="00D57F5E" w:rsidP="00412F3F">
      <w:pPr>
        <w:pStyle w:val="BlockText"/>
        <w:numPr>
          <w:ilvl w:val="2"/>
          <w:numId w:val="16"/>
        </w:numPr>
        <w:rPr>
          <w:rFonts w:ascii="Arial" w:hAnsi="Arial" w:cs="Arial"/>
          <w:i w:val="0"/>
          <w:iCs/>
        </w:rPr>
      </w:pPr>
      <w:r>
        <w:rPr>
          <w:rFonts w:ascii="Arial" w:hAnsi="Arial" w:cs="Arial"/>
          <w:i w:val="0"/>
          <w:iCs/>
        </w:rPr>
        <w:t xml:space="preserve">There is no direct benefit to participants. </w:t>
      </w:r>
    </w:p>
    <w:p w14:paraId="45203990" w14:textId="77777777" w:rsidR="00C336D4" w:rsidRPr="00986DAF" w:rsidRDefault="00C336D4" w:rsidP="00C336D4">
      <w:pPr>
        <w:pStyle w:val="Heading1"/>
        <w:rPr>
          <w:rFonts w:ascii="Arial" w:hAnsi="Arial" w:cs="Arial"/>
        </w:rPr>
      </w:pPr>
      <w:bookmarkStart w:id="48" w:name="_Toc494705024"/>
      <w:bookmarkStart w:id="49" w:name="_Toc525909630"/>
      <w:r w:rsidRPr="00986DAF">
        <w:rPr>
          <w:rFonts w:ascii="Arial" w:hAnsi="Arial" w:cs="Arial"/>
        </w:rPr>
        <w:t>Data Management* and Confidentiality</w:t>
      </w:r>
      <w:bookmarkEnd w:id="48"/>
      <w:bookmarkEnd w:id="49"/>
    </w:p>
    <w:p w14:paraId="004D2375" w14:textId="76556E16" w:rsidR="00C336D4" w:rsidRDefault="00C336D4" w:rsidP="00C336D4">
      <w:pPr>
        <w:pStyle w:val="BlockText"/>
        <w:numPr>
          <w:ilvl w:val="1"/>
          <w:numId w:val="16"/>
        </w:numPr>
        <w:ind w:left="1260" w:hanging="540"/>
        <w:rPr>
          <w:rFonts w:ascii="Arial" w:hAnsi="Arial" w:cs="Arial"/>
          <w:i w:val="0"/>
          <w:iCs/>
        </w:rPr>
      </w:pPr>
      <w:r w:rsidRPr="00D57F5E">
        <w:rPr>
          <w:rFonts w:ascii="Arial" w:hAnsi="Arial" w:cs="Arial"/>
          <w:i w:val="0"/>
          <w:iCs/>
        </w:rPr>
        <w:t>Describe the data analysis plan, including any statistical procedures or power analysis.</w:t>
      </w:r>
    </w:p>
    <w:p w14:paraId="466D33E2" w14:textId="11AE59BA" w:rsidR="00D57F5E" w:rsidRPr="00D57F5E" w:rsidRDefault="00D57F5E" w:rsidP="00D57F5E">
      <w:pPr>
        <w:pStyle w:val="ListParagraph"/>
        <w:numPr>
          <w:ilvl w:val="2"/>
          <w:numId w:val="16"/>
        </w:numPr>
        <w:rPr>
          <w:rFonts w:ascii="Arial" w:hAnsi="Arial" w:cs="Arial"/>
          <w:iCs/>
        </w:rPr>
      </w:pPr>
      <w:r w:rsidRPr="00D57F5E">
        <w:rPr>
          <w:rFonts w:ascii="Arial" w:hAnsi="Arial" w:cs="Arial"/>
          <w:iCs/>
        </w:rPr>
        <w:t>The data gathered in this experiment will primarily be related to metric variables associated with factors of multiple level. The main method of analysis will be</w:t>
      </w:r>
      <w:r>
        <w:rPr>
          <w:rFonts w:ascii="Arial" w:hAnsi="Arial" w:cs="Arial"/>
          <w:iCs/>
        </w:rPr>
        <w:t xml:space="preserve"> null-hypothesis testing via general linear modelling. Additionally,</w:t>
      </w:r>
      <w:r w:rsidRPr="00D57F5E">
        <w:rPr>
          <w:rFonts w:ascii="Arial" w:hAnsi="Arial" w:cs="Arial"/>
          <w:iCs/>
        </w:rPr>
        <w:t xml:space="preserve"> Bayesian modeling using R studio (JAGS) and JASP</w:t>
      </w:r>
      <w:r>
        <w:rPr>
          <w:rFonts w:ascii="Arial" w:hAnsi="Arial" w:cs="Arial"/>
          <w:iCs/>
        </w:rPr>
        <w:t xml:space="preserve"> will be employed to provide a basis for future investigations</w:t>
      </w:r>
      <w:r w:rsidRPr="00D57F5E">
        <w:rPr>
          <w:rFonts w:ascii="Arial" w:hAnsi="Arial" w:cs="Arial"/>
          <w:iCs/>
        </w:rPr>
        <w:t xml:space="preserve">. </w:t>
      </w:r>
    </w:p>
    <w:p w14:paraId="2A55E053" w14:textId="23E10BFE" w:rsidR="00C336D4" w:rsidRPr="00F0604F" w:rsidRDefault="00C336D4" w:rsidP="00C336D4">
      <w:pPr>
        <w:pStyle w:val="BlockText"/>
        <w:numPr>
          <w:ilvl w:val="1"/>
          <w:numId w:val="16"/>
        </w:numPr>
        <w:ind w:left="1260" w:hanging="540"/>
        <w:rPr>
          <w:rFonts w:ascii="Arial" w:hAnsi="Arial" w:cs="Arial"/>
          <w:i w:val="0"/>
          <w:iCs/>
        </w:rPr>
      </w:pPr>
      <w:r w:rsidRPr="00F0604F">
        <w:rPr>
          <w:rFonts w:ascii="Arial" w:hAnsi="Arial" w:cs="Arial"/>
          <w:i w:val="0"/>
          <w:iCs/>
        </w:rPr>
        <w:lastRenderedPageBreak/>
        <w:t>Describe the steps that will be taken to secure the data (e.g., training, authorization of access, password protection, encryption, physical controls, certificates of confidentiality, and separation of identifiers and data) during storage, use, and transmission.</w:t>
      </w:r>
    </w:p>
    <w:p w14:paraId="0B95C2C1" w14:textId="538128EE" w:rsidR="00460B5C" w:rsidRPr="00F0604F" w:rsidRDefault="00460B5C" w:rsidP="00F87A13">
      <w:pPr>
        <w:pStyle w:val="BlockText"/>
        <w:numPr>
          <w:ilvl w:val="2"/>
          <w:numId w:val="16"/>
        </w:numPr>
        <w:rPr>
          <w:rFonts w:ascii="Arial" w:hAnsi="Arial" w:cs="Arial"/>
          <w:i w:val="0"/>
          <w:iCs/>
        </w:rPr>
      </w:pPr>
      <w:r w:rsidRPr="00F0604F">
        <w:rPr>
          <w:rFonts w:ascii="Arial" w:hAnsi="Arial" w:cs="Arial"/>
          <w:i w:val="0"/>
          <w:iCs/>
        </w:rPr>
        <w:t xml:space="preserve">Describe </w:t>
      </w:r>
      <w:r w:rsidR="00C90244" w:rsidRPr="00F0604F">
        <w:rPr>
          <w:rFonts w:ascii="Arial" w:hAnsi="Arial" w:cs="Arial"/>
          <w:i w:val="0"/>
          <w:iCs/>
        </w:rPr>
        <w:t>how any study/participant numbers, pseudonyms, etc. will be generated.</w:t>
      </w:r>
    </w:p>
    <w:p w14:paraId="1D0C1CA3" w14:textId="06D02A9B" w:rsidR="00F0604F" w:rsidRDefault="00F0604F" w:rsidP="00F0604F">
      <w:pPr>
        <w:pStyle w:val="BlockText"/>
        <w:numPr>
          <w:ilvl w:val="3"/>
          <w:numId w:val="16"/>
        </w:numPr>
        <w:rPr>
          <w:rFonts w:ascii="Arial" w:hAnsi="Arial" w:cs="Arial"/>
        </w:rPr>
      </w:pPr>
      <w:r>
        <w:rPr>
          <w:rFonts w:ascii="Arial" w:hAnsi="Arial" w:cs="Arial"/>
          <w:i w:val="0"/>
          <w:iCs/>
        </w:rPr>
        <w:t xml:space="preserve">Participant IDs will have no relation to </w:t>
      </w:r>
      <w:r w:rsidR="00702CAD">
        <w:rPr>
          <w:rFonts w:ascii="Arial" w:hAnsi="Arial" w:cs="Arial"/>
          <w:i w:val="0"/>
          <w:iCs/>
        </w:rPr>
        <w:t xml:space="preserve">a </w:t>
      </w:r>
      <w:r>
        <w:rPr>
          <w:rFonts w:ascii="Arial" w:hAnsi="Arial" w:cs="Arial"/>
          <w:i w:val="0"/>
          <w:iCs/>
        </w:rPr>
        <w:t xml:space="preserve">participant’s </w:t>
      </w:r>
      <w:r w:rsidR="00702CAD">
        <w:rPr>
          <w:rFonts w:ascii="Arial" w:hAnsi="Arial" w:cs="Arial"/>
          <w:i w:val="0"/>
          <w:iCs/>
        </w:rPr>
        <w:t>personal information as they will be generated randomly</w:t>
      </w:r>
      <w:r>
        <w:rPr>
          <w:rFonts w:ascii="Arial" w:hAnsi="Arial" w:cs="Arial"/>
          <w:i w:val="0"/>
          <w:iCs/>
        </w:rPr>
        <w:t xml:space="preserve">. </w:t>
      </w:r>
    </w:p>
    <w:p w14:paraId="410456FA" w14:textId="4CF9865A" w:rsidR="00460B5C" w:rsidRPr="00F0604F" w:rsidRDefault="00460B5C" w:rsidP="00F87A13">
      <w:pPr>
        <w:pStyle w:val="BlockText"/>
        <w:numPr>
          <w:ilvl w:val="2"/>
          <w:numId w:val="16"/>
        </w:numPr>
        <w:rPr>
          <w:rFonts w:ascii="Arial" w:hAnsi="Arial" w:cs="Arial"/>
          <w:i w:val="0"/>
          <w:iCs/>
        </w:rPr>
      </w:pPr>
      <w:r w:rsidRPr="00F0604F">
        <w:rPr>
          <w:rFonts w:ascii="Arial" w:hAnsi="Arial" w:cs="Arial"/>
          <w:i w:val="0"/>
          <w:iCs/>
        </w:rPr>
        <w:t xml:space="preserve">Discuss how and how long identifiers will be stored prior to deleting identifiers/links. </w:t>
      </w:r>
    </w:p>
    <w:p w14:paraId="1BA4140C" w14:textId="7AFF38EC" w:rsidR="00F0604F" w:rsidRPr="00F0604F" w:rsidRDefault="00F0604F" w:rsidP="00F0604F">
      <w:pPr>
        <w:pStyle w:val="BlockText"/>
        <w:numPr>
          <w:ilvl w:val="3"/>
          <w:numId w:val="16"/>
        </w:numPr>
        <w:rPr>
          <w:rFonts w:ascii="Arial" w:hAnsi="Arial" w:cs="Arial"/>
          <w:i w:val="0"/>
          <w:iCs/>
        </w:rPr>
      </w:pPr>
      <w:r w:rsidRPr="00F0604F">
        <w:rPr>
          <w:rFonts w:ascii="Arial" w:hAnsi="Arial" w:cs="Arial"/>
          <w:i w:val="0"/>
          <w:iCs/>
        </w:rPr>
        <w:t xml:space="preserve">Personal identifiers will never be stored. </w:t>
      </w:r>
    </w:p>
    <w:p w14:paraId="36977A55" w14:textId="149F8CB4" w:rsidR="00460B5C" w:rsidRPr="00F0604F" w:rsidRDefault="00460B5C" w:rsidP="00F87A13">
      <w:pPr>
        <w:pStyle w:val="BlockText"/>
        <w:numPr>
          <w:ilvl w:val="2"/>
          <w:numId w:val="16"/>
        </w:numPr>
        <w:rPr>
          <w:rFonts w:ascii="Arial" w:hAnsi="Arial" w:cs="Arial"/>
          <w:i w:val="0"/>
          <w:iCs/>
        </w:rPr>
      </w:pPr>
      <w:r w:rsidRPr="00F0604F">
        <w:rPr>
          <w:rFonts w:ascii="Arial" w:hAnsi="Arial" w:cs="Arial"/>
          <w:i w:val="0"/>
          <w:iCs/>
        </w:rPr>
        <w:t>Discuss how and how long recordings (audio or video) will be stored.</w:t>
      </w:r>
    </w:p>
    <w:p w14:paraId="47E58352" w14:textId="52604D45" w:rsidR="00F0604F" w:rsidRPr="00F0604F" w:rsidRDefault="00F0604F" w:rsidP="00F0604F">
      <w:pPr>
        <w:pStyle w:val="BlockText"/>
        <w:numPr>
          <w:ilvl w:val="3"/>
          <w:numId w:val="16"/>
        </w:numPr>
        <w:rPr>
          <w:rFonts w:ascii="Arial" w:hAnsi="Arial" w:cs="Arial"/>
          <w:i w:val="0"/>
          <w:iCs/>
        </w:rPr>
      </w:pPr>
      <w:r w:rsidRPr="00F0604F">
        <w:rPr>
          <w:rFonts w:ascii="Arial" w:hAnsi="Arial" w:cs="Arial"/>
          <w:i w:val="0"/>
          <w:iCs/>
        </w:rPr>
        <w:t>NA</w:t>
      </w:r>
    </w:p>
    <w:p w14:paraId="09EB8FE7" w14:textId="039F49F1" w:rsidR="00460B5C" w:rsidRPr="00F0604F" w:rsidRDefault="00460B5C" w:rsidP="00F87A13">
      <w:pPr>
        <w:pStyle w:val="BlockText"/>
        <w:numPr>
          <w:ilvl w:val="2"/>
          <w:numId w:val="16"/>
        </w:numPr>
        <w:rPr>
          <w:rFonts w:ascii="Arial" w:hAnsi="Arial" w:cs="Arial"/>
          <w:i w:val="0"/>
          <w:iCs/>
        </w:rPr>
      </w:pPr>
      <w:r w:rsidRPr="00F0604F">
        <w:rPr>
          <w:rFonts w:ascii="Arial" w:hAnsi="Arial" w:cs="Arial"/>
          <w:i w:val="0"/>
          <w:iCs/>
        </w:rPr>
        <w:t>Include data retention for de</w:t>
      </w:r>
      <w:r w:rsidR="00C90244" w:rsidRPr="00F0604F">
        <w:rPr>
          <w:rFonts w:ascii="Arial" w:hAnsi="Arial" w:cs="Arial"/>
          <w:i w:val="0"/>
          <w:iCs/>
        </w:rPr>
        <w:t xml:space="preserve"> length for de-</w:t>
      </w:r>
      <w:r w:rsidRPr="00F0604F">
        <w:rPr>
          <w:rFonts w:ascii="Arial" w:hAnsi="Arial" w:cs="Arial"/>
          <w:i w:val="0"/>
          <w:iCs/>
        </w:rPr>
        <w:t>identified data.  Per UCF policy, this needs to be a minimum of five years.</w:t>
      </w:r>
    </w:p>
    <w:p w14:paraId="3E34B050" w14:textId="1856975D" w:rsidR="00460B5C" w:rsidRPr="00EA0D87" w:rsidRDefault="00F0604F" w:rsidP="00F0604F">
      <w:pPr>
        <w:pStyle w:val="BlockText"/>
        <w:numPr>
          <w:ilvl w:val="3"/>
          <w:numId w:val="16"/>
        </w:numPr>
        <w:rPr>
          <w:rFonts w:ascii="Arial" w:hAnsi="Arial" w:cs="Arial"/>
        </w:rPr>
      </w:pPr>
      <w:r w:rsidRPr="00EA0D87">
        <w:rPr>
          <w:rFonts w:ascii="Arial" w:hAnsi="Arial" w:cs="Arial"/>
          <w:i w:val="0"/>
        </w:rPr>
        <w:t xml:space="preserve">During data collection, data will be protected within a password secured hard drive. Only the PI’s and </w:t>
      </w:r>
      <w:proofErr w:type="gramStart"/>
      <w:r w:rsidRPr="00EA0D87">
        <w:rPr>
          <w:rFonts w:ascii="Arial" w:hAnsi="Arial" w:cs="Arial"/>
          <w:i w:val="0"/>
        </w:rPr>
        <w:t>co-PI’s</w:t>
      </w:r>
      <w:proofErr w:type="gramEnd"/>
      <w:r w:rsidRPr="00EA0D87">
        <w:rPr>
          <w:rFonts w:ascii="Arial" w:hAnsi="Arial" w:cs="Arial"/>
          <w:i w:val="0"/>
        </w:rPr>
        <w:t xml:space="preserve"> will have access to the hard drive. After data collection is complete, the data will be saved, stored, and maintained on a password protected hard drive and locked in a secure location in the PI’s laboratory. Only the PI’s and </w:t>
      </w:r>
      <w:proofErr w:type="gramStart"/>
      <w:r w:rsidRPr="00EA0D87">
        <w:rPr>
          <w:rFonts w:ascii="Arial" w:hAnsi="Arial" w:cs="Arial"/>
          <w:i w:val="0"/>
        </w:rPr>
        <w:t>co-PI’s</w:t>
      </w:r>
      <w:proofErr w:type="gramEnd"/>
      <w:r w:rsidRPr="00EA0D87">
        <w:rPr>
          <w:rFonts w:ascii="Arial" w:hAnsi="Arial" w:cs="Arial"/>
          <w:i w:val="0"/>
        </w:rPr>
        <w:t xml:space="preserve"> will have access to the password-protected hard drive. Data will be archived for the required minimum of five years.</w:t>
      </w:r>
    </w:p>
    <w:p w14:paraId="3B8B990F" w14:textId="5F1F15CD" w:rsidR="00C336D4" w:rsidRPr="00051A23" w:rsidRDefault="00C336D4" w:rsidP="00C336D4">
      <w:pPr>
        <w:pStyle w:val="BlockText"/>
        <w:numPr>
          <w:ilvl w:val="1"/>
          <w:numId w:val="16"/>
        </w:numPr>
        <w:ind w:left="1260" w:hanging="540"/>
        <w:rPr>
          <w:rFonts w:ascii="Arial" w:hAnsi="Arial" w:cs="Arial"/>
          <w:i w:val="0"/>
          <w:iCs/>
        </w:rPr>
      </w:pPr>
      <w:r w:rsidRPr="00051A23">
        <w:rPr>
          <w:rFonts w:ascii="Arial" w:hAnsi="Arial" w:cs="Arial"/>
          <w:i w:val="0"/>
          <w:iCs/>
        </w:rPr>
        <w:t>Describe any procedures that will be used for quality control of collected data.</w:t>
      </w:r>
    </w:p>
    <w:p w14:paraId="469448BE" w14:textId="356D336B" w:rsidR="00051A23" w:rsidRPr="00051A23" w:rsidRDefault="00051A23" w:rsidP="00051A23">
      <w:pPr>
        <w:pStyle w:val="BlockText"/>
        <w:numPr>
          <w:ilvl w:val="2"/>
          <w:numId w:val="16"/>
        </w:numPr>
        <w:rPr>
          <w:rFonts w:ascii="Arial" w:hAnsi="Arial" w:cs="Arial"/>
          <w:i w:val="0"/>
          <w:iCs/>
        </w:rPr>
      </w:pPr>
      <w:r w:rsidRPr="00051A23">
        <w:rPr>
          <w:rFonts w:ascii="Arial" w:hAnsi="Arial" w:cs="Arial"/>
          <w:i w:val="0"/>
          <w:iCs/>
        </w:rPr>
        <w:t>NA</w:t>
      </w:r>
    </w:p>
    <w:p w14:paraId="757BB28E" w14:textId="77777777" w:rsidR="00C336D4" w:rsidRPr="00152197" w:rsidRDefault="00C336D4" w:rsidP="00C336D4">
      <w:pPr>
        <w:pStyle w:val="BlockText"/>
        <w:numPr>
          <w:ilvl w:val="1"/>
          <w:numId w:val="16"/>
        </w:numPr>
        <w:ind w:left="1260" w:hanging="540"/>
        <w:rPr>
          <w:rFonts w:ascii="Arial" w:hAnsi="Arial" w:cs="Arial"/>
          <w:i w:val="0"/>
          <w:iCs/>
        </w:rPr>
      </w:pPr>
      <w:r w:rsidRPr="00152197">
        <w:rPr>
          <w:rFonts w:ascii="Arial" w:hAnsi="Arial" w:cs="Arial"/>
          <w:i w:val="0"/>
          <w:iCs/>
        </w:rPr>
        <w:t>Describe how data or specimens will be handled study-wide:</w:t>
      </w:r>
    </w:p>
    <w:p w14:paraId="257DF72F" w14:textId="2C73F3CE" w:rsidR="00C336D4" w:rsidRPr="00152197" w:rsidRDefault="00C336D4" w:rsidP="00C336D4">
      <w:pPr>
        <w:pStyle w:val="List"/>
        <w:numPr>
          <w:ilvl w:val="2"/>
          <w:numId w:val="16"/>
        </w:numPr>
        <w:tabs>
          <w:tab w:val="left" w:pos="1800"/>
        </w:tabs>
        <w:ind w:left="1800" w:hanging="540"/>
        <w:rPr>
          <w:rFonts w:ascii="Arial" w:hAnsi="Arial" w:cs="Arial"/>
          <w:i w:val="0"/>
          <w:iCs/>
        </w:rPr>
      </w:pPr>
      <w:r w:rsidRPr="00152197">
        <w:rPr>
          <w:rFonts w:ascii="Arial" w:hAnsi="Arial" w:cs="Arial"/>
          <w:i w:val="0"/>
          <w:iCs/>
        </w:rPr>
        <w:t>What information will be included in that data or associated with the specimens?</w:t>
      </w:r>
    </w:p>
    <w:p w14:paraId="775CF57B" w14:textId="14A7D102" w:rsidR="00152197" w:rsidRPr="00152197" w:rsidRDefault="00152197" w:rsidP="00152197">
      <w:pPr>
        <w:pStyle w:val="ListParagraph"/>
        <w:numPr>
          <w:ilvl w:val="3"/>
          <w:numId w:val="16"/>
        </w:numPr>
        <w:rPr>
          <w:rFonts w:ascii="Arial" w:hAnsi="Arial" w:cs="Arial"/>
          <w:iCs/>
        </w:rPr>
      </w:pPr>
      <w:r w:rsidRPr="00152197">
        <w:rPr>
          <w:rFonts w:ascii="Arial" w:hAnsi="Arial" w:cs="Arial"/>
          <w:iCs/>
        </w:rPr>
        <w:t xml:space="preserve">Data collection will be accomplished by logging of participants’ responses to the study </w:t>
      </w:r>
      <w:r w:rsidR="00702CAD">
        <w:rPr>
          <w:rFonts w:ascii="Arial" w:hAnsi="Arial" w:cs="Arial"/>
          <w:iCs/>
        </w:rPr>
        <w:t>surveys.</w:t>
      </w:r>
    </w:p>
    <w:p w14:paraId="6C809AD1" w14:textId="06C5F9A4" w:rsidR="00C336D4" w:rsidRPr="00152197" w:rsidRDefault="00C336D4" w:rsidP="00C336D4">
      <w:pPr>
        <w:pStyle w:val="List"/>
        <w:numPr>
          <w:ilvl w:val="2"/>
          <w:numId w:val="16"/>
        </w:numPr>
        <w:tabs>
          <w:tab w:val="left" w:pos="1800"/>
        </w:tabs>
        <w:ind w:left="1800" w:hanging="540"/>
        <w:rPr>
          <w:rFonts w:ascii="Arial" w:hAnsi="Arial" w:cs="Arial"/>
          <w:i w:val="0"/>
          <w:iCs/>
        </w:rPr>
      </w:pPr>
      <w:r w:rsidRPr="00152197">
        <w:rPr>
          <w:rFonts w:ascii="Arial" w:hAnsi="Arial" w:cs="Arial"/>
          <w:i w:val="0"/>
          <w:iCs/>
        </w:rPr>
        <w:t>Where and how data or specimens will be stored?</w:t>
      </w:r>
    </w:p>
    <w:p w14:paraId="7406ADAA" w14:textId="2CD2A12F" w:rsidR="00152197" w:rsidRPr="00152197" w:rsidRDefault="00152197" w:rsidP="00152197">
      <w:pPr>
        <w:pStyle w:val="ListParagraph"/>
        <w:numPr>
          <w:ilvl w:val="3"/>
          <w:numId w:val="16"/>
        </w:numPr>
        <w:rPr>
          <w:rFonts w:ascii="Arial" w:hAnsi="Arial" w:cs="Arial"/>
          <w:iCs/>
        </w:rPr>
      </w:pPr>
      <w:r w:rsidRPr="00152197">
        <w:rPr>
          <w:rFonts w:ascii="Arial" w:hAnsi="Arial" w:cs="Arial"/>
          <w:iCs/>
        </w:rPr>
        <w:t xml:space="preserve">During data collection, data will be protected within a password secured hard drive. Only the PI’s and </w:t>
      </w:r>
      <w:proofErr w:type="gramStart"/>
      <w:r w:rsidRPr="00152197">
        <w:rPr>
          <w:rFonts w:ascii="Arial" w:hAnsi="Arial" w:cs="Arial"/>
          <w:iCs/>
        </w:rPr>
        <w:t>co-</w:t>
      </w:r>
      <w:r w:rsidRPr="00152197">
        <w:rPr>
          <w:rFonts w:ascii="Arial" w:hAnsi="Arial" w:cs="Arial"/>
          <w:iCs/>
        </w:rPr>
        <w:lastRenderedPageBreak/>
        <w:t>PI’s</w:t>
      </w:r>
      <w:proofErr w:type="gramEnd"/>
      <w:r w:rsidRPr="00152197">
        <w:rPr>
          <w:rFonts w:ascii="Arial" w:hAnsi="Arial" w:cs="Arial"/>
          <w:iCs/>
        </w:rPr>
        <w:t xml:space="preserve"> will have access to the hard drive account. After data collection is complete, the data will be saved, stored, and maintained on a password protected hard drive and locked in a secure location in the PI’s laboratory. Only the PI’s and </w:t>
      </w:r>
      <w:proofErr w:type="gramStart"/>
      <w:r w:rsidRPr="00152197">
        <w:rPr>
          <w:rFonts w:ascii="Arial" w:hAnsi="Arial" w:cs="Arial"/>
          <w:iCs/>
        </w:rPr>
        <w:t>co-PI’s</w:t>
      </w:r>
      <w:proofErr w:type="gramEnd"/>
      <w:r w:rsidRPr="00152197">
        <w:rPr>
          <w:rFonts w:ascii="Arial" w:hAnsi="Arial" w:cs="Arial"/>
          <w:iCs/>
        </w:rPr>
        <w:t xml:space="preserve"> will have access to the password-protected hard drive. </w:t>
      </w:r>
    </w:p>
    <w:p w14:paraId="1CC02E7A" w14:textId="277E58B3" w:rsidR="00C336D4" w:rsidRPr="00152197" w:rsidRDefault="00C336D4" w:rsidP="00C336D4">
      <w:pPr>
        <w:pStyle w:val="List"/>
        <w:numPr>
          <w:ilvl w:val="2"/>
          <w:numId w:val="16"/>
        </w:numPr>
        <w:tabs>
          <w:tab w:val="left" w:pos="1800"/>
        </w:tabs>
        <w:ind w:left="1800" w:hanging="540"/>
        <w:rPr>
          <w:rFonts w:ascii="Arial" w:hAnsi="Arial" w:cs="Arial"/>
          <w:i w:val="0"/>
          <w:iCs/>
        </w:rPr>
      </w:pPr>
      <w:r w:rsidRPr="00152197">
        <w:rPr>
          <w:rFonts w:ascii="Arial" w:hAnsi="Arial" w:cs="Arial"/>
          <w:i w:val="0"/>
          <w:iCs/>
        </w:rPr>
        <w:t>How long the data or specimens will be stored?</w:t>
      </w:r>
    </w:p>
    <w:p w14:paraId="351D8F96" w14:textId="6176A963" w:rsidR="00152197" w:rsidRPr="00152197" w:rsidRDefault="00152197" w:rsidP="00152197">
      <w:pPr>
        <w:pStyle w:val="List"/>
        <w:numPr>
          <w:ilvl w:val="3"/>
          <w:numId w:val="16"/>
        </w:numPr>
        <w:tabs>
          <w:tab w:val="left" w:pos="1800"/>
        </w:tabs>
        <w:rPr>
          <w:rFonts w:ascii="Arial" w:hAnsi="Arial" w:cs="Arial"/>
          <w:i w:val="0"/>
          <w:iCs/>
        </w:rPr>
      </w:pPr>
      <w:r w:rsidRPr="00152197">
        <w:rPr>
          <w:rFonts w:ascii="Arial" w:hAnsi="Arial" w:cs="Arial"/>
          <w:i w:val="0"/>
          <w:iCs/>
        </w:rPr>
        <w:t>5 years.</w:t>
      </w:r>
    </w:p>
    <w:p w14:paraId="13C3BD30" w14:textId="204D2E35" w:rsidR="00C336D4" w:rsidRPr="00152197" w:rsidRDefault="00C336D4" w:rsidP="00C336D4">
      <w:pPr>
        <w:pStyle w:val="List"/>
        <w:numPr>
          <w:ilvl w:val="2"/>
          <w:numId w:val="16"/>
        </w:numPr>
        <w:tabs>
          <w:tab w:val="left" w:pos="1800"/>
        </w:tabs>
        <w:ind w:left="1800" w:hanging="540"/>
        <w:rPr>
          <w:rFonts w:ascii="Arial" w:hAnsi="Arial" w:cs="Arial"/>
          <w:i w:val="0"/>
          <w:iCs/>
        </w:rPr>
      </w:pPr>
      <w:r w:rsidRPr="00152197">
        <w:rPr>
          <w:rFonts w:ascii="Arial" w:hAnsi="Arial" w:cs="Arial"/>
          <w:i w:val="0"/>
          <w:iCs/>
        </w:rPr>
        <w:t>Who will have access to the data or specimens?</w:t>
      </w:r>
    </w:p>
    <w:p w14:paraId="4BF268AA" w14:textId="014C6478" w:rsidR="00152197" w:rsidRPr="00152197" w:rsidRDefault="00152197" w:rsidP="00152197">
      <w:pPr>
        <w:pStyle w:val="ListParagraph"/>
        <w:numPr>
          <w:ilvl w:val="3"/>
          <w:numId w:val="16"/>
        </w:numPr>
        <w:rPr>
          <w:rFonts w:ascii="Arial" w:hAnsi="Arial" w:cs="Arial"/>
          <w:iCs/>
        </w:rPr>
      </w:pPr>
      <w:r w:rsidRPr="00152197">
        <w:rPr>
          <w:rFonts w:ascii="Arial" w:hAnsi="Arial" w:cs="Arial"/>
          <w:iCs/>
        </w:rPr>
        <w:t xml:space="preserve">Only the PI’s and </w:t>
      </w:r>
      <w:proofErr w:type="gramStart"/>
      <w:r w:rsidRPr="00152197">
        <w:rPr>
          <w:rFonts w:ascii="Arial" w:hAnsi="Arial" w:cs="Arial"/>
          <w:iCs/>
        </w:rPr>
        <w:t>co-PI’s</w:t>
      </w:r>
      <w:proofErr w:type="gramEnd"/>
      <w:r w:rsidRPr="00152197">
        <w:rPr>
          <w:rFonts w:ascii="Arial" w:hAnsi="Arial" w:cs="Arial"/>
          <w:iCs/>
        </w:rPr>
        <w:t xml:space="preserve"> will have access to the hard drive account. After data collection is complete, the data will be saved, stored, and maintained on a password protected hard drive and locked in a secure location in the PI’s laboratory. Only the PI’s and </w:t>
      </w:r>
      <w:proofErr w:type="gramStart"/>
      <w:r w:rsidRPr="00152197">
        <w:rPr>
          <w:rFonts w:ascii="Arial" w:hAnsi="Arial" w:cs="Arial"/>
          <w:iCs/>
        </w:rPr>
        <w:t>co-PI’s</w:t>
      </w:r>
      <w:proofErr w:type="gramEnd"/>
      <w:r w:rsidRPr="00152197">
        <w:rPr>
          <w:rFonts w:ascii="Arial" w:hAnsi="Arial" w:cs="Arial"/>
          <w:iCs/>
        </w:rPr>
        <w:t xml:space="preserve"> will have access to the password-protected hard drive. </w:t>
      </w:r>
    </w:p>
    <w:p w14:paraId="573D9D1F" w14:textId="6AB71367" w:rsidR="00C336D4" w:rsidRPr="00152197" w:rsidRDefault="00C336D4" w:rsidP="00C336D4">
      <w:pPr>
        <w:pStyle w:val="List"/>
        <w:numPr>
          <w:ilvl w:val="2"/>
          <w:numId w:val="16"/>
        </w:numPr>
        <w:tabs>
          <w:tab w:val="left" w:pos="1800"/>
        </w:tabs>
        <w:ind w:left="1800" w:hanging="540"/>
        <w:rPr>
          <w:rFonts w:ascii="Arial" w:hAnsi="Arial" w:cs="Arial"/>
          <w:i w:val="0"/>
          <w:iCs/>
        </w:rPr>
      </w:pPr>
      <w:r w:rsidRPr="00152197">
        <w:rPr>
          <w:rFonts w:ascii="Arial" w:hAnsi="Arial" w:cs="Arial"/>
          <w:i w:val="0"/>
          <w:iCs/>
        </w:rPr>
        <w:t>Who is responsible for receipt or transmission of the data or specimens?</w:t>
      </w:r>
    </w:p>
    <w:p w14:paraId="0C703F06" w14:textId="3142EFAD" w:rsidR="00152197" w:rsidRPr="00152197" w:rsidRDefault="00152197" w:rsidP="00152197">
      <w:pPr>
        <w:pStyle w:val="List"/>
        <w:numPr>
          <w:ilvl w:val="3"/>
          <w:numId w:val="16"/>
        </w:numPr>
        <w:tabs>
          <w:tab w:val="left" w:pos="1800"/>
        </w:tabs>
        <w:rPr>
          <w:rFonts w:ascii="Arial" w:hAnsi="Arial" w:cs="Arial"/>
          <w:i w:val="0"/>
          <w:iCs/>
        </w:rPr>
      </w:pPr>
      <w:r w:rsidRPr="00152197">
        <w:rPr>
          <w:rFonts w:ascii="Arial" w:hAnsi="Arial" w:cs="Arial"/>
          <w:i w:val="0"/>
          <w:iCs/>
        </w:rPr>
        <w:t>PIs and Co-PIs</w:t>
      </w:r>
    </w:p>
    <w:p w14:paraId="71C1A16C" w14:textId="6FF180F5" w:rsidR="00C336D4" w:rsidRDefault="00C336D4" w:rsidP="00C336D4">
      <w:pPr>
        <w:pStyle w:val="List"/>
        <w:numPr>
          <w:ilvl w:val="2"/>
          <w:numId w:val="16"/>
        </w:numPr>
        <w:tabs>
          <w:tab w:val="left" w:pos="1800"/>
        </w:tabs>
        <w:spacing w:after="120" w:afterAutospacing="0"/>
        <w:ind w:left="1814" w:hanging="547"/>
        <w:rPr>
          <w:rFonts w:ascii="Arial" w:hAnsi="Arial" w:cs="Arial"/>
          <w:i w:val="0"/>
          <w:iCs/>
        </w:rPr>
      </w:pPr>
      <w:r w:rsidRPr="00152197">
        <w:rPr>
          <w:rFonts w:ascii="Arial" w:hAnsi="Arial" w:cs="Arial"/>
          <w:i w:val="0"/>
          <w:iCs/>
        </w:rPr>
        <w:t>How data or specimens will be transported?</w:t>
      </w:r>
    </w:p>
    <w:p w14:paraId="1EED314A" w14:textId="3EB23DE4" w:rsidR="00152197" w:rsidRPr="00152197" w:rsidRDefault="00152197" w:rsidP="00152197">
      <w:pPr>
        <w:pStyle w:val="List"/>
        <w:numPr>
          <w:ilvl w:val="3"/>
          <w:numId w:val="16"/>
        </w:numPr>
        <w:tabs>
          <w:tab w:val="left" w:pos="1800"/>
        </w:tabs>
        <w:spacing w:after="120" w:afterAutospacing="0"/>
        <w:rPr>
          <w:rFonts w:ascii="Arial" w:hAnsi="Arial" w:cs="Arial"/>
          <w:i w:val="0"/>
          <w:iCs/>
        </w:rPr>
      </w:pPr>
      <w:r>
        <w:rPr>
          <w:rFonts w:ascii="Arial" w:hAnsi="Arial" w:cs="Arial"/>
          <w:i w:val="0"/>
          <w:iCs/>
        </w:rPr>
        <w:t>NA</w:t>
      </w:r>
    </w:p>
    <w:p w14:paraId="2C5AB368" w14:textId="5C14BCC5" w:rsidR="00C336D4" w:rsidRPr="00986DAF" w:rsidRDefault="00C336D4" w:rsidP="00C336D4">
      <w:pPr>
        <w:pStyle w:val="Heading1"/>
        <w:rPr>
          <w:rFonts w:ascii="Arial" w:hAnsi="Arial" w:cs="Arial"/>
        </w:rPr>
      </w:pPr>
      <w:bookmarkStart w:id="50" w:name="_Toc494705025"/>
      <w:bookmarkStart w:id="51" w:name="_Toc525909631"/>
      <w:r w:rsidRPr="00986DAF">
        <w:rPr>
          <w:rFonts w:ascii="Arial" w:hAnsi="Arial" w:cs="Arial"/>
        </w:rPr>
        <w:t>Provisions to Monitor the Data to Ensure the Safety of Subjects*</w:t>
      </w:r>
      <w:bookmarkEnd w:id="50"/>
      <w:bookmarkEnd w:id="51"/>
      <w:r w:rsidR="00C90244">
        <w:rPr>
          <w:rFonts w:ascii="Arial" w:hAnsi="Arial" w:cs="Arial"/>
        </w:rPr>
        <w:t xml:space="preserve"> </w:t>
      </w:r>
    </w:p>
    <w:p w14:paraId="2EA16A55" w14:textId="0B3AFF4B" w:rsidR="00C336D4" w:rsidRPr="00F87A13" w:rsidRDefault="00C336D4" w:rsidP="00C336D4">
      <w:pPr>
        <w:pStyle w:val="BlockText"/>
        <w:rPr>
          <w:rFonts w:ascii="Arial" w:hAnsi="Arial" w:cs="Arial"/>
          <w:b/>
        </w:rPr>
      </w:pPr>
      <w:r w:rsidRPr="00F87A13">
        <w:rPr>
          <w:rFonts w:ascii="Arial" w:hAnsi="Arial" w:cs="Arial"/>
          <w:b/>
        </w:rPr>
        <w:t>This section is required</w:t>
      </w:r>
      <w:r w:rsidR="00C90244">
        <w:rPr>
          <w:rFonts w:ascii="Arial" w:hAnsi="Arial" w:cs="Arial"/>
          <w:b/>
        </w:rPr>
        <w:t xml:space="preserve"> only</w:t>
      </w:r>
      <w:r w:rsidRPr="00F87A13">
        <w:rPr>
          <w:rFonts w:ascii="Arial" w:hAnsi="Arial" w:cs="Arial"/>
          <w:b/>
        </w:rPr>
        <w:t xml:space="preserve"> when research involves more than Minimal Risk to subjects</w:t>
      </w:r>
    </w:p>
    <w:p w14:paraId="73DD1797" w14:textId="2B056621" w:rsidR="00C336D4" w:rsidRPr="0059558C" w:rsidRDefault="0059558C" w:rsidP="0059558C">
      <w:pPr>
        <w:pStyle w:val="BlockText"/>
        <w:numPr>
          <w:ilvl w:val="1"/>
          <w:numId w:val="16"/>
        </w:numPr>
        <w:ind w:left="1260" w:hanging="540"/>
        <w:rPr>
          <w:rFonts w:ascii="Arial" w:hAnsi="Arial" w:cs="Arial"/>
          <w:i w:val="0"/>
          <w:iCs/>
        </w:rPr>
      </w:pPr>
      <w:r w:rsidRPr="0059558C">
        <w:rPr>
          <w:rFonts w:ascii="Arial" w:hAnsi="Arial" w:cs="Arial"/>
          <w:i w:val="0"/>
          <w:iCs/>
        </w:rPr>
        <w:t>NA</w:t>
      </w:r>
    </w:p>
    <w:p w14:paraId="2DA6C1A7" w14:textId="77777777" w:rsidR="00D441ED" w:rsidRPr="00986DAF" w:rsidRDefault="00D441ED" w:rsidP="00D441ED">
      <w:pPr>
        <w:pStyle w:val="Heading1"/>
        <w:rPr>
          <w:rFonts w:ascii="Arial" w:hAnsi="Arial" w:cs="Arial"/>
        </w:rPr>
      </w:pPr>
      <w:bookmarkStart w:id="52" w:name="_Toc494705026"/>
      <w:bookmarkStart w:id="53" w:name="_Toc525909632"/>
      <w:r w:rsidRPr="00986DAF">
        <w:rPr>
          <w:rFonts w:ascii="Arial" w:hAnsi="Arial" w:cs="Arial"/>
        </w:rPr>
        <w:t>Provisions to Protect the Privacy Interests of Subjects</w:t>
      </w:r>
      <w:bookmarkEnd w:id="52"/>
      <w:bookmarkEnd w:id="53"/>
    </w:p>
    <w:p w14:paraId="715FE288" w14:textId="0CC55D14" w:rsidR="00D441ED" w:rsidRPr="002150E2" w:rsidRDefault="00D441ED" w:rsidP="00D441ED">
      <w:pPr>
        <w:pStyle w:val="BlockText"/>
        <w:numPr>
          <w:ilvl w:val="1"/>
          <w:numId w:val="16"/>
        </w:numPr>
        <w:ind w:left="1260" w:hanging="540"/>
        <w:rPr>
          <w:rFonts w:ascii="Arial" w:hAnsi="Arial" w:cs="Arial"/>
          <w:i w:val="0"/>
          <w:iCs/>
        </w:rPr>
      </w:pPr>
      <w:r w:rsidRPr="002150E2">
        <w:rPr>
          <w:rFonts w:ascii="Arial" w:hAnsi="Arial" w:cs="Arial"/>
          <w:i w:val="0"/>
          <w:iCs/>
        </w:rPr>
        <w:t>Describe the steps that will be taken to protect subjects’ privacy interests. “Privacy interest” refers to a person’s desire to place limits on whom they interact or whom they provide personal information.</w:t>
      </w:r>
    </w:p>
    <w:p w14:paraId="787AB67C" w14:textId="75594690" w:rsidR="002150E2" w:rsidRPr="002150E2" w:rsidRDefault="002150E2" w:rsidP="00FE56ED">
      <w:pPr>
        <w:pStyle w:val="BlockText"/>
        <w:numPr>
          <w:ilvl w:val="2"/>
          <w:numId w:val="16"/>
        </w:numPr>
        <w:rPr>
          <w:rFonts w:ascii="Arial" w:hAnsi="Arial" w:cs="Arial"/>
          <w:i w:val="0"/>
          <w:iCs/>
        </w:rPr>
      </w:pPr>
      <w:r w:rsidRPr="002150E2">
        <w:rPr>
          <w:rFonts w:ascii="Arial" w:hAnsi="Arial" w:cs="Arial"/>
          <w:i w:val="0"/>
          <w:iCs/>
        </w:rPr>
        <w:t xml:space="preserve">Participants in this study will only interact with the researchers conducting their data collection session, and will do so only by choice. </w:t>
      </w:r>
    </w:p>
    <w:p w14:paraId="0A9089C2" w14:textId="56222F3A" w:rsidR="00FE56ED" w:rsidRPr="002150E2" w:rsidRDefault="00FE56ED" w:rsidP="00FE56ED">
      <w:pPr>
        <w:pStyle w:val="BlockText"/>
        <w:numPr>
          <w:ilvl w:val="2"/>
          <w:numId w:val="16"/>
        </w:numPr>
        <w:rPr>
          <w:rFonts w:ascii="Arial" w:hAnsi="Arial" w:cs="Arial"/>
          <w:i w:val="0"/>
          <w:iCs/>
        </w:rPr>
      </w:pPr>
      <w:r w:rsidRPr="002150E2">
        <w:rPr>
          <w:rFonts w:ascii="Arial" w:hAnsi="Arial" w:cs="Arial"/>
          <w:i w:val="0"/>
          <w:iCs/>
        </w:rPr>
        <w:t>We will limit data access in this study to people who have a need to review this information. The principal investigator</w:t>
      </w:r>
      <w:r w:rsidR="002150E2" w:rsidRPr="002150E2">
        <w:rPr>
          <w:rFonts w:ascii="Arial" w:hAnsi="Arial" w:cs="Arial"/>
          <w:i w:val="0"/>
          <w:iCs/>
        </w:rPr>
        <w:t xml:space="preserve"> and </w:t>
      </w:r>
      <w:r w:rsidRPr="002150E2">
        <w:rPr>
          <w:rFonts w:ascii="Arial" w:hAnsi="Arial" w:cs="Arial"/>
          <w:i w:val="0"/>
          <w:iCs/>
        </w:rPr>
        <w:t>co-investigator</w:t>
      </w:r>
      <w:r w:rsidR="002150E2" w:rsidRPr="002150E2">
        <w:rPr>
          <w:rFonts w:ascii="Arial" w:hAnsi="Arial" w:cs="Arial"/>
          <w:i w:val="0"/>
          <w:iCs/>
        </w:rPr>
        <w:t>s</w:t>
      </w:r>
      <w:r w:rsidRPr="002150E2">
        <w:rPr>
          <w:rFonts w:ascii="Arial" w:hAnsi="Arial" w:cs="Arial"/>
          <w:i w:val="0"/>
          <w:iCs/>
        </w:rPr>
        <w:t xml:space="preserve"> working on this project will have access to your</w:t>
      </w:r>
      <w:r w:rsidR="002150E2" w:rsidRPr="002150E2">
        <w:rPr>
          <w:rFonts w:ascii="Arial" w:hAnsi="Arial" w:cs="Arial"/>
          <w:i w:val="0"/>
          <w:iCs/>
        </w:rPr>
        <w:t xml:space="preserve"> de-identified</w:t>
      </w:r>
      <w:r w:rsidRPr="002150E2">
        <w:rPr>
          <w:rFonts w:ascii="Arial" w:hAnsi="Arial" w:cs="Arial"/>
          <w:i w:val="0"/>
          <w:iCs/>
        </w:rPr>
        <w:t xml:space="preserve"> data.</w:t>
      </w:r>
    </w:p>
    <w:p w14:paraId="06826476" w14:textId="7CF500B7" w:rsidR="00D441ED" w:rsidRPr="002150E2" w:rsidRDefault="00D441ED" w:rsidP="00D441ED">
      <w:pPr>
        <w:pStyle w:val="BlockText"/>
        <w:numPr>
          <w:ilvl w:val="1"/>
          <w:numId w:val="16"/>
        </w:numPr>
        <w:ind w:left="1260" w:hanging="540"/>
        <w:rPr>
          <w:rFonts w:ascii="Arial" w:hAnsi="Arial" w:cs="Arial"/>
          <w:i w:val="0"/>
          <w:iCs/>
        </w:rPr>
      </w:pPr>
      <w:r w:rsidRPr="002150E2">
        <w:rPr>
          <w:rFonts w:ascii="Arial" w:hAnsi="Arial" w:cs="Arial"/>
          <w:i w:val="0"/>
          <w:iCs/>
        </w:rPr>
        <w:t xml:space="preserve">Describe what steps you will take to make the subjects feel at ease with the research situation in terms of the questions being asked and the procedures being performed. “At ease” does not refer to physical discomfort, but the sense of </w:t>
      </w:r>
      <w:r w:rsidRPr="002150E2">
        <w:rPr>
          <w:rFonts w:ascii="Arial" w:hAnsi="Arial" w:cs="Arial"/>
          <w:i w:val="0"/>
          <w:iCs/>
        </w:rPr>
        <w:lastRenderedPageBreak/>
        <w:t>intrusiveness a subject might experience in response to questions, examinations, and procedures.</w:t>
      </w:r>
    </w:p>
    <w:p w14:paraId="5E2956CD" w14:textId="03C87ABA" w:rsidR="002150E2" w:rsidRPr="002150E2" w:rsidRDefault="002150E2" w:rsidP="002150E2">
      <w:pPr>
        <w:pStyle w:val="BlockText"/>
        <w:numPr>
          <w:ilvl w:val="2"/>
          <w:numId w:val="16"/>
        </w:numPr>
        <w:rPr>
          <w:rFonts w:ascii="Arial" w:hAnsi="Arial" w:cs="Arial"/>
          <w:i w:val="0"/>
          <w:iCs/>
        </w:rPr>
      </w:pPr>
      <w:r w:rsidRPr="002150E2">
        <w:rPr>
          <w:rFonts w:ascii="Arial" w:hAnsi="Arial" w:cs="Arial"/>
          <w:i w:val="0"/>
          <w:iCs/>
        </w:rPr>
        <w:t>Participants will have the option to withdraw at any time rather than answer any questions or complete any experimental tasks that cause them distress or discomfort.</w:t>
      </w:r>
    </w:p>
    <w:p w14:paraId="5354A974" w14:textId="0D88484C" w:rsidR="00D441ED" w:rsidRDefault="00D441ED" w:rsidP="00D441ED">
      <w:pPr>
        <w:pStyle w:val="BlockText"/>
        <w:numPr>
          <w:ilvl w:val="1"/>
          <w:numId w:val="16"/>
        </w:numPr>
        <w:ind w:left="1260" w:hanging="540"/>
        <w:rPr>
          <w:rFonts w:ascii="Arial" w:hAnsi="Arial" w:cs="Arial"/>
          <w:i w:val="0"/>
          <w:iCs/>
        </w:rPr>
      </w:pPr>
      <w:r w:rsidRPr="00C26D6F">
        <w:rPr>
          <w:rFonts w:ascii="Arial" w:hAnsi="Arial" w:cs="Arial"/>
          <w:i w:val="0"/>
          <w:iCs/>
        </w:rPr>
        <w:t>Indicate how the research team is permitted to access any sources of information about the subjects.</w:t>
      </w:r>
    </w:p>
    <w:p w14:paraId="404A327F" w14:textId="767547F8" w:rsidR="00C26D6F" w:rsidRPr="00C26D6F" w:rsidRDefault="00C26D6F" w:rsidP="00C26D6F">
      <w:pPr>
        <w:pStyle w:val="BlockText"/>
        <w:numPr>
          <w:ilvl w:val="2"/>
          <w:numId w:val="16"/>
        </w:numPr>
        <w:rPr>
          <w:rFonts w:ascii="Arial" w:hAnsi="Arial" w:cs="Arial"/>
          <w:i w:val="0"/>
          <w:iCs/>
        </w:rPr>
      </w:pPr>
      <w:r>
        <w:rPr>
          <w:rFonts w:ascii="Arial" w:hAnsi="Arial" w:cs="Arial"/>
          <w:i w:val="0"/>
          <w:iCs/>
        </w:rPr>
        <w:t xml:space="preserve">The only remotely identifiable information the research team can access is participants’ SONA IDs; all other study data will be deidentified. </w:t>
      </w:r>
    </w:p>
    <w:p w14:paraId="71F5B5E2" w14:textId="77777777" w:rsidR="00D441ED" w:rsidRPr="00986DAF" w:rsidRDefault="00D441ED" w:rsidP="00D441ED">
      <w:pPr>
        <w:pStyle w:val="Heading1"/>
        <w:rPr>
          <w:rFonts w:ascii="Arial" w:hAnsi="Arial" w:cs="Arial"/>
        </w:rPr>
      </w:pPr>
      <w:bookmarkStart w:id="54" w:name="_Toc494705027"/>
      <w:bookmarkStart w:id="55" w:name="_Toc525909633"/>
      <w:r w:rsidRPr="00986DAF">
        <w:rPr>
          <w:rFonts w:ascii="Arial" w:hAnsi="Arial" w:cs="Arial"/>
        </w:rPr>
        <w:t>Compensation for Research-Related Injury</w:t>
      </w:r>
      <w:bookmarkEnd w:id="54"/>
      <w:bookmarkEnd w:id="55"/>
    </w:p>
    <w:p w14:paraId="7A4F8AC5" w14:textId="0C56F12E" w:rsidR="00D441ED" w:rsidRDefault="00D441ED" w:rsidP="00D441ED">
      <w:pPr>
        <w:pStyle w:val="BlockText"/>
        <w:numPr>
          <w:ilvl w:val="1"/>
          <w:numId w:val="16"/>
        </w:numPr>
        <w:ind w:left="1260" w:hanging="540"/>
        <w:rPr>
          <w:rFonts w:ascii="Arial" w:hAnsi="Arial" w:cs="Arial"/>
          <w:i w:val="0"/>
          <w:iCs/>
        </w:rPr>
      </w:pPr>
      <w:r w:rsidRPr="00C26D6F">
        <w:rPr>
          <w:rFonts w:ascii="Arial" w:hAnsi="Arial" w:cs="Arial"/>
          <w:i w:val="0"/>
          <w:iCs/>
        </w:rPr>
        <w:t>If the research involves more than Minimal Risk to subjects, describe the available compensation in the event of research related injury.</w:t>
      </w:r>
    </w:p>
    <w:p w14:paraId="7E6F1D64" w14:textId="0BC22B16" w:rsidR="00C26D6F" w:rsidRPr="00C26D6F" w:rsidRDefault="00C26D6F" w:rsidP="00C26D6F">
      <w:pPr>
        <w:pStyle w:val="BlockText"/>
        <w:numPr>
          <w:ilvl w:val="2"/>
          <w:numId w:val="16"/>
        </w:numPr>
        <w:rPr>
          <w:rFonts w:ascii="Arial" w:hAnsi="Arial" w:cs="Arial"/>
          <w:i w:val="0"/>
          <w:iCs/>
        </w:rPr>
      </w:pPr>
      <w:r>
        <w:rPr>
          <w:rFonts w:ascii="Arial" w:hAnsi="Arial" w:cs="Arial"/>
          <w:i w:val="0"/>
          <w:iCs/>
        </w:rPr>
        <w:t>NA</w:t>
      </w:r>
    </w:p>
    <w:p w14:paraId="588BA884" w14:textId="32FBA031" w:rsidR="00D441ED" w:rsidRDefault="00D441ED" w:rsidP="00D441ED">
      <w:pPr>
        <w:pStyle w:val="BlockText"/>
        <w:numPr>
          <w:ilvl w:val="1"/>
          <w:numId w:val="16"/>
        </w:numPr>
        <w:ind w:left="1260" w:hanging="540"/>
        <w:rPr>
          <w:rFonts w:ascii="Arial" w:hAnsi="Arial" w:cs="Arial"/>
          <w:i w:val="0"/>
          <w:iCs/>
        </w:rPr>
      </w:pPr>
      <w:r w:rsidRPr="00C26D6F">
        <w:rPr>
          <w:rFonts w:ascii="Arial" w:hAnsi="Arial" w:cs="Arial"/>
          <w:i w:val="0"/>
          <w:iCs/>
        </w:rPr>
        <w:t>Provide a copy of contract language, if any, relevant to compensation for research-related injury.</w:t>
      </w:r>
    </w:p>
    <w:p w14:paraId="7A3D504A" w14:textId="076DCD1A" w:rsidR="00C26D6F" w:rsidRPr="00C26D6F" w:rsidRDefault="00C26D6F" w:rsidP="00C26D6F">
      <w:pPr>
        <w:pStyle w:val="BlockText"/>
        <w:numPr>
          <w:ilvl w:val="2"/>
          <w:numId w:val="16"/>
        </w:numPr>
        <w:rPr>
          <w:rFonts w:ascii="Arial" w:hAnsi="Arial" w:cs="Arial"/>
          <w:i w:val="0"/>
          <w:iCs/>
        </w:rPr>
      </w:pPr>
      <w:r>
        <w:rPr>
          <w:rFonts w:ascii="Arial" w:hAnsi="Arial" w:cs="Arial"/>
          <w:i w:val="0"/>
          <w:iCs/>
        </w:rPr>
        <w:t>NA</w:t>
      </w:r>
    </w:p>
    <w:p w14:paraId="00CCC106" w14:textId="77777777" w:rsidR="00D441ED" w:rsidRPr="00986DAF" w:rsidRDefault="00D441ED" w:rsidP="00D441ED">
      <w:pPr>
        <w:pStyle w:val="Heading1"/>
        <w:rPr>
          <w:rFonts w:ascii="Arial" w:hAnsi="Arial" w:cs="Arial"/>
        </w:rPr>
      </w:pPr>
      <w:bookmarkStart w:id="56" w:name="_Toc494705028"/>
      <w:bookmarkStart w:id="57" w:name="_Toc525909634"/>
      <w:r w:rsidRPr="00986DAF">
        <w:rPr>
          <w:rFonts w:ascii="Arial" w:hAnsi="Arial" w:cs="Arial"/>
        </w:rPr>
        <w:t>Economic Burden to Subjects</w:t>
      </w:r>
      <w:bookmarkEnd w:id="56"/>
      <w:bookmarkEnd w:id="57"/>
    </w:p>
    <w:p w14:paraId="4A15BA54" w14:textId="1A620543" w:rsidR="00D441ED" w:rsidRDefault="00D441ED" w:rsidP="00D441ED">
      <w:pPr>
        <w:pStyle w:val="BlockText"/>
        <w:numPr>
          <w:ilvl w:val="1"/>
          <w:numId w:val="16"/>
        </w:numPr>
        <w:ind w:left="1260" w:hanging="540"/>
        <w:rPr>
          <w:rFonts w:ascii="Arial" w:hAnsi="Arial" w:cs="Arial"/>
          <w:i w:val="0"/>
          <w:iCs/>
        </w:rPr>
      </w:pPr>
      <w:r w:rsidRPr="00C26D6F">
        <w:rPr>
          <w:rFonts w:ascii="Arial" w:hAnsi="Arial" w:cs="Arial"/>
          <w:i w:val="0"/>
          <w:iCs/>
        </w:rPr>
        <w:t>Describe any costs that subjects may be responsible for because of participation in the research.</w:t>
      </w:r>
    </w:p>
    <w:p w14:paraId="3D709243" w14:textId="1E35B14E" w:rsidR="00C26D6F" w:rsidRPr="00C26D6F" w:rsidRDefault="00C26D6F" w:rsidP="00C26D6F">
      <w:pPr>
        <w:pStyle w:val="BlockText"/>
        <w:numPr>
          <w:ilvl w:val="2"/>
          <w:numId w:val="16"/>
        </w:numPr>
        <w:rPr>
          <w:rFonts w:ascii="Arial" w:hAnsi="Arial" w:cs="Arial"/>
          <w:i w:val="0"/>
          <w:iCs/>
        </w:rPr>
      </w:pPr>
      <w:r>
        <w:rPr>
          <w:rFonts w:ascii="Arial" w:hAnsi="Arial" w:cs="Arial"/>
          <w:i w:val="0"/>
          <w:iCs/>
        </w:rPr>
        <w:t>NA</w:t>
      </w:r>
    </w:p>
    <w:p w14:paraId="3E99F65E" w14:textId="77777777" w:rsidR="00D441ED" w:rsidRPr="00986DAF" w:rsidRDefault="00D441ED" w:rsidP="00D441ED">
      <w:pPr>
        <w:pStyle w:val="Heading1"/>
        <w:rPr>
          <w:rFonts w:ascii="Arial" w:hAnsi="Arial" w:cs="Arial"/>
        </w:rPr>
      </w:pPr>
      <w:bookmarkStart w:id="58" w:name="_Toc494705029"/>
      <w:bookmarkStart w:id="59" w:name="_Toc525909635"/>
      <w:r w:rsidRPr="00986DAF">
        <w:rPr>
          <w:rFonts w:ascii="Arial" w:hAnsi="Arial" w:cs="Arial"/>
        </w:rPr>
        <w:t>Consent Process</w:t>
      </w:r>
      <w:bookmarkEnd w:id="58"/>
      <w:bookmarkEnd w:id="59"/>
    </w:p>
    <w:p w14:paraId="338D4EE3" w14:textId="77777777" w:rsidR="00D441ED" w:rsidRPr="00C26D6F" w:rsidRDefault="00D441ED" w:rsidP="00D441ED">
      <w:pPr>
        <w:pStyle w:val="BlockText"/>
        <w:numPr>
          <w:ilvl w:val="1"/>
          <w:numId w:val="16"/>
        </w:numPr>
        <w:ind w:left="1260" w:hanging="540"/>
        <w:rPr>
          <w:rFonts w:ascii="Arial" w:hAnsi="Arial" w:cs="Arial"/>
          <w:i w:val="0"/>
          <w:iCs/>
        </w:rPr>
      </w:pPr>
      <w:r w:rsidRPr="00C26D6F">
        <w:rPr>
          <w:rFonts w:ascii="Arial" w:hAnsi="Arial" w:cs="Arial"/>
          <w:i w:val="0"/>
          <w:iCs/>
        </w:rPr>
        <w:t>Indicate whether you will you be obtaining consent, and if so describe:</w:t>
      </w:r>
    </w:p>
    <w:p w14:paraId="4F183308" w14:textId="0CDFAE31" w:rsidR="00D441ED" w:rsidRPr="00C26D6F" w:rsidRDefault="00D441ED" w:rsidP="00D441ED">
      <w:pPr>
        <w:pStyle w:val="List"/>
        <w:numPr>
          <w:ilvl w:val="2"/>
          <w:numId w:val="16"/>
        </w:numPr>
        <w:tabs>
          <w:tab w:val="left" w:pos="1800"/>
        </w:tabs>
        <w:ind w:left="1800" w:hanging="540"/>
        <w:rPr>
          <w:rFonts w:ascii="Arial" w:hAnsi="Arial" w:cs="Arial"/>
          <w:i w:val="0"/>
          <w:iCs/>
        </w:rPr>
      </w:pPr>
      <w:r w:rsidRPr="00C26D6F">
        <w:rPr>
          <w:rFonts w:ascii="Arial" w:hAnsi="Arial" w:cs="Arial"/>
          <w:i w:val="0"/>
          <w:iCs/>
        </w:rPr>
        <w:t>Where will the consent process take place</w:t>
      </w:r>
    </w:p>
    <w:p w14:paraId="7C2A51C2" w14:textId="72708F36" w:rsidR="00C26D6F" w:rsidRPr="00C26D6F" w:rsidRDefault="00C26D6F" w:rsidP="00C26D6F">
      <w:pPr>
        <w:pStyle w:val="List"/>
        <w:numPr>
          <w:ilvl w:val="3"/>
          <w:numId w:val="16"/>
        </w:numPr>
        <w:tabs>
          <w:tab w:val="left" w:pos="1800"/>
        </w:tabs>
        <w:rPr>
          <w:rFonts w:ascii="Arial" w:hAnsi="Arial" w:cs="Arial"/>
          <w:i w:val="0"/>
          <w:iCs/>
        </w:rPr>
      </w:pPr>
      <w:r w:rsidRPr="00C26D6F">
        <w:rPr>
          <w:rFonts w:ascii="Arial" w:hAnsi="Arial" w:cs="Arial"/>
          <w:i w:val="0"/>
          <w:iCs/>
        </w:rPr>
        <w:t xml:space="preserve">The informed consent process will take place </w:t>
      </w:r>
      <w:r w:rsidR="003F45C0">
        <w:rPr>
          <w:rFonts w:ascii="Arial" w:hAnsi="Arial" w:cs="Arial"/>
          <w:i w:val="0"/>
          <w:iCs/>
        </w:rPr>
        <w:t xml:space="preserve">online and be confirmed by response to a comprehension query. </w:t>
      </w:r>
      <w:r w:rsidRPr="00C26D6F">
        <w:rPr>
          <w:rFonts w:ascii="Arial" w:hAnsi="Arial" w:cs="Arial"/>
          <w:i w:val="0"/>
          <w:iCs/>
        </w:rPr>
        <w:t xml:space="preserve"> </w:t>
      </w:r>
    </w:p>
    <w:p w14:paraId="6E6A8834" w14:textId="61E4D16D" w:rsidR="00D441ED" w:rsidRPr="00C26D6F" w:rsidRDefault="00D441ED" w:rsidP="00D441ED">
      <w:pPr>
        <w:pStyle w:val="List"/>
        <w:numPr>
          <w:ilvl w:val="2"/>
          <w:numId w:val="16"/>
        </w:numPr>
        <w:tabs>
          <w:tab w:val="left" w:pos="1800"/>
        </w:tabs>
        <w:ind w:left="1800" w:hanging="540"/>
        <w:rPr>
          <w:rFonts w:ascii="Arial" w:hAnsi="Arial" w:cs="Arial"/>
          <w:i w:val="0"/>
          <w:iCs/>
        </w:rPr>
      </w:pPr>
      <w:r w:rsidRPr="00C26D6F">
        <w:rPr>
          <w:rFonts w:ascii="Arial" w:hAnsi="Arial" w:cs="Arial"/>
          <w:i w:val="0"/>
          <w:iCs/>
        </w:rPr>
        <w:t>Any waiting period available between informing the prospective subject and obtaining the consent.</w:t>
      </w:r>
    </w:p>
    <w:p w14:paraId="22433551" w14:textId="3095029D" w:rsidR="00C26D6F" w:rsidRPr="00C26D6F" w:rsidRDefault="00C26D6F" w:rsidP="00C26D6F">
      <w:pPr>
        <w:pStyle w:val="List"/>
        <w:numPr>
          <w:ilvl w:val="3"/>
          <w:numId w:val="16"/>
        </w:numPr>
        <w:tabs>
          <w:tab w:val="left" w:pos="1800"/>
        </w:tabs>
        <w:rPr>
          <w:rFonts w:ascii="Arial" w:hAnsi="Arial" w:cs="Arial"/>
          <w:i w:val="0"/>
          <w:iCs/>
        </w:rPr>
      </w:pPr>
      <w:r w:rsidRPr="00C26D6F">
        <w:rPr>
          <w:rFonts w:ascii="Arial" w:hAnsi="Arial" w:cs="Arial"/>
          <w:i w:val="0"/>
          <w:iCs/>
        </w:rPr>
        <w:t>NA</w:t>
      </w:r>
    </w:p>
    <w:p w14:paraId="07F82BFA" w14:textId="5F9214CE" w:rsidR="00D441ED" w:rsidRPr="00C26D6F" w:rsidRDefault="00D441ED" w:rsidP="00D441ED">
      <w:pPr>
        <w:pStyle w:val="List"/>
        <w:numPr>
          <w:ilvl w:val="2"/>
          <w:numId w:val="16"/>
        </w:numPr>
        <w:tabs>
          <w:tab w:val="left" w:pos="1800"/>
        </w:tabs>
        <w:ind w:left="1800" w:hanging="540"/>
        <w:rPr>
          <w:rFonts w:ascii="Arial" w:hAnsi="Arial" w:cs="Arial"/>
          <w:i w:val="0"/>
          <w:iCs/>
        </w:rPr>
      </w:pPr>
      <w:r w:rsidRPr="00C26D6F">
        <w:rPr>
          <w:rFonts w:ascii="Arial" w:hAnsi="Arial" w:cs="Arial"/>
          <w:i w:val="0"/>
          <w:iCs/>
        </w:rPr>
        <w:t>Any process to ensure ongoing consent.</w:t>
      </w:r>
    </w:p>
    <w:p w14:paraId="0234FF87" w14:textId="7481618D" w:rsidR="00C26D6F" w:rsidRPr="00C26D6F" w:rsidRDefault="00C26D6F" w:rsidP="00C26D6F">
      <w:pPr>
        <w:pStyle w:val="List"/>
        <w:numPr>
          <w:ilvl w:val="3"/>
          <w:numId w:val="16"/>
        </w:numPr>
        <w:tabs>
          <w:tab w:val="left" w:pos="1800"/>
        </w:tabs>
        <w:rPr>
          <w:rFonts w:ascii="Arial" w:hAnsi="Arial" w:cs="Arial"/>
          <w:i w:val="0"/>
          <w:iCs/>
        </w:rPr>
      </w:pPr>
      <w:r w:rsidRPr="00C26D6F">
        <w:rPr>
          <w:rFonts w:ascii="Arial" w:hAnsi="Arial" w:cs="Arial"/>
          <w:i w:val="0"/>
          <w:iCs/>
        </w:rPr>
        <w:t>NA</w:t>
      </w:r>
    </w:p>
    <w:p w14:paraId="56BBDDAD" w14:textId="77777777" w:rsidR="00D441ED" w:rsidRPr="00C26D6F" w:rsidRDefault="00D441ED" w:rsidP="00D441ED">
      <w:pPr>
        <w:pStyle w:val="List"/>
        <w:numPr>
          <w:ilvl w:val="2"/>
          <w:numId w:val="16"/>
        </w:numPr>
        <w:tabs>
          <w:tab w:val="left" w:pos="1800"/>
        </w:tabs>
        <w:ind w:left="1800" w:hanging="540"/>
        <w:rPr>
          <w:rFonts w:ascii="Arial" w:hAnsi="Arial" w:cs="Arial"/>
          <w:i w:val="0"/>
          <w:iCs/>
        </w:rPr>
      </w:pPr>
      <w:r w:rsidRPr="00C26D6F">
        <w:rPr>
          <w:rFonts w:ascii="Arial" w:hAnsi="Arial" w:cs="Arial"/>
          <w:i w:val="0"/>
          <w:iCs/>
        </w:rPr>
        <w:t>Whether you will be following “SOP: Informed Consent Process for Research (HRP-090).” If not, describe:</w:t>
      </w:r>
    </w:p>
    <w:p w14:paraId="78061C7F" w14:textId="7A30B7E9" w:rsidR="00D441ED" w:rsidRPr="00C26D6F" w:rsidRDefault="00C26D6F" w:rsidP="00D441ED">
      <w:pPr>
        <w:pStyle w:val="List2"/>
        <w:numPr>
          <w:ilvl w:val="3"/>
          <w:numId w:val="16"/>
        </w:numPr>
        <w:tabs>
          <w:tab w:val="left" w:pos="2340"/>
        </w:tabs>
        <w:ind w:left="2340" w:hanging="540"/>
        <w:rPr>
          <w:rFonts w:ascii="Arial" w:hAnsi="Arial" w:cs="Arial"/>
          <w:i w:val="0"/>
          <w:iCs/>
        </w:rPr>
      </w:pPr>
      <w:r w:rsidRPr="00C26D6F">
        <w:rPr>
          <w:rFonts w:ascii="Arial" w:hAnsi="Arial" w:cs="Arial"/>
          <w:i w:val="0"/>
          <w:iCs/>
        </w:rPr>
        <w:t>NA</w:t>
      </w:r>
    </w:p>
    <w:p w14:paraId="57927147" w14:textId="77777777" w:rsidR="00D441ED" w:rsidRPr="00986DAF" w:rsidRDefault="00D441ED" w:rsidP="00D441ED">
      <w:pPr>
        <w:pStyle w:val="Heading1"/>
        <w:rPr>
          <w:rFonts w:ascii="Arial" w:hAnsi="Arial" w:cs="Arial"/>
        </w:rPr>
      </w:pPr>
      <w:bookmarkStart w:id="60" w:name="_Toc494705030"/>
      <w:bookmarkStart w:id="61" w:name="_Toc525909636"/>
      <w:r w:rsidRPr="00986DAF">
        <w:rPr>
          <w:rFonts w:ascii="Arial" w:hAnsi="Arial" w:cs="Arial"/>
        </w:rPr>
        <w:t>Process to Document Consent in Writing</w:t>
      </w:r>
      <w:bookmarkEnd w:id="60"/>
      <w:bookmarkEnd w:id="61"/>
    </w:p>
    <w:p w14:paraId="28109247" w14:textId="3A0C6326" w:rsidR="00D441ED" w:rsidRPr="00A70C18" w:rsidRDefault="00D441ED" w:rsidP="00D441ED">
      <w:pPr>
        <w:pStyle w:val="BlockText"/>
        <w:numPr>
          <w:ilvl w:val="1"/>
          <w:numId w:val="16"/>
        </w:numPr>
        <w:ind w:left="1260" w:hanging="540"/>
        <w:rPr>
          <w:rFonts w:ascii="Arial" w:hAnsi="Arial" w:cs="Arial"/>
          <w:i w:val="0"/>
          <w:iCs/>
        </w:rPr>
      </w:pPr>
      <w:r w:rsidRPr="00A70C18">
        <w:rPr>
          <w:rFonts w:ascii="Arial" w:hAnsi="Arial" w:cs="Arial"/>
          <w:i w:val="0"/>
          <w:iCs/>
        </w:rPr>
        <w:lastRenderedPageBreak/>
        <w:t>Describe whether you will be following “SOP: Written Documentation of Consent (HRP-091).” If not, describe whether and how consent of the subject will be documented in writing.</w:t>
      </w:r>
    </w:p>
    <w:p w14:paraId="08448C3D" w14:textId="605F09A2" w:rsidR="00C26D6F" w:rsidRPr="00A70C18" w:rsidRDefault="00C26D6F" w:rsidP="00C26D6F">
      <w:pPr>
        <w:pStyle w:val="BlockText"/>
        <w:numPr>
          <w:ilvl w:val="2"/>
          <w:numId w:val="16"/>
        </w:numPr>
        <w:rPr>
          <w:rFonts w:ascii="Arial" w:hAnsi="Arial" w:cs="Arial"/>
          <w:i w:val="0"/>
          <w:iCs/>
        </w:rPr>
      </w:pPr>
      <w:r w:rsidRPr="00A70C18">
        <w:rPr>
          <w:rFonts w:ascii="Arial" w:hAnsi="Arial" w:cs="Arial"/>
          <w:i w:val="0"/>
          <w:iCs/>
        </w:rPr>
        <w:t>NA</w:t>
      </w:r>
    </w:p>
    <w:p w14:paraId="1EC86D56" w14:textId="390187C9" w:rsidR="00D441ED" w:rsidRPr="00A70C18" w:rsidRDefault="00D441ED" w:rsidP="00484F74">
      <w:pPr>
        <w:pStyle w:val="BlockText"/>
        <w:numPr>
          <w:ilvl w:val="1"/>
          <w:numId w:val="16"/>
        </w:numPr>
        <w:rPr>
          <w:rFonts w:ascii="Arial" w:hAnsi="Arial" w:cs="Arial"/>
          <w:i w:val="0"/>
          <w:iCs/>
        </w:rPr>
      </w:pPr>
      <w:r w:rsidRPr="00A70C18">
        <w:rPr>
          <w:rFonts w:ascii="Arial" w:hAnsi="Arial" w:cs="Arial"/>
          <w:i w:val="0"/>
          <w:iCs/>
        </w:rPr>
        <w:t xml:space="preserve">If your research </w:t>
      </w:r>
      <w:r w:rsidR="00484F74" w:rsidRPr="00A70C18">
        <w:rPr>
          <w:rFonts w:ascii="Arial" w:hAnsi="Arial" w:cs="Arial"/>
          <w:i w:val="0"/>
          <w:iCs/>
        </w:rPr>
        <w:t xml:space="preserve">does not include children, </w:t>
      </w:r>
      <w:r w:rsidRPr="00A70C18">
        <w:rPr>
          <w:rFonts w:ascii="Arial" w:hAnsi="Arial" w:cs="Arial"/>
          <w:i w:val="0"/>
          <w:iCs/>
        </w:rPr>
        <w:t>presents no more than minimal risk of harm to subjects and involves no procedures for which written documentation of consent is normally required outside of the research context, the IRB will generally waive the requirement to obtain written documentation of consent.</w:t>
      </w:r>
      <w:r w:rsidR="00E60CB4" w:rsidRPr="00A70C18">
        <w:rPr>
          <w:rFonts w:ascii="Arial" w:hAnsi="Arial" w:cs="Arial"/>
          <w:i w:val="0"/>
          <w:iCs/>
        </w:rPr>
        <w:t xml:space="preserve"> Use this bullet to request a Waiver of Written Documentation of Consent and remove </w:t>
      </w:r>
      <w:r w:rsidR="00484F74" w:rsidRPr="00A70C18">
        <w:rPr>
          <w:rFonts w:ascii="Arial" w:hAnsi="Arial" w:cs="Arial"/>
          <w:i w:val="0"/>
          <w:iCs/>
        </w:rPr>
        <w:t>the signature lines from the Informed Consent. Review “CHECKLIST: Waiver of Written Documentation of Consent (HRP-411)” to ensure that you have provided sufficient information.</w:t>
      </w:r>
    </w:p>
    <w:p w14:paraId="0AC2EE22" w14:textId="46D8609C" w:rsidR="00C26D6F" w:rsidRDefault="00C26D6F" w:rsidP="00C26D6F">
      <w:pPr>
        <w:pStyle w:val="BlockText"/>
        <w:numPr>
          <w:ilvl w:val="2"/>
          <w:numId w:val="16"/>
        </w:numPr>
        <w:rPr>
          <w:rFonts w:ascii="Arial" w:hAnsi="Arial" w:cs="Arial"/>
          <w:i w:val="0"/>
          <w:iCs/>
        </w:rPr>
      </w:pPr>
      <w:r w:rsidRPr="00C26D6F">
        <w:rPr>
          <w:rFonts w:ascii="Arial" w:hAnsi="Arial" w:cs="Arial"/>
          <w:i w:val="0"/>
          <w:iCs/>
        </w:rPr>
        <w:t xml:space="preserve">We are requesting a waiver of written documentation of consent and the ability to remove the signature lines from the informed consent document. </w:t>
      </w:r>
    </w:p>
    <w:p w14:paraId="75FF1244" w14:textId="4D1BA310" w:rsidR="00974C1A" w:rsidRPr="00C26D6F" w:rsidRDefault="00974C1A" w:rsidP="00974C1A">
      <w:pPr>
        <w:pStyle w:val="BlockText"/>
        <w:numPr>
          <w:ilvl w:val="3"/>
          <w:numId w:val="16"/>
        </w:numPr>
        <w:rPr>
          <w:rFonts w:ascii="Arial" w:hAnsi="Arial" w:cs="Arial"/>
          <w:i w:val="0"/>
          <w:iCs/>
        </w:rPr>
      </w:pPr>
      <w:r>
        <w:rPr>
          <w:rFonts w:ascii="Arial" w:hAnsi="Arial" w:cs="Arial"/>
          <w:i w:val="0"/>
          <w:iCs/>
        </w:rPr>
        <w:t xml:space="preserve">This research incorporates protocols to ensure no more than minimal risk to </w:t>
      </w:r>
      <w:proofErr w:type="gramStart"/>
      <w:r>
        <w:rPr>
          <w:rFonts w:ascii="Arial" w:hAnsi="Arial" w:cs="Arial"/>
          <w:i w:val="0"/>
          <w:iCs/>
        </w:rPr>
        <w:t>participants, and</w:t>
      </w:r>
      <w:proofErr w:type="gramEnd"/>
      <w:r>
        <w:rPr>
          <w:rFonts w:ascii="Arial" w:hAnsi="Arial" w:cs="Arial"/>
          <w:i w:val="0"/>
          <w:iCs/>
        </w:rPr>
        <w:t xml:space="preserve"> involves </w:t>
      </w:r>
      <w:r w:rsidR="003F45C0">
        <w:rPr>
          <w:rFonts w:ascii="Arial" w:hAnsi="Arial" w:cs="Arial"/>
          <w:i w:val="0"/>
          <w:iCs/>
        </w:rPr>
        <w:t xml:space="preserve">only surveys of a non-harmful or controversial nature. </w:t>
      </w:r>
      <w:r>
        <w:rPr>
          <w:rFonts w:ascii="Arial" w:hAnsi="Arial" w:cs="Arial"/>
          <w:i w:val="0"/>
          <w:iCs/>
        </w:rPr>
        <w:t xml:space="preserve"> </w:t>
      </w:r>
    </w:p>
    <w:p w14:paraId="14BECBCC" w14:textId="77777777" w:rsidR="00E0318F" w:rsidRPr="00986DAF" w:rsidRDefault="00E0318F" w:rsidP="00E0318F">
      <w:pPr>
        <w:pStyle w:val="Heading1"/>
        <w:rPr>
          <w:rFonts w:ascii="Arial" w:hAnsi="Arial" w:cs="Arial"/>
        </w:rPr>
      </w:pPr>
      <w:bookmarkStart w:id="62" w:name="_Toc494705031"/>
      <w:bookmarkStart w:id="63" w:name="_Toc525909637"/>
      <w:r w:rsidRPr="00986DAF">
        <w:rPr>
          <w:rFonts w:ascii="Arial" w:hAnsi="Arial" w:cs="Arial"/>
        </w:rPr>
        <w:t>Setting</w:t>
      </w:r>
      <w:bookmarkEnd w:id="62"/>
      <w:bookmarkEnd w:id="63"/>
    </w:p>
    <w:p w14:paraId="769CFF43" w14:textId="77777777" w:rsidR="00E0318F" w:rsidRPr="00B8716F" w:rsidRDefault="00E0318F" w:rsidP="00E0318F">
      <w:pPr>
        <w:pStyle w:val="BlockText"/>
        <w:numPr>
          <w:ilvl w:val="1"/>
          <w:numId w:val="16"/>
        </w:numPr>
        <w:ind w:left="1260" w:hanging="540"/>
        <w:rPr>
          <w:rFonts w:ascii="Arial" w:hAnsi="Arial" w:cs="Arial"/>
          <w:i w:val="0"/>
          <w:iCs/>
        </w:rPr>
      </w:pPr>
      <w:r w:rsidRPr="00B8716F">
        <w:rPr>
          <w:rFonts w:ascii="Arial" w:hAnsi="Arial" w:cs="Arial"/>
          <w:i w:val="0"/>
          <w:iCs/>
        </w:rPr>
        <w:t>Describe the sites or locations where your research team will conduct the research.</w:t>
      </w:r>
    </w:p>
    <w:p w14:paraId="7FF9A958" w14:textId="02FE3633" w:rsidR="00E0318F" w:rsidRPr="00B8716F" w:rsidRDefault="00E0318F" w:rsidP="00E0318F">
      <w:pPr>
        <w:pStyle w:val="List"/>
        <w:numPr>
          <w:ilvl w:val="2"/>
          <w:numId w:val="16"/>
        </w:numPr>
        <w:tabs>
          <w:tab w:val="left" w:pos="1800"/>
        </w:tabs>
        <w:ind w:left="1800" w:hanging="540"/>
        <w:rPr>
          <w:rFonts w:ascii="Arial" w:hAnsi="Arial" w:cs="Arial"/>
          <w:i w:val="0"/>
          <w:iCs/>
        </w:rPr>
      </w:pPr>
      <w:r w:rsidRPr="00B8716F">
        <w:rPr>
          <w:rFonts w:ascii="Arial" w:hAnsi="Arial" w:cs="Arial"/>
          <w:i w:val="0"/>
          <w:iCs/>
        </w:rPr>
        <w:t>Identify where your research team will identify and recruit potential subjects.</w:t>
      </w:r>
    </w:p>
    <w:p w14:paraId="6D71EBF6" w14:textId="625C70DB" w:rsidR="00B8716F" w:rsidRPr="00B8716F" w:rsidRDefault="00B8716F" w:rsidP="00B8716F">
      <w:pPr>
        <w:pStyle w:val="List"/>
        <w:numPr>
          <w:ilvl w:val="3"/>
          <w:numId w:val="16"/>
        </w:numPr>
        <w:tabs>
          <w:tab w:val="left" w:pos="1800"/>
        </w:tabs>
        <w:rPr>
          <w:rFonts w:ascii="Arial" w:hAnsi="Arial" w:cs="Arial"/>
          <w:i w:val="0"/>
          <w:iCs/>
        </w:rPr>
      </w:pPr>
      <w:r w:rsidRPr="00B8716F">
        <w:rPr>
          <w:rFonts w:ascii="Arial" w:hAnsi="Arial" w:cs="Arial"/>
          <w:i w:val="0"/>
          <w:iCs/>
        </w:rPr>
        <w:t xml:space="preserve">Participants will be self-selected by choosing to </w:t>
      </w:r>
      <w:r w:rsidR="003F45C0">
        <w:rPr>
          <w:rFonts w:ascii="Arial" w:hAnsi="Arial" w:cs="Arial"/>
          <w:i w:val="0"/>
          <w:iCs/>
        </w:rPr>
        <w:t>access and complete the study at their leisure (online recruitment)</w:t>
      </w:r>
    </w:p>
    <w:p w14:paraId="27E2867D" w14:textId="21673E29" w:rsidR="00E0318F" w:rsidRPr="00B8716F" w:rsidRDefault="00E0318F" w:rsidP="00E0318F">
      <w:pPr>
        <w:pStyle w:val="List"/>
        <w:numPr>
          <w:ilvl w:val="2"/>
          <w:numId w:val="16"/>
        </w:numPr>
        <w:tabs>
          <w:tab w:val="left" w:pos="1800"/>
        </w:tabs>
        <w:ind w:left="1800" w:hanging="540"/>
        <w:rPr>
          <w:rFonts w:ascii="Arial" w:hAnsi="Arial" w:cs="Arial"/>
          <w:i w:val="0"/>
          <w:iCs/>
        </w:rPr>
      </w:pPr>
      <w:r w:rsidRPr="00B8716F">
        <w:rPr>
          <w:rFonts w:ascii="Arial" w:hAnsi="Arial" w:cs="Arial"/>
          <w:i w:val="0"/>
          <w:iCs/>
        </w:rPr>
        <w:t>Identify where research procedures will be performed.</w:t>
      </w:r>
    </w:p>
    <w:p w14:paraId="10C8778D" w14:textId="6B78D50B" w:rsidR="00B8716F" w:rsidRPr="00B8716F" w:rsidRDefault="009E683D" w:rsidP="00B8716F">
      <w:pPr>
        <w:pStyle w:val="List"/>
        <w:numPr>
          <w:ilvl w:val="3"/>
          <w:numId w:val="16"/>
        </w:numPr>
        <w:tabs>
          <w:tab w:val="left" w:pos="1800"/>
        </w:tabs>
        <w:rPr>
          <w:rFonts w:ascii="Arial" w:hAnsi="Arial" w:cs="Arial"/>
          <w:i w:val="0"/>
          <w:iCs/>
        </w:rPr>
      </w:pPr>
      <w:r>
        <w:rPr>
          <w:rFonts w:ascii="Arial" w:hAnsi="Arial" w:cs="Arial"/>
          <w:i w:val="0"/>
          <w:iCs/>
        </w:rPr>
        <w:t>Online</w:t>
      </w:r>
    </w:p>
    <w:p w14:paraId="384E2414" w14:textId="72E8761C" w:rsidR="00E0318F" w:rsidRPr="00B8716F" w:rsidRDefault="00E0318F" w:rsidP="00E0318F">
      <w:pPr>
        <w:pStyle w:val="List"/>
        <w:numPr>
          <w:ilvl w:val="2"/>
          <w:numId w:val="16"/>
        </w:numPr>
        <w:tabs>
          <w:tab w:val="left" w:pos="1800"/>
        </w:tabs>
        <w:ind w:left="1800" w:hanging="540"/>
        <w:rPr>
          <w:rFonts w:ascii="Arial" w:hAnsi="Arial" w:cs="Arial"/>
          <w:i w:val="0"/>
          <w:iCs/>
        </w:rPr>
      </w:pPr>
      <w:r w:rsidRPr="00B8716F">
        <w:rPr>
          <w:rFonts w:ascii="Arial" w:hAnsi="Arial" w:cs="Arial"/>
          <w:i w:val="0"/>
          <w:iCs/>
        </w:rPr>
        <w:t>Describe the composition and involvement of any community advisory board.</w:t>
      </w:r>
    </w:p>
    <w:p w14:paraId="5B0812EC" w14:textId="512937D2" w:rsidR="00B8716F" w:rsidRPr="00B8716F" w:rsidRDefault="00B8716F" w:rsidP="00B8716F">
      <w:pPr>
        <w:pStyle w:val="List"/>
        <w:numPr>
          <w:ilvl w:val="3"/>
          <w:numId w:val="16"/>
        </w:numPr>
        <w:tabs>
          <w:tab w:val="left" w:pos="1800"/>
        </w:tabs>
        <w:rPr>
          <w:rFonts w:ascii="Arial" w:hAnsi="Arial" w:cs="Arial"/>
          <w:i w:val="0"/>
          <w:iCs/>
        </w:rPr>
      </w:pPr>
      <w:r w:rsidRPr="00B8716F">
        <w:rPr>
          <w:rFonts w:ascii="Arial" w:hAnsi="Arial" w:cs="Arial"/>
          <w:i w:val="0"/>
          <w:iCs/>
        </w:rPr>
        <w:t>NA</w:t>
      </w:r>
    </w:p>
    <w:p w14:paraId="28CAF5B9" w14:textId="77777777" w:rsidR="00E0318F" w:rsidRPr="00B8716F" w:rsidRDefault="00E0318F" w:rsidP="00E0318F">
      <w:pPr>
        <w:pStyle w:val="List"/>
        <w:numPr>
          <w:ilvl w:val="2"/>
          <w:numId w:val="16"/>
        </w:numPr>
        <w:tabs>
          <w:tab w:val="left" w:pos="1800"/>
        </w:tabs>
        <w:ind w:left="1800" w:hanging="540"/>
        <w:rPr>
          <w:rFonts w:ascii="Arial" w:hAnsi="Arial" w:cs="Arial"/>
          <w:i w:val="0"/>
          <w:iCs/>
        </w:rPr>
      </w:pPr>
      <w:r w:rsidRPr="00B8716F">
        <w:rPr>
          <w:rFonts w:ascii="Arial" w:hAnsi="Arial" w:cs="Arial"/>
          <w:i w:val="0"/>
          <w:iCs/>
        </w:rPr>
        <w:t>For research conducted outside of the organization and its affiliates describe:</w:t>
      </w:r>
    </w:p>
    <w:p w14:paraId="0D41879D" w14:textId="354F6674" w:rsidR="00E0318F" w:rsidRPr="00B8716F" w:rsidRDefault="00E0318F" w:rsidP="00E0318F">
      <w:pPr>
        <w:pStyle w:val="List2"/>
        <w:numPr>
          <w:ilvl w:val="3"/>
          <w:numId w:val="16"/>
        </w:numPr>
        <w:tabs>
          <w:tab w:val="left" w:pos="2340"/>
        </w:tabs>
        <w:ind w:left="2340" w:hanging="540"/>
        <w:rPr>
          <w:rFonts w:ascii="Arial" w:hAnsi="Arial" w:cs="Arial"/>
          <w:i w:val="0"/>
          <w:iCs/>
        </w:rPr>
      </w:pPr>
      <w:r w:rsidRPr="00B8716F">
        <w:rPr>
          <w:rFonts w:ascii="Arial" w:hAnsi="Arial" w:cs="Arial"/>
          <w:i w:val="0"/>
          <w:iCs/>
        </w:rPr>
        <w:t>Site-specific regulations or customs affecting the research for research outside the organization.</w:t>
      </w:r>
    </w:p>
    <w:p w14:paraId="421A50F3" w14:textId="4DF069C7" w:rsidR="00B8716F" w:rsidRPr="00B8716F" w:rsidRDefault="00B8716F" w:rsidP="00B8716F">
      <w:pPr>
        <w:pStyle w:val="List2"/>
        <w:numPr>
          <w:ilvl w:val="4"/>
          <w:numId w:val="16"/>
        </w:numPr>
        <w:tabs>
          <w:tab w:val="left" w:pos="2340"/>
        </w:tabs>
        <w:rPr>
          <w:rFonts w:ascii="Arial" w:hAnsi="Arial" w:cs="Arial"/>
          <w:i w:val="0"/>
          <w:iCs/>
        </w:rPr>
      </w:pPr>
      <w:r w:rsidRPr="00B8716F">
        <w:rPr>
          <w:rFonts w:ascii="Arial" w:hAnsi="Arial" w:cs="Arial"/>
          <w:i w:val="0"/>
          <w:iCs/>
        </w:rPr>
        <w:t>NA</w:t>
      </w:r>
    </w:p>
    <w:p w14:paraId="25FC3780" w14:textId="1B16E85D" w:rsidR="00E0318F" w:rsidRPr="00B8716F" w:rsidRDefault="00E0318F" w:rsidP="00E0318F">
      <w:pPr>
        <w:pStyle w:val="List2"/>
        <w:numPr>
          <w:ilvl w:val="3"/>
          <w:numId w:val="16"/>
        </w:numPr>
        <w:tabs>
          <w:tab w:val="left" w:pos="2340"/>
        </w:tabs>
        <w:spacing w:after="120" w:afterAutospacing="0"/>
        <w:ind w:left="2347" w:hanging="547"/>
        <w:rPr>
          <w:rFonts w:ascii="Arial" w:hAnsi="Arial" w:cs="Arial"/>
          <w:i w:val="0"/>
          <w:iCs/>
        </w:rPr>
      </w:pPr>
      <w:r w:rsidRPr="00B8716F">
        <w:rPr>
          <w:rFonts w:ascii="Arial" w:hAnsi="Arial" w:cs="Arial"/>
          <w:i w:val="0"/>
          <w:iCs/>
        </w:rPr>
        <w:t>Local scientific and ethical review structure outside the organization.</w:t>
      </w:r>
    </w:p>
    <w:p w14:paraId="58DCEEEE" w14:textId="26710020" w:rsidR="00B8716F" w:rsidRPr="00B8716F" w:rsidRDefault="00B8716F" w:rsidP="00B8716F">
      <w:pPr>
        <w:pStyle w:val="List2"/>
        <w:numPr>
          <w:ilvl w:val="4"/>
          <w:numId w:val="16"/>
        </w:numPr>
        <w:tabs>
          <w:tab w:val="left" w:pos="2340"/>
        </w:tabs>
        <w:spacing w:after="120" w:afterAutospacing="0"/>
        <w:rPr>
          <w:rFonts w:ascii="Arial" w:hAnsi="Arial" w:cs="Arial"/>
          <w:i w:val="0"/>
          <w:iCs/>
        </w:rPr>
      </w:pPr>
      <w:r w:rsidRPr="00B8716F">
        <w:rPr>
          <w:rFonts w:ascii="Arial" w:hAnsi="Arial" w:cs="Arial"/>
          <w:i w:val="0"/>
          <w:iCs/>
        </w:rPr>
        <w:t>NA</w:t>
      </w:r>
    </w:p>
    <w:p w14:paraId="48F0930E" w14:textId="77777777" w:rsidR="00E0318F" w:rsidRPr="00986DAF" w:rsidRDefault="00E0318F" w:rsidP="00E0318F">
      <w:pPr>
        <w:pStyle w:val="Heading1"/>
        <w:rPr>
          <w:rFonts w:ascii="Arial" w:hAnsi="Arial" w:cs="Arial"/>
        </w:rPr>
      </w:pPr>
      <w:bookmarkStart w:id="64" w:name="_Toc494705032"/>
      <w:bookmarkStart w:id="65" w:name="_Toc525909638"/>
      <w:r w:rsidRPr="00986DAF">
        <w:rPr>
          <w:rFonts w:ascii="Arial" w:hAnsi="Arial" w:cs="Arial"/>
        </w:rPr>
        <w:lastRenderedPageBreak/>
        <w:t>Resources Available</w:t>
      </w:r>
      <w:bookmarkEnd w:id="64"/>
      <w:bookmarkEnd w:id="65"/>
    </w:p>
    <w:p w14:paraId="50466337" w14:textId="77777777" w:rsidR="00E0318F" w:rsidRPr="00974C1A" w:rsidRDefault="00E0318F" w:rsidP="00E0318F">
      <w:pPr>
        <w:pStyle w:val="BlockText"/>
        <w:numPr>
          <w:ilvl w:val="1"/>
          <w:numId w:val="16"/>
        </w:numPr>
        <w:ind w:left="1260" w:hanging="540"/>
        <w:rPr>
          <w:rFonts w:ascii="Arial" w:hAnsi="Arial" w:cs="Arial"/>
          <w:i w:val="0"/>
          <w:iCs/>
        </w:rPr>
      </w:pPr>
      <w:r w:rsidRPr="00974C1A">
        <w:rPr>
          <w:rFonts w:ascii="Arial" w:hAnsi="Arial" w:cs="Arial"/>
          <w:i w:val="0"/>
          <w:iCs/>
        </w:rPr>
        <w:t>Describe the resources available to conduct the research: For example, as appropriate:</w:t>
      </w:r>
    </w:p>
    <w:p w14:paraId="37591ABC" w14:textId="543E9DBA" w:rsidR="00E0318F" w:rsidRPr="00647142" w:rsidRDefault="00E0318F" w:rsidP="00E0318F">
      <w:pPr>
        <w:pStyle w:val="BlockText"/>
        <w:numPr>
          <w:ilvl w:val="2"/>
          <w:numId w:val="16"/>
        </w:numPr>
        <w:tabs>
          <w:tab w:val="left" w:pos="1800"/>
        </w:tabs>
        <w:ind w:left="1800" w:hanging="540"/>
        <w:contextualSpacing/>
        <w:rPr>
          <w:rFonts w:ascii="Arial" w:hAnsi="Arial" w:cs="Arial"/>
          <w:i w:val="0"/>
          <w:iCs/>
        </w:rPr>
      </w:pPr>
      <w:r w:rsidRPr="00647142">
        <w:rPr>
          <w:rFonts w:ascii="Arial" w:hAnsi="Arial" w:cs="Arial"/>
          <w:i w:val="0"/>
          <w:iCs/>
        </w:rPr>
        <w:t>Justify the feasibility of recruiting the required number of suitable subjects within the agreed recruitment period. For example, how many potential subjects do you have access to? What percentage of those potential subjects do you need to recruit?</w:t>
      </w:r>
    </w:p>
    <w:p w14:paraId="0135C57C" w14:textId="0E10D12B" w:rsidR="000610D1" w:rsidRPr="00647142" w:rsidRDefault="003844B4" w:rsidP="000610D1">
      <w:pPr>
        <w:pStyle w:val="BlockText"/>
        <w:numPr>
          <w:ilvl w:val="3"/>
          <w:numId w:val="16"/>
        </w:numPr>
        <w:tabs>
          <w:tab w:val="left" w:pos="1800"/>
        </w:tabs>
        <w:contextualSpacing/>
        <w:rPr>
          <w:rFonts w:ascii="Arial" w:hAnsi="Arial" w:cs="Arial"/>
          <w:i w:val="0"/>
          <w:iCs/>
        </w:rPr>
      </w:pPr>
      <w:r>
        <w:rPr>
          <w:rFonts w:ascii="Arial" w:hAnsi="Arial" w:cs="Arial"/>
          <w:i w:val="0"/>
          <w:iCs/>
        </w:rPr>
        <w:t xml:space="preserve">World of Warcraft is the largest massive multi-player online role-playing game, and the recent re-release of the classic version drew many players back to the game. Hundreds of thousands of potential players may be available for recruitment, and several thousands may be reach easily through forums and player networks. </w:t>
      </w:r>
    </w:p>
    <w:p w14:paraId="70636B65" w14:textId="4CBFA8FA" w:rsidR="00E0318F" w:rsidRPr="00647142" w:rsidRDefault="00E0318F" w:rsidP="00E0318F">
      <w:pPr>
        <w:pStyle w:val="BlockText"/>
        <w:numPr>
          <w:ilvl w:val="2"/>
          <w:numId w:val="16"/>
        </w:numPr>
        <w:tabs>
          <w:tab w:val="left" w:pos="1800"/>
        </w:tabs>
        <w:ind w:left="1800" w:hanging="540"/>
        <w:contextualSpacing/>
        <w:rPr>
          <w:rFonts w:ascii="Arial" w:hAnsi="Arial" w:cs="Arial"/>
          <w:i w:val="0"/>
          <w:iCs/>
        </w:rPr>
      </w:pPr>
      <w:r w:rsidRPr="00647142">
        <w:rPr>
          <w:rFonts w:ascii="Arial" w:hAnsi="Arial" w:cs="Arial"/>
          <w:i w:val="0"/>
          <w:iCs/>
        </w:rPr>
        <w:t>Describe the time that you will devote to conducting and completing the research.</w:t>
      </w:r>
    </w:p>
    <w:p w14:paraId="78C9BF21" w14:textId="36350E80" w:rsidR="00647142" w:rsidRPr="00647142" w:rsidRDefault="00A82268" w:rsidP="00647142">
      <w:pPr>
        <w:pStyle w:val="BlockText"/>
        <w:numPr>
          <w:ilvl w:val="3"/>
          <w:numId w:val="16"/>
        </w:numPr>
        <w:tabs>
          <w:tab w:val="left" w:pos="1800"/>
        </w:tabs>
        <w:contextualSpacing/>
        <w:rPr>
          <w:rFonts w:ascii="Arial" w:hAnsi="Arial" w:cs="Arial"/>
          <w:i w:val="0"/>
          <w:iCs/>
        </w:rPr>
      </w:pPr>
      <w:r>
        <w:rPr>
          <w:rFonts w:ascii="Arial" w:hAnsi="Arial" w:cs="Arial"/>
          <w:i w:val="0"/>
          <w:iCs/>
        </w:rPr>
        <w:t xml:space="preserve">We anticipate 2 months of intermittent data collection. </w:t>
      </w:r>
    </w:p>
    <w:p w14:paraId="311BFE60" w14:textId="3534C472" w:rsidR="00E0318F" w:rsidRPr="00647142" w:rsidRDefault="00E0318F" w:rsidP="00E0318F">
      <w:pPr>
        <w:pStyle w:val="BlockText"/>
        <w:numPr>
          <w:ilvl w:val="2"/>
          <w:numId w:val="16"/>
        </w:numPr>
        <w:tabs>
          <w:tab w:val="left" w:pos="1800"/>
        </w:tabs>
        <w:ind w:left="1800" w:hanging="540"/>
        <w:contextualSpacing/>
        <w:rPr>
          <w:rFonts w:ascii="Arial" w:hAnsi="Arial" w:cs="Arial"/>
          <w:i w:val="0"/>
          <w:iCs/>
        </w:rPr>
      </w:pPr>
      <w:r w:rsidRPr="00647142">
        <w:rPr>
          <w:rFonts w:ascii="Arial" w:hAnsi="Arial" w:cs="Arial"/>
          <w:i w:val="0"/>
          <w:iCs/>
        </w:rPr>
        <w:t>Describe your facilities.</w:t>
      </w:r>
    </w:p>
    <w:p w14:paraId="44611638" w14:textId="276FF426" w:rsidR="00647142" w:rsidRPr="00647142" w:rsidRDefault="003844B4" w:rsidP="00647142">
      <w:pPr>
        <w:pStyle w:val="BlockText"/>
        <w:numPr>
          <w:ilvl w:val="3"/>
          <w:numId w:val="16"/>
        </w:numPr>
        <w:tabs>
          <w:tab w:val="left" w:pos="1800"/>
        </w:tabs>
        <w:contextualSpacing/>
        <w:rPr>
          <w:rFonts w:ascii="Arial" w:hAnsi="Arial" w:cs="Arial"/>
          <w:i w:val="0"/>
          <w:iCs/>
        </w:rPr>
      </w:pPr>
      <w:r>
        <w:rPr>
          <w:rFonts w:ascii="Arial" w:hAnsi="Arial" w:cs="Arial"/>
          <w:i w:val="0"/>
          <w:iCs/>
        </w:rPr>
        <w:t>Online</w:t>
      </w:r>
    </w:p>
    <w:p w14:paraId="19FA65F2" w14:textId="6C6BD96D" w:rsidR="00E0318F" w:rsidRPr="00647142" w:rsidRDefault="00E0318F" w:rsidP="00E0318F">
      <w:pPr>
        <w:pStyle w:val="BlockText"/>
        <w:numPr>
          <w:ilvl w:val="2"/>
          <w:numId w:val="16"/>
        </w:numPr>
        <w:tabs>
          <w:tab w:val="left" w:pos="1800"/>
        </w:tabs>
        <w:ind w:left="1800" w:hanging="540"/>
        <w:contextualSpacing/>
        <w:rPr>
          <w:rFonts w:ascii="Arial" w:hAnsi="Arial" w:cs="Arial"/>
          <w:i w:val="0"/>
          <w:iCs/>
        </w:rPr>
      </w:pPr>
      <w:r w:rsidRPr="00647142">
        <w:rPr>
          <w:rFonts w:ascii="Arial" w:hAnsi="Arial" w:cs="Arial"/>
          <w:i w:val="0"/>
          <w:iCs/>
        </w:rPr>
        <w:t>Describe the availability of medical or psychological resources that subjects might need as a result of an anticipated consequences of the human research.</w:t>
      </w:r>
    </w:p>
    <w:p w14:paraId="00812290" w14:textId="3F6BCA36" w:rsidR="00647142" w:rsidRPr="00647142" w:rsidRDefault="00A82268" w:rsidP="00647142">
      <w:pPr>
        <w:pStyle w:val="BlockText"/>
        <w:numPr>
          <w:ilvl w:val="3"/>
          <w:numId w:val="16"/>
        </w:numPr>
        <w:tabs>
          <w:tab w:val="left" w:pos="1800"/>
        </w:tabs>
        <w:contextualSpacing/>
        <w:rPr>
          <w:rFonts w:ascii="Arial" w:hAnsi="Arial" w:cs="Arial"/>
          <w:i w:val="0"/>
          <w:iCs/>
        </w:rPr>
      </w:pPr>
      <w:r>
        <w:rPr>
          <w:rFonts w:ascii="Arial" w:hAnsi="Arial" w:cs="Arial"/>
          <w:i w:val="0"/>
          <w:iCs/>
        </w:rPr>
        <w:t xml:space="preserve">No such services are expected to be needed </w:t>
      </w:r>
      <w:r w:rsidR="003844B4">
        <w:rPr>
          <w:rFonts w:ascii="Arial" w:hAnsi="Arial" w:cs="Arial"/>
          <w:i w:val="0"/>
          <w:iCs/>
        </w:rPr>
        <w:t xml:space="preserve">or are available as subjects’ locations will not be known. </w:t>
      </w:r>
      <w:r>
        <w:rPr>
          <w:rFonts w:ascii="Arial" w:hAnsi="Arial" w:cs="Arial"/>
          <w:i w:val="0"/>
          <w:iCs/>
        </w:rPr>
        <w:t xml:space="preserve"> </w:t>
      </w:r>
    </w:p>
    <w:p w14:paraId="3625A9D0" w14:textId="3302E5E7" w:rsidR="00E0318F" w:rsidRPr="00647142" w:rsidRDefault="00E0318F" w:rsidP="00E0318F">
      <w:pPr>
        <w:pStyle w:val="BlockText"/>
        <w:numPr>
          <w:ilvl w:val="2"/>
          <w:numId w:val="16"/>
        </w:numPr>
        <w:tabs>
          <w:tab w:val="left" w:pos="1800"/>
        </w:tabs>
        <w:ind w:left="1800" w:hanging="540"/>
        <w:contextualSpacing/>
        <w:rPr>
          <w:rFonts w:ascii="Arial" w:hAnsi="Arial" w:cs="Arial"/>
          <w:i w:val="0"/>
          <w:iCs/>
        </w:rPr>
      </w:pPr>
      <w:r w:rsidRPr="00647142">
        <w:rPr>
          <w:rFonts w:ascii="Arial" w:hAnsi="Arial" w:cs="Arial"/>
          <w:i w:val="0"/>
          <w:iCs/>
        </w:rPr>
        <w:t>Describe your process to ensure that all persons assisting with the research are adequately informed about the protocol, the research procedures, and their duties and functions.</w:t>
      </w:r>
    </w:p>
    <w:p w14:paraId="113AA324" w14:textId="7BA49214" w:rsidR="00647142" w:rsidRPr="00647142" w:rsidRDefault="00A82268" w:rsidP="00647142">
      <w:pPr>
        <w:pStyle w:val="BlockText"/>
        <w:numPr>
          <w:ilvl w:val="3"/>
          <w:numId w:val="16"/>
        </w:numPr>
        <w:tabs>
          <w:tab w:val="left" w:pos="1800"/>
        </w:tabs>
        <w:contextualSpacing/>
        <w:rPr>
          <w:rFonts w:ascii="Arial" w:hAnsi="Arial" w:cs="Arial"/>
          <w:i w:val="0"/>
          <w:iCs/>
        </w:rPr>
      </w:pPr>
      <w:r>
        <w:rPr>
          <w:rFonts w:ascii="Arial" w:hAnsi="Arial" w:cs="Arial"/>
          <w:i w:val="0"/>
          <w:iCs/>
        </w:rPr>
        <w:t>Regular meetings will be held with research assistants prior to and during data collection.</w:t>
      </w:r>
    </w:p>
    <w:p w14:paraId="4DC043D5" w14:textId="1726946F" w:rsidR="00484F74" w:rsidRPr="007C4859" w:rsidRDefault="00484F74" w:rsidP="00F87A13">
      <w:pPr>
        <w:pStyle w:val="BlockText"/>
        <w:numPr>
          <w:ilvl w:val="1"/>
          <w:numId w:val="16"/>
        </w:numPr>
        <w:tabs>
          <w:tab w:val="left" w:pos="1800"/>
        </w:tabs>
        <w:contextualSpacing/>
        <w:rPr>
          <w:rFonts w:ascii="Arial" w:hAnsi="Arial" w:cs="Arial"/>
          <w:i w:val="0"/>
          <w:iCs/>
        </w:rPr>
      </w:pPr>
      <w:r w:rsidRPr="007C4859">
        <w:rPr>
          <w:rFonts w:ascii="Arial" w:hAnsi="Arial" w:cs="Arial"/>
          <w:i w:val="0"/>
          <w:iCs/>
        </w:rPr>
        <w:t>Describe ancillary reviews and approvals associated with the research</w:t>
      </w:r>
    </w:p>
    <w:p w14:paraId="3E1934C6" w14:textId="5E94337A" w:rsidR="00484F74" w:rsidRDefault="007C4859" w:rsidP="00F87A13">
      <w:pPr>
        <w:pStyle w:val="ListParagraph"/>
        <w:numPr>
          <w:ilvl w:val="2"/>
          <w:numId w:val="16"/>
        </w:numPr>
        <w:tabs>
          <w:tab w:val="left" w:pos="1800"/>
        </w:tabs>
        <w:rPr>
          <w:rFonts w:ascii="Arial" w:hAnsi="Arial" w:cs="Arial"/>
          <w:iCs/>
        </w:rPr>
      </w:pPr>
      <w:r w:rsidRPr="007C4859">
        <w:rPr>
          <w:rFonts w:ascii="Arial" w:hAnsi="Arial" w:cs="Arial"/>
          <w:iCs/>
        </w:rPr>
        <w:t>NA</w:t>
      </w:r>
      <w:r w:rsidR="00484F74" w:rsidRPr="007C4859">
        <w:rPr>
          <w:rFonts w:ascii="Arial" w:hAnsi="Arial" w:cs="Arial"/>
          <w:iCs/>
        </w:rPr>
        <w:t xml:space="preserve">. </w:t>
      </w:r>
    </w:p>
    <w:p w14:paraId="7687BD89" w14:textId="77777777" w:rsidR="007C4859" w:rsidRPr="007C4859" w:rsidRDefault="007C4859" w:rsidP="007C4859">
      <w:pPr>
        <w:pStyle w:val="ListParagraph"/>
        <w:tabs>
          <w:tab w:val="left" w:pos="1800"/>
        </w:tabs>
        <w:ind w:left="2160"/>
        <w:rPr>
          <w:rFonts w:ascii="Arial" w:hAnsi="Arial" w:cs="Arial"/>
          <w:iCs/>
        </w:rPr>
      </w:pPr>
    </w:p>
    <w:p w14:paraId="7DFBD32E" w14:textId="77777777" w:rsidR="00250D20" w:rsidRPr="00986DAF" w:rsidRDefault="00250D20" w:rsidP="00250D20">
      <w:pPr>
        <w:pStyle w:val="Heading1"/>
        <w:rPr>
          <w:rFonts w:ascii="Arial" w:hAnsi="Arial" w:cs="Arial"/>
        </w:rPr>
      </w:pPr>
      <w:bookmarkStart w:id="66" w:name="_Toc494705033"/>
      <w:bookmarkStart w:id="67" w:name="_Toc525909639"/>
      <w:r w:rsidRPr="00986DAF">
        <w:rPr>
          <w:rFonts w:ascii="Arial" w:hAnsi="Arial" w:cs="Arial"/>
        </w:rPr>
        <w:t>Multi-Site Research*</w:t>
      </w:r>
      <w:bookmarkEnd w:id="66"/>
      <w:bookmarkEnd w:id="67"/>
    </w:p>
    <w:p w14:paraId="5EEAD760" w14:textId="4640A674" w:rsidR="00DF71A6" w:rsidRPr="007C4859" w:rsidRDefault="00C336D4" w:rsidP="008217D1">
      <w:pPr>
        <w:pStyle w:val="ListParagraph"/>
        <w:numPr>
          <w:ilvl w:val="1"/>
          <w:numId w:val="16"/>
        </w:numPr>
        <w:rPr>
          <w:rFonts w:ascii="Arial" w:hAnsi="Arial" w:cs="Arial"/>
          <w:iCs/>
        </w:rPr>
      </w:pPr>
      <w:r w:rsidRPr="007C4859">
        <w:rPr>
          <w:rFonts w:ascii="Arial" w:hAnsi="Arial" w:cs="Arial"/>
          <w:iCs/>
        </w:rPr>
        <w:t>Study-Wide Number of Subjects*</w:t>
      </w:r>
    </w:p>
    <w:p w14:paraId="37DEF3AE" w14:textId="0F4B62FF" w:rsidR="00C336D4" w:rsidRPr="007C4859" w:rsidRDefault="00C336D4" w:rsidP="008217D1">
      <w:pPr>
        <w:pStyle w:val="ListParagraph"/>
        <w:ind w:left="1440"/>
        <w:rPr>
          <w:rFonts w:ascii="Arial" w:hAnsi="Arial" w:cs="Arial"/>
          <w:iCs/>
        </w:rPr>
      </w:pPr>
      <w:r w:rsidRPr="007C4859">
        <w:rPr>
          <w:rFonts w:ascii="Arial" w:hAnsi="Arial" w:cs="Arial"/>
          <w:iCs/>
        </w:rPr>
        <w:t>If this is a multicenter study, indicate the total number of subjects to be accrued across all sites.</w:t>
      </w:r>
    </w:p>
    <w:p w14:paraId="5A2195F2" w14:textId="18E5086D" w:rsidR="007C4859" w:rsidRPr="007C4859" w:rsidRDefault="007C4859" w:rsidP="008217D1">
      <w:pPr>
        <w:pStyle w:val="ListParagraph"/>
        <w:ind w:left="1440"/>
        <w:rPr>
          <w:rFonts w:ascii="Arial" w:hAnsi="Arial" w:cs="Arial"/>
          <w:iCs/>
        </w:rPr>
      </w:pPr>
      <w:r w:rsidRPr="007C4859">
        <w:rPr>
          <w:rFonts w:ascii="Arial" w:hAnsi="Arial" w:cs="Arial"/>
          <w:iCs/>
        </w:rPr>
        <w:tab/>
        <w:t>NA</w:t>
      </w:r>
    </w:p>
    <w:p w14:paraId="7ECB4F5A" w14:textId="626395DF" w:rsidR="00C336D4" w:rsidRPr="007C4859" w:rsidRDefault="00C336D4" w:rsidP="008217D1">
      <w:pPr>
        <w:pStyle w:val="List"/>
        <w:numPr>
          <w:ilvl w:val="1"/>
          <w:numId w:val="16"/>
        </w:numPr>
        <w:tabs>
          <w:tab w:val="left" w:pos="1800"/>
        </w:tabs>
        <w:rPr>
          <w:rFonts w:ascii="Arial" w:hAnsi="Arial" w:cs="Arial"/>
          <w:i w:val="0"/>
          <w:iCs/>
        </w:rPr>
      </w:pPr>
      <w:r w:rsidRPr="007C4859">
        <w:rPr>
          <w:rFonts w:ascii="Arial" w:hAnsi="Arial" w:cs="Arial"/>
          <w:i w:val="0"/>
          <w:iCs/>
        </w:rPr>
        <w:lastRenderedPageBreak/>
        <w:t>Study-Wide Recruitment Methods*</w:t>
      </w:r>
    </w:p>
    <w:p w14:paraId="58B01E4A" w14:textId="25810F33" w:rsidR="00C336D4" w:rsidRPr="007C4859" w:rsidRDefault="00C336D4" w:rsidP="008217D1">
      <w:pPr>
        <w:pStyle w:val="List"/>
        <w:numPr>
          <w:ilvl w:val="2"/>
          <w:numId w:val="16"/>
        </w:numPr>
        <w:tabs>
          <w:tab w:val="left" w:pos="1800"/>
        </w:tabs>
        <w:ind w:left="1800" w:hanging="540"/>
        <w:rPr>
          <w:rFonts w:ascii="Arial" w:hAnsi="Arial" w:cs="Arial"/>
          <w:i w:val="0"/>
          <w:iCs/>
        </w:rPr>
      </w:pPr>
      <w:r w:rsidRPr="007C4859">
        <w:rPr>
          <w:rFonts w:ascii="Arial" w:hAnsi="Arial" w:cs="Arial"/>
          <w:i w:val="0"/>
          <w:iCs/>
        </w:rPr>
        <w:t>If this is a multicenter study and subjects will be recruited by methods not under the control of the local site (e.g., call centers, national advertisements) describe those methods.  Local recruitment methods are described later in the protocol.</w:t>
      </w:r>
    </w:p>
    <w:p w14:paraId="6330CF16" w14:textId="31C038BD" w:rsidR="007C4859" w:rsidRPr="007C4859" w:rsidRDefault="007C4859" w:rsidP="007C4859">
      <w:pPr>
        <w:pStyle w:val="List"/>
        <w:numPr>
          <w:ilvl w:val="3"/>
          <w:numId w:val="16"/>
        </w:numPr>
        <w:tabs>
          <w:tab w:val="left" w:pos="1800"/>
        </w:tabs>
        <w:rPr>
          <w:rFonts w:ascii="Arial" w:hAnsi="Arial" w:cs="Arial"/>
          <w:i w:val="0"/>
          <w:iCs/>
        </w:rPr>
      </w:pPr>
      <w:r w:rsidRPr="007C4859">
        <w:rPr>
          <w:rFonts w:ascii="Arial" w:hAnsi="Arial" w:cs="Arial"/>
          <w:i w:val="0"/>
          <w:iCs/>
        </w:rPr>
        <w:t>NA</w:t>
      </w:r>
    </w:p>
    <w:p w14:paraId="7DFBD336" w14:textId="63BD8E71" w:rsidR="00250D20" w:rsidRPr="007C4859" w:rsidRDefault="00250D20" w:rsidP="00250D20">
      <w:pPr>
        <w:pStyle w:val="BlockText"/>
        <w:numPr>
          <w:ilvl w:val="1"/>
          <w:numId w:val="16"/>
        </w:numPr>
        <w:ind w:left="1260" w:hanging="540"/>
        <w:rPr>
          <w:rFonts w:ascii="Arial" w:hAnsi="Arial" w:cs="Arial"/>
          <w:i w:val="0"/>
          <w:iCs/>
        </w:rPr>
      </w:pPr>
      <w:r w:rsidRPr="007C4859">
        <w:rPr>
          <w:rFonts w:ascii="Arial" w:hAnsi="Arial" w:cs="Arial"/>
          <w:i w:val="0"/>
          <w:iCs/>
        </w:rPr>
        <w:t>Describe the method for communicating to engaged participating sites</w:t>
      </w:r>
      <w:r w:rsidR="00FA5780" w:rsidRPr="007C4859">
        <w:rPr>
          <w:rFonts w:ascii="Arial" w:hAnsi="Arial" w:cs="Arial"/>
          <w:i w:val="0"/>
          <w:iCs/>
        </w:rPr>
        <w:t xml:space="preserve"> (see “WORKSHEET: Communication and Responsibilities (HRP-830)”)</w:t>
      </w:r>
      <w:r w:rsidRPr="007C4859">
        <w:rPr>
          <w:rFonts w:ascii="Arial" w:hAnsi="Arial" w:cs="Arial"/>
          <w:i w:val="0"/>
          <w:iCs/>
        </w:rPr>
        <w:t>:</w:t>
      </w:r>
    </w:p>
    <w:p w14:paraId="7DFBD339" w14:textId="6DB6076E" w:rsidR="00250D20" w:rsidRPr="007C4859" w:rsidRDefault="007C4859" w:rsidP="00250D20">
      <w:pPr>
        <w:pStyle w:val="List"/>
        <w:numPr>
          <w:ilvl w:val="2"/>
          <w:numId w:val="16"/>
        </w:numPr>
        <w:tabs>
          <w:tab w:val="left" w:pos="1800"/>
        </w:tabs>
        <w:spacing w:after="120" w:afterAutospacing="0"/>
        <w:ind w:left="1814" w:hanging="547"/>
        <w:rPr>
          <w:rFonts w:ascii="Arial" w:hAnsi="Arial" w:cs="Arial"/>
          <w:i w:val="0"/>
          <w:iCs/>
        </w:rPr>
      </w:pPr>
      <w:r w:rsidRPr="007C4859">
        <w:rPr>
          <w:rFonts w:ascii="Arial" w:hAnsi="Arial" w:cs="Arial"/>
          <w:i w:val="0"/>
          <w:iCs/>
        </w:rPr>
        <w:t>NA</w:t>
      </w:r>
    </w:p>
    <w:p w14:paraId="7DFBD33A" w14:textId="77777777" w:rsidR="008F450C" w:rsidRPr="007C4859" w:rsidRDefault="008E3733" w:rsidP="00AB0BFA">
      <w:pPr>
        <w:pStyle w:val="BlockText"/>
        <w:numPr>
          <w:ilvl w:val="1"/>
          <w:numId w:val="16"/>
        </w:numPr>
        <w:ind w:left="1440" w:hanging="720"/>
        <w:rPr>
          <w:rFonts w:ascii="Arial" w:hAnsi="Arial" w:cs="Arial"/>
          <w:i w:val="0"/>
          <w:iCs/>
        </w:rPr>
      </w:pPr>
      <w:r w:rsidRPr="00986DAF">
        <w:rPr>
          <w:rFonts w:ascii="Arial" w:hAnsi="Arial" w:cs="Arial"/>
        </w:rPr>
        <w:t xml:space="preserve"> </w:t>
      </w:r>
      <w:r w:rsidR="008F450C" w:rsidRPr="007C4859">
        <w:rPr>
          <w:rFonts w:ascii="Arial" w:hAnsi="Arial" w:cs="Arial"/>
          <w:i w:val="0"/>
          <w:iCs/>
        </w:rPr>
        <w:t>If this is a multicenter study</w:t>
      </w:r>
      <w:r w:rsidR="003125A8" w:rsidRPr="007C4859">
        <w:rPr>
          <w:rFonts w:ascii="Arial" w:hAnsi="Arial" w:cs="Arial"/>
          <w:i w:val="0"/>
          <w:iCs/>
        </w:rPr>
        <w:t xml:space="preserve"> where you are a participating site/investigator</w:t>
      </w:r>
      <w:r w:rsidR="008F450C" w:rsidRPr="007C4859">
        <w:rPr>
          <w:rFonts w:ascii="Arial" w:hAnsi="Arial" w:cs="Arial"/>
          <w:i w:val="0"/>
          <w:iCs/>
        </w:rPr>
        <w:t>, describe the local procedures for maintenance of confidentiality.</w:t>
      </w:r>
      <w:r w:rsidR="00FA5780" w:rsidRPr="007C4859">
        <w:rPr>
          <w:rFonts w:ascii="Arial" w:hAnsi="Arial" w:cs="Arial"/>
          <w:i w:val="0"/>
          <w:iCs/>
        </w:rPr>
        <w:t xml:space="preserve"> (See “WORKSHEET: Communication and Responsibilities (HRP-830).”)</w:t>
      </w:r>
    </w:p>
    <w:p w14:paraId="7DFBD33F" w14:textId="1AAD9431" w:rsidR="008F450C" w:rsidRPr="007C4859" w:rsidRDefault="007C4859" w:rsidP="008F450C">
      <w:pPr>
        <w:pStyle w:val="List"/>
        <w:numPr>
          <w:ilvl w:val="2"/>
          <w:numId w:val="16"/>
        </w:numPr>
        <w:tabs>
          <w:tab w:val="left" w:pos="1800"/>
        </w:tabs>
        <w:spacing w:after="120" w:afterAutospacing="0"/>
        <w:ind w:left="1814" w:hanging="547"/>
        <w:rPr>
          <w:rFonts w:ascii="Arial" w:hAnsi="Arial" w:cs="Arial"/>
          <w:i w:val="0"/>
          <w:iCs/>
        </w:rPr>
      </w:pPr>
      <w:r w:rsidRPr="007C4859">
        <w:rPr>
          <w:rFonts w:ascii="Arial" w:hAnsi="Arial" w:cs="Arial"/>
          <w:i w:val="0"/>
          <w:iCs/>
        </w:rPr>
        <w:t>NA</w:t>
      </w:r>
    </w:p>
    <w:p w14:paraId="7DFBD40C" w14:textId="77777777" w:rsidR="00416A41" w:rsidRPr="00986DAF" w:rsidRDefault="00416A41" w:rsidP="00F93A0E">
      <w:pPr>
        <w:pStyle w:val="BlockText"/>
        <w:contextualSpacing/>
        <w:rPr>
          <w:rFonts w:ascii="Arial" w:hAnsi="Arial" w:cs="Arial"/>
        </w:rPr>
      </w:pPr>
    </w:p>
    <w:sectPr w:rsidR="00416A41" w:rsidRPr="00986DAF">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4DAA3" w14:textId="77777777" w:rsidR="0060409E" w:rsidRDefault="0060409E" w:rsidP="007C0AA4">
      <w:r>
        <w:separator/>
      </w:r>
    </w:p>
  </w:endnote>
  <w:endnote w:type="continuationSeparator" w:id="0">
    <w:p w14:paraId="5C4DFDA6" w14:textId="77777777" w:rsidR="0060409E" w:rsidRDefault="0060409E"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B4440" w14:textId="24A413E3" w:rsidR="00444A08" w:rsidRPr="00B94294" w:rsidRDefault="00444A08" w:rsidP="00986DAF">
    <w:pPr>
      <w:pStyle w:val="Footer"/>
      <w:rPr>
        <w:rFonts w:ascii="Times New Roman" w:hAnsi="Times New Roman"/>
        <w:color w:val="808080"/>
        <w:sz w:val="18"/>
      </w:rPr>
    </w:pPr>
    <w:r w:rsidRPr="00B94294">
      <w:rPr>
        <w:rFonts w:ascii="Times New Roman" w:hAnsi="Times New Roman"/>
        <w:color w:val="808080"/>
        <w:sz w:val="18"/>
      </w:rPr>
      <w:t>UCF HRP-</w:t>
    </w:r>
    <w:r>
      <w:rPr>
        <w:rFonts w:ascii="Times New Roman" w:hAnsi="Times New Roman"/>
        <w:color w:val="808080"/>
        <w:sz w:val="18"/>
        <w:lang w:val="en-US"/>
      </w:rPr>
      <w:t>503</w:t>
    </w:r>
    <w:r w:rsidRPr="00B94294">
      <w:rPr>
        <w:rFonts w:ascii="Times New Roman" w:hAnsi="Times New Roman"/>
        <w:color w:val="808080"/>
        <w:sz w:val="18"/>
      </w:rPr>
      <w:t xml:space="preserve"> Template v.1</w:t>
    </w:r>
    <w:r>
      <w:rPr>
        <w:rFonts w:ascii="Times New Roman" w:hAnsi="Times New Roman"/>
        <w:color w:val="808080"/>
        <w:sz w:val="18"/>
      </w:rPr>
      <w:t>1</w:t>
    </w:r>
    <w:r w:rsidRPr="00B94294">
      <w:rPr>
        <w:rFonts w:ascii="Times New Roman" w:hAnsi="Times New Roman"/>
        <w:color w:val="808080"/>
        <w:sz w:val="18"/>
      </w:rPr>
      <w:t>.1</w:t>
    </w:r>
    <w:r>
      <w:rPr>
        <w:rFonts w:ascii="Times New Roman" w:hAnsi="Times New Roman"/>
        <w:color w:val="808080"/>
        <w:sz w:val="18"/>
      </w:rPr>
      <w:t>9</w:t>
    </w:r>
    <w:r w:rsidRPr="00B94294">
      <w:rPr>
        <w:rFonts w:ascii="Times New Roman" w:hAnsi="Times New Roman"/>
        <w:color w:val="808080"/>
        <w:sz w:val="18"/>
      </w:rPr>
      <w:t>.2018</w:t>
    </w:r>
  </w:p>
  <w:p w14:paraId="7DFBD414" w14:textId="0A105C92" w:rsidR="00444A08" w:rsidRPr="000E3478" w:rsidRDefault="00444A08" w:rsidP="00986DAF">
    <w:pPr>
      <w:pStyle w:val="Footer"/>
    </w:pPr>
    <w:r>
      <w:tab/>
    </w:r>
    <w:r w:rsidRPr="00EE6AD4">
      <w:rPr>
        <w:rStyle w:val="PageNumber"/>
        <w:rFonts w:ascii="Times New Roman" w:hAnsi="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FB7A6" w14:textId="77777777" w:rsidR="0060409E" w:rsidRDefault="0060409E" w:rsidP="007C0AA4">
      <w:r>
        <w:separator/>
      </w:r>
    </w:p>
  </w:footnote>
  <w:footnote w:type="continuationSeparator" w:id="0">
    <w:p w14:paraId="4DD5FE72" w14:textId="77777777" w:rsidR="0060409E" w:rsidRDefault="0060409E"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78C13E35" w14:textId="1C8EC640" w:rsidR="00444A08" w:rsidRDefault="00444A08">
        <w:pPr>
          <w:pStyle w:val="Header"/>
          <w:jc w:val="right"/>
        </w:pPr>
        <w:r>
          <w:t xml:space="preserve">Page </w:t>
        </w:r>
        <w:r>
          <w:rPr>
            <w:b/>
            <w:bCs/>
          </w:rPr>
          <w:fldChar w:fldCharType="begin"/>
        </w:r>
        <w:r>
          <w:rPr>
            <w:b/>
            <w:bCs/>
          </w:rPr>
          <w:instrText xml:space="preserve"> PAGE </w:instrText>
        </w:r>
        <w:r>
          <w:rPr>
            <w:b/>
            <w:bCs/>
          </w:rPr>
          <w:fldChar w:fldCharType="separate"/>
        </w:r>
        <w:r w:rsidR="001A555B">
          <w:rPr>
            <w:b/>
            <w:bCs/>
            <w:noProof/>
          </w:rPr>
          <w:t>22</w:t>
        </w:r>
        <w:r>
          <w:rPr>
            <w:b/>
            <w:bCs/>
          </w:rPr>
          <w:fldChar w:fldCharType="end"/>
        </w:r>
        <w:r>
          <w:t xml:space="preserve"> of </w:t>
        </w:r>
        <w:r>
          <w:rPr>
            <w:b/>
            <w:bCs/>
          </w:rPr>
          <w:fldChar w:fldCharType="begin"/>
        </w:r>
        <w:r>
          <w:rPr>
            <w:b/>
            <w:bCs/>
          </w:rPr>
          <w:instrText xml:space="preserve"> NUMPAGES  </w:instrText>
        </w:r>
        <w:r>
          <w:rPr>
            <w:b/>
            <w:bCs/>
          </w:rPr>
          <w:fldChar w:fldCharType="separate"/>
        </w:r>
        <w:r w:rsidR="001A555B">
          <w:rPr>
            <w:b/>
            <w:bCs/>
            <w:noProof/>
          </w:rPr>
          <w:t>25</w:t>
        </w:r>
        <w:r>
          <w:rPr>
            <w:b/>
            <w:bCs/>
          </w:rPr>
          <w:fldChar w:fldCharType="end"/>
        </w:r>
      </w:p>
    </w:sdtContent>
  </w:sdt>
  <w:p w14:paraId="7DFBD412" w14:textId="372DF29D" w:rsidR="00444A08" w:rsidRDefault="00444A08" w:rsidP="00986D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DC3B05"/>
    <w:multiLevelType w:val="multilevel"/>
    <w:tmpl w:val="C3C2A0C6"/>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720" w:firstLine="720"/>
      </w:p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A238C"/>
    <w:multiLevelType w:val="hybridMultilevel"/>
    <w:tmpl w:val="3910A60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A04356"/>
    <w:multiLevelType w:val="hybridMultilevel"/>
    <w:tmpl w:val="3A5A19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1" w15:restartNumberingAfterBreak="0">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B92953"/>
    <w:multiLevelType w:val="hybridMultilevel"/>
    <w:tmpl w:val="FFA2AC80"/>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5" w15:restartNumberingAfterBreak="0">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A1092A"/>
    <w:multiLevelType w:val="hybridMultilevel"/>
    <w:tmpl w:val="6682E7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2"/>
  </w:num>
  <w:num w:numId="3">
    <w:abstractNumId w:val="1"/>
  </w:num>
  <w:num w:numId="4">
    <w:abstractNumId w:val="0"/>
  </w:num>
  <w:num w:numId="5">
    <w:abstractNumId w:val="8"/>
  </w:num>
  <w:num w:numId="6">
    <w:abstractNumId w:val="21"/>
  </w:num>
  <w:num w:numId="7">
    <w:abstractNumId w:val="10"/>
  </w:num>
  <w:num w:numId="8">
    <w:abstractNumId w:val="17"/>
  </w:num>
  <w:num w:numId="9">
    <w:abstractNumId w:val="20"/>
  </w:num>
  <w:num w:numId="10">
    <w:abstractNumId w:val="12"/>
  </w:num>
  <w:num w:numId="11">
    <w:abstractNumId w:val="3"/>
  </w:num>
  <w:num w:numId="12">
    <w:abstractNumId w:val="13"/>
  </w:num>
  <w:num w:numId="13">
    <w:abstractNumId w:val="16"/>
  </w:num>
  <w:num w:numId="14">
    <w:abstractNumId w:val="25"/>
  </w:num>
  <w:num w:numId="15">
    <w:abstractNumId w:val="28"/>
  </w:num>
  <w:num w:numId="16">
    <w:abstractNumId w:val="26"/>
  </w:num>
  <w:num w:numId="17">
    <w:abstractNumId w:val="19"/>
  </w:num>
  <w:num w:numId="18">
    <w:abstractNumId w:val="11"/>
  </w:num>
  <w:num w:numId="19">
    <w:abstractNumId w:val="18"/>
  </w:num>
  <w:num w:numId="20">
    <w:abstractNumId w:val="15"/>
  </w:num>
  <w:num w:numId="21">
    <w:abstractNumId w:val="6"/>
  </w:num>
  <w:num w:numId="22">
    <w:abstractNumId w:val="22"/>
  </w:num>
  <w:num w:numId="23">
    <w:abstractNumId w:val="23"/>
  </w:num>
  <w:num w:numId="24">
    <w:abstractNumId w:val="5"/>
  </w:num>
  <w:num w:numId="25">
    <w:abstractNumId w:val="7"/>
  </w:num>
  <w:num w:numId="26">
    <w:abstractNumId w:val="4"/>
  </w:num>
  <w:num w:numId="27">
    <w:abstractNumId w:val="9"/>
  </w:num>
  <w:num w:numId="28">
    <w:abstractNumId w:val="14"/>
  </w:num>
  <w:num w:numId="29">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06F3B"/>
    <w:rsid w:val="00012DB1"/>
    <w:rsid w:val="000176CD"/>
    <w:rsid w:val="00021416"/>
    <w:rsid w:val="000305D7"/>
    <w:rsid w:val="00033EC0"/>
    <w:rsid w:val="00033F6D"/>
    <w:rsid w:val="00034B6D"/>
    <w:rsid w:val="00035314"/>
    <w:rsid w:val="00043EC2"/>
    <w:rsid w:val="00051A23"/>
    <w:rsid w:val="00053DC2"/>
    <w:rsid w:val="00053E55"/>
    <w:rsid w:val="000610D1"/>
    <w:rsid w:val="000623B7"/>
    <w:rsid w:val="000651A8"/>
    <w:rsid w:val="000678E0"/>
    <w:rsid w:val="00080915"/>
    <w:rsid w:val="0008389B"/>
    <w:rsid w:val="0008688C"/>
    <w:rsid w:val="00086CD1"/>
    <w:rsid w:val="000937AB"/>
    <w:rsid w:val="00093D0C"/>
    <w:rsid w:val="00095B99"/>
    <w:rsid w:val="000A0D2E"/>
    <w:rsid w:val="000A3196"/>
    <w:rsid w:val="000A3F07"/>
    <w:rsid w:val="000B5743"/>
    <w:rsid w:val="000C0B9D"/>
    <w:rsid w:val="000C5460"/>
    <w:rsid w:val="000D3591"/>
    <w:rsid w:val="000D3F01"/>
    <w:rsid w:val="000D5A03"/>
    <w:rsid w:val="000E1FF1"/>
    <w:rsid w:val="000E3109"/>
    <w:rsid w:val="000E3478"/>
    <w:rsid w:val="000E6F07"/>
    <w:rsid w:val="000F6BBF"/>
    <w:rsid w:val="000F7148"/>
    <w:rsid w:val="0010378B"/>
    <w:rsid w:val="0011070A"/>
    <w:rsid w:val="001107C4"/>
    <w:rsid w:val="00112FF7"/>
    <w:rsid w:val="0011529F"/>
    <w:rsid w:val="0011551B"/>
    <w:rsid w:val="00124545"/>
    <w:rsid w:val="00131A80"/>
    <w:rsid w:val="001351F7"/>
    <w:rsid w:val="00144D74"/>
    <w:rsid w:val="00146A7C"/>
    <w:rsid w:val="00152197"/>
    <w:rsid w:val="00155AFC"/>
    <w:rsid w:val="001577CC"/>
    <w:rsid w:val="00161E74"/>
    <w:rsid w:val="00170049"/>
    <w:rsid w:val="00186FE5"/>
    <w:rsid w:val="00193A08"/>
    <w:rsid w:val="00194D67"/>
    <w:rsid w:val="001A555B"/>
    <w:rsid w:val="001A7C8E"/>
    <w:rsid w:val="001B1C5F"/>
    <w:rsid w:val="001B4701"/>
    <w:rsid w:val="001B56EF"/>
    <w:rsid w:val="001B678E"/>
    <w:rsid w:val="001B6D07"/>
    <w:rsid w:val="001C15EC"/>
    <w:rsid w:val="001C20B4"/>
    <w:rsid w:val="001C5D9B"/>
    <w:rsid w:val="001C7854"/>
    <w:rsid w:val="001E2287"/>
    <w:rsid w:val="001E29F0"/>
    <w:rsid w:val="001E7891"/>
    <w:rsid w:val="001F0140"/>
    <w:rsid w:val="001F42CB"/>
    <w:rsid w:val="0020066F"/>
    <w:rsid w:val="00205566"/>
    <w:rsid w:val="00207D8F"/>
    <w:rsid w:val="00210BD4"/>
    <w:rsid w:val="002150E2"/>
    <w:rsid w:val="00217B63"/>
    <w:rsid w:val="002273CB"/>
    <w:rsid w:val="00246B3A"/>
    <w:rsid w:val="00250D20"/>
    <w:rsid w:val="00250EC6"/>
    <w:rsid w:val="00251B2C"/>
    <w:rsid w:val="00254F7B"/>
    <w:rsid w:val="00257537"/>
    <w:rsid w:val="002575CD"/>
    <w:rsid w:val="002603F6"/>
    <w:rsid w:val="002607F3"/>
    <w:rsid w:val="00260BCB"/>
    <w:rsid w:val="00262C07"/>
    <w:rsid w:val="0026513D"/>
    <w:rsid w:val="0027011F"/>
    <w:rsid w:val="0027103B"/>
    <w:rsid w:val="00272E74"/>
    <w:rsid w:val="0028073C"/>
    <w:rsid w:val="00282878"/>
    <w:rsid w:val="002847E3"/>
    <w:rsid w:val="00284B90"/>
    <w:rsid w:val="00286C34"/>
    <w:rsid w:val="00294247"/>
    <w:rsid w:val="002952E1"/>
    <w:rsid w:val="00295E77"/>
    <w:rsid w:val="00297491"/>
    <w:rsid w:val="002A08FD"/>
    <w:rsid w:val="002A4C53"/>
    <w:rsid w:val="002A78FB"/>
    <w:rsid w:val="002B1D4E"/>
    <w:rsid w:val="002E693F"/>
    <w:rsid w:val="002F75AE"/>
    <w:rsid w:val="00311146"/>
    <w:rsid w:val="003125A8"/>
    <w:rsid w:val="0032245B"/>
    <w:rsid w:val="0032353B"/>
    <w:rsid w:val="00324934"/>
    <w:rsid w:val="003276DB"/>
    <w:rsid w:val="00332211"/>
    <w:rsid w:val="00334106"/>
    <w:rsid w:val="00337335"/>
    <w:rsid w:val="0034056D"/>
    <w:rsid w:val="00342A44"/>
    <w:rsid w:val="003603DC"/>
    <w:rsid w:val="00362A49"/>
    <w:rsid w:val="00362C8E"/>
    <w:rsid w:val="00365239"/>
    <w:rsid w:val="00371D8D"/>
    <w:rsid w:val="0038333F"/>
    <w:rsid w:val="003844B4"/>
    <w:rsid w:val="00390D30"/>
    <w:rsid w:val="00393FAF"/>
    <w:rsid w:val="00397991"/>
    <w:rsid w:val="003A1B95"/>
    <w:rsid w:val="003A5160"/>
    <w:rsid w:val="003B0698"/>
    <w:rsid w:val="003B1967"/>
    <w:rsid w:val="003B485B"/>
    <w:rsid w:val="003B7AE7"/>
    <w:rsid w:val="003C3A50"/>
    <w:rsid w:val="003C3F10"/>
    <w:rsid w:val="003C7115"/>
    <w:rsid w:val="003D3010"/>
    <w:rsid w:val="003D6E02"/>
    <w:rsid w:val="003E76C9"/>
    <w:rsid w:val="003F1AC6"/>
    <w:rsid w:val="003F2A9F"/>
    <w:rsid w:val="003F45C0"/>
    <w:rsid w:val="004029DF"/>
    <w:rsid w:val="00406E29"/>
    <w:rsid w:val="00410F0B"/>
    <w:rsid w:val="004110A0"/>
    <w:rsid w:val="00412F3F"/>
    <w:rsid w:val="00416A41"/>
    <w:rsid w:val="00421D8B"/>
    <w:rsid w:val="00422FB1"/>
    <w:rsid w:val="0043279F"/>
    <w:rsid w:val="00440B1C"/>
    <w:rsid w:val="00444A08"/>
    <w:rsid w:val="0044690C"/>
    <w:rsid w:val="0045717A"/>
    <w:rsid w:val="00460B5C"/>
    <w:rsid w:val="00463A0F"/>
    <w:rsid w:val="0046443C"/>
    <w:rsid w:val="00464EC6"/>
    <w:rsid w:val="00473763"/>
    <w:rsid w:val="004810A5"/>
    <w:rsid w:val="00484F74"/>
    <w:rsid w:val="00486AA0"/>
    <w:rsid w:val="00490BEB"/>
    <w:rsid w:val="004A59AB"/>
    <w:rsid w:val="004A66F8"/>
    <w:rsid w:val="004C3F3E"/>
    <w:rsid w:val="004C620B"/>
    <w:rsid w:val="004C783B"/>
    <w:rsid w:val="004C791F"/>
    <w:rsid w:val="004C7D73"/>
    <w:rsid w:val="004D2C49"/>
    <w:rsid w:val="004D2FDA"/>
    <w:rsid w:val="004E65B9"/>
    <w:rsid w:val="004F127A"/>
    <w:rsid w:val="004F1A01"/>
    <w:rsid w:val="004F2BAF"/>
    <w:rsid w:val="004F2C74"/>
    <w:rsid w:val="00507E44"/>
    <w:rsid w:val="00513EB6"/>
    <w:rsid w:val="005207CA"/>
    <w:rsid w:val="00522E61"/>
    <w:rsid w:val="00526A73"/>
    <w:rsid w:val="00532667"/>
    <w:rsid w:val="00532C8C"/>
    <w:rsid w:val="00533901"/>
    <w:rsid w:val="005404EF"/>
    <w:rsid w:val="0054057D"/>
    <w:rsid w:val="00550D01"/>
    <w:rsid w:val="00552E95"/>
    <w:rsid w:val="0055384E"/>
    <w:rsid w:val="00554468"/>
    <w:rsid w:val="00554E94"/>
    <w:rsid w:val="00563FB0"/>
    <w:rsid w:val="005716E4"/>
    <w:rsid w:val="005740E4"/>
    <w:rsid w:val="00590A69"/>
    <w:rsid w:val="00594D81"/>
    <w:rsid w:val="0059558C"/>
    <w:rsid w:val="005A06C9"/>
    <w:rsid w:val="005A5B75"/>
    <w:rsid w:val="005A6939"/>
    <w:rsid w:val="005C2666"/>
    <w:rsid w:val="005C51CA"/>
    <w:rsid w:val="005C616A"/>
    <w:rsid w:val="005C6E9A"/>
    <w:rsid w:val="005C7DFD"/>
    <w:rsid w:val="005C7FB6"/>
    <w:rsid w:val="005D2B4B"/>
    <w:rsid w:val="005D6639"/>
    <w:rsid w:val="005D7ADF"/>
    <w:rsid w:val="005E19A0"/>
    <w:rsid w:val="005E1F7C"/>
    <w:rsid w:val="005E1F8E"/>
    <w:rsid w:val="005F1D0E"/>
    <w:rsid w:val="005F54E7"/>
    <w:rsid w:val="005F6C5E"/>
    <w:rsid w:val="005F7967"/>
    <w:rsid w:val="0060409E"/>
    <w:rsid w:val="00621ECF"/>
    <w:rsid w:val="0062269A"/>
    <w:rsid w:val="00627303"/>
    <w:rsid w:val="00630405"/>
    <w:rsid w:val="00630E45"/>
    <w:rsid w:val="00631E6C"/>
    <w:rsid w:val="0064063A"/>
    <w:rsid w:val="00646DEB"/>
    <w:rsid w:val="00647142"/>
    <w:rsid w:val="00647502"/>
    <w:rsid w:val="00652C8B"/>
    <w:rsid w:val="00661E95"/>
    <w:rsid w:val="00675BAE"/>
    <w:rsid w:val="006772EE"/>
    <w:rsid w:val="006774FA"/>
    <w:rsid w:val="006853D5"/>
    <w:rsid w:val="0068791B"/>
    <w:rsid w:val="00691CCC"/>
    <w:rsid w:val="006A0519"/>
    <w:rsid w:val="006A7B8B"/>
    <w:rsid w:val="006B08BE"/>
    <w:rsid w:val="006B1BDD"/>
    <w:rsid w:val="006B348B"/>
    <w:rsid w:val="006E60CE"/>
    <w:rsid w:val="00702B45"/>
    <w:rsid w:val="00702CAD"/>
    <w:rsid w:val="00705DDD"/>
    <w:rsid w:val="007067C9"/>
    <w:rsid w:val="00706D33"/>
    <w:rsid w:val="00707BA0"/>
    <w:rsid w:val="007163FA"/>
    <w:rsid w:val="00717AF1"/>
    <w:rsid w:val="0074002D"/>
    <w:rsid w:val="00744885"/>
    <w:rsid w:val="007473CC"/>
    <w:rsid w:val="00751352"/>
    <w:rsid w:val="00751BF3"/>
    <w:rsid w:val="007577AA"/>
    <w:rsid w:val="007678F0"/>
    <w:rsid w:val="00774249"/>
    <w:rsid w:val="007754FA"/>
    <w:rsid w:val="007864B2"/>
    <w:rsid w:val="007909C3"/>
    <w:rsid w:val="007924DE"/>
    <w:rsid w:val="00792B83"/>
    <w:rsid w:val="00797723"/>
    <w:rsid w:val="007A1785"/>
    <w:rsid w:val="007A24A2"/>
    <w:rsid w:val="007A4BF3"/>
    <w:rsid w:val="007A67D3"/>
    <w:rsid w:val="007A7112"/>
    <w:rsid w:val="007B32F5"/>
    <w:rsid w:val="007C0AA4"/>
    <w:rsid w:val="007C4859"/>
    <w:rsid w:val="007C4F23"/>
    <w:rsid w:val="007C5509"/>
    <w:rsid w:val="007C5B2A"/>
    <w:rsid w:val="007D64C3"/>
    <w:rsid w:val="007E3E35"/>
    <w:rsid w:val="007E7392"/>
    <w:rsid w:val="007F3807"/>
    <w:rsid w:val="007F411D"/>
    <w:rsid w:val="00811473"/>
    <w:rsid w:val="00814788"/>
    <w:rsid w:val="008217D1"/>
    <w:rsid w:val="00825FAD"/>
    <w:rsid w:val="00834875"/>
    <w:rsid w:val="00834A5D"/>
    <w:rsid w:val="008423E7"/>
    <w:rsid w:val="008458D3"/>
    <w:rsid w:val="0085079A"/>
    <w:rsid w:val="00866397"/>
    <w:rsid w:val="00870EF6"/>
    <w:rsid w:val="00877A28"/>
    <w:rsid w:val="00880267"/>
    <w:rsid w:val="0088163E"/>
    <w:rsid w:val="00882B32"/>
    <w:rsid w:val="008835DF"/>
    <w:rsid w:val="00896B7C"/>
    <w:rsid w:val="008A2A5B"/>
    <w:rsid w:val="008A3B86"/>
    <w:rsid w:val="008A4904"/>
    <w:rsid w:val="008A4908"/>
    <w:rsid w:val="008A6F58"/>
    <w:rsid w:val="008A7AF2"/>
    <w:rsid w:val="008B69F7"/>
    <w:rsid w:val="008C5C71"/>
    <w:rsid w:val="008C6F3B"/>
    <w:rsid w:val="008D3665"/>
    <w:rsid w:val="008D6ADE"/>
    <w:rsid w:val="008D7AA0"/>
    <w:rsid w:val="008E3733"/>
    <w:rsid w:val="008E38A9"/>
    <w:rsid w:val="008F33BA"/>
    <w:rsid w:val="008F450C"/>
    <w:rsid w:val="008F6401"/>
    <w:rsid w:val="009046FC"/>
    <w:rsid w:val="009055AE"/>
    <w:rsid w:val="00922DC2"/>
    <w:rsid w:val="00924A2F"/>
    <w:rsid w:val="00926918"/>
    <w:rsid w:val="00931414"/>
    <w:rsid w:val="00933FEE"/>
    <w:rsid w:val="00947F2F"/>
    <w:rsid w:val="00952D66"/>
    <w:rsid w:val="00957EA4"/>
    <w:rsid w:val="00962841"/>
    <w:rsid w:val="00965EE8"/>
    <w:rsid w:val="009668D0"/>
    <w:rsid w:val="0097373F"/>
    <w:rsid w:val="00974C1A"/>
    <w:rsid w:val="00986DAF"/>
    <w:rsid w:val="00993BE5"/>
    <w:rsid w:val="00996600"/>
    <w:rsid w:val="00997964"/>
    <w:rsid w:val="009A2408"/>
    <w:rsid w:val="009A6FFB"/>
    <w:rsid w:val="009B16A2"/>
    <w:rsid w:val="009B4D64"/>
    <w:rsid w:val="009C2208"/>
    <w:rsid w:val="009C559D"/>
    <w:rsid w:val="009C650D"/>
    <w:rsid w:val="009C74B0"/>
    <w:rsid w:val="009D0BDB"/>
    <w:rsid w:val="009D0CF9"/>
    <w:rsid w:val="009E0ADE"/>
    <w:rsid w:val="009E58D0"/>
    <w:rsid w:val="009E648E"/>
    <w:rsid w:val="009E6504"/>
    <w:rsid w:val="009E683D"/>
    <w:rsid w:val="009F0F8B"/>
    <w:rsid w:val="009F7837"/>
    <w:rsid w:val="00A01D71"/>
    <w:rsid w:val="00A0209C"/>
    <w:rsid w:val="00A05CD0"/>
    <w:rsid w:val="00A05DBB"/>
    <w:rsid w:val="00A102C8"/>
    <w:rsid w:val="00A11779"/>
    <w:rsid w:val="00A14320"/>
    <w:rsid w:val="00A14A12"/>
    <w:rsid w:val="00A203E7"/>
    <w:rsid w:val="00A23B7B"/>
    <w:rsid w:val="00A23DAC"/>
    <w:rsid w:val="00A42FB8"/>
    <w:rsid w:val="00A4351F"/>
    <w:rsid w:val="00A51025"/>
    <w:rsid w:val="00A57602"/>
    <w:rsid w:val="00A63E4C"/>
    <w:rsid w:val="00A63EF9"/>
    <w:rsid w:val="00A66062"/>
    <w:rsid w:val="00A70C18"/>
    <w:rsid w:val="00A72848"/>
    <w:rsid w:val="00A82268"/>
    <w:rsid w:val="00A8226D"/>
    <w:rsid w:val="00A92272"/>
    <w:rsid w:val="00A933D0"/>
    <w:rsid w:val="00A969E1"/>
    <w:rsid w:val="00A9787E"/>
    <w:rsid w:val="00AA06CC"/>
    <w:rsid w:val="00AA2384"/>
    <w:rsid w:val="00AA2F71"/>
    <w:rsid w:val="00AA5C9F"/>
    <w:rsid w:val="00AA79EE"/>
    <w:rsid w:val="00AB0BFA"/>
    <w:rsid w:val="00AB2776"/>
    <w:rsid w:val="00AB2CE5"/>
    <w:rsid w:val="00AD03CE"/>
    <w:rsid w:val="00AD2044"/>
    <w:rsid w:val="00AD33B5"/>
    <w:rsid w:val="00AE3058"/>
    <w:rsid w:val="00AE5827"/>
    <w:rsid w:val="00AE6536"/>
    <w:rsid w:val="00AE7926"/>
    <w:rsid w:val="00AF4E56"/>
    <w:rsid w:val="00AF67C7"/>
    <w:rsid w:val="00B03693"/>
    <w:rsid w:val="00B10D05"/>
    <w:rsid w:val="00B151E0"/>
    <w:rsid w:val="00B23693"/>
    <w:rsid w:val="00B2556D"/>
    <w:rsid w:val="00B2636D"/>
    <w:rsid w:val="00B42158"/>
    <w:rsid w:val="00B4239F"/>
    <w:rsid w:val="00B57B69"/>
    <w:rsid w:val="00B606F1"/>
    <w:rsid w:val="00B65ECA"/>
    <w:rsid w:val="00B67B32"/>
    <w:rsid w:val="00B71B8F"/>
    <w:rsid w:val="00B7531C"/>
    <w:rsid w:val="00B8716F"/>
    <w:rsid w:val="00B96607"/>
    <w:rsid w:val="00BA3224"/>
    <w:rsid w:val="00BA6064"/>
    <w:rsid w:val="00BA669D"/>
    <w:rsid w:val="00BA7B12"/>
    <w:rsid w:val="00BB2C26"/>
    <w:rsid w:val="00BC786D"/>
    <w:rsid w:val="00BD1366"/>
    <w:rsid w:val="00BD169D"/>
    <w:rsid w:val="00BD44EF"/>
    <w:rsid w:val="00BE20F5"/>
    <w:rsid w:val="00BE7903"/>
    <w:rsid w:val="00BF0045"/>
    <w:rsid w:val="00BF1D11"/>
    <w:rsid w:val="00BF5A42"/>
    <w:rsid w:val="00C00E89"/>
    <w:rsid w:val="00C02B80"/>
    <w:rsid w:val="00C218AC"/>
    <w:rsid w:val="00C23316"/>
    <w:rsid w:val="00C246B8"/>
    <w:rsid w:val="00C25F68"/>
    <w:rsid w:val="00C26D6F"/>
    <w:rsid w:val="00C3310A"/>
    <w:rsid w:val="00C336D4"/>
    <w:rsid w:val="00C36178"/>
    <w:rsid w:val="00C406EA"/>
    <w:rsid w:val="00C40BA2"/>
    <w:rsid w:val="00C40EE2"/>
    <w:rsid w:val="00C45D3A"/>
    <w:rsid w:val="00C46D71"/>
    <w:rsid w:val="00C55802"/>
    <w:rsid w:val="00C56AEF"/>
    <w:rsid w:val="00C57243"/>
    <w:rsid w:val="00C64621"/>
    <w:rsid w:val="00C719E4"/>
    <w:rsid w:val="00C761EB"/>
    <w:rsid w:val="00C763C7"/>
    <w:rsid w:val="00C76598"/>
    <w:rsid w:val="00C90244"/>
    <w:rsid w:val="00C93B46"/>
    <w:rsid w:val="00C95990"/>
    <w:rsid w:val="00CA0CB1"/>
    <w:rsid w:val="00CA1C21"/>
    <w:rsid w:val="00CB4840"/>
    <w:rsid w:val="00CB7494"/>
    <w:rsid w:val="00CC0F5F"/>
    <w:rsid w:val="00CD3698"/>
    <w:rsid w:val="00CD6881"/>
    <w:rsid w:val="00CE4037"/>
    <w:rsid w:val="00CE4A0A"/>
    <w:rsid w:val="00CF3D31"/>
    <w:rsid w:val="00CF56B7"/>
    <w:rsid w:val="00CF774A"/>
    <w:rsid w:val="00D07613"/>
    <w:rsid w:val="00D14278"/>
    <w:rsid w:val="00D2299F"/>
    <w:rsid w:val="00D22C63"/>
    <w:rsid w:val="00D25F31"/>
    <w:rsid w:val="00D305B9"/>
    <w:rsid w:val="00D40D23"/>
    <w:rsid w:val="00D441ED"/>
    <w:rsid w:val="00D45812"/>
    <w:rsid w:val="00D46D6A"/>
    <w:rsid w:val="00D47D5A"/>
    <w:rsid w:val="00D50E0C"/>
    <w:rsid w:val="00D557AD"/>
    <w:rsid w:val="00D55F38"/>
    <w:rsid w:val="00D57F5E"/>
    <w:rsid w:val="00D70764"/>
    <w:rsid w:val="00D77F3C"/>
    <w:rsid w:val="00D84A6C"/>
    <w:rsid w:val="00D91903"/>
    <w:rsid w:val="00D94D6B"/>
    <w:rsid w:val="00D95507"/>
    <w:rsid w:val="00D97247"/>
    <w:rsid w:val="00DA2F5F"/>
    <w:rsid w:val="00DB436D"/>
    <w:rsid w:val="00DC23E3"/>
    <w:rsid w:val="00DD5D1F"/>
    <w:rsid w:val="00DE1731"/>
    <w:rsid w:val="00DE529E"/>
    <w:rsid w:val="00DF3CDD"/>
    <w:rsid w:val="00DF3D3D"/>
    <w:rsid w:val="00DF71A6"/>
    <w:rsid w:val="00E0318F"/>
    <w:rsid w:val="00E05367"/>
    <w:rsid w:val="00E1085E"/>
    <w:rsid w:val="00E10D47"/>
    <w:rsid w:val="00E16050"/>
    <w:rsid w:val="00E205A2"/>
    <w:rsid w:val="00E22844"/>
    <w:rsid w:val="00E23C37"/>
    <w:rsid w:val="00E25AC4"/>
    <w:rsid w:val="00E2733F"/>
    <w:rsid w:val="00E32CCC"/>
    <w:rsid w:val="00E37DE4"/>
    <w:rsid w:val="00E52214"/>
    <w:rsid w:val="00E60CB4"/>
    <w:rsid w:val="00E631D8"/>
    <w:rsid w:val="00E64921"/>
    <w:rsid w:val="00E65F11"/>
    <w:rsid w:val="00E66054"/>
    <w:rsid w:val="00E73464"/>
    <w:rsid w:val="00E76E59"/>
    <w:rsid w:val="00E93676"/>
    <w:rsid w:val="00E95226"/>
    <w:rsid w:val="00EA0D87"/>
    <w:rsid w:val="00EA2720"/>
    <w:rsid w:val="00EA3F78"/>
    <w:rsid w:val="00EA478F"/>
    <w:rsid w:val="00EA71BB"/>
    <w:rsid w:val="00EA7A20"/>
    <w:rsid w:val="00EB6306"/>
    <w:rsid w:val="00EB6444"/>
    <w:rsid w:val="00EC0039"/>
    <w:rsid w:val="00EC2F52"/>
    <w:rsid w:val="00ED16F7"/>
    <w:rsid w:val="00EE6AD4"/>
    <w:rsid w:val="00EF2CC2"/>
    <w:rsid w:val="00EF60CE"/>
    <w:rsid w:val="00EF6300"/>
    <w:rsid w:val="00EF6FA0"/>
    <w:rsid w:val="00F04510"/>
    <w:rsid w:val="00F0604F"/>
    <w:rsid w:val="00F06268"/>
    <w:rsid w:val="00F14A9E"/>
    <w:rsid w:val="00F20768"/>
    <w:rsid w:val="00F21EB7"/>
    <w:rsid w:val="00F22F15"/>
    <w:rsid w:val="00F23A19"/>
    <w:rsid w:val="00F23D6C"/>
    <w:rsid w:val="00F26F71"/>
    <w:rsid w:val="00F317BA"/>
    <w:rsid w:val="00F37797"/>
    <w:rsid w:val="00F44097"/>
    <w:rsid w:val="00F53346"/>
    <w:rsid w:val="00F5525C"/>
    <w:rsid w:val="00F56C1D"/>
    <w:rsid w:val="00F56F39"/>
    <w:rsid w:val="00F6236C"/>
    <w:rsid w:val="00F63842"/>
    <w:rsid w:val="00F64053"/>
    <w:rsid w:val="00F87A13"/>
    <w:rsid w:val="00F902F4"/>
    <w:rsid w:val="00F91F71"/>
    <w:rsid w:val="00F93A0E"/>
    <w:rsid w:val="00F96782"/>
    <w:rsid w:val="00FA08B5"/>
    <w:rsid w:val="00FA51CF"/>
    <w:rsid w:val="00FA5370"/>
    <w:rsid w:val="00FA5780"/>
    <w:rsid w:val="00FB1A7D"/>
    <w:rsid w:val="00FB1C3A"/>
    <w:rsid w:val="00FB1D74"/>
    <w:rsid w:val="00FB438E"/>
    <w:rsid w:val="00FB65CC"/>
    <w:rsid w:val="00FC0477"/>
    <w:rsid w:val="00FC306F"/>
    <w:rsid w:val="00FC47CD"/>
    <w:rsid w:val="00FD041E"/>
    <w:rsid w:val="00FD1B1B"/>
    <w:rsid w:val="00FE2286"/>
    <w:rsid w:val="00FE4CDE"/>
    <w:rsid w:val="00FE51F7"/>
    <w:rsid w:val="00FE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B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16"/>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880267"/>
    <w:pPr>
      <w:numPr>
        <w:numId w:val="6"/>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880267"/>
    <w:rPr>
      <w:rFonts w:ascii="NNFPLJ+TimesNewRoman" w:hAnsi="NNFPLJ+TimesNewRoman"/>
    </w:rPr>
  </w:style>
  <w:style w:type="paragraph" w:styleId="ListParagraph">
    <w:name w:val="List Paragraph"/>
    <w:basedOn w:val="Normal"/>
    <w:uiPriority w:val="34"/>
    <w:qFormat/>
    <w:rsid w:val="00880267"/>
    <w:pPr>
      <w:ind w:left="720"/>
      <w:contextualSpacing/>
    </w:pPr>
  </w:style>
  <w:style w:type="character" w:styleId="Emphasis">
    <w:name w:val="Emphasis"/>
    <w:basedOn w:val="DefaultParagraphFont"/>
    <w:qFormat/>
    <w:rsid w:val="00AA2F71"/>
    <w:rPr>
      <w:i/>
      <w:iCs/>
    </w:rPr>
  </w:style>
  <w:style w:type="paragraph" w:styleId="BodyTextIndent">
    <w:name w:val="Body Text Indent"/>
    <w:basedOn w:val="Normal"/>
    <w:link w:val="BodyTextIndentChar"/>
    <w:semiHidden/>
    <w:unhideWhenUsed/>
    <w:rsid w:val="00986DAF"/>
    <w:pPr>
      <w:spacing w:after="120"/>
      <w:ind w:left="360"/>
    </w:pPr>
  </w:style>
  <w:style w:type="character" w:customStyle="1" w:styleId="BodyTextIndentChar">
    <w:name w:val="Body Text Indent Char"/>
    <w:basedOn w:val="DefaultParagraphFont"/>
    <w:link w:val="BodyTextIndent"/>
    <w:semiHidden/>
    <w:rsid w:val="00986DAF"/>
    <w:rPr>
      <w:rFonts w:ascii="NNFPLJ+TimesNewRoman" w:hAnsi="NNFPLJ+TimesNewRoman"/>
      <w:sz w:val="24"/>
      <w:szCs w:val="24"/>
    </w:rPr>
  </w:style>
  <w:style w:type="character" w:customStyle="1" w:styleId="HeaderChar">
    <w:name w:val="Header Char"/>
    <w:basedOn w:val="DefaultParagraphFont"/>
    <w:link w:val="Header"/>
    <w:uiPriority w:val="99"/>
    <w:rsid w:val="00C95990"/>
    <w:rPr>
      <w:rFonts w:ascii="NNFPLJ+TimesNewRoman" w:hAnsi="NNFPLJ+TimesNewRoman"/>
      <w:sz w:val="24"/>
      <w:szCs w:val="24"/>
    </w:rPr>
  </w:style>
  <w:style w:type="character" w:styleId="UnresolvedMention">
    <w:name w:val="Unresolved Mention"/>
    <w:basedOn w:val="DefaultParagraphFont"/>
    <w:uiPriority w:val="99"/>
    <w:semiHidden/>
    <w:unhideWhenUsed/>
    <w:rsid w:val="00E10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1598054355">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ezproxy.net.ucf.edu/10.1162/pres.15.3.30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earch-ebscohost-com.ezproxy.net.ucf.edu/login.aspx?direct=true&amp;db=edsbas&amp;AN=edsbas.9E0AA86F&amp;site=eds-live&amp;scope=sit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2.xml><?xml version="1.0" encoding="utf-8"?>
<ds:datastoreItem xmlns:ds="http://schemas.openxmlformats.org/officeDocument/2006/customXml" ds:itemID="{95B66416-C5A1-412F-BDF8-3E5C28F8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4949</Words>
  <Characters>28212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33095</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2019-11-06T04:31:00Z</dcterms:created>
  <dcterms:modified xsi:type="dcterms:W3CDTF">2019-11-06T04:31:00Z</dcterms:modified>
  <cp:category/>
</cp:coreProperties>
</file>