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05" w:rsidRDefault="001E0705" w:rsidP="001E0705">
      <w:pPr>
        <w:pStyle w:val="Titre2"/>
      </w:pPr>
      <w:r>
        <w:t>UML Pour développeurs</w:t>
      </w:r>
    </w:p>
    <w:p w:rsidR="001E0705" w:rsidRDefault="001E0705" w:rsidP="001E0705">
      <w:r>
        <w:rPr>
          <w:noProof/>
          <w:lang w:eastAsia="fr-FR"/>
        </w:rPr>
        <w:drawing>
          <wp:inline distT="0" distB="0" distL="0" distR="0">
            <wp:extent cx="5709285" cy="3972560"/>
            <wp:effectExtent l="0" t="0" r="571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5" w:rsidRDefault="001E0705" w:rsidP="001E0705">
      <w:r>
        <w:t>Niveau besoin : correspond au recueil du besoin (cahier des charges + UML exprimant le besoin : use case et diagramme de séquence)</w:t>
      </w:r>
    </w:p>
    <w:p w:rsidR="001E0705" w:rsidRDefault="001E0705" w:rsidP="001E0705">
      <w:r>
        <w:t>Niveau conceptuel : Diagrammes UML représentant la solution, et correspondant aux classes java développés</w:t>
      </w:r>
    </w:p>
    <w:p w:rsidR="001E0705" w:rsidRDefault="001E0705" w:rsidP="001E0705">
      <w:r>
        <w:t xml:space="preserve">Niveau physique : Code dans la solution technique choisi. </w:t>
      </w:r>
    </w:p>
    <w:p w:rsidR="001E0705" w:rsidRDefault="001E0705" w:rsidP="001E0705">
      <w:r>
        <w:t xml:space="preserve">Fonctionnalité : Diagramme de cas d’utilisation </w:t>
      </w:r>
      <w:proofErr w:type="gramStart"/>
      <w:r>
        <w:t>( use</w:t>
      </w:r>
      <w:proofErr w:type="gramEnd"/>
      <w:r>
        <w:t xml:space="preserve"> case)</w:t>
      </w:r>
      <w:r>
        <w:br/>
        <w:t xml:space="preserve">Comportement : Diagramme de séquence </w:t>
      </w:r>
      <w:r>
        <w:br/>
        <w:t>Structure : Diagramme de classe.</w:t>
      </w:r>
    </w:p>
    <w:p w:rsidR="001E0705" w:rsidRDefault="001E0705" w:rsidP="001E0705">
      <w:r>
        <w:t xml:space="preserve">Le niveau besoin et conceptuel ne sont pas reliés, mais il est possible de mettre des notes dans le conceptuel pour identifier les éléments correspondants au besoin résolus par ceux-ci. </w:t>
      </w:r>
    </w:p>
    <w:p w:rsidR="001E0705" w:rsidRDefault="001E0705" w:rsidP="001E0705">
      <w:r>
        <w:t xml:space="preserve">Le niveau conceptuel et technique sont interconnecté en définissant des règles permettant aux outils UML de faire le reverse engineering et la génération de code. Cela permet au code de rester à jour sur le modèle, et vice versa. Le gain est de pouvoir voir un niveau </w:t>
      </w:r>
      <w:proofErr w:type="spellStart"/>
      <w:r>
        <w:t>au dessus</w:t>
      </w:r>
      <w:proofErr w:type="spellEnd"/>
      <w:r>
        <w:t xml:space="preserve"> pour appliquer des design </w:t>
      </w:r>
      <w:proofErr w:type="gramStart"/>
      <w:r>
        <w:t>pattern</w:t>
      </w:r>
      <w:proofErr w:type="gramEnd"/>
      <w:r>
        <w:t xml:space="preserve"> à l’</w:t>
      </w:r>
      <w:proofErr w:type="spellStart"/>
      <w:r>
        <w:t>uml</w:t>
      </w:r>
      <w:proofErr w:type="spellEnd"/>
      <w:r>
        <w:t xml:space="preserve">, générer les tests </w:t>
      </w:r>
      <w:proofErr w:type="spellStart"/>
      <w:r>
        <w:t>Junit</w:t>
      </w:r>
      <w:proofErr w:type="spellEnd"/>
      <w:r>
        <w:t xml:space="preserve"> depuis le modèle, la documentation, et la correction des dépendances (éviter les dépendances croisés entre classes)</w:t>
      </w:r>
    </w:p>
    <w:p w:rsidR="001E0705" w:rsidRDefault="001E0705" w:rsidP="001E0705">
      <w:r>
        <w:t>L’ordre de réalisation d’un projet partant de 0 va des étapes 1 à 9, à partir du cahier des charges.</w:t>
      </w:r>
    </w:p>
    <w:p w:rsidR="001E0705" w:rsidRDefault="001E0705" w:rsidP="001E0705">
      <w:r>
        <w:t>Exemple de diagramme :</w:t>
      </w:r>
    </w:p>
    <w:p w:rsidR="001E0705" w:rsidRDefault="001E0705" w:rsidP="001E0705">
      <w:r>
        <w:lastRenderedPageBreak/>
        <w:t>Diagramme de cas d’utilisation du système</w:t>
      </w:r>
    </w:p>
    <w:p w:rsidR="001E0705" w:rsidRDefault="001E0705" w:rsidP="001E0705">
      <w:r>
        <w:rPr>
          <w:noProof/>
          <w:lang w:eastAsia="fr-FR"/>
        </w:rPr>
        <w:drawing>
          <wp:inline distT="0" distB="0" distL="0" distR="0">
            <wp:extent cx="5747385" cy="4418330"/>
            <wp:effectExtent l="0" t="0" r="571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5" w:rsidRDefault="001E0705" w:rsidP="001E0705">
      <w:r>
        <w:t>Diagramme de cas d’utilisation d’un composant du système</w:t>
      </w:r>
    </w:p>
    <w:p w:rsidR="001E0705" w:rsidRDefault="001E0705" w:rsidP="001E0705">
      <w:r>
        <w:rPr>
          <w:noProof/>
          <w:lang w:eastAsia="fr-FR"/>
        </w:rPr>
        <w:drawing>
          <wp:inline distT="0" distB="0" distL="0" distR="0">
            <wp:extent cx="5709285" cy="261239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5" w:rsidRDefault="001E0705" w:rsidP="001E0705">
      <w:r>
        <w:t xml:space="preserve">Diagramme de séquence d’un cas d’utilisation du composant </w:t>
      </w:r>
    </w:p>
    <w:p w:rsidR="001E0705" w:rsidRDefault="001E0705" w:rsidP="001E0705">
      <w:r>
        <w:rPr>
          <w:noProof/>
          <w:lang w:eastAsia="fr-FR"/>
        </w:rPr>
        <w:lastRenderedPageBreak/>
        <w:drawing>
          <wp:inline distT="0" distB="0" distL="0" distR="0">
            <wp:extent cx="5732145" cy="289687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5" w:rsidRDefault="001E0705" w:rsidP="001E0705">
      <w:r>
        <w:t>Diagramme de classe</w:t>
      </w:r>
    </w:p>
    <w:p w:rsidR="001E0705" w:rsidRDefault="001E0705" w:rsidP="001E0705">
      <w:r>
        <w:rPr>
          <w:noProof/>
          <w:lang w:eastAsia="fr-FR"/>
        </w:rPr>
        <w:drawing>
          <wp:inline distT="0" distB="0" distL="0" distR="0">
            <wp:extent cx="5747385" cy="4925695"/>
            <wp:effectExtent l="0" t="0" r="571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3D" w:rsidRDefault="001E0705">
      <w:bookmarkStart w:id="0" w:name="_GoBack"/>
      <w:bookmarkEnd w:id="0"/>
    </w:p>
    <w:sectPr w:rsidR="002B4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05"/>
    <w:rsid w:val="001E0705"/>
    <w:rsid w:val="008B6B73"/>
    <w:rsid w:val="00C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05"/>
    <w:rPr>
      <w:rFonts w:ascii="Calibri" w:eastAsia="Calibri" w:hAnsi="Calibri" w:cs="Times New Roman"/>
    </w:rPr>
  </w:style>
  <w:style w:type="paragraph" w:styleId="Titre2">
    <w:name w:val="heading 2"/>
    <w:basedOn w:val="Normal"/>
    <w:next w:val="Normal"/>
    <w:link w:val="Titre2Car"/>
    <w:unhideWhenUsed/>
    <w:qFormat/>
    <w:rsid w:val="001E070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1E070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70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705"/>
    <w:rPr>
      <w:rFonts w:ascii="Calibri" w:eastAsia="Calibri" w:hAnsi="Calibri" w:cs="Times New Roman"/>
    </w:rPr>
  </w:style>
  <w:style w:type="paragraph" w:styleId="Titre2">
    <w:name w:val="heading 2"/>
    <w:basedOn w:val="Normal"/>
    <w:next w:val="Normal"/>
    <w:link w:val="Titre2Car"/>
    <w:unhideWhenUsed/>
    <w:qFormat/>
    <w:rsid w:val="001E070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1E070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07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Dayssol</dc:creator>
  <cp:lastModifiedBy>Joseph Dayssol</cp:lastModifiedBy>
  <cp:revision>1</cp:revision>
  <dcterms:created xsi:type="dcterms:W3CDTF">2014-06-12T08:39:00Z</dcterms:created>
  <dcterms:modified xsi:type="dcterms:W3CDTF">2014-06-12T08:40:00Z</dcterms:modified>
</cp:coreProperties>
</file>