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A58C" w14:textId="6987A976" w:rsidR="004D1139" w:rsidRPr="002D666F" w:rsidRDefault="004D1139" w:rsidP="004D1139">
      <w:pPr>
        <w:rPr>
          <w:b/>
          <w:color w:val="2F5496" w:themeColor="accent1" w:themeShade="BF"/>
        </w:rPr>
      </w:pPr>
      <w:bookmarkStart w:id="0" w:name="_GoBack"/>
      <w:bookmarkEnd w:id="0"/>
      <w:r w:rsidRPr="002D666F">
        <w:rPr>
          <w:b/>
          <w:color w:val="2F5496" w:themeColor="accent1" w:themeShade="BF"/>
        </w:rPr>
        <w:t xml:space="preserve">Which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 xml:space="preserve"> did you select for running a BFF campaign? Why did you choose these</w:t>
      </w:r>
      <w:r w:rsidR="002D666F" w:rsidRPr="002D666F">
        <w:rPr>
          <w:b/>
          <w:color w:val="2F5496" w:themeColor="accent1" w:themeShade="BF"/>
        </w:rPr>
        <w:t xml:space="preserve">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>? For full credit, make sure to base your answer of “why” on the behavior of each</w:t>
      </w:r>
      <w:r w:rsidR="002D666F" w:rsidRPr="002D666F">
        <w:rPr>
          <w:b/>
          <w:color w:val="2F5496" w:themeColor="accent1" w:themeShade="BF"/>
        </w:rPr>
        <w:t xml:space="preserve"> </w:t>
      </w:r>
      <w:proofErr w:type="spellStart"/>
      <w:r w:rsidRPr="002D666F">
        <w:rPr>
          <w:b/>
          <w:color w:val="2F5496" w:themeColor="accent1" w:themeShade="BF"/>
        </w:rPr>
        <w:t>fuzzer</w:t>
      </w:r>
      <w:proofErr w:type="spellEnd"/>
      <w:r w:rsidRPr="002D666F">
        <w:rPr>
          <w:b/>
          <w:color w:val="2F5496" w:themeColor="accent1" w:themeShade="BF"/>
        </w:rPr>
        <w:t xml:space="preserve">. “I selected every </w:t>
      </w:r>
      <w:proofErr w:type="spellStart"/>
      <w:r w:rsidRPr="002D666F">
        <w:rPr>
          <w:b/>
          <w:color w:val="2F5496" w:themeColor="accent1" w:themeShade="BF"/>
        </w:rPr>
        <w:t>fuzzer</w:t>
      </w:r>
      <w:proofErr w:type="spellEnd"/>
      <w:r w:rsidRPr="002D666F">
        <w:rPr>
          <w:b/>
          <w:color w:val="2F5496" w:themeColor="accent1" w:themeShade="BF"/>
        </w:rPr>
        <w:t xml:space="preserve"> because I wanted to test them all” is not the type of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>answer we are expecting.</w:t>
      </w:r>
    </w:p>
    <w:p w14:paraId="4C9EA405" w14:textId="4E17E70E" w:rsidR="002D666F" w:rsidRDefault="002D666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04"/>
        <w:gridCol w:w="11751"/>
      </w:tblGrid>
      <w:tr w:rsidR="002526D0" w14:paraId="4EE822FC" w14:textId="77777777" w:rsidTr="002526D0">
        <w:tc>
          <w:tcPr>
            <w:tcW w:w="1204" w:type="dxa"/>
          </w:tcPr>
          <w:p w14:paraId="3CFA588B" w14:textId="5C8DEC57" w:rsidR="002526D0" w:rsidRDefault="002526D0">
            <w:proofErr w:type="spellStart"/>
            <w:r>
              <w:t>Fuzzer</w:t>
            </w:r>
            <w:proofErr w:type="spellEnd"/>
          </w:p>
        </w:tc>
        <w:tc>
          <w:tcPr>
            <w:tcW w:w="11751" w:type="dxa"/>
          </w:tcPr>
          <w:p w14:paraId="6B2393C0" w14:textId="538CA593" w:rsidR="002526D0" w:rsidRDefault="005E3995">
            <w:r>
              <w:t>Effectiveness Reasoning</w:t>
            </w:r>
          </w:p>
        </w:tc>
      </w:tr>
      <w:tr w:rsidR="002526D0" w14:paraId="037FEA3C" w14:textId="77777777" w:rsidTr="0017037C">
        <w:trPr>
          <w:trHeight w:val="1074"/>
        </w:trPr>
        <w:tc>
          <w:tcPr>
            <w:tcW w:w="1204" w:type="dxa"/>
            <w:vAlign w:val="center"/>
          </w:tcPr>
          <w:p w14:paraId="36CCB8BC" w14:textId="00464476" w:rsidR="002526D0" w:rsidRPr="0017037C" w:rsidRDefault="002526D0" w:rsidP="0017037C">
            <w:pPr>
              <w:rPr>
                <w:b/>
              </w:rPr>
            </w:pPr>
            <w:bookmarkStart w:id="1" w:name="_Hlk514861659"/>
            <w:r w:rsidRPr="0017037C">
              <w:rPr>
                <w:b/>
              </w:rPr>
              <w:t>CRLFMUT</w:t>
            </w:r>
          </w:p>
        </w:tc>
        <w:tc>
          <w:tcPr>
            <w:tcW w:w="11751" w:type="dxa"/>
            <w:vAlign w:val="center"/>
          </w:tcPr>
          <w:p w14:paraId="66D7E52D" w14:textId="072A0582" w:rsidR="002526D0" w:rsidRDefault="002526D0" w:rsidP="0017037C">
            <w:r>
              <w:t xml:space="preserve">Exploit the reliance on ASCII codes of Carriage-Return [13] and </w:t>
            </w:r>
            <w:proofErr w:type="spellStart"/>
            <w:r>
              <w:t>LineFeed</w:t>
            </w:r>
            <w:proofErr w:type="spellEnd"/>
            <w:r>
              <w:t xml:space="preserve"> [10] that I assumed would be readily present throughout the file.  Errors were probably caused more by mutating </w:t>
            </w:r>
            <w:proofErr w:type="spellStart"/>
            <w:r>
              <w:t>LineFeed</w:t>
            </w:r>
            <w:proofErr w:type="spellEnd"/>
            <w:r>
              <w:t xml:space="preserve"> [10] more than Carriage Return [13].  Not having set </w:t>
            </w:r>
            <w:proofErr w:type="spellStart"/>
            <w:r>
              <w:t>LineFeed</w:t>
            </w:r>
            <w:proofErr w:type="spellEnd"/>
            <w:r>
              <w:t xml:space="preserve"> characters would append 2 (or more) lines together which could exceed the size set in the string variables and array bounds</w:t>
            </w:r>
          </w:p>
        </w:tc>
      </w:tr>
      <w:tr w:rsidR="002526D0" w14:paraId="7E387750" w14:textId="77777777" w:rsidTr="0017037C">
        <w:trPr>
          <w:trHeight w:val="1074"/>
        </w:trPr>
        <w:tc>
          <w:tcPr>
            <w:tcW w:w="1204" w:type="dxa"/>
            <w:vAlign w:val="center"/>
          </w:tcPr>
          <w:p w14:paraId="140A2F50" w14:textId="6B371303" w:rsidR="002526D0" w:rsidRPr="0017037C" w:rsidRDefault="002526D0" w:rsidP="0017037C">
            <w:pPr>
              <w:rPr>
                <w:b/>
              </w:rPr>
            </w:pPr>
            <w:r w:rsidRPr="0017037C">
              <w:rPr>
                <w:b/>
              </w:rPr>
              <w:t>BYTEMUT</w:t>
            </w:r>
          </w:p>
        </w:tc>
        <w:tc>
          <w:tcPr>
            <w:tcW w:w="11751" w:type="dxa"/>
            <w:vAlign w:val="center"/>
          </w:tcPr>
          <w:p w14:paraId="724C8FE0" w14:textId="09999EA7" w:rsidR="002526D0" w:rsidRDefault="002526D0" w:rsidP="0017037C">
            <w:r>
              <w:t xml:space="preserve">Create invalid characters outside the range of acceptable ASCII characters </w:t>
            </w:r>
          </w:p>
        </w:tc>
      </w:tr>
      <w:tr w:rsidR="002526D0" w14:paraId="12E2735B" w14:textId="77777777" w:rsidTr="0017037C">
        <w:trPr>
          <w:trHeight w:val="1074"/>
        </w:trPr>
        <w:tc>
          <w:tcPr>
            <w:tcW w:w="1204" w:type="dxa"/>
            <w:vAlign w:val="center"/>
          </w:tcPr>
          <w:p w14:paraId="3A08BC8B" w14:textId="187DB11E" w:rsidR="002526D0" w:rsidRPr="0017037C" w:rsidRDefault="002526D0" w:rsidP="0017037C">
            <w:pPr>
              <w:rPr>
                <w:b/>
              </w:rPr>
            </w:pPr>
            <w:r w:rsidRPr="0017037C">
              <w:rPr>
                <w:b/>
              </w:rPr>
              <w:t>INSESRT</w:t>
            </w:r>
          </w:p>
        </w:tc>
        <w:tc>
          <w:tcPr>
            <w:tcW w:w="11751" w:type="dxa"/>
            <w:vAlign w:val="center"/>
          </w:tcPr>
          <w:p w14:paraId="3BE31D29" w14:textId="722213A1" w:rsidR="002526D0" w:rsidRDefault="002526D0" w:rsidP="0017037C">
            <w:r>
              <w:t>Depending on where inserted, new characters could change the number of fields and/or lines past the array bounds.  Could also create characters outside the range of acceptable ASCII characters.</w:t>
            </w:r>
          </w:p>
        </w:tc>
      </w:tr>
      <w:tr w:rsidR="002526D0" w14:paraId="4BDCFA29" w14:textId="77777777" w:rsidTr="0017037C">
        <w:trPr>
          <w:trHeight w:val="1074"/>
        </w:trPr>
        <w:tc>
          <w:tcPr>
            <w:tcW w:w="1204" w:type="dxa"/>
            <w:vAlign w:val="center"/>
          </w:tcPr>
          <w:p w14:paraId="20DADF98" w14:textId="66845744" w:rsidR="002526D0" w:rsidRPr="0017037C" w:rsidRDefault="0062222E" w:rsidP="0017037C">
            <w:pPr>
              <w:rPr>
                <w:b/>
              </w:rPr>
            </w:pPr>
            <w:r w:rsidRPr="0017037C">
              <w:rPr>
                <w:b/>
              </w:rPr>
              <w:t>DROP</w:t>
            </w:r>
          </w:p>
        </w:tc>
        <w:tc>
          <w:tcPr>
            <w:tcW w:w="11751" w:type="dxa"/>
            <w:vAlign w:val="center"/>
          </w:tcPr>
          <w:p w14:paraId="02B098A7" w14:textId="65F0CB5F" w:rsidR="002526D0" w:rsidRDefault="005E3995" w:rsidP="0017037C">
            <w:r>
              <w:t>Removal of a byte at each location in file would make different/invalid characters more prevalent with the actual content/data.  Alterations to markers/delimiters/linefeeds would result in varying line lengths/# of distinct fields per line, etc.</w:t>
            </w:r>
          </w:p>
        </w:tc>
      </w:tr>
      <w:bookmarkEnd w:id="1"/>
    </w:tbl>
    <w:p w14:paraId="49CE157D" w14:textId="5E5DB968" w:rsidR="002D666F" w:rsidRDefault="002D666F">
      <w:r>
        <w:br w:type="page"/>
      </w:r>
    </w:p>
    <w:p w14:paraId="29B5DB94" w14:textId="223BF986" w:rsidR="004D1139" w:rsidRPr="002D666F" w:rsidRDefault="004D1139" w:rsidP="004D1139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lastRenderedPageBreak/>
        <w:t xml:space="preserve">Excluding the verify </w:t>
      </w:r>
      <w:proofErr w:type="spellStart"/>
      <w:r w:rsidRPr="002D666F">
        <w:rPr>
          <w:b/>
          <w:color w:val="2F5496" w:themeColor="accent1" w:themeShade="BF"/>
        </w:rPr>
        <w:t>fuzzer</w:t>
      </w:r>
      <w:proofErr w:type="spellEnd"/>
      <w:r w:rsidRPr="002D666F">
        <w:rPr>
          <w:b/>
          <w:color w:val="2F5496" w:themeColor="accent1" w:themeShade="BF"/>
        </w:rPr>
        <w:t xml:space="preserve">, what are some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 xml:space="preserve"> that are ineffective at finding a crash?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 xml:space="preserve">Why do you think these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 xml:space="preserve"> were ineffective at finding crashing test cases?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AE3A20" w14:paraId="4A030348" w14:textId="77777777" w:rsidTr="00AE3A20">
        <w:tc>
          <w:tcPr>
            <w:tcW w:w="1795" w:type="dxa"/>
          </w:tcPr>
          <w:p w14:paraId="4F1F5CE0" w14:textId="0490D988" w:rsidR="00AE3A20" w:rsidRDefault="00AE3A20">
            <w:proofErr w:type="spellStart"/>
            <w:r>
              <w:t>Fuzzer</w:t>
            </w:r>
            <w:proofErr w:type="spellEnd"/>
          </w:p>
        </w:tc>
        <w:tc>
          <w:tcPr>
            <w:tcW w:w="11155" w:type="dxa"/>
          </w:tcPr>
          <w:p w14:paraId="013ADB7D" w14:textId="11CF7C3B" w:rsidR="00AE3A20" w:rsidRDefault="00AE3A20">
            <w:r>
              <w:t xml:space="preserve">Ineffective Reasoning </w:t>
            </w:r>
          </w:p>
        </w:tc>
      </w:tr>
      <w:tr w:rsidR="00AE3A20" w14:paraId="73DCE3FE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70A1B5D3" w14:textId="3491FAC5" w:rsidR="00AE3A20" w:rsidRPr="00AE3A20" w:rsidRDefault="00AE3A20" w:rsidP="00AE3A20">
            <w:pPr>
              <w:rPr>
                <w:b/>
              </w:rPr>
            </w:pPr>
            <w:bookmarkStart w:id="2" w:name="_Hlk514861670"/>
            <w:r w:rsidRPr="00AE3A20">
              <w:rPr>
                <w:b/>
              </w:rPr>
              <w:t>NULLMUT</w:t>
            </w:r>
          </w:p>
        </w:tc>
        <w:tc>
          <w:tcPr>
            <w:tcW w:w="11155" w:type="dxa"/>
            <w:vAlign w:val="center"/>
          </w:tcPr>
          <w:p w14:paraId="06C94EB3" w14:textId="14D2D9C2" w:rsidR="00AE3A20" w:rsidRDefault="00AE3A20" w:rsidP="00AE3A20">
            <w:r>
              <w:t xml:space="preserve">Replacing NULL fields with actual values might create an inaccurate output/data file but it </w:t>
            </w:r>
            <w:proofErr w:type="gramStart"/>
            <w:r w:rsidR="005E3995">
              <w:t>crash</w:t>
            </w:r>
            <w:proofErr w:type="gramEnd"/>
            <w:r w:rsidR="005E3995">
              <w:t xml:space="preserve"> </w:t>
            </w:r>
            <w:r>
              <w:t xml:space="preserve">application </w:t>
            </w:r>
            <w:r w:rsidR="005E3995">
              <w:t xml:space="preserve">as </w:t>
            </w:r>
            <w:r>
              <w:t>long as within the acceptable character sets</w:t>
            </w:r>
            <w:r w:rsidR="00893B4E">
              <w:t xml:space="preserve">.  Unclear how frequent NULL locations appear in the file for the </w:t>
            </w:r>
            <w:proofErr w:type="spellStart"/>
            <w:r w:rsidR="00893B4E">
              <w:t>fuzzer</w:t>
            </w:r>
            <w:proofErr w:type="spellEnd"/>
            <w:r w:rsidR="00893B4E">
              <w:t xml:space="preserve"> to even mutate to begin with.</w:t>
            </w:r>
          </w:p>
        </w:tc>
      </w:tr>
      <w:tr w:rsidR="00AE3A20" w14:paraId="39EA6637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7C238599" w14:textId="5F4E1694" w:rsidR="00AE3A20" w:rsidRDefault="00AE3A20" w:rsidP="00AE3A20">
            <w:r>
              <w:rPr>
                <w:b/>
              </w:rPr>
              <w:t>CRMUT</w:t>
            </w:r>
          </w:p>
        </w:tc>
        <w:tc>
          <w:tcPr>
            <w:tcW w:w="11155" w:type="dxa"/>
            <w:vAlign w:val="center"/>
          </w:tcPr>
          <w:p w14:paraId="79C9485F" w14:textId="77F8A43E" w:rsidR="00AE3A20" w:rsidRDefault="00AE3A20" w:rsidP="00AE3A20">
            <w:r>
              <w:t xml:space="preserve">When a </w:t>
            </w:r>
            <w:proofErr w:type="gramStart"/>
            <w:r>
              <w:t>CR[</w:t>
            </w:r>
            <w:proofErr w:type="gramEnd"/>
            <w:r>
              <w:t>13] is replaced with a random value, the application still correctly read</w:t>
            </w:r>
            <w:r w:rsidR="005E3995">
              <w:t>s</w:t>
            </w:r>
            <w:r>
              <w:t xml:space="preserve"> the input from different lines.</w:t>
            </w:r>
          </w:p>
        </w:tc>
      </w:tr>
      <w:tr w:rsidR="00AE3A20" w14:paraId="5D81D945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70600FA3" w14:textId="51C522C0" w:rsidR="00AE3A20" w:rsidRDefault="00AE3A20" w:rsidP="00AE3A20">
            <w:r>
              <w:rPr>
                <w:b/>
              </w:rPr>
              <w:t>TRUNCATE</w:t>
            </w:r>
          </w:p>
        </w:tc>
        <w:tc>
          <w:tcPr>
            <w:tcW w:w="11155" w:type="dxa"/>
            <w:vAlign w:val="center"/>
          </w:tcPr>
          <w:p w14:paraId="3044E13E" w14:textId="209331FE" w:rsidR="00AE3A20" w:rsidRDefault="00AE3A20" w:rsidP="00AE3A20">
            <w:r>
              <w:t xml:space="preserve">Since there is no specific “end of file” character, deleting from the end of the file, while might produce incorrect output for the last line/record of data, would not </w:t>
            </w:r>
            <w:r w:rsidR="005E3995">
              <w:t xml:space="preserve">crash </w:t>
            </w:r>
            <w:r>
              <w:t>program since the “end of file” marker would be adjusted</w:t>
            </w:r>
            <w:r w:rsidR="005E3995">
              <w:t>.</w:t>
            </w:r>
          </w:p>
        </w:tc>
      </w:tr>
      <w:tr w:rsidR="00913089" w14:paraId="28D4B807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1A368B23" w14:textId="5B9B987D" w:rsidR="00913089" w:rsidRDefault="00913089" w:rsidP="00AE3A20">
            <w:pPr>
              <w:rPr>
                <w:b/>
              </w:rPr>
            </w:pPr>
            <w:r>
              <w:rPr>
                <w:b/>
              </w:rPr>
              <w:t>SWAP</w:t>
            </w:r>
          </w:p>
        </w:tc>
        <w:tc>
          <w:tcPr>
            <w:tcW w:w="11155" w:type="dxa"/>
            <w:vAlign w:val="center"/>
          </w:tcPr>
          <w:p w14:paraId="3984704B" w14:textId="09FB6AAC" w:rsidR="00913089" w:rsidRDefault="00893B4E" w:rsidP="00AE3A20">
            <w:r>
              <w:t xml:space="preserve">This approach </w:t>
            </w:r>
            <w:r w:rsidR="005E3995">
              <w:t xml:space="preserve">would </w:t>
            </w:r>
            <w:r>
              <w:t>not impact the markers for a new line, new field (by removing)</w:t>
            </w:r>
            <w:r w:rsidR="005E3995">
              <w:t xml:space="preserve"> or create characters different from the original seed files that worked with the application.</w:t>
            </w:r>
          </w:p>
        </w:tc>
      </w:tr>
      <w:bookmarkEnd w:id="2"/>
    </w:tbl>
    <w:p w14:paraId="6A4A77EB" w14:textId="38D64364" w:rsidR="002D666F" w:rsidRDefault="002D666F"/>
    <w:p w14:paraId="601919A6" w14:textId="77777777" w:rsidR="00AE3A20" w:rsidRDefault="00AE3A20">
      <w:pPr>
        <w:rPr>
          <w:b/>
          <w:color w:val="2F5496" w:themeColor="accent1" w:themeShade="BF"/>
          <w:u w:val="single"/>
        </w:rPr>
      </w:pPr>
      <w:r>
        <w:rPr>
          <w:b/>
          <w:color w:val="2F5496" w:themeColor="accent1" w:themeShade="BF"/>
          <w:u w:val="single"/>
        </w:rPr>
        <w:br w:type="page"/>
      </w:r>
    </w:p>
    <w:p w14:paraId="6B3A3D7B" w14:textId="0EE41C29" w:rsidR="002D666F" w:rsidRPr="002D666F" w:rsidRDefault="002D666F" w:rsidP="004D1139">
      <w:pPr>
        <w:rPr>
          <w:b/>
          <w:color w:val="2F5496" w:themeColor="accent1" w:themeShade="BF"/>
          <w:u w:val="single"/>
        </w:rPr>
      </w:pPr>
      <w:r w:rsidRPr="002D666F">
        <w:rPr>
          <w:b/>
          <w:color w:val="2F5496" w:themeColor="accent1" w:themeShade="BF"/>
          <w:u w:val="single"/>
        </w:rPr>
        <w:lastRenderedPageBreak/>
        <w:t>BUG #1</w:t>
      </w:r>
    </w:p>
    <w:p w14:paraId="48746163" w14:textId="6C91E23B" w:rsidR="002D666F" w:rsidRDefault="004D1139" w:rsidP="004D1139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Using the data generated by the BFF campaigns and other debug utilities you ran as a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>guide, examine the source code in csvParser.cpp and answer the following questions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 xml:space="preserve">for the first bug that you found in the </w:t>
      </w:r>
      <w:proofErr w:type="spellStart"/>
      <w:r w:rsidRPr="002D666F">
        <w:rPr>
          <w:b/>
          <w:color w:val="2F5496" w:themeColor="accent1" w:themeShade="BF"/>
        </w:rPr>
        <w:t>csvParser</w:t>
      </w:r>
      <w:proofErr w:type="spellEnd"/>
      <w:r w:rsidRPr="002D666F">
        <w:rPr>
          <w:b/>
          <w:color w:val="2F5496" w:themeColor="accent1" w:themeShade="BF"/>
        </w:rPr>
        <w:t xml:space="preserve"> application:</w:t>
      </w: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2425"/>
        <w:gridCol w:w="11520"/>
      </w:tblGrid>
      <w:tr w:rsidR="00B70740" w14:paraId="56195546" w14:textId="77777777" w:rsidTr="00B70740">
        <w:trPr>
          <w:trHeight w:val="455"/>
        </w:trPr>
        <w:tc>
          <w:tcPr>
            <w:tcW w:w="2425" w:type="dxa"/>
            <w:vAlign w:val="center"/>
          </w:tcPr>
          <w:p w14:paraId="47AA58AA" w14:textId="45B093A7" w:rsidR="00B70740" w:rsidRPr="00B70740" w:rsidRDefault="00B70740" w:rsidP="00B70740">
            <w:pPr>
              <w:rPr>
                <w:b/>
              </w:rPr>
            </w:pPr>
            <w:r w:rsidRPr="00B70740">
              <w:rPr>
                <w:b/>
              </w:rPr>
              <w:t>Campaign</w:t>
            </w:r>
          </w:p>
        </w:tc>
        <w:tc>
          <w:tcPr>
            <w:tcW w:w="11520" w:type="dxa"/>
            <w:vAlign w:val="center"/>
          </w:tcPr>
          <w:p w14:paraId="6D183E42" w14:textId="4104360B" w:rsidR="00B70740" w:rsidRPr="00B70740" w:rsidRDefault="00B70740" w:rsidP="00B70740">
            <w:proofErr w:type="spellStart"/>
            <w:r w:rsidRPr="00B70740">
              <w:t>csvParser</w:t>
            </w:r>
            <w:proofErr w:type="spellEnd"/>
            <w:r w:rsidRPr="00B70740">
              <w:t xml:space="preserve"> 5.2.01</w:t>
            </w:r>
          </w:p>
        </w:tc>
      </w:tr>
      <w:tr w:rsidR="00B70740" w14:paraId="735ED5ED" w14:textId="77777777" w:rsidTr="00B70740">
        <w:trPr>
          <w:trHeight w:val="455"/>
        </w:trPr>
        <w:tc>
          <w:tcPr>
            <w:tcW w:w="2425" w:type="dxa"/>
            <w:vAlign w:val="center"/>
          </w:tcPr>
          <w:p w14:paraId="24E93C77" w14:textId="1F8D1914" w:rsidR="00B70740" w:rsidRPr="00B70740" w:rsidRDefault="00B70740" w:rsidP="00B70740">
            <w:pPr>
              <w:rPr>
                <w:b/>
              </w:rPr>
            </w:pPr>
            <w:r w:rsidRPr="00B70740">
              <w:rPr>
                <w:b/>
              </w:rPr>
              <w:t>Seed File</w:t>
            </w:r>
          </w:p>
        </w:tc>
        <w:tc>
          <w:tcPr>
            <w:tcW w:w="11520" w:type="dxa"/>
            <w:vAlign w:val="center"/>
          </w:tcPr>
          <w:p w14:paraId="22C17980" w14:textId="4F7615E3" w:rsidR="00B70740" w:rsidRPr="00B70740" w:rsidRDefault="00B70740" w:rsidP="00B70740">
            <w:r w:rsidRPr="00B70740">
              <w:t>sf_d704174fc94c8ca37a7f1aad4f1b2c4e-7rPaif-minimized</w:t>
            </w:r>
          </w:p>
        </w:tc>
      </w:tr>
      <w:tr w:rsidR="00B70740" w14:paraId="68DC5BA4" w14:textId="77777777" w:rsidTr="00B70740">
        <w:trPr>
          <w:trHeight w:val="455"/>
        </w:trPr>
        <w:tc>
          <w:tcPr>
            <w:tcW w:w="2425" w:type="dxa"/>
            <w:vAlign w:val="center"/>
          </w:tcPr>
          <w:p w14:paraId="1841C84E" w14:textId="2FDEE901" w:rsidR="00B70740" w:rsidRPr="00B70740" w:rsidRDefault="00B70740" w:rsidP="00B70740">
            <w:pPr>
              <w:rPr>
                <w:b/>
              </w:rPr>
            </w:pPr>
            <w:r w:rsidRPr="00B70740">
              <w:rPr>
                <w:b/>
              </w:rPr>
              <w:t xml:space="preserve">Line Crashed </w:t>
            </w:r>
            <w:proofErr w:type="gramStart"/>
            <w:r w:rsidRPr="00B70740">
              <w:rPr>
                <w:b/>
              </w:rPr>
              <w:t>Per .GDB</w:t>
            </w:r>
            <w:proofErr w:type="gramEnd"/>
            <w:r w:rsidRPr="00B70740">
              <w:rPr>
                <w:b/>
              </w:rPr>
              <w:t xml:space="preserve"> </w:t>
            </w:r>
          </w:p>
        </w:tc>
        <w:tc>
          <w:tcPr>
            <w:tcW w:w="11520" w:type="dxa"/>
            <w:vAlign w:val="center"/>
          </w:tcPr>
          <w:p w14:paraId="2EAE1EB2" w14:textId="4AC0386A" w:rsidR="00B70740" w:rsidRPr="00B70740" w:rsidRDefault="00B70740" w:rsidP="00B70740">
            <w:r w:rsidRPr="00B70740">
              <w:t xml:space="preserve">#82 [ </w:t>
            </w:r>
            <w:r w:rsidRPr="00B70740">
              <w:rPr>
                <w:rFonts w:ascii="Consolas" w:hAnsi="Consolas" w:cs="Consolas"/>
                <w:sz w:val="19"/>
                <w:szCs w:val="19"/>
              </w:rPr>
              <w:t>fields[count] = *</w:t>
            </w:r>
            <w:proofErr w:type="spellStart"/>
            <w:r w:rsidRPr="00B70740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B70740">
              <w:rPr>
                <w:rFonts w:ascii="Consolas" w:hAnsi="Consolas" w:cs="Consolas"/>
                <w:sz w:val="19"/>
                <w:szCs w:val="19"/>
              </w:rPr>
              <w:t>++;]</w:t>
            </w:r>
          </w:p>
        </w:tc>
      </w:tr>
      <w:tr w:rsidR="00B70740" w14:paraId="2B80A480" w14:textId="77777777" w:rsidTr="00B70740">
        <w:trPr>
          <w:trHeight w:val="455"/>
        </w:trPr>
        <w:tc>
          <w:tcPr>
            <w:tcW w:w="2425" w:type="dxa"/>
            <w:vAlign w:val="center"/>
          </w:tcPr>
          <w:p w14:paraId="68B49FA2" w14:textId="42BE74A3" w:rsidR="00B70740" w:rsidRPr="00B70740" w:rsidRDefault="00B70740" w:rsidP="00B70740">
            <w:pPr>
              <w:rPr>
                <w:b/>
              </w:rPr>
            </w:pPr>
            <w:r w:rsidRPr="00B70740">
              <w:rPr>
                <w:b/>
              </w:rPr>
              <w:t>Unique Log Entry</w:t>
            </w:r>
          </w:p>
        </w:tc>
        <w:tc>
          <w:tcPr>
            <w:tcW w:w="11520" w:type="dxa"/>
            <w:vAlign w:val="center"/>
          </w:tcPr>
          <w:p w14:paraId="745CE9C2" w14:textId="5ABC7D2D" w:rsidR="00B70740" w:rsidRPr="00B70740" w:rsidRDefault="00B70740" w:rsidP="00B70740">
            <w:r w:rsidRPr="00B70740">
              <w:t xml:space="preserve">sf_d704174fc94c8ca37a7f1aad4f1b2c4e.csv </w:t>
            </w:r>
            <w:proofErr w:type="spellStart"/>
            <w:r w:rsidRPr="00B70740">
              <w:t>crash_id</w:t>
            </w:r>
            <w:proofErr w:type="spellEnd"/>
            <w:r w:rsidRPr="00B70740">
              <w:t xml:space="preserve">=406419b7b77a45a92eb39be8caf77eca </w:t>
            </w:r>
            <w:proofErr w:type="spellStart"/>
            <w:r w:rsidRPr="00B70740">
              <w:t>bitwise_hd</w:t>
            </w:r>
            <w:proofErr w:type="spellEnd"/>
            <w:r w:rsidRPr="00B70740">
              <w:t xml:space="preserve">=7 </w:t>
            </w:r>
            <w:proofErr w:type="spellStart"/>
            <w:r w:rsidRPr="00B70740">
              <w:t>bytewise_hd</w:t>
            </w:r>
            <w:proofErr w:type="spellEnd"/>
            <w:r w:rsidRPr="00B70740">
              <w:t>=2</w:t>
            </w:r>
          </w:p>
        </w:tc>
      </w:tr>
    </w:tbl>
    <w:p w14:paraId="77B9C680" w14:textId="4597F8DC" w:rsidR="00B70740" w:rsidRDefault="00B70740" w:rsidP="004D1139">
      <w:pPr>
        <w:rPr>
          <w:b/>
          <w:color w:val="2F5496" w:themeColor="accent1" w:themeShade="BF"/>
        </w:rPr>
      </w:pPr>
    </w:p>
    <w:p w14:paraId="2CA13AD2" w14:textId="677835D9" w:rsidR="004D1139" w:rsidRPr="00B70740" w:rsidRDefault="00B70740" w:rsidP="00B70740">
      <w:pPr>
        <w:pStyle w:val="ListParagraph"/>
        <w:numPr>
          <w:ilvl w:val="0"/>
          <w:numId w:val="1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 </w:t>
      </w:r>
      <w:r w:rsidR="004D1139" w:rsidRPr="00B70740">
        <w:rPr>
          <w:b/>
          <w:color w:val="2F5496" w:themeColor="accent1" w:themeShade="BF"/>
        </w:rPr>
        <w:t>Which line of code in csvParser.cpp contains the bug?</w:t>
      </w:r>
    </w:p>
    <w:p w14:paraId="3E20D294" w14:textId="6EF514AC" w:rsidR="00431A5F" w:rsidRPr="00A862A4" w:rsidRDefault="00431A5F" w:rsidP="00431A5F">
      <w:pPr>
        <w:pStyle w:val="ListParagraph"/>
        <w:rPr>
          <w:rFonts w:ascii="Consolas" w:hAnsi="Consolas" w:cs="Consolas"/>
          <w:i/>
          <w:sz w:val="19"/>
          <w:szCs w:val="19"/>
        </w:rPr>
      </w:pPr>
      <w:r w:rsidRPr="00A862A4">
        <w:rPr>
          <w:b/>
        </w:rPr>
        <w:t>#</w:t>
      </w:r>
      <w:r w:rsidR="003747C8" w:rsidRPr="00A862A4">
        <w:rPr>
          <w:b/>
        </w:rPr>
        <w:t xml:space="preserve">77: </w:t>
      </w:r>
      <w:r w:rsidRPr="00A862A4">
        <w:rPr>
          <w:b/>
        </w:rPr>
        <w:t xml:space="preserve"> </w:t>
      </w:r>
      <w:r w:rsidR="005059AC" w:rsidRPr="00A862A4">
        <w:rPr>
          <w:rFonts w:ascii="Consolas" w:hAnsi="Consolas" w:cs="Consolas"/>
          <w:i/>
          <w:sz w:val="19"/>
          <w:szCs w:val="19"/>
        </w:rPr>
        <w:t xml:space="preserve">string* fields = new </w:t>
      </w:r>
      <w:proofErr w:type="gramStart"/>
      <w:r w:rsidR="005059AC" w:rsidRPr="00A862A4">
        <w:rPr>
          <w:rFonts w:ascii="Consolas" w:hAnsi="Consolas" w:cs="Consolas"/>
          <w:i/>
          <w:sz w:val="19"/>
          <w:szCs w:val="19"/>
        </w:rPr>
        <w:t>string[</w:t>
      </w:r>
      <w:proofErr w:type="gramEnd"/>
      <w:r w:rsidR="005059AC" w:rsidRPr="00A862A4">
        <w:rPr>
          <w:rFonts w:ascii="Consolas" w:hAnsi="Consolas" w:cs="Consolas"/>
          <w:i/>
          <w:sz w:val="19"/>
          <w:szCs w:val="19"/>
        </w:rPr>
        <w:t>25];</w:t>
      </w:r>
    </w:p>
    <w:p w14:paraId="64199FCF" w14:textId="241CE2D4" w:rsidR="005059AC" w:rsidRPr="00A862A4" w:rsidRDefault="005059AC" w:rsidP="00431A5F">
      <w:pPr>
        <w:pStyle w:val="ListParagraph"/>
        <w:rPr>
          <w:b/>
          <w:i/>
        </w:rPr>
      </w:pPr>
      <w:proofErr w:type="spellStart"/>
      <w:r w:rsidRPr="00A862A4">
        <w:rPr>
          <w:rFonts w:ascii="Consolas" w:hAnsi="Consolas" w:cs="Consolas"/>
          <w:i/>
          <w:sz w:val="19"/>
          <w:szCs w:val="19"/>
        </w:rPr>
        <w:t>newFields</w:t>
      </w:r>
      <w:proofErr w:type="spellEnd"/>
      <w:r w:rsidRPr="00A862A4">
        <w:rPr>
          <w:rFonts w:ascii="Consolas" w:hAnsi="Consolas" w:cs="Consolas"/>
          <w:i/>
          <w:sz w:val="19"/>
          <w:szCs w:val="19"/>
        </w:rPr>
        <w:t>[k] = fields[k];</w:t>
      </w:r>
    </w:p>
    <w:p w14:paraId="67977ABE" w14:textId="0336A082" w:rsidR="005059AC" w:rsidRDefault="005059AC" w:rsidP="005059AC">
      <w:pPr>
        <w:pStyle w:val="ListParagraph"/>
        <w:rPr>
          <w:b/>
          <w:color w:val="2F5496" w:themeColor="accent1" w:themeShade="BF"/>
        </w:rPr>
      </w:pPr>
    </w:p>
    <w:p w14:paraId="6705148E" w14:textId="700AC0E8" w:rsidR="004D1139" w:rsidRDefault="004D1139" w:rsidP="00B70740">
      <w:pPr>
        <w:pStyle w:val="ListParagraph"/>
        <w:numPr>
          <w:ilvl w:val="0"/>
          <w:numId w:val="11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Explain why the failing input discovered by the BFF caused the application to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>crash.</w:t>
      </w:r>
    </w:p>
    <w:p w14:paraId="724CBE9E" w14:textId="11E7C0C3" w:rsidR="005059AC" w:rsidRPr="00A862A4" w:rsidRDefault="005059AC" w:rsidP="005059AC">
      <w:pPr>
        <w:pStyle w:val="ListParagraph"/>
        <w:rPr>
          <w:i/>
        </w:rPr>
      </w:pPr>
      <w:r w:rsidRPr="00A862A4">
        <w:rPr>
          <w:i/>
        </w:rPr>
        <w:t xml:space="preserve">By </w:t>
      </w:r>
      <w:r w:rsidR="00B70740">
        <w:rPr>
          <w:i/>
        </w:rPr>
        <w:t xml:space="preserve">mutating </w:t>
      </w:r>
      <w:r w:rsidRPr="00A862A4">
        <w:rPr>
          <w:i/>
        </w:rPr>
        <w:t xml:space="preserve">the linefeed </w:t>
      </w:r>
      <w:proofErr w:type="gramStart"/>
      <w:r w:rsidRPr="00A862A4">
        <w:rPr>
          <w:i/>
        </w:rPr>
        <w:t>character</w:t>
      </w:r>
      <w:proofErr w:type="gramEnd"/>
      <w:r w:rsidRPr="00A862A4">
        <w:rPr>
          <w:i/>
        </w:rPr>
        <w:t xml:space="preserve"> it stored what was originally 2 lines as 1 line and doubled the number of fields in the array “</w:t>
      </w:r>
      <w:proofErr w:type="spellStart"/>
      <w:r w:rsidRPr="00A862A4">
        <w:rPr>
          <w:i/>
        </w:rPr>
        <w:t>NewFields</w:t>
      </w:r>
      <w:proofErr w:type="spellEnd"/>
      <w:r w:rsidRPr="00A862A4">
        <w:rPr>
          <w:i/>
        </w:rPr>
        <w:t>”</w:t>
      </w:r>
      <w:r w:rsidR="005E3995">
        <w:rPr>
          <w:i/>
        </w:rPr>
        <w:t xml:space="preserve"> exceeding the hardcoded </w:t>
      </w:r>
      <w:proofErr w:type="spellStart"/>
      <w:r w:rsidR="005E3995">
        <w:rPr>
          <w:i/>
        </w:rPr>
        <w:t>upperbound</w:t>
      </w:r>
      <w:proofErr w:type="spellEnd"/>
      <w:r w:rsidR="005E3995">
        <w:rPr>
          <w:i/>
        </w:rPr>
        <w:t xml:space="preserve"> value of 25.</w:t>
      </w:r>
    </w:p>
    <w:p w14:paraId="11D9EAA0" w14:textId="77777777" w:rsidR="005059AC" w:rsidRPr="002D666F" w:rsidRDefault="005059AC" w:rsidP="005059AC">
      <w:pPr>
        <w:pStyle w:val="ListParagraph"/>
        <w:rPr>
          <w:b/>
          <w:color w:val="2F5496" w:themeColor="accent1" w:themeShade="BF"/>
        </w:rPr>
      </w:pPr>
    </w:p>
    <w:p w14:paraId="48F27529" w14:textId="5EAB007E" w:rsidR="004D1139" w:rsidRDefault="004D1139" w:rsidP="00B70740">
      <w:pPr>
        <w:pStyle w:val="ListParagraph"/>
        <w:numPr>
          <w:ilvl w:val="0"/>
          <w:numId w:val="11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How could you fix the bug so that the program will execute properly?</w:t>
      </w:r>
    </w:p>
    <w:p w14:paraId="225D802E" w14:textId="375EE31E" w:rsidR="005059AC" w:rsidRPr="00A862A4" w:rsidRDefault="005059AC" w:rsidP="005059AC">
      <w:pPr>
        <w:pStyle w:val="ListParagraph"/>
        <w:rPr>
          <w:i/>
        </w:rPr>
      </w:pPr>
      <w:r w:rsidRPr="00A862A4">
        <w:rPr>
          <w:i/>
        </w:rPr>
        <w:t xml:space="preserve">Increase the size of “Fields” array to more than 25 or so that it is equal to the “count” variable or make it’s </w:t>
      </w:r>
      <w:proofErr w:type="spellStart"/>
      <w:r w:rsidRPr="00A862A4">
        <w:rPr>
          <w:i/>
        </w:rPr>
        <w:t>upperbound</w:t>
      </w:r>
      <w:proofErr w:type="spellEnd"/>
      <w:r w:rsidRPr="00A862A4">
        <w:rPr>
          <w:i/>
        </w:rPr>
        <w:t xml:space="preserve"> undefined so that it can handle increases in the # of fields in a line</w:t>
      </w:r>
    </w:p>
    <w:p w14:paraId="27398654" w14:textId="139EEB1B" w:rsidR="002D666F" w:rsidRPr="002D666F" w:rsidRDefault="002D666F" w:rsidP="002D666F">
      <w:pPr>
        <w:rPr>
          <w:b/>
          <w:u w:val="single"/>
        </w:rPr>
      </w:pPr>
      <w:r>
        <w:br w:type="page"/>
      </w:r>
      <w:r w:rsidRPr="002D666F">
        <w:rPr>
          <w:b/>
          <w:u w:val="single"/>
        </w:rPr>
        <w:lastRenderedPageBreak/>
        <w:t>BUG #</w:t>
      </w:r>
      <w:r>
        <w:rPr>
          <w:b/>
          <w:u w:val="single"/>
        </w:rPr>
        <w:t>2</w:t>
      </w:r>
    </w:p>
    <w:p w14:paraId="64E2FC7C" w14:textId="532A9E4B" w:rsidR="002D666F" w:rsidRDefault="002D666F" w:rsidP="002D666F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 xml:space="preserve">Using the data generated by the BFF campaigns and other debug utilities you ran as a guide, examine the source code in csvParser.cpp and answer the following questions for the first bug that you found in the </w:t>
      </w:r>
      <w:proofErr w:type="spellStart"/>
      <w:r w:rsidRPr="002D666F">
        <w:rPr>
          <w:b/>
          <w:color w:val="2F5496" w:themeColor="accent1" w:themeShade="BF"/>
        </w:rPr>
        <w:t>csvParser</w:t>
      </w:r>
      <w:proofErr w:type="spellEnd"/>
      <w:r w:rsidRPr="002D666F">
        <w:rPr>
          <w:b/>
          <w:color w:val="2F5496" w:themeColor="accent1" w:themeShade="BF"/>
        </w:rPr>
        <w:t xml:space="preserve"> application:</w:t>
      </w:r>
    </w:p>
    <w:p w14:paraId="25078ACD" w14:textId="2D648F00" w:rsidR="00B70740" w:rsidRDefault="00B70740" w:rsidP="002D666F">
      <w:pPr>
        <w:rPr>
          <w:b/>
          <w:color w:val="2F5496" w:themeColor="accent1" w:themeShade="BF"/>
        </w:rPr>
      </w:pP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2425"/>
        <w:gridCol w:w="11520"/>
      </w:tblGrid>
      <w:tr w:rsidR="00B70740" w14:paraId="0134BE41" w14:textId="77777777" w:rsidTr="00F66154">
        <w:trPr>
          <w:trHeight w:val="455"/>
        </w:trPr>
        <w:tc>
          <w:tcPr>
            <w:tcW w:w="2425" w:type="dxa"/>
            <w:vAlign w:val="center"/>
          </w:tcPr>
          <w:p w14:paraId="65BB3222" w14:textId="77777777" w:rsidR="00B70740" w:rsidRPr="00B70740" w:rsidRDefault="00B70740" w:rsidP="00F66154">
            <w:pPr>
              <w:rPr>
                <w:b/>
              </w:rPr>
            </w:pPr>
            <w:r w:rsidRPr="00B70740">
              <w:rPr>
                <w:b/>
              </w:rPr>
              <w:t>Campaign</w:t>
            </w:r>
          </w:p>
        </w:tc>
        <w:tc>
          <w:tcPr>
            <w:tcW w:w="11520" w:type="dxa"/>
            <w:vAlign w:val="center"/>
          </w:tcPr>
          <w:p w14:paraId="597F3C2F" w14:textId="32806E7F" w:rsidR="00B70740" w:rsidRPr="00B70740" w:rsidRDefault="007D44B6" w:rsidP="00F66154">
            <w:r w:rsidRPr="007D44B6">
              <w:t>csvParser_v5.2.21</w:t>
            </w:r>
          </w:p>
        </w:tc>
      </w:tr>
      <w:tr w:rsidR="00B70740" w14:paraId="1A594FBB" w14:textId="77777777" w:rsidTr="00F66154">
        <w:trPr>
          <w:trHeight w:val="455"/>
        </w:trPr>
        <w:tc>
          <w:tcPr>
            <w:tcW w:w="2425" w:type="dxa"/>
            <w:vAlign w:val="center"/>
          </w:tcPr>
          <w:p w14:paraId="5F737BA8" w14:textId="77777777" w:rsidR="00B70740" w:rsidRPr="00B70740" w:rsidRDefault="00B70740" w:rsidP="00F66154">
            <w:pPr>
              <w:rPr>
                <w:b/>
              </w:rPr>
            </w:pPr>
            <w:r w:rsidRPr="00B70740">
              <w:rPr>
                <w:b/>
              </w:rPr>
              <w:t>Seed File</w:t>
            </w:r>
          </w:p>
        </w:tc>
        <w:tc>
          <w:tcPr>
            <w:tcW w:w="11520" w:type="dxa"/>
            <w:vAlign w:val="center"/>
          </w:tcPr>
          <w:p w14:paraId="6C5BD723" w14:textId="3A1C9329" w:rsidR="00B70740" w:rsidRPr="00B70740" w:rsidRDefault="006F60C2" w:rsidP="00F66154">
            <w:r w:rsidRPr="006F60C2">
              <w:t>sf_708da24b63623b1a3f25f3100c93a0fe-0</w:t>
            </w:r>
          </w:p>
        </w:tc>
      </w:tr>
      <w:tr w:rsidR="00B70740" w14:paraId="769863A7" w14:textId="77777777" w:rsidTr="00F66154">
        <w:trPr>
          <w:trHeight w:val="455"/>
        </w:trPr>
        <w:tc>
          <w:tcPr>
            <w:tcW w:w="2425" w:type="dxa"/>
            <w:vAlign w:val="center"/>
          </w:tcPr>
          <w:p w14:paraId="6F546FB4" w14:textId="77777777" w:rsidR="00B70740" w:rsidRPr="00B70740" w:rsidRDefault="00B70740" w:rsidP="00F66154">
            <w:pPr>
              <w:rPr>
                <w:b/>
              </w:rPr>
            </w:pPr>
            <w:r w:rsidRPr="00B70740">
              <w:rPr>
                <w:b/>
              </w:rPr>
              <w:t xml:space="preserve">Line Crashed </w:t>
            </w:r>
            <w:proofErr w:type="gramStart"/>
            <w:r w:rsidRPr="00B70740">
              <w:rPr>
                <w:b/>
              </w:rPr>
              <w:t>Per .GDB</w:t>
            </w:r>
            <w:proofErr w:type="gramEnd"/>
            <w:r w:rsidRPr="00B70740">
              <w:rPr>
                <w:b/>
              </w:rPr>
              <w:t xml:space="preserve"> </w:t>
            </w:r>
          </w:p>
        </w:tc>
        <w:tc>
          <w:tcPr>
            <w:tcW w:w="11520" w:type="dxa"/>
            <w:vAlign w:val="center"/>
          </w:tcPr>
          <w:p w14:paraId="154E4421" w14:textId="414DF70C" w:rsidR="00B70740" w:rsidRPr="00B70740" w:rsidRDefault="006F60C2" w:rsidP="00F66154">
            <w:r>
              <w:t xml:space="preserve">#61: </w:t>
            </w:r>
            <w:r w:rsidRPr="006F60C2">
              <w:tab/>
            </w:r>
            <w:proofErr w:type="gramStart"/>
            <w:r w:rsidRPr="006F60C2">
              <w:t>std::</w:t>
            </w:r>
            <w:proofErr w:type="spellStart"/>
            <w:proofErr w:type="gramEnd"/>
            <w:r w:rsidRPr="006F60C2">
              <w:t>cout</w:t>
            </w:r>
            <w:proofErr w:type="spellEnd"/>
            <w:r w:rsidRPr="006F60C2">
              <w:t xml:space="preserve"> &lt;&lt; "Replacing invalid character" &lt;&lt; *</w:t>
            </w:r>
            <w:proofErr w:type="spellStart"/>
            <w:r w:rsidRPr="006F60C2">
              <w:t>myCsv</w:t>
            </w:r>
            <w:proofErr w:type="spellEnd"/>
            <w:r w:rsidRPr="006F60C2">
              <w:t>[</w:t>
            </w:r>
            <w:proofErr w:type="spellStart"/>
            <w:r w:rsidRPr="006F60C2">
              <w:t>i</w:t>
            </w:r>
            <w:proofErr w:type="spellEnd"/>
            <w:r w:rsidRPr="006F60C2">
              <w:t>] &lt;&lt; "with blank" &lt;&lt; std::</w:t>
            </w:r>
            <w:proofErr w:type="spellStart"/>
            <w:r w:rsidRPr="006F60C2">
              <w:t>endl</w:t>
            </w:r>
            <w:proofErr w:type="spellEnd"/>
            <w:r w:rsidRPr="006F60C2">
              <w:t>;</w:t>
            </w:r>
          </w:p>
        </w:tc>
      </w:tr>
      <w:tr w:rsidR="00B70740" w14:paraId="3EB14E3E" w14:textId="77777777" w:rsidTr="00F66154">
        <w:trPr>
          <w:trHeight w:val="455"/>
        </w:trPr>
        <w:tc>
          <w:tcPr>
            <w:tcW w:w="2425" w:type="dxa"/>
            <w:vAlign w:val="center"/>
          </w:tcPr>
          <w:p w14:paraId="4F33EA50" w14:textId="77777777" w:rsidR="00B70740" w:rsidRPr="00B70740" w:rsidRDefault="00B70740" w:rsidP="00F66154">
            <w:pPr>
              <w:rPr>
                <w:b/>
              </w:rPr>
            </w:pPr>
            <w:r w:rsidRPr="00B70740">
              <w:rPr>
                <w:b/>
              </w:rPr>
              <w:t>Unique Log Entry</w:t>
            </w:r>
          </w:p>
        </w:tc>
        <w:tc>
          <w:tcPr>
            <w:tcW w:w="11520" w:type="dxa"/>
            <w:vAlign w:val="center"/>
          </w:tcPr>
          <w:p w14:paraId="15B0E797" w14:textId="6D31C8E7" w:rsidR="00B70740" w:rsidRPr="00B70740" w:rsidRDefault="006F60C2" w:rsidP="00F66154">
            <w:r w:rsidRPr="006F60C2">
              <w:t xml:space="preserve">sf_708da24b63623b1a3f25f3100c93a0fe.csv </w:t>
            </w:r>
            <w:proofErr w:type="spellStart"/>
            <w:r w:rsidRPr="006F60C2">
              <w:t>crash_id</w:t>
            </w:r>
            <w:proofErr w:type="spellEnd"/>
            <w:r w:rsidRPr="006F60C2">
              <w:t>=df675f37df4186880d488add7e0cd542</w:t>
            </w:r>
          </w:p>
        </w:tc>
      </w:tr>
    </w:tbl>
    <w:p w14:paraId="05CEB324" w14:textId="77777777" w:rsidR="00B70740" w:rsidRPr="002D666F" w:rsidRDefault="00B70740" w:rsidP="002D666F">
      <w:pPr>
        <w:rPr>
          <w:b/>
          <w:color w:val="2F5496" w:themeColor="accent1" w:themeShade="BF"/>
        </w:rPr>
      </w:pPr>
    </w:p>
    <w:p w14:paraId="72FD152F" w14:textId="29F52933" w:rsidR="002D666F" w:rsidRDefault="002D666F" w:rsidP="002D666F">
      <w:pPr>
        <w:pStyle w:val="ListParagraph"/>
        <w:numPr>
          <w:ilvl w:val="0"/>
          <w:numId w:val="9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Which line of code in csvParser.cpp contains the bug?</w:t>
      </w:r>
    </w:p>
    <w:p w14:paraId="3D3A56EE" w14:textId="5B291C6A" w:rsidR="006F60C2" w:rsidRPr="006F60C2" w:rsidRDefault="006F60C2" w:rsidP="006F60C2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Line #54: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ascii(</w:t>
      </w:r>
      <w:r>
        <w:rPr>
          <w:rFonts w:ascii="Consolas" w:hAnsi="Consolas" w:cs="Consolas"/>
          <w:color w:val="A31515"/>
          <w:sz w:val="19"/>
          <w:szCs w:val="19"/>
        </w:rPr>
        <w:t>"[^\\x00-\\x7F]+"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EB044" w14:textId="77777777" w:rsidR="006F60C2" w:rsidRPr="002D666F" w:rsidRDefault="006F60C2" w:rsidP="006F60C2">
      <w:pPr>
        <w:pStyle w:val="ListParagraph"/>
        <w:rPr>
          <w:b/>
          <w:color w:val="2F5496" w:themeColor="accent1" w:themeShade="BF"/>
        </w:rPr>
      </w:pPr>
    </w:p>
    <w:p w14:paraId="72229ABE" w14:textId="0251C9B7" w:rsidR="002D666F" w:rsidRDefault="002D666F" w:rsidP="002D666F">
      <w:pPr>
        <w:pStyle w:val="ListParagraph"/>
        <w:numPr>
          <w:ilvl w:val="0"/>
          <w:numId w:val="9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Explain why the failing input discovered by the BFF caused the application to crash.</w:t>
      </w:r>
    </w:p>
    <w:p w14:paraId="16B4147A" w14:textId="51ADAF9B" w:rsidR="006F60C2" w:rsidRPr="0017037C" w:rsidRDefault="006F60C2" w:rsidP="006F60C2">
      <w:pPr>
        <w:ind w:left="720"/>
      </w:pPr>
      <w:r w:rsidRPr="0017037C">
        <w:t xml:space="preserve">The application is not successfully defining the invalid non-ASCII characters and does not exclude the from processing.  The test file had an invalid character inserted at the beginning of the file that caused the crash in this </w:t>
      </w:r>
      <w:proofErr w:type="gramStart"/>
      <w:r w:rsidRPr="0017037C">
        <w:t>particular test</w:t>
      </w:r>
      <w:proofErr w:type="gramEnd"/>
      <w:r w:rsidRPr="0017037C">
        <w:t xml:space="preserve"> case</w:t>
      </w:r>
    </w:p>
    <w:p w14:paraId="34974FCE" w14:textId="77777777" w:rsidR="002D666F" w:rsidRPr="002D666F" w:rsidRDefault="002D666F" w:rsidP="002D666F">
      <w:pPr>
        <w:pStyle w:val="ListParagraph"/>
        <w:numPr>
          <w:ilvl w:val="0"/>
          <w:numId w:val="9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How could you fix the bug so that the program will execute properly?</w:t>
      </w:r>
    </w:p>
    <w:p w14:paraId="586BB95F" w14:textId="6F74388A" w:rsidR="002D666F" w:rsidRDefault="0017037C" w:rsidP="0017037C">
      <w:pPr>
        <w:ind w:left="720"/>
      </w:pPr>
      <w:r>
        <w:t xml:space="preserve">Ensure that the code that parses for invalid characters is triggered when it is the in the </w:t>
      </w:r>
      <w:proofErr w:type="gramStart"/>
      <w:r>
        <w:t>line[</w:t>
      </w:r>
      <w:proofErr w:type="gramEnd"/>
      <w:r>
        <w:t xml:space="preserve">] </w:t>
      </w:r>
      <w:proofErr w:type="spellStart"/>
      <w:r>
        <w:t>arrary</w:t>
      </w:r>
      <w:proofErr w:type="spellEnd"/>
    </w:p>
    <w:p w14:paraId="3CA27711" w14:textId="3FBEAA02" w:rsidR="00550189" w:rsidRDefault="00550189"/>
    <w:p w14:paraId="108CD89C" w14:textId="065E8FE6" w:rsidR="00550189" w:rsidRDefault="00550189"/>
    <w:p w14:paraId="74C31902" w14:textId="7BA3533D" w:rsidR="00550189" w:rsidRDefault="00550189"/>
    <w:p w14:paraId="0EF3E289" w14:textId="2228D4D5" w:rsidR="00550189" w:rsidRDefault="00550189" w:rsidP="005E3995"/>
    <w:sectPr w:rsidR="00550189" w:rsidSect="002D666F">
      <w:headerReference w:type="default" r:id="rId8"/>
      <w:footerReference w:type="default" r:id="rId9"/>
      <w:pgSz w:w="15840" w:h="12240" w:orient="landscape"/>
      <w:pgMar w:top="1440" w:right="1440" w:bottom="1440" w:left="144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7791" w14:textId="77777777" w:rsidR="006544BF" w:rsidRDefault="006544BF" w:rsidP="00F15998">
      <w:pPr>
        <w:spacing w:after="0" w:line="240" w:lineRule="auto"/>
      </w:pPr>
      <w:r>
        <w:separator/>
      </w:r>
    </w:p>
  </w:endnote>
  <w:endnote w:type="continuationSeparator" w:id="0">
    <w:p w14:paraId="2578CDB8" w14:textId="77777777" w:rsidR="006544BF" w:rsidRDefault="006544BF" w:rsidP="00F1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6F4CE" w14:textId="77777777" w:rsidR="00A7042F" w:rsidRDefault="00055D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11FBCB" wp14:editId="0B94B049">
              <wp:simplePos x="0" y="0"/>
              <wp:positionH relativeFrom="column">
                <wp:posOffset>-914400</wp:posOffset>
              </wp:positionH>
              <wp:positionV relativeFrom="paragraph">
                <wp:posOffset>80645</wp:posOffset>
              </wp:positionV>
              <wp:extent cx="77819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alpha val="2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741E1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35pt" to="540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" strokecolor="black [3213]" strokeweight="1.5pt">
              <v:stroke opacity="15677f" joinstyle="miter"/>
            </v:line>
          </w:pict>
        </mc:Fallback>
      </mc:AlternateContent>
    </w:r>
    <w:r w:rsidR="00A7042F">
      <w:tab/>
    </w:r>
    <w:r w:rsidR="00A7042F"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7042F" w:rsidRPr="00055DF6" w14:paraId="04709572" w14:textId="77777777" w:rsidTr="00A7042F">
      <w:tc>
        <w:tcPr>
          <w:tcW w:w="4675" w:type="dxa"/>
        </w:tcPr>
        <w:p w14:paraId="080A3EB5" w14:textId="1D8E5F31" w:rsidR="00A7042F" w:rsidRPr="00055DF6" w:rsidRDefault="00A7042F">
          <w:pPr>
            <w:pStyle w:val="Footer"/>
            <w:rPr>
              <w:rFonts w:ascii="Segoe UI Semilight" w:hAnsi="Segoe UI Semilight" w:cs="Segoe UI Semilight"/>
              <w:sz w:val="20"/>
              <w:szCs w:val="20"/>
            </w:rPr>
          </w:pP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Last Saved: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SAVEDATE  \@ "yyyy-MM-dd h:mm am/pm"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7037C">
            <w:rPr>
              <w:rFonts w:ascii="Segoe UI Semilight" w:hAnsi="Segoe UI Semilight" w:cs="Segoe UI Semilight"/>
              <w:noProof/>
              <w:sz w:val="20"/>
              <w:szCs w:val="20"/>
            </w:rPr>
            <w:t>2018-05-23 7:41 PM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</w:p>
      </w:tc>
      <w:tc>
        <w:tcPr>
          <w:tcW w:w="4675" w:type="dxa"/>
        </w:tcPr>
        <w:p w14:paraId="0C145E41" w14:textId="7F8300CC" w:rsidR="00A7042F" w:rsidRPr="00055DF6" w:rsidRDefault="00A7042F" w:rsidP="00A7042F">
          <w:pPr>
            <w:pStyle w:val="Foot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Page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PAGE  \* Arabic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A08FF">
            <w:rPr>
              <w:rFonts w:ascii="Segoe UI Semilight" w:hAnsi="Segoe UI Semilight" w:cs="Segoe UI Semilight"/>
              <w:noProof/>
              <w:sz w:val="20"/>
              <w:szCs w:val="20"/>
            </w:rPr>
            <w:t>6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 of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NUMPAGES 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A08FF">
            <w:rPr>
              <w:rFonts w:ascii="Segoe UI Semilight" w:hAnsi="Segoe UI Semilight" w:cs="Segoe UI Semilight"/>
              <w:noProof/>
              <w:sz w:val="20"/>
              <w:szCs w:val="20"/>
            </w:rPr>
            <w:t>9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</w:p>
      </w:tc>
    </w:tr>
    <w:tr w:rsidR="00055DF6" w:rsidRPr="00055DF6" w14:paraId="35713A6E" w14:textId="77777777" w:rsidTr="00A7042F">
      <w:tc>
        <w:tcPr>
          <w:tcW w:w="4675" w:type="dxa"/>
        </w:tcPr>
        <w:p w14:paraId="536B058B" w14:textId="02099BFF" w:rsidR="00055DF6" w:rsidRPr="00055DF6" w:rsidRDefault="006544BF">
          <w:pPr>
            <w:pStyle w:val="Footer"/>
            <w:rPr>
              <w:rFonts w:ascii="Segoe UI Semilight" w:hAnsi="Segoe UI Semilight" w:cs="Segoe UI Semilight"/>
              <w:sz w:val="20"/>
              <w:szCs w:val="20"/>
            </w:rPr>
          </w:pPr>
          <w:hyperlink w:anchor="_Table_of_Contents" w:history="1">
            <w:r w:rsidR="00055DF6" w:rsidRPr="00055DF6">
              <w:rPr>
                <w:rStyle w:val="Hyperlink"/>
                <w:rFonts w:ascii="Segoe UI Semilight" w:hAnsi="Segoe UI Semilight" w:cs="Segoe UI Semilight"/>
                <w:sz w:val="20"/>
                <w:szCs w:val="20"/>
              </w:rPr>
              <w:t>Table of Contents</w:t>
            </w:r>
          </w:hyperlink>
        </w:p>
      </w:tc>
      <w:tc>
        <w:tcPr>
          <w:tcW w:w="4675" w:type="dxa"/>
        </w:tcPr>
        <w:p w14:paraId="4BC0906B" w14:textId="77777777" w:rsidR="00055DF6" w:rsidRPr="00055DF6" w:rsidRDefault="00055DF6" w:rsidP="00A7042F">
          <w:pPr>
            <w:pStyle w:val="Foot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</w:p>
      </w:tc>
    </w:tr>
  </w:tbl>
  <w:p w14:paraId="6E21E1DF" w14:textId="77777777" w:rsidR="00F15998" w:rsidRDefault="00F15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3CFBB" w14:textId="77777777" w:rsidR="006544BF" w:rsidRDefault="006544BF" w:rsidP="00F15998">
      <w:pPr>
        <w:spacing w:after="0" w:line="240" w:lineRule="auto"/>
      </w:pPr>
      <w:r>
        <w:separator/>
      </w:r>
    </w:p>
  </w:footnote>
  <w:footnote w:type="continuationSeparator" w:id="0">
    <w:p w14:paraId="2EE7D1A2" w14:textId="77777777" w:rsidR="006544BF" w:rsidRDefault="006544BF" w:rsidP="00F1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7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30"/>
      <w:gridCol w:w="7067"/>
    </w:tblGrid>
    <w:tr w:rsidR="00F15998" w:rsidRPr="00F15998" w14:paraId="6B3FB073" w14:textId="77777777" w:rsidTr="002D666F">
      <w:trPr>
        <w:trHeight w:val="355"/>
      </w:trPr>
      <w:tc>
        <w:tcPr>
          <w:tcW w:w="5730" w:type="dxa"/>
        </w:tcPr>
        <w:p w14:paraId="1EBF14A2" w14:textId="45D24CC9" w:rsidR="00F15998" w:rsidRPr="00F15998" w:rsidRDefault="004D1139">
          <w:pPr>
            <w:pStyle w:val="Header"/>
            <w:rPr>
              <w:rFonts w:ascii="Segoe UI Semilight" w:hAnsi="Segoe UI Semilight" w:cs="Segoe UI Semilight"/>
              <w:sz w:val="20"/>
              <w:szCs w:val="20"/>
            </w:rPr>
          </w:pPr>
          <w:r>
            <w:rPr>
              <w:rFonts w:ascii="Segoe UI Semilight" w:hAnsi="Segoe UI Semilight" w:cs="Segoe UI Semilight"/>
              <w:sz w:val="20"/>
              <w:szCs w:val="20"/>
            </w:rPr>
            <w:t xml:space="preserve">Lab #1 – Fuzzing </w:t>
          </w:r>
        </w:p>
        <w:p w14:paraId="238758A1" w14:textId="033D6941" w:rsidR="00F15998" w:rsidRPr="00F15998" w:rsidRDefault="00F15998">
          <w:pPr>
            <w:pStyle w:val="Header"/>
            <w:rPr>
              <w:rFonts w:ascii="Segoe UI Semilight" w:hAnsi="Segoe UI Semilight" w:cs="Segoe UI Semilight"/>
              <w:sz w:val="20"/>
              <w:szCs w:val="20"/>
            </w:rPr>
          </w:pPr>
          <w:r w:rsidRPr="00F15998">
            <w:rPr>
              <w:rFonts w:ascii="Segoe UI Semilight" w:hAnsi="Segoe UI Semilight" w:cs="Segoe UI Semilight"/>
              <w:sz w:val="20"/>
              <w:szCs w:val="20"/>
            </w:rPr>
            <w:t>CS 6</w:t>
          </w:r>
          <w:r w:rsidR="004D1139">
            <w:rPr>
              <w:rFonts w:ascii="Segoe UI Semilight" w:hAnsi="Segoe UI Semilight" w:cs="Segoe UI Semilight"/>
              <w:sz w:val="20"/>
              <w:szCs w:val="20"/>
            </w:rPr>
            <w:t xml:space="preserve">340 </w:t>
          </w:r>
          <w:r w:rsidRPr="00F15998">
            <w:rPr>
              <w:rFonts w:ascii="Segoe UI Semilight" w:hAnsi="Segoe UI Semilight" w:cs="Segoe UI Semilight"/>
              <w:sz w:val="20"/>
              <w:szCs w:val="20"/>
            </w:rPr>
            <w:t xml:space="preserve">| </w:t>
          </w:r>
          <w:r w:rsidR="004D1139">
            <w:rPr>
              <w:rFonts w:ascii="Segoe UI Semilight" w:hAnsi="Segoe UI Semilight" w:cs="Segoe UI Semilight"/>
              <w:sz w:val="20"/>
              <w:szCs w:val="20"/>
            </w:rPr>
            <w:t xml:space="preserve">Summer 2018 </w:t>
          </w:r>
        </w:p>
      </w:tc>
      <w:tc>
        <w:tcPr>
          <w:tcW w:w="7067" w:type="dxa"/>
        </w:tcPr>
        <w:p w14:paraId="1A5FE0CC" w14:textId="742BF63F" w:rsidR="00F15998" w:rsidRPr="00F15998" w:rsidRDefault="004D1139" w:rsidP="004D1139">
          <w:pPr>
            <w:pStyle w:val="Head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  <w:r>
            <w:rPr>
              <w:rFonts w:ascii="Segoe UI Semilight" w:hAnsi="Segoe UI Semilight" w:cs="Segoe UI Semilight"/>
              <w:sz w:val="20"/>
              <w:szCs w:val="20"/>
            </w:rPr>
            <w:t>Jonathan Cook</w:t>
          </w:r>
        </w:p>
      </w:tc>
    </w:tr>
  </w:tbl>
  <w:p w14:paraId="05610A6A" w14:textId="77777777" w:rsidR="00F15998" w:rsidRDefault="00055D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9AD8F5" wp14:editId="22B3E604">
              <wp:simplePos x="0" y="0"/>
              <wp:positionH relativeFrom="column">
                <wp:posOffset>-942975</wp:posOffset>
              </wp:positionH>
              <wp:positionV relativeFrom="paragraph">
                <wp:posOffset>157479</wp:posOffset>
              </wp:positionV>
              <wp:extent cx="10096500" cy="2857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096500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alpha val="5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DED492" id="Straight Connector 1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25pt,12.4pt" to="720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" strokecolor="black [3213]" strokeweight="1.5pt">
              <v:stroke opacity="35466f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3B69"/>
    <w:multiLevelType w:val="hybridMultilevel"/>
    <w:tmpl w:val="DBEE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CB79B0"/>
    <w:multiLevelType w:val="hybridMultilevel"/>
    <w:tmpl w:val="5070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A03"/>
    <w:multiLevelType w:val="hybridMultilevel"/>
    <w:tmpl w:val="6D8A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F4398"/>
    <w:multiLevelType w:val="hybridMultilevel"/>
    <w:tmpl w:val="A2F0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3243"/>
    <w:multiLevelType w:val="hybridMultilevel"/>
    <w:tmpl w:val="C77E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3717"/>
    <w:multiLevelType w:val="hybridMultilevel"/>
    <w:tmpl w:val="7616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4AFF"/>
    <w:multiLevelType w:val="hybridMultilevel"/>
    <w:tmpl w:val="E0A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4165"/>
    <w:multiLevelType w:val="hybridMultilevel"/>
    <w:tmpl w:val="FB98A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13A68"/>
    <w:multiLevelType w:val="hybridMultilevel"/>
    <w:tmpl w:val="E4D2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079AE"/>
    <w:multiLevelType w:val="hybridMultilevel"/>
    <w:tmpl w:val="C77E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0tzQ1MTA1MzUyNzVR0lEKTi0uzszPAykwqQUAuAw35SwAAAA="/>
  </w:docVars>
  <w:rsids>
    <w:rsidRoot w:val="00F15998"/>
    <w:rsid w:val="0000170B"/>
    <w:rsid w:val="00055DF6"/>
    <w:rsid w:val="0017037C"/>
    <w:rsid w:val="001A08FF"/>
    <w:rsid w:val="00222336"/>
    <w:rsid w:val="002526D0"/>
    <w:rsid w:val="002B6605"/>
    <w:rsid w:val="002D666F"/>
    <w:rsid w:val="003747C8"/>
    <w:rsid w:val="00431A5F"/>
    <w:rsid w:val="00461FC2"/>
    <w:rsid w:val="004D1139"/>
    <w:rsid w:val="005059AC"/>
    <w:rsid w:val="00550189"/>
    <w:rsid w:val="005E3995"/>
    <w:rsid w:val="0062222E"/>
    <w:rsid w:val="006544BF"/>
    <w:rsid w:val="006B03E9"/>
    <w:rsid w:val="006C3754"/>
    <w:rsid w:val="006F60C2"/>
    <w:rsid w:val="007C2907"/>
    <w:rsid w:val="007D44B6"/>
    <w:rsid w:val="00885D25"/>
    <w:rsid w:val="00892341"/>
    <w:rsid w:val="00893B4E"/>
    <w:rsid w:val="00913089"/>
    <w:rsid w:val="00A7042F"/>
    <w:rsid w:val="00A862A4"/>
    <w:rsid w:val="00AC33C2"/>
    <w:rsid w:val="00AE3A20"/>
    <w:rsid w:val="00B70740"/>
    <w:rsid w:val="00C529CE"/>
    <w:rsid w:val="00D92F75"/>
    <w:rsid w:val="00E943B7"/>
    <w:rsid w:val="00EE5CB1"/>
    <w:rsid w:val="00F1599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E123"/>
  <w15:chartTrackingRefBased/>
  <w15:docId w15:val="{A8DAACD6-00D0-4ABA-89A9-3F531F5B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F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b/>
      <w:color w:val="BF8F00" w:themeColor="accent4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CE"/>
    <w:pPr>
      <w:keepNext/>
      <w:keepLines/>
      <w:spacing w:before="240" w:after="0"/>
      <w:outlineLvl w:val="1"/>
    </w:pPr>
    <w:rPr>
      <w:rFonts w:ascii="Segoe UI Semibold" w:eastAsiaTheme="majorEastAsia" w:hAnsi="Segoe UI Semibold" w:cstheme="majorBidi"/>
      <w:b/>
      <w:color w:val="000000" w:themeColor="text1"/>
      <w:sz w:val="26"/>
      <w:szCs w:val="26"/>
    </w:rPr>
  </w:style>
  <w:style w:type="paragraph" w:styleId="Heading3">
    <w:name w:val="heading 3"/>
    <w:aliases w:val="TaskTitle"/>
    <w:basedOn w:val="Normal"/>
    <w:next w:val="Normal"/>
    <w:link w:val="Heading3Char"/>
    <w:uiPriority w:val="9"/>
    <w:unhideWhenUsed/>
    <w:qFormat/>
    <w:rsid w:val="00C529CE"/>
    <w:pPr>
      <w:keepNext/>
      <w:keepLines/>
      <w:spacing w:before="240" w:after="120"/>
      <w:outlineLvl w:val="2"/>
    </w:pPr>
    <w:rPr>
      <w:rFonts w:ascii="Segoe UI Semilight" w:eastAsiaTheme="majorEastAsia" w:hAnsi="Segoe UI Semilight" w:cstheme="majorBidi"/>
      <w:color w:val="171717" w:themeColor="background2" w:themeShade="1A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67171" w:themeColor="background2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F6"/>
    <w:rPr>
      <w:rFonts w:ascii="Segoe UI Semibold" w:eastAsiaTheme="majorEastAsia" w:hAnsi="Segoe UI Semibold" w:cstheme="majorBidi"/>
      <w:b/>
      <w:color w:val="BF8F00" w:themeColor="accent4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5998"/>
    <w:pPr>
      <w:spacing w:before="480" w:after="240" w:line="36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98"/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99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15998"/>
    <w:rPr>
      <w:rFonts w:ascii="Segoe UI Historic" w:hAnsi="Segoe UI Historic"/>
      <w:b/>
      <w:i w:val="0"/>
      <w:iCs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F1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98"/>
  </w:style>
  <w:style w:type="paragraph" w:styleId="Footer">
    <w:name w:val="footer"/>
    <w:basedOn w:val="Normal"/>
    <w:link w:val="FooterChar"/>
    <w:uiPriority w:val="99"/>
    <w:unhideWhenUsed/>
    <w:rsid w:val="00F1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98"/>
  </w:style>
  <w:style w:type="table" w:styleId="TableGrid">
    <w:name w:val="Table Grid"/>
    <w:basedOn w:val="TableNormal"/>
    <w:uiPriority w:val="39"/>
    <w:rsid w:val="00F1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5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055D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D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9CE"/>
    <w:rPr>
      <w:rFonts w:ascii="Segoe UI Semibold" w:eastAsiaTheme="majorEastAsia" w:hAnsi="Segoe UI Semibold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D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5D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DF6"/>
    <w:rPr>
      <w:color w:val="954F72" w:themeColor="followedHyperlink"/>
      <w:u w:val="single"/>
    </w:rPr>
  </w:style>
  <w:style w:type="character" w:customStyle="1" w:styleId="Heading3Char">
    <w:name w:val="Heading 3 Char"/>
    <w:aliases w:val="TaskTitle Char"/>
    <w:basedOn w:val="DefaultParagraphFont"/>
    <w:link w:val="Heading3"/>
    <w:uiPriority w:val="9"/>
    <w:rsid w:val="00C529CE"/>
    <w:rPr>
      <w:rFonts w:ascii="Segoe UI Semilight" w:eastAsiaTheme="majorEastAsia" w:hAnsi="Segoe UI Semilight" w:cstheme="majorBidi"/>
      <w:color w:val="171717" w:themeColor="background2" w:themeShade="1A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529CE"/>
    <w:rPr>
      <w:rFonts w:asciiTheme="majorHAnsi" w:eastAsiaTheme="majorEastAsia" w:hAnsiTheme="majorHAnsi" w:cstheme="majorBidi"/>
      <w:b/>
      <w:iCs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529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8C69-181F-41B0-928D-0C4F5BE4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764</Words>
  <Characters>3824</Characters>
  <Application>Microsoft Office Word</Application>
  <DocSecurity>0</DocSecurity>
  <Lines>78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D</dc:creator>
  <cp:keywords/>
  <dc:description/>
  <cp:lastModifiedBy>Cook, Jonathan D</cp:lastModifiedBy>
  <cp:revision>6</cp:revision>
  <cp:lastPrinted>2018-05-23T23:41:00Z</cp:lastPrinted>
  <dcterms:created xsi:type="dcterms:W3CDTF">2018-05-21T08:44:00Z</dcterms:created>
  <dcterms:modified xsi:type="dcterms:W3CDTF">2018-05-23T23:45:00Z</dcterms:modified>
</cp:coreProperties>
</file>