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t xml:space="preserve">RETO 4</w:t>
      </w:r>
      <w:r>
        <w:t xml:space="preserve">.1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tbl>
      <w:tblPr>
        <w:tblW w:w="0" w:type="auto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61"/>
        <w:gridCol w:w="6076"/>
      </w:tblGrid>
      <w:tr>
        <w:trPr>
          <w:trHeight w:val="4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Nombre del reto: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Programación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Entrega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Múltiples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Medicamentos a Pacientes con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Enfermedades no Transmisibles</w:t>
            </w:r>
            <w:r/>
          </w:p>
        </w:tc>
      </w:tr>
      <w:tr>
        <w:trPr>
          <w:trHeight w:val="42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Descripción del reto con su respectiva solución:</w:t>
            </w:r>
            <w:r/>
          </w:p>
        </w:tc>
      </w:tr>
      <w:tr>
        <w:trPr>
          <w:trHeight w:val="2535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both"/>
              <w:spacing w:before="240"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hd w:val="clear" w:color="auto" w:fill="ffffff"/>
                <w:lang w:eastAsia="es-CO"/>
              </w:rPr>
              <w:t xml:space="preserve">En el año 2015, los líderes mundiales adoptaron un conjunto de objetivos globales para erradicar la pobreza, proteger el planeta y asegurar la prosperidad para todos como parte de una nueva agenda de desarrollo sostenible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 Uno de estos objetivos es el de salud y bienestar y una de sus metas busca </w:t>
            </w:r>
            <w:r>
              <w:rPr>
                <w:rFonts w:ascii="Arial" w:hAnsi="Arial" w:cs="Arial" w:eastAsia="Times New Roman"/>
                <w:color w:val="000000"/>
                <w:shd w:val="clear" w:color="auto" w:fill="fefefe"/>
                <w:lang w:eastAsia="es-CO"/>
              </w:rPr>
              <w:t xml:space="preserve">reducir en un tercio la mortalidad prematura por enfermedades no transmisibles mediante la prevención y el tratamiento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before="240"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Debido a esto, el ministerio de salud desea que usted construya un sistema para 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programar 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entrega de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existencias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múltiples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tipo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varias sucursales de una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I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para el tratamiento y prevención de la hipotensión y la hipertensión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en pos del mejoramiento de la calidad de vida de los ciudadanos.</w:t>
            </w:r>
            <w:r/>
          </w:p>
          <w:p>
            <w:pPr>
              <w:jc w:val="both"/>
              <w:spacing w:before="240" w:after="24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Para ello, el sistema debe recibir como entrada la cantidad de sucursales (n) para la entrega de medicamentos seguido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 número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 la cantidad total de pacientes a atender (m)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si la cantidad de sucursales es menor a 1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o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el número de diferentes tipos de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es menor a 1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se debe leer nuevamente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todos los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valores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previamente mencionados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hasta que se ingrese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un 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y un k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válido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 </w:t>
            </w:r>
            <w:r/>
          </w:p>
          <w:p>
            <w:pPr>
              <w:jc w:val="both"/>
              <w:spacing w:before="240" w:after="24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Luego, para las n sucursales (numeradas de 1 a n) se debe leer la cantidad de existencias actuales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en una línea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seguido del tipo de medicamento solicitado y el número de existencias solicitadas del mismo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información de las presiones sistólica y diastólica.</w:t>
            </w:r>
            <w:r/>
          </w:p>
          <w:p>
            <w:pPr>
              <w:jc w:val="both"/>
              <w:spacing w:before="240" w:after="24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Los rangos de valores de presión, así como su categoría y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se programa o no la entrega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de existencias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se listan en la siguiente tabla: </w:t>
            </w:r>
            <w:r/>
          </w:p>
          <w:tbl>
            <w:tblPr>
              <w:tblW w:w="4273" w:type="pct"/>
              <w:jc w:val="center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Presión Sistólica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Presión Diastólica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Categoría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¿Se programa </w:t>
                  </w: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entrega?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&lt; 91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&lt; 63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Hipotension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[91 - 134)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[63 - 77)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Ideal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[134 - 162)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[77 - 105)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Normal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[162 - 188)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[105 - 119)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Normal-alta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[188 - 201)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[119 - 126)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HTA Grado 1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[201 - 214)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[126 - 146)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HTA Grado 2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≥ 214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≥ 146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HTA Grado 3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  <w:tr>
              <w:trPr>
                <w:jc w:val="center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3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≥ 152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30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&lt; 79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418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Hipertension Solo Sistolica</w:t>
                  </w:r>
                  <w:r/>
                </w:p>
              </w:tc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14" w:type="pct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hAnsi="Arial" w:cs="Arial" w:eastAsia="Times New Roman"/>
                      <w:color w:val="000000"/>
                      <w:lang w:eastAsia="es-CO"/>
                    </w:rPr>
                    <w:t xml:space="preserve">Sí</w:t>
                  </w:r>
                  <w:r/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no se encuentra la categoría del paciente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la sucursal donde será atendido el paciente no es válida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o el tipo de medicamento no es válido o la cantidad de dosis solicitadas es menor a 0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no se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programa la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entrega ning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u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n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existencia del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y el paciente tampoco se toma en cuenta en el conteo de pacientes por sucursal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programa debe mostrar por pantalla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para cada una de las sucursales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: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 la sucursal.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del tipo de medicamento con la menor cantidad de existencias luego de realizar la entrega de las existencias programadas, seguido de la cantidad antes mencionada.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del tipo de medicamento con la mayor cantidad de existencias luego de realizar la entrega de las existencias programadas, seguido de la cantidad antes mencionada.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La cantidad mínima, promedio y máxima de existencias programadas para entrega entre los k tipos de medicamento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, formateado a 2 cifras decimales y separados por espacio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pStyle w:val="612"/>
              <w:numPr>
                <w:ilvl w:val="0"/>
                <w:numId w:val="3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hay más de un medicamento con iguales cantidades mínimas o máximas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luego de hacer la entrega de las existencias programadas, se debe mostrar el que tenga el menor número.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Finalmente, se debe mostrar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:</w:t>
            </w:r>
            <w:r/>
          </w:p>
          <w:p>
            <w:pPr>
              <w:pStyle w:val="612"/>
              <w:numPr>
                <w:ilvl w:val="0"/>
                <w:numId w:val="4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 la sucursal con la menor cantidad de existencias programadas para entrega del medicamento de tipo 1, seguido de la cantidad antes mencionada.</w:t>
            </w:r>
            <w:r/>
          </w:p>
          <w:p>
            <w:pPr>
              <w:pStyle w:val="612"/>
              <w:numPr>
                <w:ilvl w:val="0"/>
                <w:numId w:val="4"/>
              </w:num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El número de la sucursal con la mayor cantidad de existencias programadas para entrega del medicamento de tipo 1, seguido de la cantidad antes mencionada.</w:t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ind w:left="360"/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Si hay más de una sucursal con iguales cantidades mínimas o máximas de la cantidad de existencias programadas del medicamento de tipo 1, se debe mostrar la que tenga menor número.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Ejemplo 1</w:t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Entrada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3 3 5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723 786 657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104 439 197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770 153 784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3 1 27 193 120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2 1 18 210 142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1 1 48 186 109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3 3 47 195 124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2 1 28 85 28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Salida</w:t>
            </w: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3 657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2 786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0.00 16.00 48.00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48.00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1 58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2 439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0.00 15.33 46.00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23.00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2 153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1 743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0.00 24.67 47.00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3 27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1 48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Ejemplo 2</w:t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Entrada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5 4 8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826 542 942 353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646 814 708 607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176 803 769 433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151 742 340 75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656 737 254 522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5 3 38 149 94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3 3 20 103 71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5 1 29 205 132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2 1 11 256 183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5 1 43 156 98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4 3 37 169 115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3 2 14 213 137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5 2 21 105 66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Salida</w:t>
            </w:r>
            <w:r>
              <w:rPr>
                <w:rFonts w:ascii="Consolas" w:hAnsi="Consolas" w:cs="Times New Roman" w:eastAsia="Times New Roman"/>
                <w:b/>
                <w:bCs/>
                <w:color w:val="000000"/>
                <w:lang w:eastAsia="es-CO"/>
              </w:rPr>
              <w:t xml:space="preserve"> Esperada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4 353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3 942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0.00 0.00 0.00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4 607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2 814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0.00 2.75 11.00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11.00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1 176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2 789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0.00 3.50 14.00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4 75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2 742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0.00 9.25 37.00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37.00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3 254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2 737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0.00 7.25 29.00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7.25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1 0</w:t>
            </w:r>
            <w:r/>
          </w:p>
          <w:p>
            <w:pPr>
              <w:spacing w:after="0" w:line="240" w:lineRule="auto"/>
              <w:rPr>
                <w:rFonts w:ascii="Consolas" w:hAnsi="Consolas" w:cs="Times New Roman" w:eastAsia="Times New Roman"/>
                <w:color w:val="000000"/>
                <w:lang w:eastAsia="es-CO"/>
              </w:rPr>
            </w:pPr>
            <w:r>
              <w:rPr>
                <w:rFonts w:ascii="Consolas" w:hAnsi="Consolas" w:cs="Times New Roman" w:eastAsia="Times New Roman"/>
                <w:color w:val="000000"/>
                <w:lang w:eastAsia="es-CO"/>
              </w:rPr>
              <w:t xml:space="preserve">5 29</w:t>
            </w:r>
            <w:r/>
          </w:p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múltiples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valores de entrada pueden estar en una misma línea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Por favor 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 incluya mensajes en los inputs.</w:t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Las tildes y cualquier otro signo ortográfico han sido omitidos a propósito en las entradas y salidas del programa.</w:t>
            </w:r>
            <w:r>
              <w:rPr>
                <w:rFonts w:ascii="Arial" w:hAnsi="Arial" w:cs="Arial" w:eastAsia="Times New Roman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  <w:t xml:space="preserve">ya que estos pueden representar errores en la calificación automática de Codegrade.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es-CO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Nota:</w:t>
            </w:r>
            <w:r>
              <w:rPr>
                <w:rFonts w:ascii="Arial" w:hAnsi="Arial" w:cs="Arial" w:eastAsia="Times New Roman"/>
                <w:lang w:eastAsia="es-CO"/>
              </w:rPr>
              <w:t xml:space="preserve"> El archivo debe llamarse </w:t>
            </w: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reto</w:t>
            </w: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4</w:t>
            </w:r>
            <w:r>
              <w:rPr>
                <w:rFonts w:ascii="Arial" w:hAnsi="Arial" w:cs="Arial" w:eastAsia="Times New Roman"/>
                <w:b/>
                <w:bCs/>
                <w:lang w:eastAsia="es-CO"/>
              </w:rPr>
              <w:t xml:space="preserve">.py</w:t>
            </w:r>
            <w:r>
              <w:rPr>
                <w:rFonts w:ascii="Arial" w:hAnsi="Arial" w:cs="Arial" w:eastAsia="Times New Roman"/>
                <w:lang w:eastAsia="es-CO"/>
              </w:rPr>
              <w:t xml:space="preserve">, de lo contrario no podrá ser cargado en la plataforma de Codegrade</w:t>
            </w:r>
            <w:r>
              <w:rPr>
                <w:rFonts w:ascii="Arial" w:hAnsi="Arial" w:cs="Arial" w:eastAsia="Times New Roman"/>
                <w:lang w:eastAsia="es-CO"/>
              </w:rPr>
              <w:t xml:space="preserve">.</w:t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6"/>
    <w:next w:val="60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6"/>
    <w:next w:val="60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6"/>
    <w:next w:val="60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6"/>
    <w:next w:val="60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7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7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7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7"/>
    <w:link w:val="42"/>
    <w:uiPriority w:val="99"/>
  </w:style>
  <w:style w:type="paragraph" w:styleId="44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7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7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Normal (Web)"/>
    <w:basedOn w:val="60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s-CO"/>
    </w:rPr>
  </w:style>
  <w:style w:type="character" w:styleId="611" w:customStyle="1">
    <w:name w:val="apple-tab-span"/>
    <w:basedOn w:val="607"/>
  </w:style>
  <w:style w:type="paragraph" w:styleId="612">
    <w:name w:val="List Paragraph"/>
    <w:basedOn w:val="60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revision>27</cp:revision>
  <dcterms:created xsi:type="dcterms:W3CDTF">2021-04-30T21:48:00Z</dcterms:created>
  <dcterms:modified xsi:type="dcterms:W3CDTF">2022-06-13T23:47:23Z</dcterms:modified>
</cp:coreProperties>
</file>