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5F8" w:rsidRDefault="006745F8" w:rsidP="006B2B62">
      <w:pPr>
        <w:jc w:val="both"/>
        <w:rPr>
          <w:b/>
          <w:shd w:val="clear" w:color="auto" w:fill="FFFFFF"/>
        </w:rPr>
      </w:pPr>
    </w:p>
    <w:p w:rsidR="0071701A" w:rsidRPr="006745F8" w:rsidRDefault="0071701A" w:rsidP="006B2B62">
      <w:p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745F8">
        <w:rPr>
          <w:b/>
          <w:shd w:val="clear" w:color="auto" w:fill="FFFFFF"/>
        </w:rPr>
        <w:t>T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ipos de aprendizaje automático</w:t>
      </w:r>
    </w:p>
    <w:p w:rsidR="0071701A" w:rsidRPr="006745F8" w:rsidRDefault="0071701A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1701A" w:rsidRDefault="0071701A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El Aprendizaje automático consiste en desarrollar un algoritmo que aprende con base en la experiencia que le proporciona el humano. En general existen tres tipos de aprendizaje automático: Aprendizaje Supervisado, </w:t>
      </w:r>
      <w:r w:rsidR="006745F8">
        <w:rPr>
          <w:rFonts w:ascii="Arial" w:hAnsi="Arial" w:cs="Arial"/>
          <w:sz w:val="20"/>
          <w:szCs w:val="20"/>
          <w:shd w:val="clear" w:color="auto" w:fill="FFFFFF"/>
        </w:rPr>
        <w:t>N</w:t>
      </w:r>
      <w:r w:rsidRPr="006745F8">
        <w:rPr>
          <w:rFonts w:ascii="Arial" w:hAnsi="Arial" w:cs="Arial"/>
          <w:sz w:val="20"/>
          <w:szCs w:val="20"/>
          <w:shd w:val="clear" w:color="auto" w:fill="FFFFFF"/>
        </w:rPr>
        <w:t>o supervisado y Aprendizaje por refuerzo.</w:t>
      </w:r>
    </w:p>
    <w:p w:rsidR="006745F8" w:rsidRPr="006745F8" w:rsidRDefault="006745F8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1701A" w:rsidRPr="006745F8" w:rsidRDefault="0071701A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Aprendizaje Supervisado:</w:t>
      </w:r>
      <w:r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Asume que se cuenta con datos de entrada y de salida,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a cada entrada se le asocia una salida real y conocida. E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n términos estadísticos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se habl</w:t>
      </w:r>
      <w:r w:rsidR="006745F8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de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variables predictoras y variables predichas. El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aprendizaje del 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>algoritmo consiste en comparar la salida real (etiqueta asociada a los datos de entrada) con la salida del modelo (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predicción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) iterativamente hasta lograr el mínimo error posible. Por ende, los modelos caracterizados dentro del Aprendizaje automatizado son de carácter predictivo. Ejemplos de algoritmos son “k vecinos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más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próximos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”, “arboles de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decisión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” y “regresión 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logística</w:t>
      </w:r>
      <w:r w:rsidR="00965792" w:rsidRPr="006745F8">
        <w:rPr>
          <w:rFonts w:ascii="Arial" w:hAnsi="Arial" w:cs="Arial"/>
          <w:sz w:val="20"/>
          <w:szCs w:val="20"/>
          <w:shd w:val="clear" w:color="auto" w:fill="FFFFFF"/>
        </w:rPr>
        <w:t>”.</w:t>
      </w:r>
    </w:p>
    <w:p w:rsidR="00A15849" w:rsidRPr="006745F8" w:rsidRDefault="0071701A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 xml:space="preserve">Aprendizaje 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 xml:space="preserve">No 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Supervisado: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A diferencia del aprendizaje supervisado, no se cuenta con datos etiquetados, dicho de otra forma, solo se tienen datos de entrada, por </w:t>
      </w:r>
      <w:r w:rsidR="006745F8" w:rsidRPr="006745F8">
        <w:rPr>
          <w:rFonts w:ascii="Arial" w:hAnsi="Arial" w:cs="Arial"/>
          <w:sz w:val="20"/>
          <w:szCs w:val="20"/>
          <w:shd w:val="clear" w:color="auto" w:fill="FFFFFF"/>
        </w:rPr>
        <w:t>tanto,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no se requiere de datos de salida para entrenar el modelo. El objetivo es establecer estructuras internas de los datos</w:t>
      </w:r>
      <w:r w:rsidR="006745F8">
        <w:rPr>
          <w:rFonts w:ascii="Arial" w:hAnsi="Arial" w:cs="Arial"/>
          <w:sz w:val="20"/>
          <w:szCs w:val="20"/>
          <w:shd w:val="clear" w:color="auto" w:fill="FFFFFF"/>
        </w:rPr>
        <w:t>. R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esulta útil cuando la información tiene una estructura transaccional, por </w:t>
      </w:r>
      <w:r w:rsidR="006B2B62" w:rsidRPr="006745F8">
        <w:rPr>
          <w:rFonts w:ascii="Arial" w:hAnsi="Arial" w:cs="Arial"/>
          <w:sz w:val="20"/>
          <w:szCs w:val="20"/>
          <w:shd w:val="clear" w:color="auto" w:fill="FFFFFF"/>
        </w:rPr>
        <w:t>ejemplo,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para segmentar clientes y aplicar campañas de mercadeo con base en los segmentos resultantes. Algunos ejemplos son “k medias” y “agrupamiento </w:t>
      </w:r>
      <w:r w:rsidR="00E149BE" w:rsidRPr="006745F8">
        <w:rPr>
          <w:rFonts w:ascii="Arial" w:hAnsi="Arial" w:cs="Arial"/>
          <w:sz w:val="20"/>
          <w:szCs w:val="20"/>
          <w:shd w:val="clear" w:color="auto" w:fill="FFFFFF"/>
        </w:rPr>
        <w:t>jerárquico</w:t>
      </w:r>
      <w:r w:rsidR="00A15849" w:rsidRPr="006745F8">
        <w:rPr>
          <w:rFonts w:ascii="Arial" w:hAnsi="Arial" w:cs="Arial"/>
          <w:sz w:val="20"/>
          <w:szCs w:val="20"/>
          <w:shd w:val="clear" w:color="auto" w:fill="FFFFFF"/>
        </w:rPr>
        <w:t>”.</w:t>
      </w:r>
    </w:p>
    <w:p w:rsidR="0071701A" w:rsidRPr="006745F8" w:rsidRDefault="0071701A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 xml:space="preserve">Aprendizaje 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por refuerzo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="00E149BE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B2B62" w:rsidRPr="006745F8">
        <w:rPr>
          <w:rFonts w:ascii="Arial" w:hAnsi="Arial" w:cs="Arial"/>
          <w:sz w:val="20"/>
          <w:szCs w:val="20"/>
          <w:shd w:val="clear" w:color="auto" w:fill="FFFFFF"/>
        </w:rPr>
        <w:t>Análogo</w:t>
      </w:r>
      <w:r w:rsidR="00E149BE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a la psicología conductista, en general se compone de tres componentes: 1. Sistema (agente que toma decisiones), 2. Ambiente o Entorno (entes o entidades que interactúan con el sistema) y 3. Acciones (espectro de decisiones que el sistema potencialmente puede tomar). El proceso de aprendizaje consiste en un método de ensayo y error en el que el sistema toma decisiones maximizando una función de recompensa. Como ejemplo “q </w:t>
      </w:r>
      <w:proofErr w:type="spellStart"/>
      <w:r w:rsidR="00E149BE" w:rsidRPr="006745F8">
        <w:rPr>
          <w:rFonts w:ascii="Arial" w:hAnsi="Arial" w:cs="Arial"/>
          <w:sz w:val="20"/>
          <w:szCs w:val="20"/>
          <w:shd w:val="clear" w:color="auto" w:fill="FFFFFF"/>
        </w:rPr>
        <w:t>learning</w:t>
      </w:r>
      <w:proofErr w:type="spellEnd"/>
      <w:r w:rsidR="00E149BE" w:rsidRPr="006745F8">
        <w:rPr>
          <w:rFonts w:ascii="Arial" w:hAnsi="Arial" w:cs="Arial"/>
          <w:sz w:val="20"/>
          <w:szCs w:val="20"/>
          <w:shd w:val="clear" w:color="auto" w:fill="FFFFFF"/>
        </w:rPr>
        <w:t>” y “programación dinámica”</w:t>
      </w:r>
    </w:p>
    <w:p w:rsidR="00B75C74" w:rsidRPr="006745F8" w:rsidRDefault="00E149BE" w:rsidP="006B2B6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 xml:space="preserve">Aprendizaje 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Semi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Supervisado</w:t>
      </w:r>
      <w:r w:rsidRPr="006745F8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Se cuenta con datos de entrada que tienen e</w:t>
      </w:r>
      <w:r w:rsidR="006745F8" w:rsidRPr="006745F8">
        <w:rPr>
          <w:rFonts w:ascii="Arial" w:hAnsi="Arial" w:cs="Arial"/>
          <w:sz w:val="20"/>
          <w:szCs w:val="20"/>
          <w:shd w:val="clear" w:color="auto" w:fill="FFFFFF"/>
        </w:rPr>
        <w:t>tiquetas asociadas y con datos sin etiqueta, en la practica el numero de datos sin etiqueta es significativamente mayor por razones de costo económico o de gestión. Los algoritmo</w:t>
      </w:r>
      <w:r w:rsidR="006B2B62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6745F8"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 asociados con el aprendizaje semisupervisado comprenden desarrollos de segmentación </w:t>
      </w:r>
      <w:r w:rsidR="006B2B62">
        <w:rPr>
          <w:rFonts w:ascii="Arial" w:hAnsi="Arial" w:cs="Arial"/>
          <w:sz w:val="20"/>
          <w:szCs w:val="20"/>
          <w:shd w:val="clear" w:color="auto" w:fill="FFFFFF"/>
        </w:rPr>
        <w:t>y/</w:t>
      </w:r>
      <w:bookmarkStart w:id="0" w:name="_GoBack"/>
      <w:bookmarkEnd w:id="0"/>
      <w:r w:rsidR="006745F8" w:rsidRPr="006745F8">
        <w:rPr>
          <w:rFonts w:ascii="Arial" w:hAnsi="Arial" w:cs="Arial"/>
          <w:sz w:val="20"/>
          <w:szCs w:val="20"/>
          <w:shd w:val="clear" w:color="auto" w:fill="FFFFFF"/>
        </w:rPr>
        <w:t>o predicción.</w:t>
      </w:r>
    </w:p>
    <w:p w:rsidR="006745F8" w:rsidRPr="006745F8" w:rsidRDefault="006745F8" w:rsidP="006745F8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745F8" w:rsidRPr="006745F8" w:rsidRDefault="006745F8" w:rsidP="006745F8">
      <w:pPr>
        <w:rPr>
          <w:rFonts w:ascii="Arial" w:hAnsi="Arial" w:cs="Arial"/>
          <w:sz w:val="20"/>
          <w:szCs w:val="20"/>
        </w:rPr>
      </w:pPr>
      <w:r w:rsidRPr="006745F8">
        <w:rPr>
          <w:rFonts w:ascii="Arial" w:hAnsi="Arial" w:cs="Arial"/>
          <w:sz w:val="20"/>
          <w:szCs w:val="20"/>
        </w:rPr>
        <w:t>Referencias:</w:t>
      </w:r>
    </w:p>
    <w:p w:rsidR="006745F8" w:rsidRPr="006745F8" w:rsidRDefault="006745F8" w:rsidP="006745F8">
      <w:pPr>
        <w:rPr>
          <w:rFonts w:ascii="Arial" w:hAnsi="Arial" w:cs="Arial"/>
          <w:sz w:val="20"/>
          <w:szCs w:val="20"/>
        </w:rPr>
      </w:pPr>
    </w:p>
    <w:p w:rsidR="0071701A" w:rsidRPr="006745F8" w:rsidRDefault="0071701A" w:rsidP="006745F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sz w:val="20"/>
          <w:szCs w:val="20"/>
          <w:shd w:val="clear" w:color="auto" w:fill="FFFFFF"/>
        </w:rPr>
        <w:t>Tipos de aprendizaje automático</w:t>
      </w:r>
    </w:p>
    <w:p w:rsidR="0071701A" w:rsidRPr="006745F8" w:rsidRDefault="0071701A" w:rsidP="006745F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hyperlink r:id="rId5" w:history="1">
        <w:r w:rsidRPr="006745F8">
          <w:rPr>
            <w:rFonts w:ascii="Arial" w:hAnsi="Arial" w:cs="Arial"/>
            <w:sz w:val="20"/>
            <w:szCs w:val="20"/>
            <w:shd w:val="clear" w:color="auto" w:fill="FFFFFF"/>
          </w:rPr>
          <w:t xml:space="preserve">Javier Luna </w:t>
        </w:r>
        <w:proofErr w:type="spellStart"/>
        <w:r w:rsidRPr="006745F8">
          <w:rPr>
            <w:rFonts w:ascii="Arial" w:hAnsi="Arial" w:cs="Arial"/>
            <w:sz w:val="20"/>
            <w:szCs w:val="20"/>
            <w:shd w:val="clear" w:color="auto" w:fill="FFFFFF"/>
          </w:rPr>
          <w:t>Gonzalez</w:t>
        </w:r>
        <w:proofErr w:type="spellEnd"/>
      </w:hyperlink>
    </w:p>
    <w:p w:rsidR="006745F8" w:rsidRPr="006745F8" w:rsidRDefault="0071701A" w:rsidP="006745F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sz w:val="20"/>
          <w:szCs w:val="20"/>
          <w:shd w:val="clear" w:color="auto" w:fill="FFFFFF"/>
        </w:rPr>
        <w:t>Feb 8, 2018</w:t>
      </w:r>
    </w:p>
    <w:p w:rsidR="006745F8" w:rsidRDefault="006745F8" w:rsidP="006745F8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745F8" w:rsidRPr="006745F8" w:rsidRDefault="00FB024B" w:rsidP="006745F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sz w:val="20"/>
          <w:szCs w:val="20"/>
          <w:shd w:val="clear" w:color="auto" w:fill="FFFFFF"/>
        </w:rPr>
        <w:t xml:space="preserve">Evolución del machine </w:t>
      </w:r>
      <w:proofErr w:type="spellStart"/>
      <w:r w:rsidRPr="006745F8">
        <w:rPr>
          <w:rFonts w:ascii="Arial" w:hAnsi="Arial" w:cs="Arial"/>
          <w:sz w:val="20"/>
          <w:szCs w:val="20"/>
          <w:shd w:val="clear" w:color="auto" w:fill="FFFFFF"/>
        </w:rPr>
        <w:t>learning</w:t>
      </w:r>
      <w:proofErr w:type="spellEnd"/>
    </w:p>
    <w:p w:rsidR="00FB024B" w:rsidRPr="006745F8" w:rsidRDefault="00FB024B" w:rsidP="006745F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6745F8">
        <w:rPr>
          <w:rFonts w:ascii="Arial" w:hAnsi="Arial" w:cs="Arial"/>
          <w:bCs/>
          <w:sz w:val="20"/>
          <w:szCs w:val="20"/>
          <w:shd w:val="clear" w:color="auto" w:fill="FFFFFF"/>
        </w:rPr>
        <w:t>Thomas H. Davenport</w:t>
      </w:r>
      <w:r w:rsidRPr="006745F8">
        <w:rPr>
          <w:rFonts w:ascii="Arial" w:hAnsi="Arial" w:cs="Arial"/>
          <w:sz w:val="20"/>
          <w:szCs w:val="20"/>
          <w:shd w:val="clear" w:color="auto" w:fill="FFFFFF"/>
        </w:rPr>
        <w:t>, Líder de pensamiento analítico</w:t>
      </w:r>
      <w:r w:rsidRPr="006745F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6745F8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fragmento tomado de </w:t>
      </w:r>
      <w:proofErr w:type="spellStart"/>
      <w:r w:rsidRPr="006745F8">
        <w:rPr>
          <w:rFonts w:ascii="Arial" w:hAnsi="Arial" w:cs="Arial"/>
          <w:i/>
          <w:iCs/>
          <w:sz w:val="20"/>
          <w:szCs w:val="20"/>
          <w:shd w:val="clear" w:color="auto" w:fill="FFFFFF"/>
        </w:rPr>
        <w:t>The</w:t>
      </w:r>
      <w:proofErr w:type="spellEnd"/>
      <w:r w:rsidRPr="006745F8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Wall Street </w:t>
      </w:r>
      <w:proofErr w:type="spellStart"/>
      <w:r w:rsidRPr="006745F8">
        <w:rPr>
          <w:rFonts w:ascii="Arial" w:hAnsi="Arial" w:cs="Arial"/>
          <w:i/>
          <w:iCs/>
          <w:sz w:val="20"/>
          <w:szCs w:val="20"/>
          <w:shd w:val="clear" w:color="auto" w:fill="FFFFFF"/>
        </w:rPr>
        <w:t>Journal</w:t>
      </w:r>
      <w:proofErr w:type="spellEnd"/>
    </w:p>
    <w:p w:rsidR="00FB024B" w:rsidRPr="00FB024B" w:rsidRDefault="00FB024B">
      <w:pPr>
        <w:rPr>
          <w:rFonts w:ascii="Helvetica" w:hAnsi="Helvetica" w:cs="Helvetica"/>
          <w:color w:val="404040"/>
          <w:sz w:val="27"/>
          <w:szCs w:val="27"/>
          <w:shd w:val="clear" w:color="auto" w:fill="FFFFFF"/>
        </w:rPr>
      </w:pPr>
    </w:p>
    <w:sectPr w:rsidR="00FB024B" w:rsidRPr="00FB0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10C5"/>
    <w:multiLevelType w:val="hybridMultilevel"/>
    <w:tmpl w:val="DFDC96BC"/>
    <w:lvl w:ilvl="0" w:tplc="298AF95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74"/>
    <w:rsid w:val="000B1D7A"/>
    <w:rsid w:val="00110351"/>
    <w:rsid w:val="006745F8"/>
    <w:rsid w:val="006B2B62"/>
    <w:rsid w:val="0071701A"/>
    <w:rsid w:val="00923FB3"/>
    <w:rsid w:val="00935F32"/>
    <w:rsid w:val="00965792"/>
    <w:rsid w:val="00A15849"/>
    <w:rsid w:val="00B75C74"/>
    <w:rsid w:val="00B901C9"/>
    <w:rsid w:val="00DF0F71"/>
    <w:rsid w:val="00E149BE"/>
    <w:rsid w:val="00F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B934"/>
  <w15:chartTrackingRefBased/>
  <w15:docId w15:val="{1C2A1DF7-36E3-44E7-9A3F-0D86C95A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35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5C7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35F3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35F3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mo">
    <w:name w:val="mo"/>
    <w:basedOn w:val="Fuentedeprrafopredeter"/>
    <w:rsid w:val="00935F32"/>
  </w:style>
  <w:style w:type="character" w:customStyle="1" w:styleId="mi">
    <w:name w:val="mi"/>
    <w:basedOn w:val="Fuentedeprrafopredeter"/>
    <w:rsid w:val="00935F32"/>
  </w:style>
  <w:style w:type="character" w:customStyle="1" w:styleId="mjxassistivemathml">
    <w:name w:val="mjx_assistive_mathml"/>
    <w:basedOn w:val="Fuentedeprrafopredeter"/>
    <w:rsid w:val="00935F32"/>
  </w:style>
  <w:style w:type="paragraph" w:styleId="NormalWeb">
    <w:name w:val="Normal (Web)"/>
    <w:basedOn w:val="Normal"/>
    <w:uiPriority w:val="99"/>
    <w:semiHidden/>
    <w:unhideWhenUsed/>
    <w:rsid w:val="0092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1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utton-label">
    <w:name w:val="button-label"/>
    <w:basedOn w:val="Fuentedeprrafopredeter"/>
    <w:rsid w:val="0071701A"/>
  </w:style>
  <w:style w:type="character" w:styleId="nfasis">
    <w:name w:val="Emphasis"/>
    <w:basedOn w:val="Fuentedeprrafopredeter"/>
    <w:uiPriority w:val="20"/>
    <w:qFormat/>
    <w:rsid w:val="00FB0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javierlunagonzal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CORTES CASTILLO</dc:creator>
  <cp:keywords/>
  <dc:description/>
  <cp:lastModifiedBy>JUAN DAVID CORTES CASTILLO</cp:lastModifiedBy>
  <cp:revision>1</cp:revision>
  <dcterms:created xsi:type="dcterms:W3CDTF">2019-02-09T00:41:00Z</dcterms:created>
  <dcterms:modified xsi:type="dcterms:W3CDTF">2019-02-09T03:58:00Z</dcterms:modified>
</cp:coreProperties>
</file>