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DEACF" w14:textId="77777777" w:rsidR="004E6EF8" w:rsidRDefault="00000000">
      <w:pPr>
        <w:pStyle w:val="MdHeading1"/>
      </w:pPr>
      <w:r>
        <w:t>Firewall Rules Documentation: iptables Configuration</w:t>
      </w:r>
    </w:p>
    <w:p w14:paraId="1E15C4A5" w14:textId="77777777" w:rsidR="004E6EF8" w:rsidRDefault="00000000">
      <w:pPr>
        <w:pStyle w:val="MdParagraph"/>
      </w:pPr>
      <w:r>
        <w:t xml:space="preserve">This document details the firewall configuration and testing performed on a Linux-based virtual machine using the </w:t>
      </w:r>
      <w:r>
        <w:rPr>
          <w:u w:val="single"/>
        </w:rPr>
        <w:t>iptables</w:t>
      </w:r>
      <w:r>
        <w:t xml:space="preserve"> utility, in line with the provided mini-guide.</w:t>
      </w:r>
    </w:p>
    <w:p w14:paraId="44259F52" w14:textId="77777777" w:rsidR="004E6EF8" w:rsidRDefault="004E6EF8">
      <w:pPr>
        <w:pStyle w:val="MdSpace"/>
        <w:spacing w:after="60"/>
      </w:pPr>
    </w:p>
    <w:p w14:paraId="725DDB29" w14:textId="77777777" w:rsidR="004E6EF8" w:rsidRDefault="00000000">
      <w:pPr>
        <w:pStyle w:val="MdHeading2"/>
      </w:pPr>
      <w:r>
        <w:t>1. Firewall Concepts</w:t>
      </w:r>
    </w:p>
    <w:p w14:paraId="15ADB3F3" w14:textId="77777777" w:rsidR="004E6EF8" w:rsidRDefault="00000000">
      <w:pPr>
        <w:pStyle w:val="MdParagraph"/>
      </w:pPr>
      <w:r>
        <w:t xml:space="preserve">A firewall is a critical component of network security, acting as a gatekeeper to monitor and control network traffic based on a set of predefined security rules. The core concepts governing firewall operation include </w:t>
      </w:r>
      <w:r>
        <w:rPr>
          <w:rStyle w:val="MdStrong"/>
        </w:rPr>
        <w:t>packet filtering</w:t>
      </w:r>
      <w:r>
        <w:t xml:space="preserve">, where each data packet is inspected against rules, and </w:t>
      </w:r>
      <w:r>
        <w:rPr>
          <w:rStyle w:val="MdStrong"/>
        </w:rPr>
        <w:t>stateful inspection</w:t>
      </w:r>
      <w:r>
        <w:t>, which tracks the state of active connections to ensure only legitimate traffic is allowed.</w:t>
      </w:r>
    </w:p>
    <w:p w14:paraId="43DD3516" w14:textId="77777777" w:rsidR="004E6EF8" w:rsidRDefault="004E6EF8">
      <w:pPr>
        <w:pStyle w:val="MdSpace"/>
        <w:spacing w:after="60"/>
      </w:pPr>
    </w:p>
    <w:p w14:paraId="184A7598" w14:textId="77777777" w:rsidR="004E6EF8" w:rsidRDefault="00000000">
      <w:pPr>
        <w:pStyle w:val="MdParagraph"/>
      </w:pPr>
      <w:r>
        <w:t xml:space="preserve">The rules are organized into chains (e.g., </w:t>
      </w:r>
      <w:r>
        <w:rPr>
          <w:u w:val="single"/>
        </w:rPr>
        <w:t>INPUT</w:t>
      </w:r>
      <w:r>
        <w:t xml:space="preserve">, </w:t>
      </w:r>
      <w:r>
        <w:rPr>
          <w:u w:val="single"/>
        </w:rPr>
        <w:t>OUTPUT</w:t>
      </w:r>
      <w:r>
        <w:t xml:space="preserve">, </w:t>
      </w:r>
      <w:r>
        <w:rPr>
          <w:u w:val="single"/>
        </w:rPr>
        <w:t>FORWARD</w:t>
      </w:r>
      <w:r>
        <w:t xml:space="preserve">) and define the </w:t>
      </w:r>
      <w:r>
        <w:rPr>
          <w:rStyle w:val="MdStrong"/>
        </w:rPr>
        <w:t>default policy</w:t>
      </w:r>
      <w:r>
        <w:t xml:space="preserve">—the action taken when no specific rule matches the traffic. For security, the default policy for the </w:t>
      </w:r>
      <w:r>
        <w:rPr>
          <w:u w:val="single"/>
        </w:rPr>
        <w:t>FORWARD</w:t>
      </w:r>
      <w:r>
        <w:t xml:space="preserve"> chain was set to </w:t>
      </w:r>
      <w:r>
        <w:rPr>
          <w:u w:val="single"/>
        </w:rPr>
        <w:t>DROP</w:t>
      </w:r>
      <w:r>
        <w:t>, preventing the system from acting as a router and forwarding traffic between networks.</w:t>
      </w:r>
    </w:p>
    <w:p w14:paraId="7B8E1192" w14:textId="77777777" w:rsidR="004E6EF8" w:rsidRDefault="004E6EF8">
      <w:pPr>
        <w:pStyle w:val="MdSpace"/>
        <w:spacing w:after="60"/>
      </w:pPr>
    </w:p>
    <w:p w14:paraId="14450793" w14:textId="77777777" w:rsidR="004E6EF8" w:rsidRDefault="00000000">
      <w:pPr>
        <w:pStyle w:val="MdHeading2"/>
      </w:pPr>
      <w:r>
        <w:t>2. Configured Rules and Explanation</w:t>
      </w:r>
    </w:p>
    <w:p w14:paraId="37405DDB" w14:textId="77777777" w:rsidR="004E6EF8" w:rsidRDefault="00000000">
      <w:pPr>
        <w:pStyle w:val="MdParagraph"/>
      </w:pPr>
      <w:r>
        <w:t xml:space="preserve">The firewall was configured using </w:t>
      </w:r>
      <w:r>
        <w:rPr>
          <w:u w:val="single"/>
        </w:rPr>
        <w:t>iptables</w:t>
      </w:r>
      <w:r>
        <w:t xml:space="preserve"> to implement a basic, secure posture. The rules prioritize allowing essential services while maintaining a restrictive default policy.</w:t>
      </w:r>
    </w:p>
    <w:p w14:paraId="3B5D7107" w14:textId="77777777" w:rsidR="004E6EF8" w:rsidRDefault="004E6EF8">
      <w:pPr>
        <w:pStyle w:val="MdSpace"/>
        <w:spacing w:after="60"/>
      </w:pPr>
    </w:p>
    <w:p w14:paraId="0AC5E48D" w14:textId="77777777" w:rsidR="004E6EF8" w:rsidRDefault="00000000">
      <w:pPr>
        <w:pStyle w:val="MdHeading3"/>
      </w:pPr>
      <w:r>
        <w:rPr>
          <w:rStyle w:val="MdStrong"/>
          <w:b/>
          <w:bCs/>
        </w:rPr>
        <w:t xml:space="preserve">Current </w:t>
      </w:r>
      <w:r>
        <w:rPr>
          <w:u w:val="single"/>
        </w:rPr>
        <w:t>iptables</w:t>
      </w:r>
      <w:r>
        <w:rPr>
          <w:rStyle w:val="MdStrong"/>
          <w:b/>
          <w:bCs/>
        </w:rPr>
        <w:t xml:space="preserve"> Rule Set</w:t>
      </w:r>
    </w:p>
    <w:p w14:paraId="64DDA1E1" w14:textId="77777777" w:rsidR="004E6EF8" w:rsidRDefault="00000000">
      <w:pPr>
        <w:pStyle w:val="MdParagraph"/>
      </w:pPr>
      <w:r>
        <w:t xml:space="preserve">The following screenshot shows the final state of the </w:t>
      </w:r>
      <w:r>
        <w:rPr>
          <w:u w:val="single"/>
        </w:rPr>
        <w:t>iptables</w:t>
      </w:r>
      <w:r>
        <w:t xml:space="preserve"> configuration, including packet and byte counters from the testing phase:</w:t>
      </w:r>
    </w:p>
    <w:p w14:paraId="25981878" w14:textId="77777777" w:rsidR="004E6EF8" w:rsidRDefault="004E6EF8">
      <w:pPr>
        <w:pStyle w:val="MdSpace"/>
        <w:spacing w:after="60"/>
      </w:pPr>
    </w:p>
    <w:p w14:paraId="56EF845E" w14:textId="77777777" w:rsidR="004E6EF8" w:rsidRDefault="00000000">
      <w:pPr>
        <w:pStyle w:val="MdParagraph"/>
      </w:pPr>
      <w:r>
        <w:rPr>
          <w:noProof/>
        </w:rPr>
        <w:lastRenderedPageBreak/>
        <w:drawing>
          <wp:inline distT="0" distB="0" distL="0" distR="0" wp14:anchorId="15F3F886" wp14:editId="4B91DC42">
            <wp:extent cx="5715000" cy="3810000"/>
            <wp:effectExtent l="0" t="0" r="0" b="0"/>
            <wp:docPr id="1" name="iptables Rules Screenshot" descr="iptables Rules Screenshot" title="iptables Rules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DCA5" w14:textId="77777777" w:rsidR="004E6EF8" w:rsidRDefault="004E6EF8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9"/>
        <w:gridCol w:w="862"/>
        <w:gridCol w:w="609"/>
        <w:gridCol w:w="819"/>
        <w:gridCol w:w="545"/>
        <w:gridCol w:w="471"/>
        <w:gridCol w:w="379"/>
        <w:gridCol w:w="471"/>
        <w:gridCol w:w="773"/>
        <w:gridCol w:w="1026"/>
        <w:gridCol w:w="2032"/>
      </w:tblGrid>
      <w:tr w:rsidR="004E6EF8" w14:paraId="5B6558C6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DE7F43" w14:textId="77777777" w:rsidR="004E6EF8" w:rsidRDefault="00000000">
            <w:pPr>
              <w:pStyle w:val="MdTableHeader"/>
            </w:pPr>
            <w:r>
              <w:t>Chain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C4CE3B" w14:textId="77777777" w:rsidR="004E6EF8" w:rsidRDefault="00000000">
            <w:pPr>
              <w:pStyle w:val="MdTableHeader"/>
            </w:pPr>
            <w:proofErr w:type="spellStart"/>
            <w:r>
              <w:t>pkts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28A3AC" w14:textId="77777777" w:rsidR="004E6EF8" w:rsidRDefault="00000000">
            <w:pPr>
              <w:pStyle w:val="MdTableHeader"/>
            </w:pPr>
            <w:r>
              <w:t>bytes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BC916" w14:textId="77777777" w:rsidR="004E6EF8" w:rsidRDefault="00000000">
            <w:pPr>
              <w:pStyle w:val="MdTableHeader"/>
            </w:pPr>
            <w:r>
              <w:t>target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FE3566" w14:textId="77777777" w:rsidR="004E6EF8" w:rsidRDefault="00000000">
            <w:pPr>
              <w:pStyle w:val="MdTableHeader"/>
            </w:pPr>
            <w:proofErr w:type="spellStart"/>
            <w:r>
              <w:t>prot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534CD0" w14:textId="77777777" w:rsidR="004E6EF8" w:rsidRDefault="00000000">
            <w:pPr>
              <w:pStyle w:val="MdTableHeader"/>
            </w:pPr>
            <w:r>
              <w:t>opt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6C1B2" w14:textId="77777777" w:rsidR="004E6EF8" w:rsidRDefault="00000000">
            <w:pPr>
              <w:pStyle w:val="MdTableHeader"/>
            </w:pPr>
            <w:r>
              <w:t>in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1A680" w14:textId="77777777" w:rsidR="004E6EF8" w:rsidRDefault="00000000">
            <w:pPr>
              <w:pStyle w:val="MdTableHeader"/>
            </w:pPr>
            <w:r>
              <w:t>out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D585D" w14:textId="77777777" w:rsidR="004E6EF8" w:rsidRDefault="00000000">
            <w:pPr>
              <w:pStyle w:val="MdTableHeader"/>
            </w:pPr>
            <w:r>
              <w:t>source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C3B5C9" w14:textId="77777777" w:rsidR="004E6EF8" w:rsidRDefault="00000000">
            <w:pPr>
              <w:pStyle w:val="MdTableHeader"/>
            </w:pPr>
            <w:r>
              <w:t>destination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21BD3B" w14:textId="77777777" w:rsidR="004E6EF8" w:rsidRDefault="00000000">
            <w:pPr>
              <w:pStyle w:val="MdTableHeader"/>
            </w:pPr>
            <w:r>
              <w:t>Rule Description</w:t>
            </w:r>
          </w:p>
        </w:tc>
      </w:tr>
      <w:tr w:rsidR="004E6EF8" w14:paraId="29A4D67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B83B0" w14:textId="77777777" w:rsidR="004E6EF8" w:rsidRDefault="00000000">
            <w:pPr>
              <w:pStyle w:val="MdTableCell"/>
            </w:pPr>
            <w:r>
              <w:rPr>
                <w:rStyle w:val="MdStrong"/>
              </w:rPr>
              <w:t>INPUT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7D606" w14:textId="77777777" w:rsidR="004E6EF8" w:rsidRDefault="00000000">
            <w:pPr>
              <w:pStyle w:val="MdTableCell"/>
            </w:pPr>
            <w:r>
              <w:rPr>
                <w:rStyle w:val="MdStrong"/>
              </w:rPr>
              <w:t>Policy: ACCEPT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A6AEA" w14:textId="77777777" w:rsidR="004E6EF8" w:rsidRDefault="004E6EF8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45877" w14:textId="77777777" w:rsidR="004E6EF8" w:rsidRDefault="004E6EF8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2B5AE" w14:textId="77777777" w:rsidR="004E6EF8" w:rsidRDefault="004E6EF8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0B625" w14:textId="77777777" w:rsidR="004E6EF8" w:rsidRDefault="004E6EF8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86C6E" w14:textId="77777777" w:rsidR="004E6EF8" w:rsidRDefault="004E6EF8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47A46" w14:textId="77777777" w:rsidR="004E6EF8" w:rsidRDefault="004E6EF8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3B6C1" w14:textId="77777777" w:rsidR="004E6EF8" w:rsidRDefault="004E6EF8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6F676" w14:textId="77777777" w:rsidR="004E6EF8" w:rsidRDefault="004E6EF8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9D95F" w14:textId="77777777" w:rsidR="004E6EF8" w:rsidRDefault="00000000">
            <w:pPr>
              <w:pStyle w:val="MdTableCell"/>
            </w:pPr>
            <w:r>
              <w:rPr>
                <w:rStyle w:val="MdStrong"/>
              </w:rPr>
              <w:t xml:space="preserve">Default Policy (Temporarily </w:t>
            </w:r>
            <w:proofErr w:type="gramStart"/>
            <w:r>
              <w:rPr>
                <w:rStyle w:val="MdStrong"/>
              </w:rPr>
              <w:t>ACCEPT</w:t>
            </w:r>
            <w:proofErr w:type="gramEnd"/>
            <w:r>
              <w:rPr>
                <w:rStyle w:val="MdStrong"/>
              </w:rPr>
              <w:t xml:space="preserve"> for safety)</w:t>
            </w:r>
          </w:p>
        </w:tc>
      </w:tr>
      <w:tr w:rsidR="004E6EF8" w14:paraId="49169D8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3B173" w14:textId="77777777" w:rsidR="004E6EF8" w:rsidRDefault="00000000">
            <w:pPr>
              <w:pStyle w:val="MdTableCell"/>
            </w:pPr>
            <w:r>
              <w:t>INPUT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B610A" w14:textId="77777777" w:rsidR="004E6EF8" w:rsidRDefault="00000000">
            <w:pPr>
              <w:pStyle w:val="MdTableCell"/>
            </w:pPr>
            <w:r>
              <w:t>522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6BBCA" w14:textId="77777777" w:rsidR="004E6EF8" w:rsidRDefault="00000000">
            <w:pPr>
              <w:pStyle w:val="MdTableCell"/>
            </w:pPr>
            <w:r>
              <w:t>106K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EF14D" w14:textId="77777777" w:rsidR="004E6EF8" w:rsidRDefault="00000000">
            <w:pPr>
              <w:pStyle w:val="MdTableCell"/>
            </w:pPr>
            <w:r>
              <w:t>ACCEPT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BE44C" w14:textId="77777777" w:rsidR="004E6EF8" w:rsidRDefault="00000000">
            <w:pPr>
              <w:pStyle w:val="MdTableCell"/>
            </w:pPr>
            <w:r>
              <w:t>all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22D6" w14:textId="77777777" w:rsidR="004E6EF8" w:rsidRDefault="00000000">
            <w:pPr>
              <w:pStyle w:val="MdTableCell"/>
            </w:pPr>
            <w:r>
              <w:t>--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F1C85" w14:textId="77777777" w:rsidR="004E6EF8" w:rsidRDefault="00000000">
            <w:pPr>
              <w:pStyle w:val="MdTableCell"/>
            </w:pPr>
            <w:r>
              <w:t>*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5FDAB" w14:textId="77777777" w:rsidR="004E6EF8" w:rsidRDefault="00000000">
            <w:pPr>
              <w:pStyle w:val="MdTableCell"/>
            </w:pPr>
            <w:r>
              <w:t>*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183EE" w14:textId="77777777" w:rsidR="004E6EF8" w:rsidRDefault="00000000">
            <w:pPr>
              <w:pStyle w:val="MdTableCell"/>
            </w:pPr>
            <w:r>
              <w:t>0.0.0.0/0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F1036" w14:textId="77777777" w:rsidR="004E6EF8" w:rsidRDefault="00000000">
            <w:pPr>
              <w:pStyle w:val="MdTableCell"/>
            </w:pPr>
            <w:r>
              <w:t>0.0.0.0/0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DBDC8" w14:textId="77777777" w:rsidR="004E6EF8" w:rsidRDefault="00000000">
            <w:pPr>
              <w:pStyle w:val="MdTableCell"/>
            </w:pPr>
            <w:r>
              <w:t>Allow established/related connections (</w:t>
            </w:r>
            <w:proofErr w:type="spellStart"/>
            <w:r>
              <w:rPr>
                <w:u w:val="single"/>
              </w:rPr>
              <w:t>ctstate</w:t>
            </w:r>
            <w:proofErr w:type="spellEnd"/>
            <w:r>
              <w:rPr>
                <w:u w:val="single"/>
              </w:rPr>
              <w:t xml:space="preserve"> </w:t>
            </w:r>
            <w:proofErr w:type="gramStart"/>
            <w:r>
              <w:rPr>
                <w:u w:val="single"/>
              </w:rPr>
              <w:t>RELATED,ESTABLISHED</w:t>
            </w:r>
            <w:proofErr w:type="gramEnd"/>
            <w:r>
              <w:t>)</w:t>
            </w:r>
          </w:p>
        </w:tc>
      </w:tr>
      <w:tr w:rsidR="004E6EF8" w14:paraId="5CEE54C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58E2C" w14:textId="77777777" w:rsidR="004E6EF8" w:rsidRDefault="00000000">
            <w:pPr>
              <w:pStyle w:val="MdTableCell"/>
            </w:pPr>
            <w:r>
              <w:t>INPUT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BF0D3" w14:textId="77777777" w:rsidR="004E6EF8" w:rsidRDefault="00000000">
            <w:pPr>
              <w:pStyle w:val="MdTableCell"/>
            </w:pPr>
            <w:r>
              <w:t>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28307" w14:textId="77777777" w:rsidR="004E6EF8" w:rsidRDefault="00000000">
            <w:pPr>
              <w:pStyle w:val="MdTableCell"/>
            </w:pPr>
            <w:r>
              <w:t>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97C1C" w14:textId="77777777" w:rsidR="004E6EF8" w:rsidRDefault="00000000">
            <w:pPr>
              <w:pStyle w:val="MdTableCell"/>
            </w:pPr>
            <w:r>
              <w:t>ACCEPT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B17F0" w14:textId="77777777" w:rsidR="004E6EF8" w:rsidRDefault="00000000">
            <w:pPr>
              <w:pStyle w:val="MdTableCell"/>
            </w:pPr>
            <w:proofErr w:type="spellStart"/>
            <w:r>
              <w:t>tcp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21CE5" w14:textId="77777777" w:rsidR="004E6EF8" w:rsidRDefault="00000000">
            <w:pPr>
              <w:pStyle w:val="MdTableCell"/>
            </w:pPr>
            <w:r>
              <w:t>--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B3456" w14:textId="77777777" w:rsidR="004E6EF8" w:rsidRDefault="00000000">
            <w:pPr>
              <w:pStyle w:val="MdTableCell"/>
            </w:pPr>
            <w:r>
              <w:t>*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3BB76" w14:textId="77777777" w:rsidR="004E6EF8" w:rsidRDefault="00000000">
            <w:pPr>
              <w:pStyle w:val="MdTableCell"/>
            </w:pPr>
            <w:r>
              <w:t>*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B523F" w14:textId="77777777" w:rsidR="004E6EF8" w:rsidRDefault="00000000">
            <w:pPr>
              <w:pStyle w:val="MdTableCell"/>
            </w:pPr>
            <w:r>
              <w:t>0.0.0.0/0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EED17" w14:textId="77777777" w:rsidR="004E6EF8" w:rsidRDefault="00000000">
            <w:pPr>
              <w:pStyle w:val="MdTableCell"/>
            </w:pPr>
            <w:r>
              <w:t>0.0.0.0/0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A59A8" w14:textId="77777777" w:rsidR="004E6EF8" w:rsidRDefault="00000000">
            <w:pPr>
              <w:pStyle w:val="MdTableCell"/>
            </w:pPr>
            <w:r>
              <w:t>Allow Secure Shell (SSH) on port 22</w:t>
            </w:r>
          </w:p>
        </w:tc>
      </w:tr>
      <w:tr w:rsidR="004E6EF8" w14:paraId="3421237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637F8" w14:textId="77777777" w:rsidR="004E6EF8" w:rsidRDefault="00000000">
            <w:pPr>
              <w:pStyle w:val="MdTableCell"/>
            </w:pPr>
            <w:r>
              <w:t>INPUT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065A" w14:textId="77777777" w:rsidR="004E6EF8" w:rsidRDefault="00000000">
            <w:pPr>
              <w:pStyle w:val="MdTableCell"/>
            </w:pPr>
            <w:r>
              <w:t>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67BB1" w14:textId="77777777" w:rsidR="004E6EF8" w:rsidRDefault="00000000">
            <w:pPr>
              <w:pStyle w:val="MdTableCell"/>
            </w:pPr>
            <w:r>
              <w:t>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41CB4" w14:textId="77777777" w:rsidR="004E6EF8" w:rsidRDefault="00000000">
            <w:pPr>
              <w:pStyle w:val="MdTableCell"/>
            </w:pPr>
            <w:r>
              <w:t>ACCEPT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DF258" w14:textId="77777777" w:rsidR="004E6EF8" w:rsidRDefault="00000000">
            <w:pPr>
              <w:pStyle w:val="MdTableCell"/>
            </w:pPr>
            <w:proofErr w:type="spellStart"/>
            <w:r>
              <w:t>tcp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6E25A" w14:textId="77777777" w:rsidR="004E6EF8" w:rsidRDefault="00000000">
            <w:pPr>
              <w:pStyle w:val="MdTableCell"/>
            </w:pPr>
            <w:r>
              <w:t>--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65C01" w14:textId="77777777" w:rsidR="004E6EF8" w:rsidRDefault="00000000">
            <w:pPr>
              <w:pStyle w:val="MdTableCell"/>
            </w:pPr>
            <w:r>
              <w:t>*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46CE0" w14:textId="77777777" w:rsidR="004E6EF8" w:rsidRDefault="00000000">
            <w:pPr>
              <w:pStyle w:val="MdTableCell"/>
            </w:pPr>
            <w:r>
              <w:t>*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1B766" w14:textId="77777777" w:rsidR="004E6EF8" w:rsidRDefault="00000000">
            <w:pPr>
              <w:pStyle w:val="MdTableCell"/>
            </w:pPr>
            <w:r>
              <w:t>0.0.0.0/0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59EB8" w14:textId="77777777" w:rsidR="004E6EF8" w:rsidRDefault="00000000">
            <w:pPr>
              <w:pStyle w:val="MdTableCell"/>
            </w:pPr>
            <w:r>
              <w:t>0.0.0.0/0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6CA70" w14:textId="77777777" w:rsidR="004E6EF8" w:rsidRDefault="00000000">
            <w:pPr>
              <w:pStyle w:val="MdTableCell"/>
            </w:pPr>
            <w:r>
              <w:t>Allow Hypertext Transfer Protocol (HTTP) on port 80</w:t>
            </w:r>
          </w:p>
        </w:tc>
      </w:tr>
      <w:tr w:rsidR="004E6EF8" w14:paraId="45B1E40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AAB4D" w14:textId="77777777" w:rsidR="004E6EF8" w:rsidRDefault="00000000">
            <w:pPr>
              <w:pStyle w:val="MdTableCell"/>
            </w:pPr>
            <w:r>
              <w:t>INPUT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A9AB8" w14:textId="77777777" w:rsidR="004E6EF8" w:rsidRDefault="00000000">
            <w:pPr>
              <w:pStyle w:val="MdTableCell"/>
            </w:pPr>
            <w:r>
              <w:t>18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E2E22" w14:textId="77777777" w:rsidR="004E6EF8" w:rsidRDefault="00000000">
            <w:pPr>
              <w:pStyle w:val="MdTableCell"/>
            </w:pPr>
            <w:r>
              <w:t>1080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850D" w14:textId="77777777" w:rsidR="004E6EF8" w:rsidRDefault="00000000">
            <w:pPr>
              <w:pStyle w:val="MdTableCell"/>
            </w:pPr>
            <w:r>
              <w:t>DROP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0E20" w14:textId="77777777" w:rsidR="004E6EF8" w:rsidRDefault="00000000">
            <w:pPr>
              <w:pStyle w:val="MdTableCell"/>
            </w:pPr>
            <w:proofErr w:type="spellStart"/>
            <w:r>
              <w:t>tcp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FC9A1" w14:textId="77777777" w:rsidR="004E6EF8" w:rsidRDefault="00000000">
            <w:pPr>
              <w:pStyle w:val="MdTableCell"/>
            </w:pPr>
            <w:r>
              <w:t>--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6DD75" w14:textId="77777777" w:rsidR="004E6EF8" w:rsidRDefault="00000000">
            <w:pPr>
              <w:pStyle w:val="MdTableCell"/>
            </w:pPr>
            <w:r>
              <w:t>*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AC5A4" w14:textId="77777777" w:rsidR="004E6EF8" w:rsidRDefault="00000000">
            <w:pPr>
              <w:pStyle w:val="MdTableCell"/>
            </w:pPr>
            <w:r>
              <w:t>*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D1340" w14:textId="77777777" w:rsidR="004E6EF8" w:rsidRDefault="00000000">
            <w:pPr>
              <w:pStyle w:val="MdTableCell"/>
            </w:pPr>
            <w:r>
              <w:t>0.0.0.0/0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83C98" w14:textId="77777777" w:rsidR="004E6EF8" w:rsidRDefault="00000000">
            <w:pPr>
              <w:pStyle w:val="MdTableCell"/>
            </w:pPr>
            <w:r>
              <w:t>0.0.0.0/0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94B7D" w14:textId="77777777" w:rsidR="004E6EF8" w:rsidRDefault="00000000">
            <w:pPr>
              <w:pStyle w:val="MdTableCell"/>
            </w:pPr>
            <w:r>
              <w:rPr>
                <w:rStyle w:val="MdStrong"/>
              </w:rPr>
              <w:t>Deny/Block</w:t>
            </w:r>
            <w:r>
              <w:t xml:space="preserve"> traffic to port 8080 (Demonstration of blocking)</w:t>
            </w:r>
          </w:p>
        </w:tc>
      </w:tr>
      <w:tr w:rsidR="004E6EF8" w14:paraId="3DB0535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6F1A2" w14:textId="77777777" w:rsidR="004E6EF8" w:rsidRDefault="00000000">
            <w:pPr>
              <w:pStyle w:val="MdTableCell"/>
            </w:pPr>
            <w:r>
              <w:rPr>
                <w:rStyle w:val="MdStrong"/>
              </w:rPr>
              <w:t>FORWARD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0BA0D" w14:textId="77777777" w:rsidR="004E6EF8" w:rsidRDefault="00000000">
            <w:pPr>
              <w:pStyle w:val="MdTableCell"/>
            </w:pPr>
            <w:r>
              <w:rPr>
                <w:rStyle w:val="MdStrong"/>
              </w:rPr>
              <w:t>Policy: DROP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E7BA2" w14:textId="77777777" w:rsidR="004E6EF8" w:rsidRDefault="004E6EF8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9D9CF" w14:textId="77777777" w:rsidR="004E6EF8" w:rsidRDefault="004E6EF8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59984" w14:textId="77777777" w:rsidR="004E6EF8" w:rsidRDefault="004E6EF8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F2316" w14:textId="77777777" w:rsidR="004E6EF8" w:rsidRDefault="004E6EF8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1DD6F" w14:textId="77777777" w:rsidR="004E6EF8" w:rsidRDefault="004E6EF8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8A804" w14:textId="77777777" w:rsidR="004E6EF8" w:rsidRDefault="004E6EF8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2803C" w14:textId="77777777" w:rsidR="004E6EF8" w:rsidRDefault="004E6EF8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E7575" w14:textId="77777777" w:rsidR="004E6EF8" w:rsidRDefault="004E6EF8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CE66A" w14:textId="77777777" w:rsidR="004E6EF8" w:rsidRDefault="00000000">
            <w:pPr>
              <w:pStyle w:val="MdTableCell"/>
            </w:pPr>
            <w:r>
              <w:rPr>
                <w:rStyle w:val="MdStrong"/>
              </w:rPr>
              <w:t>Default Policy: DROP</w:t>
            </w:r>
            <w:r>
              <w:t xml:space="preserve"> (Prevents routing)</w:t>
            </w:r>
          </w:p>
        </w:tc>
      </w:tr>
      <w:tr w:rsidR="004E6EF8" w14:paraId="188B5EB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9FA7C" w14:textId="77777777" w:rsidR="004E6EF8" w:rsidRDefault="00000000">
            <w:pPr>
              <w:pStyle w:val="MdTableCell"/>
            </w:pPr>
            <w:r>
              <w:rPr>
                <w:rStyle w:val="MdStrong"/>
              </w:rPr>
              <w:lastRenderedPageBreak/>
              <w:t>OUTPUT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B44A2" w14:textId="77777777" w:rsidR="004E6EF8" w:rsidRDefault="00000000">
            <w:pPr>
              <w:pStyle w:val="MdTableCell"/>
            </w:pPr>
            <w:r>
              <w:rPr>
                <w:rStyle w:val="MdStrong"/>
              </w:rPr>
              <w:t>Policy: ACCEPT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4CFAC" w14:textId="77777777" w:rsidR="004E6EF8" w:rsidRDefault="004E6EF8">
            <w:pPr>
              <w:pStyle w:val="MdTableCell"/>
            </w:pP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FC4A3" w14:textId="77777777" w:rsidR="004E6EF8" w:rsidRDefault="004E6EF8">
            <w:pPr>
              <w:pStyle w:val="MdTableCell"/>
            </w:pP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7822D" w14:textId="77777777" w:rsidR="004E6EF8" w:rsidRDefault="004E6EF8">
            <w:pPr>
              <w:pStyle w:val="MdTableCell"/>
            </w:pP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9AD79" w14:textId="77777777" w:rsidR="004E6EF8" w:rsidRDefault="004E6EF8">
            <w:pPr>
              <w:pStyle w:val="MdTableCell"/>
            </w:pP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0CC7A" w14:textId="77777777" w:rsidR="004E6EF8" w:rsidRDefault="004E6EF8">
            <w:pPr>
              <w:pStyle w:val="MdTableCell"/>
            </w:pP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161A4" w14:textId="77777777" w:rsidR="004E6EF8" w:rsidRDefault="004E6EF8">
            <w:pPr>
              <w:pStyle w:val="MdTableCell"/>
            </w:pP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B8F72" w14:textId="77777777" w:rsidR="004E6EF8" w:rsidRDefault="004E6EF8">
            <w:pPr>
              <w:pStyle w:val="MdTableCell"/>
            </w:pP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ACB1A" w14:textId="77777777" w:rsidR="004E6EF8" w:rsidRDefault="004E6EF8">
            <w:pPr>
              <w:pStyle w:val="MdTableCell"/>
            </w:pP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E7140" w14:textId="77777777" w:rsidR="004E6EF8" w:rsidRDefault="00000000">
            <w:pPr>
              <w:pStyle w:val="MdTableCell"/>
            </w:pPr>
            <w:r>
              <w:rPr>
                <w:rStyle w:val="MdStrong"/>
              </w:rPr>
              <w:t>Default Policy: ACCEPT</w:t>
            </w:r>
            <w:r>
              <w:t xml:space="preserve"> (Allows all outbound traffic)</w:t>
            </w:r>
          </w:p>
        </w:tc>
      </w:tr>
    </w:tbl>
    <w:p w14:paraId="35BCA037" w14:textId="77777777" w:rsidR="004E6EF8" w:rsidRDefault="00000000">
      <w:pPr>
        <w:pStyle w:val="MdParagraph"/>
      </w:pPr>
      <w:r>
        <w:rPr>
          <w:rStyle w:val="MdEm"/>
        </w:rPr>
        <w:t xml:space="preserve">Note: The </w:t>
      </w:r>
      <w:r>
        <w:rPr>
          <w:i/>
          <w:iCs/>
          <w:u w:val="single"/>
        </w:rPr>
        <w:t>INPUT</w:t>
      </w:r>
      <w:r>
        <w:rPr>
          <w:rStyle w:val="MdEm"/>
        </w:rPr>
        <w:t xml:space="preserve"> chain policy was set to </w:t>
      </w:r>
      <w:r>
        <w:rPr>
          <w:i/>
          <w:iCs/>
          <w:u w:val="single"/>
        </w:rPr>
        <w:t>ACCEPT</w:t>
      </w:r>
      <w:r>
        <w:rPr>
          <w:rStyle w:val="MdEm"/>
        </w:rPr>
        <w:t xml:space="preserve"> for the sandbox environment to prevent accidental lockout, but in a production environment, it should be set to </w:t>
      </w:r>
      <w:r>
        <w:rPr>
          <w:i/>
          <w:iCs/>
          <w:u w:val="single"/>
        </w:rPr>
        <w:t>DROP</w:t>
      </w:r>
      <w:r>
        <w:rPr>
          <w:rStyle w:val="MdEm"/>
        </w:rPr>
        <w:t xml:space="preserve"> for a "Default Deny" posture, with explicit rules to allow necessary traffic.</w:t>
      </w:r>
    </w:p>
    <w:p w14:paraId="205B37BF" w14:textId="77777777" w:rsidR="004E6EF8" w:rsidRDefault="004E6EF8">
      <w:pPr>
        <w:pStyle w:val="MdSpace"/>
        <w:spacing w:after="60"/>
      </w:pPr>
    </w:p>
    <w:p w14:paraId="66766517" w14:textId="77777777" w:rsidR="004E6EF8" w:rsidRDefault="00000000">
      <w:pPr>
        <w:pStyle w:val="MdHeading2"/>
      </w:pPr>
      <w:r>
        <w:t>3. Connectivity Testing</w:t>
      </w:r>
    </w:p>
    <w:p w14:paraId="671100DD" w14:textId="77777777" w:rsidR="004E6EF8" w:rsidRDefault="00000000">
      <w:pPr>
        <w:pStyle w:val="MdParagraph"/>
      </w:pPr>
      <w:r>
        <w:t>The following screenshot demonstrates the successful connection to an allowed port (8000) and the failure to connect to the blocked port (8080):</w:t>
      </w:r>
    </w:p>
    <w:p w14:paraId="125B1281" w14:textId="77777777" w:rsidR="004E6EF8" w:rsidRDefault="004E6EF8">
      <w:pPr>
        <w:pStyle w:val="MdSpace"/>
        <w:spacing w:after="60"/>
      </w:pPr>
    </w:p>
    <w:p w14:paraId="4AE187C6" w14:textId="77777777" w:rsidR="004E6EF8" w:rsidRDefault="00000000">
      <w:pPr>
        <w:pStyle w:val="MdParagraph"/>
      </w:pPr>
      <w:r>
        <w:rPr>
          <w:noProof/>
        </w:rPr>
        <w:drawing>
          <wp:inline distT="0" distB="0" distL="0" distR="0" wp14:anchorId="35BBB6EE" wp14:editId="7D6591F6">
            <wp:extent cx="5715000" cy="3810000"/>
            <wp:effectExtent l="0" t="0" r="0" b="0"/>
            <wp:docPr id="1578998672" name="Connectivity Test Screenshot" descr="Connectivity Test Screenshot" title="Connectivity Test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29783" w14:textId="77777777" w:rsidR="004E6EF8" w:rsidRDefault="004E6EF8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6"/>
        <w:gridCol w:w="1035"/>
        <w:gridCol w:w="1095"/>
        <w:gridCol w:w="1693"/>
        <w:gridCol w:w="2411"/>
        <w:gridCol w:w="2136"/>
      </w:tblGrid>
      <w:tr w:rsidR="004E6EF8" w14:paraId="45BC0D89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B5B99" w14:textId="77777777" w:rsidR="004E6EF8" w:rsidRDefault="00000000">
            <w:pPr>
              <w:pStyle w:val="MdTableHeader"/>
            </w:pPr>
            <w:r>
              <w:t>Port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5E2B5" w14:textId="77777777" w:rsidR="004E6EF8" w:rsidRDefault="00000000">
            <w:pPr>
              <w:pStyle w:val="MdTableHeader"/>
            </w:pPr>
            <w:r>
              <w:t>Protocol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729B2" w14:textId="77777777" w:rsidR="004E6EF8" w:rsidRDefault="00000000">
            <w:pPr>
              <w:pStyle w:val="MdTableHeader"/>
            </w:pPr>
            <w:r>
              <w:t>Service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7779BE" w14:textId="77777777" w:rsidR="004E6EF8" w:rsidRDefault="00000000">
            <w:pPr>
              <w:pStyle w:val="MdTableHeader"/>
            </w:pPr>
            <w:r>
              <w:t>Rule Action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62D0A" w14:textId="77777777" w:rsidR="004E6EF8" w:rsidRDefault="00000000">
            <w:pPr>
              <w:pStyle w:val="MdTableHeader"/>
            </w:pPr>
            <w:r>
              <w:t>Test Result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AA941" w14:textId="77777777" w:rsidR="004E6EF8" w:rsidRDefault="00000000">
            <w:pPr>
              <w:pStyle w:val="MdTableHeader"/>
            </w:pPr>
            <w:proofErr w:type="spellStart"/>
            <w:r>
              <w:t>pkts</w:t>
            </w:r>
            <w:proofErr w:type="spellEnd"/>
            <w:r>
              <w:t>/bytes (Observed)</w:t>
            </w:r>
          </w:p>
        </w:tc>
      </w:tr>
      <w:tr w:rsidR="004E6EF8" w14:paraId="3D39B17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02253" w14:textId="77777777" w:rsidR="004E6EF8" w:rsidRDefault="00000000">
            <w:pPr>
              <w:pStyle w:val="MdTableCell"/>
            </w:pPr>
            <w:r>
              <w:t>8000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1B706" w14:textId="77777777" w:rsidR="004E6EF8" w:rsidRDefault="00000000">
            <w:pPr>
              <w:pStyle w:val="MdTableCell"/>
            </w:pPr>
            <w:r>
              <w:t>TCP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7381A" w14:textId="77777777" w:rsidR="004E6EF8" w:rsidRDefault="00000000">
            <w:pPr>
              <w:pStyle w:val="MdTableCell"/>
            </w:pPr>
            <w:r>
              <w:t>HTTP (Test)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FE588" w14:textId="77777777" w:rsidR="004E6EF8" w:rsidRDefault="00000000">
            <w:pPr>
              <w:pStyle w:val="MdTableCell"/>
            </w:pPr>
            <w:r>
              <w:t>Allowed (by default policy)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5730F" w14:textId="77777777" w:rsidR="004E6EF8" w:rsidRDefault="00000000">
            <w:pPr>
              <w:pStyle w:val="MdTableCell"/>
            </w:pPr>
            <w:r>
              <w:rPr>
                <w:rStyle w:val="MdStrong"/>
              </w:rPr>
              <w:t>Success</w:t>
            </w:r>
            <w:r>
              <w:t xml:space="preserve"> (Connection established)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C12CA" w14:textId="77777777" w:rsidR="004E6EF8" w:rsidRDefault="00000000">
            <w:pPr>
              <w:pStyle w:val="MdTableCell"/>
            </w:pPr>
            <w:r>
              <w:t>N/A (Handled by established rule)</w:t>
            </w:r>
          </w:p>
        </w:tc>
      </w:tr>
      <w:tr w:rsidR="004E6EF8" w14:paraId="2434B3C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9F33A" w14:textId="77777777" w:rsidR="004E6EF8" w:rsidRDefault="00000000">
            <w:pPr>
              <w:pStyle w:val="MdTableCell"/>
            </w:pPr>
            <w:r>
              <w:t>8080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4DF79" w14:textId="77777777" w:rsidR="004E6EF8" w:rsidRDefault="00000000">
            <w:pPr>
              <w:pStyle w:val="MdTableCell"/>
            </w:pPr>
            <w:r>
              <w:t>TCP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DF1E9" w14:textId="77777777" w:rsidR="004E6EF8" w:rsidRDefault="00000000">
            <w:pPr>
              <w:pStyle w:val="MdTableCell"/>
            </w:pPr>
            <w:r>
              <w:t>HTTP (Test)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64006" w14:textId="77777777" w:rsidR="004E6EF8" w:rsidRDefault="00000000">
            <w:pPr>
              <w:pStyle w:val="MdTableCell"/>
            </w:pPr>
            <w:r>
              <w:rPr>
                <w:rStyle w:val="MdStrong"/>
              </w:rPr>
              <w:t>DROP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311DB" w14:textId="77777777" w:rsidR="004E6EF8" w:rsidRDefault="00000000">
            <w:pPr>
              <w:pStyle w:val="MdTableCell"/>
            </w:pPr>
            <w:r>
              <w:rPr>
                <w:rStyle w:val="MdStrong"/>
              </w:rPr>
              <w:t>Failure</w:t>
            </w:r>
            <w:r>
              <w:t xml:space="preserve"> (Connection refused/timeout)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0B2B6" w14:textId="77777777" w:rsidR="004E6EF8" w:rsidRDefault="00000000">
            <w:pPr>
              <w:pStyle w:val="MdTableCell"/>
            </w:pPr>
            <w:r>
              <w:t>18 packets, 1080 bytes</w:t>
            </w:r>
          </w:p>
        </w:tc>
      </w:tr>
    </w:tbl>
    <w:p w14:paraId="14E1B3F6" w14:textId="77777777" w:rsidR="004E6EF8" w:rsidRDefault="00000000">
      <w:pPr>
        <w:pStyle w:val="MdParagraph"/>
      </w:pPr>
      <w:r>
        <w:lastRenderedPageBreak/>
        <w:t xml:space="preserve">The test on port 8080 confirmed that the </w:t>
      </w:r>
      <w:r>
        <w:rPr>
          <w:u w:val="single"/>
        </w:rPr>
        <w:t>DROP</w:t>
      </w:r>
      <w:r>
        <w:t xml:space="preserve"> rule was correctly applied, as the connection attempt failed. The packet and byte counters in the </w:t>
      </w:r>
      <w:r>
        <w:rPr>
          <w:u w:val="single"/>
        </w:rPr>
        <w:t>iptables</w:t>
      </w:r>
      <w:r>
        <w:t xml:space="preserve"> output confirmed that 18 packets were processed by this specific rule.</w:t>
      </w:r>
    </w:p>
    <w:p w14:paraId="31C1A69B" w14:textId="77777777" w:rsidR="004E6EF8" w:rsidRDefault="004E6EF8">
      <w:pPr>
        <w:pStyle w:val="MdSpace"/>
        <w:spacing w:after="60"/>
      </w:pPr>
    </w:p>
    <w:p w14:paraId="6D2151A9" w14:textId="77777777" w:rsidR="004E6EF8" w:rsidRDefault="00000000">
      <w:pPr>
        <w:pStyle w:val="MdHeading2"/>
      </w:pPr>
      <w:r>
        <w:t>4. Blocking Malicious IP</w:t>
      </w:r>
    </w:p>
    <w:p w14:paraId="3246B9EE" w14:textId="77777777" w:rsidR="004E6EF8" w:rsidRDefault="00000000">
      <w:pPr>
        <w:pStyle w:val="MdParagraph"/>
      </w:pPr>
      <w:r>
        <w:t>To demonstrate the capability of blocking a malicious source, a rule was prepared to drop all traffic originating from a simulated malicious IP address (</w:t>
      </w:r>
      <w:r>
        <w:rPr>
          <w:u w:val="single"/>
        </w:rPr>
        <w:t>192.168.1.100</w:t>
      </w:r>
      <w:r>
        <w:t>).</w:t>
      </w:r>
    </w:p>
    <w:p w14:paraId="5E57AAEA" w14:textId="77777777" w:rsidR="004E6EF8" w:rsidRDefault="004E6EF8">
      <w:pPr>
        <w:pStyle w:val="MdSpace"/>
        <w:spacing w:after="60"/>
      </w:pPr>
    </w:p>
    <w:p w14:paraId="6444A979" w14:textId="77777777" w:rsidR="004E6EF8" w:rsidRDefault="00000000">
      <w:pPr>
        <w:pStyle w:val="MdParagraph"/>
      </w:pPr>
      <w:r>
        <w:rPr>
          <w:rStyle w:val="MdStrong"/>
        </w:rPr>
        <w:t>Command to Block IP:</w:t>
      </w:r>
    </w:p>
    <w:p w14:paraId="39267853" w14:textId="77777777" w:rsidR="004E6EF8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sudo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iptables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-I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INPUT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-s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192.168.1.100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-j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DROP</w:t>
      </w:r>
    </w:p>
    <w:p w14:paraId="13E2DB2D" w14:textId="77777777" w:rsidR="004E6EF8" w:rsidRDefault="004E6EF8">
      <w:pPr>
        <w:pStyle w:val="MdSpace"/>
        <w:spacing w:after="60"/>
      </w:pPr>
    </w:p>
    <w:p w14:paraId="00FF0AB8" w14:textId="77777777" w:rsidR="004E6EF8" w:rsidRDefault="00000000">
      <w:pPr>
        <w:pStyle w:val="MdParagraph"/>
      </w:pPr>
      <w:r>
        <w:t xml:space="preserve">This rule was inserted at the top of the </w:t>
      </w:r>
      <w:r>
        <w:rPr>
          <w:u w:val="single"/>
        </w:rPr>
        <w:t>INPUT</w:t>
      </w:r>
      <w:r>
        <w:t xml:space="preserve"> chain (rule 1) to ensure that traffic from this source is dropped immediately, before it can be evaluated against any other rules.</w:t>
      </w:r>
    </w:p>
    <w:p w14:paraId="534ADF41" w14:textId="77777777" w:rsidR="004E6EF8" w:rsidRDefault="004E6EF8">
      <w:pPr>
        <w:pStyle w:val="MdSpace"/>
        <w:spacing w:after="60"/>
      </w:pPr>
    </w:p>
    <w:p w14:paraId="7A63931B" w14:textId="77777777" w:rsidR="004E6EF8" w:rsidRDefault="00000000">
      <w:pPr>
        <w:pStyle w:val="MdHeading2"/>
      </w:pPr>
      <w:r>
        <w:t>5. Impact Explanation</w:t>
      </w:r>
    </w:p>
    <w:p w14:paraId="590F7DF3" w14:textId="77777777" w:rsidR="004E6EF8" w:rsidRDefault="00000000">
      <w:pPr>
        <w:pStyle w:val="MdParagraph"/>
      </w:pPr>
      <w:r>
        <w:t>The configured firewall rules have the following security and operational impacts:</w:t>
      </w:r>
    </w:p>
    <w:p w14:paraId="425FB8F5" w14:textId="77777777" w:rsidR="004E6EF8" w:rsidRDefault="004E6EF8">
      <w:pPr>
        <w:pStyle w:val="MdSpace"/>
        <w:spacing w:after="60"/>
      </w:pPr>
    </w:p>
    <w:p w14:paraId="6D475522" w14:textId="77777777" w:rsidR="004E6EF8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Security Posture</w:t>
      </w:r>
      <w:r>
        <w:t xml:space="preserve">: The configuration implements a </w:t>
      </w:r>
      <w:r>
        <w:rPr>
          <w:rStyle w:val="MdStrong"/>
        </w:rPr>
        <w:t>principle of least privilege</w:t>
      </w:r>
      <w:r>
        <w:t xml:space="preserve"> by explicitly allowing only necessary services (SSH, HTTP) and implicitly denying all other inbound traffic (if the default policy were set to </w:t>
      </w:r>
      <w:r>
        <w:rPr>
          <w:u w:val="single"/>
        </w:rPr>
        <w:t>DROP</w:t>
      </w:r>
      <w:r>
        <w:t>). This significantly reduces the attack surface.</w:t>
      </w:r>
    </w:p>
    <w:p w14:paraId="6499FA27" w14:textId="77777777" w:rsidR="004E6EF8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Operational Impact</w:t>
      </w:r>
      <w:r>
        <w:t>:</w:t>
      </w:r>
    </w:p>
    <w:p w14:paraId="021E8D4D" w14:textId="77777777" w:rsidR="004E6EF8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Remote Access</w:t>
      </w:r>
      <w:r>
        <w:t>: SSH (port 22) is allowed, ensuring administrators can securely manage the system remotely.</w:t>
      </w:r>
    </w:p>
    <w:p w14:paraId="691F825C" w14:textId="77777777" w:rsidR="004E6EF8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Web Service</w:t>
      </w:r>
      <w:r>
        <w:t>: HTTP (port 80) is allowed, enabling the system to host a public web server.</w:t>
      </w:r>
    </w:p>
    <w:p w14:paraId="78D8F6E3" w14:textId="77777777" w:rsidR="004E6EF8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Service Restriction</w:t>
      </w:r>
      <w:r>
        <w:t xml:space="preserve">: The explicit </w:t>
      </w:r>
      <w:r>
        <w:rPr>
          <w:u w:val="single"/>
        </w:rPr>
        <w:t>DROP</w:t>
      </w:r>
      <w:r>
        <w:t xml:space="preserve"> rule for port 8080 demonstrates how to restrict access to a specific service, which is crucial for internal or staging applications that should not be publicly accessible.</w:t>
      </w:r>
    </w:p>
    <w:p w14:paraId="36844FC9" w14:textId="77777777" w:rsidR="004E6EF8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Performance</w:t>
      </w:r>
      <w:r>
        <w:t>: The use of stateful inspection (</w:t>
      </w:r>
      <w:proofErr w:type="spellStart"/>
      <w:r>
        <w:rPr>
          <w:u w:val="single"/>
        </w:rPr>
        <w:t>ctstate</w:t>
      </w:r>
      <w:proofErr w:type="spellEnd"/>
      <w:r>
        <w:rPr>
          <w:u w:val="single"/>
        </w:rPr>
        <w:t xml:space="preserve"> </w:t>
      </w:r>
      <w:proofErr w:type="gramStart"/>
      <w:r>
        <w:rPr>
          <w:u w:val="single"/>
        </w:rPr>
        <w:t>RELATED,ESTABLISHED</w:t>
      </w:r>
      <w:proofErr w:type="gramEnd"/>
      <w:r>
        <w:t>) improves performance by allowing return traffic for active connections without having to check it against every rule.</w:t>
      </w:r>
    </w:p>
    <w:p w14:paraId="0CF5AC76" w14:textId="77777777" w:rsidR="004E6EF8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Malicious IP Blocking</w:t>
      </w:r>
      <w:r>
        <w:t xml:space="preserve">: The rule to block </w:t>
      </w:r>
      <w:r>
        <w:rPr>
          <w:u w:val="single"/>
        </w:rPr>
        <w:t>192.168.1.100</w:t>
      </w:r>
      <w:r>
        <w:t xml:space="preserve"> provides an immediate, effective </w:t>
      </w:r>
      <w:proofErr w:type="spellStart"/>
      <w:r>
        <w:t>defense</w:t>
      </w:r>
      <w:proofErr w:type="spellEnd"/>
      <w:r>
        <w:t xml:space="preserve"> against a known threat source, preventing any communication from that IP address from reaching the system's services.</w:t>
      </w:r>
    </w:p>
    <w:p w14:paraId="47E5E78F" w14:textId="77777777" w:rsidR="004E6EF8" w:rsidRDefault="004E6EF8">
      <w:pPr>
        <w:pStyle w:val="MdSpace"/>
        <w:spacing w:after="60"/>
      </w:pPr>
    </w:p>
    <w:p w14:paraId="59F137BB" w14:textId="77777777" w:rsidR="004E6EF8" w:rsidRDefault="00000000">
      <w:pPr>
        <w:pStyle w:val="MdParagraph"/>
      </w:pPr>
      <w:r>
        <w:t>This documentation serves as a record of the firewall configuration, testing, and the security rationale behind the implemented rules.</w:t>
      </w:r>
    </w:p>
    <w:sectPr w:rsidR="004E6EF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Code, Consolas, Courie">
    <w:altName w:val="Cascadia Code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1C2F30"/>
    <w:multiLevelType w:val="multilevel"/>
    <w:tmpl w:val="C72C583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57AB0011"/>
    <w:multiLevelType w:val="hybridMultilevel"/>
    <w:tmpl w:val="3AAC6016"/>
    <w:lvl w:ilvl="0" w:tplc="84485E8E">
      <w:start w:val="1"/>
      <w:numFmt w:val="bullet"/>
      <w:lvlText w:val="●"/>
      <w:lvlJc w:val="left"/>
      <w:pPr>
        <w:ind w:left="720" w:hanging="360"/>
      </w:pPr>
    </w:lvl>
    <w:lvl w:ilvl="1" w:tplc="CB46F554">
      <w:start w:val="1"/>
      <w:numFmt w:val="bullet"/>
      <w:lvlText w:val="○"/>
      <w:lvlJc w:val="left"/>
      <w:pPr>
        <w:ind w:left="1440" w:hanging="360"/>
      </w:pPr>
    </w:lvl>
    <w:lvl w:ilvl="2" w:tplc="1E563D5C">
      <w:start w:val="1"/>
      <w:numFmt w:val="bullet"/>
      <w:lvlText w:val="■"/>
      <w:lvlJc w:val="left"/>
      <w:pPr>
        <w:ind w:left="2160" w:hanging="360"/>
      </w:pPr>
    </w:lvl>
    <w:lvl w:ilvl="3" w:tplc="740A36CE">
      <w:start w:val="1"/>
      <w:numFmt w:val="bullet"/>
      <w:lvlText w:val="●"/>
      <w:lvlJc w:val="left"/>
      <w:pPr>
        <w:ind w:left="2880" w:hanging="360"/>
      </w:pPr>
    </w:lvl>
    <w:lvl w:ilvl="4" w:tplc="F9C6B5EE">
      <w:start w:val="1"/>
      <w:numFmt w:val="bullet"/>
      <w:lvlText w:val="○"/>
      <w:lvlJc w:val="left"/>
      <w:pPr>
        <w:ind w:left="3600" w:hanging="360"/>
      </w:pPr>
    </w:lvl>
    <w:lvl w:ilvl="5" w:tplc="14E8464E">
      <w:start w:val="1"/>
      <w:numFmt w:val="bullet"/>
      <w:lvlText w:val="■"/>
      <w:lvlJc w:val="left"/>
      <w:pPr>
        <w:ind w:left="4320" w:hanging="360"/>
      </w:pPr>
    </w:lvl>
    <w:lvl w:ilvl="6" w:tplc="A808E018">
      <w:start w:val="1"/>
      <w:numFmt w:val="bullet"/>
      <w:lvlText w:val="●"/>
      <w:lvlJc w:val="left"/>
      <w:pPr>
        <w:ind w:left="5040" w:hanging="360"/>
      </w:pPr>
    </w:lvl>
    <w:lvl w:ilvl="7" w:tplc="78C6ABA6">
      <w:start w:val="1"/>
      <w:numFmt w:val="bullet"/>
      <w:lvlText w:val="●"/>
      <w:lvlJc w:val="left"/>
      <w:pPr>
        <w:ind w:left="5760" w:hanging="360"/>
      </w:pPr>
    </w:lvl>
    <w:lvl w:ilvl="8" w:tplc="8038849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E470A37"/>
    <w:multiLevelType w:val="hybridMultilevel"/>
    <w:tmpl w:val="2DEAB3FE"/>
    <w:lvl w:ilvl="0" w:tplc="A5984BEE">
      <w:start w:val="1"/>
      <w:numFmt w:val="bullet"/>
      <w:lvlText w:val="•"/>
      <w:lvlJc w:val="left"/>
      <w:pPr>
        <w:ind w:left="720" w:hanging="360"/>
      </w:pPr>
    </w:lvl>
    <w:lvl w:ilvl="1" w:tplc="418ACBD8">
      <w:start w:val="1"/>
      <w:numFmt w:val="bullet"/>
      <w:lvlText w:val="◦"/>
      <w:lvlJc w:val="left"/>
      <w:pPr>
        <w:ind w:left="1440" w:hanging="360"/>
      </w:pPr>
    </w:lvl>
    <w:lvl w:ilvl="2" w:tplc="B0122768">
      <w:start w:val="1"/>
      <w:numFmt w:val="bullet"/>
      <w:lvlText w:val="•"/>
      <w:lvlJc w:val="left"/>
      <w:pPr>
        <w:ind w:left="2160" w:hanging="360"/>
      </w:pPr>
    </w:lvl>
    <w:lvl w:ilvl="3" w:tplc="17FA4BB4">
      <w:start w:val="1"/>
      <w:numFmt w:val="bullet"/>
      <w:lvlText w:val="◦"/>
      <w:lvlJc w:val="left"/>
      <w:pPr>
        <w:ind w:left="2880" w:hanging="360"/>
      </w:pPr>
    </w:lvl>
    <w:lvl w:ilvl="4" w:tplc="B34ACD2C">
      <w:start w:val="1"/>
      <w:numFmt w:val="bullet"/>
      <w:lvlText w:val="•"/>
      <w:lvlJc w:val="left"/>
      <w:pPr>
        <w:ind w:left="3600" w:hanging="360"/>
      </w:pPr>
    </w:lvl>
    <w:lvl w:ilvl="5" w:tplc="C56C4D22">
      <w:start w:val="1"/>
      <w:numFmt w:val="bullet"/>
      <w:lvlText w:val="◦"/>
      <w:lvlJc w:val="left"/>
      <w:pPr>
        <w:ind w:left="4320" w:hanging="360"/>
      </w:pPr>
    </w:lvl>
    <w:lvl w:ilvl="6" w:tplc="A4A866FE">
      <w:start w:val="1"/>
      <w:numFmt w:val="bullet"/>
      <w:lvlText w:val="•"/>
      <w:lvlJc w:val="left"/>
      <w:pPr>
        <w:ind w:left="5040" w:hanging="360"/>
      </w:pPr>
    </w:lvl>
    <w:lvl w:ilvl="7" w:tplc="BBBC9D18">
      <w:numFmt w:val="decimal"/>
      <w:lvlText w:val=""/>
      <w:lvlJc w:val="left"/>
    </w:lvl>
    <w:lvl w:ilvl="8" w:tplc="2D824524">
      <w:numFmt w:val="decimal"/>
      <w:lvlText w:val=""/>
      <w:lvlJc w:val="left"/>
    </w:lvl>
  </w:abstractNum>
  <w:num w:numId="1" w16cid:durableId="296110755">
    <w:abstractNumId w:val="1"/>
    <w:lvlOverride w:ilvl="0">
      <w:startOverride w:val="1"/>
    </w:lvlOverride>
  </w:num>
  <w:num w:numId="2" w16cid:durableId="57482488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EF8"/>
    <w:rsid w:val="002C2D38"/>
    <w:rsid w:val="00476D39"/>
    <w:rsid w:val="004E6EF8"/>
    <w:rsid w:val="00951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3641E"/>
  <w15:docId w15:val="{05C6A188-D810-49AF-B2A7-C485091B9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714</Words>
  <Characters>4070</Characters>
  <Application>Microsoft Office Word</Application>
  <DocSecurity>0</DocSecurity>
  <Lines>33</Lines>
  <Paragraphs>9</Paragraphs>
  <ScaleCrop>false</ScaleCrop>
  <Company/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JAY DHAWALE</cp:lastModifiedBy>
  <cp:revision>2</cp:revision>
  <dcterms:created xsi:type="dcterms:W3CDTF">2026-01-30T16:14:00Z</dcterms:created>
  <dcterms:modified xsi:type="dcterms:W3CDTF">2026-01-30T16:14:00Z</dcterms:modified>
</cp:coreProperties>
</file>