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B18" w:rsidRPr="00CC431D" w:rsidRDefault="004E1FE0" w:rsidP="004E1FE0">
      <w:pPr>
        <w:spacing w:after="0"/>
        <w:rPr>
          <w:rFonts w:ascii="Times New Roman" w:hAnsi="Times New Roman" w:cs="Times New Roman"/>
          <w:sz w:val="28"/>
        </w:rPr>
      </w:pPr>
      <w:r w:rsidRPr="00CC431D">
        <w:rPr>
          <w:rFonts w:ascii="Times New Roman" w:hAnsi="Times New Roman" w:cs="Times New Roman"/>
          <w:sz w:val="28"/>
        </w:rPr>
        <w:t>Universidad de San Carlos de Guatemala</w:t>
      </w:r>
    </w:p>
    <w:p w:rsidR="004E1FE0" w:rsidRPr="00CC431D" w:rsidRDefault="004E1FE0" w:rsidP="004E1FE0">
      <w:pPr>
        <w:spacing w:after="0"/>
        <w:rPr>
          <w:rFonts w:ascii="Times New Roman" w:hAnsi="Times New Roman" w:cs="Times New Roman"/>
          <w:sz w:val="28"/>
        </w:rPr>
      </w:pPr>
      <w:r w:rsidRPr="00CC431D">
        <w:rPr>
          <w:rFonts w:ascii="Times New Roman" w:hAnsi="Times New Roman" w:cs="Times New Roman"/>
          <w:sz w:val="28"/>
        </w:rPr>
        <w:t>Facultad de Ingeniería</w:t>
      </w:r>
    </w:p>
    <w:p w:rsidR="004E1FE0" w:rsidRPr="00CC431D" w:rsidRDefault="004E1FE0" w:rsidP="004E1FE0">
      <w:pPr>
        <w:spacing w:after="0"/>
        <w:rPr>
          <w:rFonts w:ascii="Times New Roman" w:hAnsi="Times New Roman" w:cs="Times New Roman"/>
          <w:sz w:val="28"/>
        </w:rPr>
      </w:pPr>
      <w:r w:rsidRPr="00CC431D">
        <w:rPr>
          <w:rFonts w:ascii="Times New Roman" w:hAnsi="Times New Roman" w:cs="Times New Roman"/>
          <w:sz w:val="28"/>
        </w:rPr>
        <w:t>IPC1 “A”</w:t>
      </w:r>
    </w:p>
    <w:p w:rsidR="004E1FE0" w:rsidRPr="00CC431D" w:rsidRDefault="004E1FE0" w:rsidP="004E1FE0">
      <w:pPr>
        <w:spacing w:after="0"/>
        <w:rPr>
          <w:rFonts w:ascii="Times New Roman" w:hAnsi="Times New Roman" w:cs="Times New Roman"/>
          <w:sz w:val="28"/>
        </w:rPr>
      </w:pPr>
      <w:r w:rsidRPr="00CC431D">
        <w:rPr>
          <w:rFonts w:ascii="Times New Roman" w:hAnsi="Times New Roman" w:cs="Times New Roman"/>
          <w:sz w:val="28"/>
        </w:rPr>
        <w:t>Díaz Velásquez, Josué Daniel</w:t>
      </w:r>
    </w:p>
    <w:p w:rsidR="004E1FE0" w:rsidRDefault="004E1FE0" w:rsidP="004E1FE0">
      <w:pPr>
        <w:spacing w:after="0"/>
        <w:rPr>
          <w:rFonts w:ascii="Times New Roman" w:hAnsi="Times New Roman" w:cs="Times New Roman"/>
          <w:sz w:val="24"/>
        </w:rPr>
      </w:pPr>
    </w:p>
    <w:p w:rsidR="004E1FE0" w:rsidRDefault="004E1FE0" w:rsidP="004E1FE0">
      <w:pPr>
        <w:spacing w:after="0"/>
        <w:jc w:val="center"/>
        <w:rPr>
          <w:rFonts w:ascii="Times New Roman" w:hAnsi="Times New Roman" w:cs="Times New Roman"/>
          <w:sz w:val="32"/>
        </w:rPr>
      </w:pPr>
      <w:r w:rsidRPr="00CC431D">
        <w:rPr>
          <w:rFonts w:ascii="Times New Roman" w:hAnsi="Times New Roman" w:cs="Times New Roman"/>
          <w:sz w:val="36"/>
        </w:rPr>
        <w:t>Resumen</w:t>
      </w:r>
    </w:p>
    <w:p w:rsidR="004E1FE0" w:rsidRDefault="004E1FE0" w:rsidP="004E1FE0">
      <w:pPr>
        <w:spacing w:after="0"/>
        <w:rPr>
          <w:rFonts w:ascii="Times New Roman" w:hAnsi="Times New Roman" w:cs="Times New Roman"/>
          <w:sz w:val="32"/>
        </w:rPr>
      </w:pPr>
      <w:r>
        <w:rPr>
          <w:rFonts w:ascii="Times New Roman" w:hAnsi="Times New Roman" w:cs="Times New Roman"/>
          <w:sz w:val="32"/>
        </w:rPr>
        <w:t>Conferencia 1:</w:t>
      </w:r>
    </w:p>
    <w:p w:rsidR="004E1FE0" w:rsidRDefault="004E1FE0" w:rsidP="004E1FE0">
      <w:pPr>
        <w:spacing w:after="0"/>
        <w:rPr>
          <w:rFonts w:ascii="Times New Roman" w:hAnsi="Times New Roman" w:cs="Times New Roman"/>
          <w:sz w:val="24"/>
        </w:rPr>
      </w:pPr>
      <w:r>
        <w:rPr>
          <w:rFonts w:ascii="Times New Roman" w:hAnsi="Times New Roman" w:cs="Times New Roman"/>
          <w:sz w:val="24"/>
        </w:rPr>
        <w:tab/>
        <w:t>La primer conferencia impartida por parte de la clase de Laboratorio de IPC1 se nos fue impartida tal vez con varios objetivos pero el principal, el que yo sentí que fue de lo que más se hablo fue sobre el problema que tienen los ingenieros en sistemas egresados de la Universidad de San Carlos de Guatemala, ya que la mayoría está preparado para salir al ámbito laboral para programar y desarrollar ideas emprendedoras pero hay un problema que afecta a la mayoría y es que no todos están preparados para salir al ámbito laboral y poder desempeñar cargos ejecutivos y algunas empresas. Con esto nos exhortaban a que no solo recibamos los cursos que nos dan en la universidad sino que saquemos algunos cursos por nuestra cuenta que estén relacionados con el tema de administración de empresas, marketing, etc… para cuando vayamos a desempeñarnos en el ámbito laboral estemos preparados para cualquier cargo que nos deleguen.</w:t>
      </w:r>
    </w:p>
    <w:p w:rsidR="00CC431D" w:rsidRDefault="00CC431D" w:rsidP="004E1FE0">
      <w:pPr>
        <w:spacing w:after="0"/>
        <w:rPr>
          <w:rFonts w:ascii="Times New Roman" w:hAnsi="Times New Roman" w:cs="Times New Roman"/>
          <w:sz w:val="24"/>
        </w:rPr>
      </w:pPr>
      <w:bookmarkStart w:id="0" w:name="_GoBack"/>
      <w:bookmarkEnd w:id="0"/>
    </w:p>
    <w:p w:rsidR="004E1FE0" w:rsidRDefault="004E1FE0" w:rsidP="004E1FE0">
      <w:pPr>
        <w:spacing w:after="0"/>
        <w:rPr>
          <w:rFonts w:ascii="Times New Roman" w:hAnsi="Times New Roman" w:cs="Times New Roman"/>
          <w:sz w:val="24"/>
        </w:rPr>
      </w:pPr>
    </w:p>
    <w:p w:rsidR="004E1FE0" w:rsidRDefault="004E1FE0" w:rsidP="004E1FE0">
      <w:pPr>
        <w:spacing w:after="0"/>
        <w:rPr>
          <w:rFonts w:ascii="Times New Roman" w:hAnsi="Times New Roman" w:cs="Times New Roman"/>
          <w:sz w:val="28"/>
        </w:rPr>
      </w:pPr>
      <w:r>
        <w:rPr>
          <w:rFonts w:ascii="Times New Roman" w:hAnsi="Times New Roman" w:cs="Times New Roman"/>
          <w:sz w:val="28"/>
        </w:rPr>
        <w:t>Conferencia 2:</w:t>
      </w:r>
    </w:p>
    <w:p w:rsidR="004E1FE0" w:rsidRPr="004B272B" w:rsidRDefault="004E1FE0" w:rsidP="004E1FE0">
      <w:pPr>
        <w:spacing w:after="0"/>
        <w:rPr>
          <w:rFonts w:ascii="Times New Roman" w:hAnsi="Times New Roman" w:cs="Times New Roman"/>
          <w:sz w:val="24"/>
        </w:rPr>
      </w:pPr>
      <w:r>
        <w:rPr>
          <w:rFonts w:ascii="Times New Roman" w:hAnsi="Times New Roman" w:cs="Times New Roman"/>
          <w:sz w:val="28"/>
        </w:rPr>
        <w:tab/>
      </w:r>
      <w:r w:rsidR="004B272B">
        <w:rPr>
          <w:rFonts w:ascii="Times New Roman" w:hAnsi="Times New Roman" w:cs="Times New Roman"/>
          <w:sz w:val="24"/>
        </w:rPr>
        <w:t>La segunda conferencia nos hablaba de cómo ideas tan pequeñas y que uno piensa que son simples pueden llegar a convertirse en cosas tan grandes y tan productivas</w:t>
      </w:r>
      <w:r w:rsidR="00CC431D">
        <w:rPr>
          <w:rFonts w:ascii="Times New Roman" w:hAnsi="Times New Roman" w:cs="Times New Roman"/>
          <w:sz w:val="24"/>
        </w:rPr>
        <w:t>. Daban algunos consejos como cómo ser emprendedor y no desistir de nuestros pequeños proyectos poniendo nuestra dedicación y esfuerzo para poder realizarlos y con ayuda de aplicaciones, tecnología y asociaciones con otras personas, hacer que nuestros pequeños proyectos vayan creciendo y así poder llegar a tener nuestra propia empresa, algo que muchos lo ven difícil pero solo hay que tener decisión y a pesar de nuestras circunstancias hay que tomar una buena actitud para lograr nuestro objetivo.</w:t>
      </w:r>
    </w:p>
    <w:sectPr w:rsidR="004E1FE0" w:rsidRPr="004B27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FE0"/>
    <w:rsid w:val="004B272B"/>
    <w:rsid w:val="004E1FE0"/>
    <w:rsid w:val="00B93B18"/>
    <w:rsid w:val="00CC431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266</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Díaz</dc:creator>
  <cp:lastModifiedBy>Díaz</cp:lastModifiedBy>
  <cp:revision>1</cp:revision>
  <dcterms:created xsi:type="dcterms:W3CDTF">2015-05-08T04:53:00Z</dcterms:created>
  <dcterms:modified xsi:type="dcterms:W3CDTF">2015-05-08T05:20:00Z</dcterms:modified>
</cp:coreProperties>
</file>