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F6F6C" w14:textId="74E66DDD" w:rsidR="0018033B" w:rsidRDefault="00630DC5">
      <w:r>
        <w:t>The project will include the ability to rate the driver by their speed, friendliness, and overall effectiveness. The food will also be able to be rated and there will be a calculation of average ratings so the user can see the highest and lowest review scores for both restaurants and drivers.</w:t>
      </w:r>
    </w:p>
    <w:sectPr w:rsidR="00180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C5"/>
    <w:rsid w:val="0018033B"/>
    <w:rsid w:val="00630DC5"/>
    <w:rsid w:val="0084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2D64"/>
  <w15:chartTrackingRefBased/>
  <w15:docId w15:val="{9EE0DA9B-9D63-4763-AC2B-8092E5C1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Deaver</dc:creator>
  <cp:keywords/>
  <dc:description/>
  <cp:lastModifiedBy>Jonathan Deaver</cp:lastModifiedBy>
  <cp:revision>1</cp:revision>
  <dcterms:created xsi:type="dcterms:W3CDTF">2021-04-05T00:35:00Z</dcterms:created>
  <dcterms:modified xsi:type="dcterms:W3CDTF">2021-04-05T00:55:00Z</dcterms:modified>
</cp:coreProperties>
</file>