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related-works"/>
    <w:p>
      <w:pPr>
        <w:pStyle w:val="Heading1"/>
      </w:pPr>
      <w:r>
        <w:t xml:space="preserve">Related Works</w:t>
      </w:r>
    </w:p>
    <w:bookmarkStart w:id="23" w:name="fig:routerbsi-overview"/>
    <w:p>
      <w:pPr>
        <w:pStyle w:val="CaptionedFigure"/>
      </w:pPr>
      <w:r>
        <w:drawing>
          <wp:inline>
            <wp:extent cx="5334000" cy="301717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workspace/storage/healthcare_workspace/project_skill_selection/RouterBSIPaper/figs/method_fig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RouterBSI: skill routing, predicate update proposals, and update selection with bounded replay and held-out validation.</w:t>
      </w:r>
    </w:p>
    <w:bookmarkEnd w:id="23"/>
    <w:bookmarkStart w:id="24" w:name="non-parametric-routing-optimization"/>
    <w:p>
      <w:pPr>
        <w:pStyle w:val="Heading2"/>
      </w:pPr>
      <w:r>
        <w:t xml:space="preserve">Non-Parametric Routing Optimization</w:t>
      </w:r>
    </w:p>
    <w:p>
      <w:pPr>
        <w:pStyle w:val="FirstParagraph"/>
      </w:pPr>
      <w:r>
        <w:t xml:space="preserve">Non-parametric routing optimization updates external routing state from task feedback while keeping model weights fixed. Experience-based methods revise memories and procedures, but revisions can undo earlier improvements</w:t>
      </w:r>
      <w:r>
        <w:t xml:space="preserve"> </w:t>
      </w:r>
      <w:r>
        <w:t xml:space="preserve">(Z. Z. Wang et al. 2025; Ouyang et al. 2026; Guo et al. 2024)</w:t>
      </w:r>
      <w:r>
        <w:t xml:space="preserve">. Structural methods evolve skill relationships, but graph expansions can introduce many irrelevant skills, reducing precision or exceeding context limits</w:t>
      </w:r>
      <w:r>
        <w:t xml:space="preserve"> </w:t>
      </w:r>
      <w:r>
        <w:t xml:space="preserve">(Z. Zhang et al. 2025; Bai et al. 2026)</w:t>
      </w:r>
      <w:r>
        <w:t xml:space="preserve">. Gated updates limit regressions through surrogate objectives or rollback criteria but don’t directly minimizing routing error on seen tasks</w:t>
      </w:r>
      <w:r>
        <w:t xml:space="preserve"> </w:t>
      </w:r>
      <w:r>
        <w:t xml:space="preserve">(Mi et al. 2026; Shi, Yuan, and Liu 2026)</w:t>
      </w:r>
      <w:r>
        <w:t xml:space="preserve">. Similar to our approach, JTPRO evaluates candidates on sampled training minibatches and held-out validation but does not provide bounded experience management for online adaptation</w:t>
      </w:r>
      <w:r>
        <w:t xml:space="preserve"> </w:t>
      </w:r>
      <w:r>
        <w:t xml:space="preserve">(Ghoshal et al. 2026)</w:t>
      </w:r>
      <w:r>
        <w:t xml:space="preserve">. Retaining earlier routing corrections while bounding experience and evaluation costs remains a challenge. RouterBSI ensures non-decreasing empirical error on the retained set while bounding replay evaluation costs. A held-out gate additionally rejects updates that regress validation performance.</w:t>
      </w:r>
    </w:p>
    <w:bookmarkEnd w:id="24"/>
    <w:bookmarkStart w:id="25" w:name="parametric-routing-optimization"/>
    <w:p>
      <w:pPr>
        <w:pStyle w:val="Heading2"/>
      </w:pPr>
      <w:r>
        <w:t xml:space="preserve">Parametric Routing Optimization</w:t>
      </w:r>
    </w:p>
    <w:p>
      <w:pPr>
        <w:pStyle w:val="FirstParagraph"/>
      </w:pPr>
      <w:r>
        <w:t xml:space="preserve">Parametric routing optimization updates model weights using supervision, preferences, or execution feedback. Learned retrievers and rerankers score relevance or utility of skill for task</w:t>
      </w:r>
      <w:r>
        <w:t xml:space="preserve"> </w:t>
      </w:r>
      <w:r>
        <w:t xml:space="preserve">(Qin et al. 2024; Zheng et al. 2026; Z. Wang et al. 2026; Y. Li et al. 2026; H. Zhou et al. 2026)</w:t>
      </w:r>
      <w:r>
        <w:t xml:space="preserve">, while direct selectors predict which capability to invoke or whether invocation is needed</w:t>
      </w:r>
      <w:r>
        <w:t xml:space="preserve"> </w:t>
      </w:r>
      <w:r>
        <w:t xml:space="preserve">(R. Wang et al. 2025; Qian et al. 2025; C. Chen et al. 2026)</w:t>
      </w:r>
      <w:r>
        <w:t xml:space="preserve">. Reinforcement-learning policies optimize skill routing from downstream rewards</w:t>
      </w:r>
      <w:r>
        <w:t xml:space="preserve"> </w:t>
      </w:r>
      <w:r>
        <w:t xml:space="preserve">(J. Wang et al. 2026; P. Xia et al. 2026; H. Zhang et al. 2026; Huang et al. 2026; Wu et al. 2026)</w:t>
      </w:r>
      <w:r>
        <w:t xml:space="preserve">. These approaches require large training data and encode routing criteria implicitly in model weights. RouterBSI keeps the model fixed and refines natural-language applicability predicates that humans can inspect and edit.</w:t>
      </w:r>
    </w:p>
    <w:bookmarkEnd w:id="25"/>
    <w:bookmarkStart w:id="95" w:name="Xfc1845dcb2260cf8cd930b570b97fb4dd3e5f2e"/>
    <w:p>
      <w:pPr>
        <w:pStyle w:val="Heading2"/>
      </w:pPr>
      <w:r>
        <w:t xml:space="preserve">Static Routing Without Feedback-driven Optimization</w:t>
      </w:r>
    </w:p>
    <w:p>
      <w:pPr>
        <w:pStyle w:val="FirstParagraph"/>
      </w:pPr>
      <w:r>
        <w:t xml:space="preserve">Static routing uses retrieval or inference-time selection without persistently optimizing routing criteria from task feedback. Similarity methods retrieve skills through semantic or lexical matching</w:t>
      </w:r>
      <w:r>
        <w:t xml:space="preserve"> </w:t>
      </w:r>
      <w:r>
        <w:t xml:space="preserve">(G. Wang et al. 2024; Xiao et al. 2026; Su et al. 2026)</w:t>
      </w:r>
      <w:r>
        <w:t xml:space="preserve">, while structured methods organize search through predefined hierarchies or relationships</w:t>
      </w:r>
      <w:r>
        <w:t xml:space="preserve"> </w:t>
      </w:r>
      <w:r>
        <w:t xml:space="preserve">(H. Li et al. 2026; Sun, Wei, and Hsieh 2026; F. Wang et al. 2026; Packer et al. 2023; Liang et al. 2026; Liu et al. 2025)</w:t>
      </w:r>
      <w:r>
        <w:t xml:space="preserve">. LLM-based methods select or compose capabilities at inference time</w:t>
      </w:r>
      <w:r>
        <w:t xml:space="preserve"> </w:t>
      </w:r>
      <w:r>
        <w:t xml:space="preserve">(T. Chen et al. 2026; T. Xia et al. 2026; Shen et al. 2023; P. Zhou et al. 2024)</w:t>
      </w:r>
      <w:r>
        <w:t xml:space="preserve">. These approaches support skill routing but do not convert failures into persistent corrections. RouterBSI uses routing failures to refine applicability predicates online in a black-box setting.</w:t>
      </w:r>
    </w:p>
    <w:bookmarkStart w:id="94" w:name="refs"/>
    <w:bookmarkStart w:id="27" w:name="ref-bai2026skilldag"/>
    <w:p>
      <w:pPr>
        <w:pStyle w:val="Bibliography"/>
      </w:pPr>
      <w:r>
        <w:t xml:space="preserve">Bai, Tong, Zhenglin Wan, Pengfei Zhou, Xingrui Yu, Yang You, and Ivor W. Tsang. 2026.</w:t>
      </w:r>
      <w:r>
        <w:t xml:space="preserve"> </w:t>
      </w:r>
      <w:r>
        <w:t xml:space="preserve">“</w:t>
      </w:r>
      <w:r>
        <w:t xml:space="preserve">SkillDAG</w:t>
      </w:r>
      <w:r>
        <w:t xml:space="preserve">: Self-Evolving Typed Skill Graphs for</w:t>
      </w:r>
      <w:r>
        <w:t xml:space="preserve"> </w:t>
      </w:r>
      <w:r>
        <w:t xml:space="preserve">LLM</w:t>
      </w:r>
      <w:r>
        <w:t xml:space="preserve"> </w:t>
      </w:r>
      <w:r>
        <w:t xml:space="preserve">Skill Selection at Scale.”</w:t>
      </w:r>
      <w:r>
        <w:t xml:space="preserve"> </w:t>
      </w:r>
      <w:hyperlink r:id="rId26">
        <w:r>
          <w:rPr>
            <w:rStyle w:val="Hyperlink"/>
          </w:rPr>
          <w:t xml:space="preserve">https://arxiv.org/abs/2606.03056</w:t>
        </w:r>
      </w:hyperlink>
      <w:r>
        <w:t xml:space="preserve">.</w:t>
      </w:r>
    </w:p>
    <w:bookmarkEnd w:id="27"/>
    <w:bookmarkStart w:id="29" w:name="ref-chen2026skillskiplearningselective"/>
    <w:p>
      <w:pPr>
        <w:pStyle w:val="Bibliography"/>
      </w:pPr>
      <w:r>
        <w:t xml:space="preserve">Chen, Chishui, Jiaye Lin, Te Sun, Yi Yang, Junxi Wang, Cong Qin, Yangen Hu, Lu Pan, and Ke Zeng. 2026.</w:t>
      </w:r>
      <w:r>
        <w:t xml:space="preserve"> </w:t>
      </w:r>
      <w:r>
        <w:t xml:space="preserve">“Skill or Skip? Learning Selective Skill Invocation in Agentic Tasks via Dual-Granularity Preference Learning.”</w:t>
      </w:r>
      <w:r>
        <w:t xml:space="preserve"> </w:t>
      </w:r>
      <w:hyperlink r:id="rId28">
        <w:r>
          <w:rPr>
            <w:rStyle w:val="Hyperlink"/>
          </w:rPr>
          <w:t xml:space="preserve">https://arxiv.org/abs/2606.00510</w:t>
        </w:r>
      </w:hyperlink>
      <w:r>
        <w:t xml:space="preserve">.</w:t>
      </w:r>
    </w:p>
    <w:bookmarkEnd w:id="29"/>
    <w:bookmarkStart w:id="31" w:name="ref-chen2026cuaskill"/>
    <w:p>
      <w:pPr>
        <w:pStyle w:val="Bibliography"/>
      </w:pPr>
      <w:r>
        <w:t xml:space="preserve">Chen, Tianyi, Yinheng Li, Michael Solodko, Sen Wang, Nan Jiang, Tingyuan Cui, Junheng Hao, et al. 2026.</w:t>
      </w:r>
      <w:r>
        <w:t xml:space="preserve"> </w:t>
      </w:r>
      <w:r>
        <w:t xml:space="preserve">“</w:t>
      </w:r>
      <w:r>
        <w:t xml:space="preserve">CUA-Skill</w:t>
      </w:r>
      <w:r>
        <w:t xml:space="preserve">: Develop Skills for Computer Using Agent.”</w:t>
      </w:r>
      <w:r>
        <w:t xml:space="preserve"> </w:t>
      </w:r>
      <w:hyperlink r:id="rId30">
        <w:r>
          <w:rPr>
            <w:rStyle w:val="Hyperlink"/>
          </w:rPr>
          <w:t xml:space="preserve">https://arxiv.org/abs/2601.21123</w:t>
        </w:r>
      </w:hyperlink>
      <w:r>
        <w:t xml:space="preserve">.</w:t>
      </w:r>
    </w:p>
    <w:bookmarkEnd w:id="31"/>
    <w:bookmarkStart w:id="33" w:name="ref-ghoshal-etal-2026-jtpro"/>
    <w:p>
      <w:pPr>
        <w:pStyle w:val="Bibliography"/>
      </w:pPr>
      <w:r>
        <w:t xml:space="preserve">Ghoshal, Sandip, Anshul Mittal, Jyotika Singh, Miguel Ballesteros, Weiyi Sun, Fang Tu, Shailender Singh, et al. 2026.</w:t>
      </w:r>
      <w:r>
        <w:t xml:space="preserve"> </w:t>
      </w:r>
      <w:r>
        <w:t xml:space="preserve">“</w:t>
      </w:r>
      <w:r>
        <w:t xml:space="preserve">JTPRO</w:t>
      </w:r>
      <w:r>
        <w:t xml:space="preserve">: A Joint Tool–Prompt Reflective Optimization Framework for Language Agents.”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</w:t>
      </w:r>
      <w:r>
        <w:rPr>
          <w:i/>
          <w:iCs/>
        </w:rPr>
        <w:t xml:space="preserve">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</w:t>
      </w:r>
      <w:r>
        <w:rPr>
          <w:i/>
          <w:iCs/>
        </w:rPr>
        <w:t xml:space="preserve">inguistics:</w:t>
      </w:r>
      <w:r>
        <w:rPr>
          <w:i/>
          <w:iCs/>
        </w:rPr>
        <w:t xml:space="preserve"> </w:t>
      </w:r>
      <w:r>
        <w:rPr>
          <w:i/>
          <w:iCs/>
        </w:rPr>
        <w:t xml:space="preserve">ACL</w:t>
      </w:r>
      <w:r>
        <w:rPr>
          <w:i/>
          <w:iCs/>
        </w:rPr>
        <w:t xml:space="preserve"> </w:t>
      </w:r>
      <w:r>
        <w:rPr>
          <w:i/>
          <w:iCs/>
        </w:rPr>
        <w:t xml:space="preserve">2026</w:t>
      </w:r>
      <w:r>
        <w:t xml:space="preserve">, 40573–95. San Diego, California, United States: Association for Computational Linguistics.</w:t>
      </w:r>
      <w:r>
        <w:t xml:space="preserve"> </w:t>
      </w:r>
      <w:hyperlink r:id="rId32">
        <w:r>
          <w:rPr>
            <w:rStyle w:val="Hyperlink"/>
          </w:rPr>
          <w:t xml:space="preserve">https://doi.org/10.18653/v1/2026.findings-acl.2017</w:t>
        </w:r>
      </w:hyperlink>
      <w:r>
        <w:t xml:space="preserve">.</w:t>
      </w:r>
    </w:p>
    <w:bookmarkEnd w:id="33"/>
    <w:bookmarkStart w:id="35" w:name="ref-guo2024dsagent"/>
    <w:p>
      <w:pPr>
        <w:pStyle w:val="Bibliography"/>
      </w:pPr>
      <w:r>
        <w:t xml:space="preserve">Guo, Siyuan, Cheng Deng, Ying Wen, Hechang Chen, Yi Chang, and Jun Wang. 2024.</w:t>
      </w:r>
      <w:r>
        <w:t xml:space="preserve"> </w:t>
      </w:r>
      <w:r>
        <w:t xml:space="preserve">“</w:t>
      </w:r>
      <w:r>
        <w:t xml:space="preserve">DS-Agent</w:t>
      </w:r>
      <w:r>
        <w:t xml:space="preserve">: Automated Data Science by Empowering Large Language Models with Case-Based Reasoning.”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, 235:16813–48. Proceedings of Machine Learning Research. PMLR.</w:t>
      </w:r>
      <w:r>
        <w:t xml:space="preserve"> </w:t>
      </w:r>
      <w:hyperlink r:id="rId34">
        <w:r>
          <w:rPr>
            <w:rStyle w:val="Hyperlink"/>
          </w:rPr>
          <w:t xml:space="preserve">https://proceedings.mlr.press/v235/guo24b.html</w:t>
        </w:r>
      </w:hyperlink>
      <w:r>
        <w:t xml:space="preserve">.</w:t>
      </w:r>
    </w:p>
    <w:bookmarkEnd w:id="35"/>
    <w:bookmarkStart w:id="37" w:name="ref-huang-etal-2026-toolomni"/>
    <w:p>
      <w:pPr>
        <w:pStyle w:val="Bibliography"/>
      </w:pPr>
      <w:r>
        <w:t xml:space="preserve">Huang, Shouzheng, Meishan Zhang, Baotian Hu, and Min Zhang. 2026.</w:t>
      </w:r>
      <w:r>
        <w:t xml:space="preserve"> </w:t>
      </w:r>
      <w:r>
        <w:t xml:space="preserve">“</w:t>
      </w:r>
      <w:r>
        <w:t xml:space="preserve">ToolOmni</w:t>
      </w:r>
      <w:r>
        <w:t xml:space="preserve">: Enabling Open-World Tool Use via Agentic Learning with Proactive Retrieval and Grounded Execution.”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64th Annual Meeting of the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</w:t>
      </w:r>
      <w:r>
        <w:rPr>
          <w:i/>
          <w:iCs/>
        </w:rPr>
        <w:t xml:space="preserve">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</w:t>
      </w:r>
      <w:r>
        <w:rPr>
          <w:i/>
          <w:iCs/>
        </w:rPr>
        <w:t xml:space="preserve">inguistics (Volume 1: Long Papers)</w:t>
      </w:r>
      <w:r>
        <w:t xml:space="preserve">, 37421–39. San Diego, California, United States: Association for Computational Linguistics.</w:t>
      </w:r>
      <w:r>
        <w:t xml:space="preserve"> </w:t>
      </w:r>
      <w:hyperlink r:id="rId36">
        <w:r>
          <w:rPr>
            <w:rStyle w:val="Hyperlink"/>
          </w:rPr>
          <w:t xml:space="preserve">https://doi.org/10.18653/v1/2026.acl-long.1736</w:t>
        </w:r>
      </w:hyperlink>
      <w:r>
        <w:t xml:space="preserve">.</w:t>
      </w:r>
    </w:p>
    <w:bookmarkEnd w:id="37"/>
    <w:bookmarkStart w:id="39" w:name="ref-li2026agentskillos"/>
    <w:p>
      <w:pPr>
        <w:pStyle w:val="Bibliography"/>
      </w:pPr>
      <w:r>
        <w:t xml:space="preserve">Li, Hao, Chunjiang Mu, Jianhao Chen, Siyue Ren, Zhiyao Cui, Yiqun Zhang, Lei Bai, and Shuyue Hu. 2026.</w:t>
      </w:r>
      <w:r>
        <w:t xml:space="preserve"> </w:t>
      </w:r>
      <w:r>
        <w:t xml:space="preserve">“Organizing, Orchestrating, and Benchmarking Agent Skills at Ecosystem Scale.”</w:t>
      </w:r>
      <w:r>
        <w:t xml:space="preserve"> </w:t>
      </w:r>
      <w:hyperlink r:id="rId38">
        <w:r>
          <w:rPr>
            <w:rStyle w:val="Hyperlink"/>
          </w:rPr>
          <w:t xml:space="preserve">https://arxiv.org/abs/2603.02176</w:t>
        </w:r>
      </w:hyperlink>
      <w:r>
        <w:t xml:space="preserve">.</w:t>
      </w:r>
    </w:p>
    <w:bookmarkEnd w:id="39"/>
    <w:bookmarkStart w:id="41" w:name="ref-li2026skillsinjector"/>
    <w:p>
      <w:pPr>
        <w:pStyle w:val="Bibliography"/>
      </w:pPr>
      <w:r>
        <w:t xml:space="preserve">Li, Yanchao, Wanhao Liu, Ben Gao, Jiaqing Xie, Zhehong Ai, Na Zou, Yuqiang Li, and Tianfan Fu. 2026.</w:t>
      </w:r>
      <w:r>
        <w:t xml:space="preserve"> </w:t>
      </w:r>
      <w:r>
        <w:t xml:space="preserve">“</w:t>
      </w:r>
      <w:r>
        <w:t xml:space="preserve">SkillsInjector</w:t>
      </w:r>
      <w:r>
        <w:t xml:space="preserve">: Dynamic Skill Context Construction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hyperlink r:id="rId40">
        <w:r>
          <w:rPr>
            <w:rStyle w:val="Hyperlink"/>
          </w:rPr>
          <w:t xml:space="preserve">https://arxiv.org/abs/2605.29794</w:t>
        </w:r>
      </w:hyperlink>
      <w:r>
        <w:t xml:space="preserve">.</w:t>
      </w:r>
    </w:p>
    <w:bookmarkEnd w:id="41"/>
    <w:bookmarkStart w:id="43" w:name="X510c68c18da457f4caf169afb0fe0e99e06955f"/>
    <w:p>
      <w:pPr>
        <w:pStyle w:val="Bibliography"/>
      </w:pPr>
      <w:r>
        <w:t xml:space="preserve">Liang, Yuan, Ruobin Zhong, Haoming Xu, Chen Jiang, Yi Zhong, Runnan Fang, Jia-Chen Gu, et al. 2026.</w:t>
      </w:r>
      <w:r>
        <w:t xml:space="preserve"> </w:t>
      </w:r>
      <w:r>
        <w:t xml:space="preserve">“</w:t>
      </w:r>
      <w:r>
        <w:t xml:space="preserve">SkillNet</w:t>
      </w:r>
      <w:r>
        <w:t xml:space="preserve">: Create, Evaluate, and Connect</w:t>
      </w:r>
      <w:r>
        <w:t xml:space="preserve"> </w:t>
      </w:r>
      <w:r>
        <w:t xml:space="preserve">AI</w:t>
      </w:r>
      <w:r>
        <w:t xml:space="preserve"> </w:t>
      </w:r>
      <w:r>
        <w:t xml:space="preserve">Skills.”</w:t>
      </w:r>
      <w:r>
        <w:t xml:space="preserve"> </w:t>
      </w:r>
      <w:hyperlink r:id="rId42">
        <w:r>
          <w:rPr>
            <w:rStyle w:val="Hyperlink"/>
          </w:rPr>
          <w:t xml:space="preserve">https://arxiv.org/abs/2603.04448</w:t>
        </w:r>
      </w:hyperlink>
      <w:r>
        <w:t xml:space="preserve">.</w:t>
      </w:r>
    </w:p>
    <w:bookmarkEnd w:id="43"/>
    <w:bookmarkStart w:id="45" w:name="ref-liu2025toolplanner"/>
    <w:p>
      <w:pPr>
        <w:pStyle w:val="Bibliography"/>
      </w:pPr>
      <w:r>
        <w:t xml:space="preserve">Liu, Yanming, Xinyue Peng, Jiannan Cao, Yuwei Zhang, Xuhong Zhang, Sheng Cheng, Xun Wang, Jianwei Yin, and Tianyu Du. 2025.</w:t>
      </w:r>
      <w:r>
        <w:t xml:space="preserve"> </w:t>
      </w:r>
      <w:r>
        <w:t xml:space="preserve">“</w:t>
      </w:r>
      <w:r>
        <w:t xml:space="preserve">Tool-Planner</w:t>
      </w:r>
      <w:r>
        <w:t xml:space="preserve">: Task Planning with Clusters Across Multiple Tools.”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https://openreview.net/forum?id=dRz3cizftU</w:t>
        </w:r>
      </w:hyperlink>
      <w:r>
        <w:t xml:space="preserve">.</w:t>
      </w:r>
    </w:p>
    <w:bookmarkEnd w:id="45"/>
    <w:bookmarkStart w:id="47" w:name="ref-pmlr-v306-mi26d"/>
    <w:p>
      <w:pPr>
        <w:pStyle w:val="Bibliography"/>
      </w:pPr>
      <w:r>
        <w:t xml:space="preserve">Mi, Qirui, Zhijian Ma, Mengyue Yang, Haoxuan Li, Yisen Wang, Haifeng Zhang, and Jun Wang. 2026.</w:t>
      </w:r>
      <w:r>
        <w:t xml:space="preserve"> </w:t>
      </w:r>
      <w:r>
        <w:t xml:space="preserve">“</w:t>
      </w:r>
      <w:r>
        <w:t xml:space="preserve">Skill-Pro</w:t>
      </w:r>
      <w:r>
        <w:t xml:space="preserve">: Learning Reusable Skills from Experience via Non-Parametric</w:t>
      </w:r>
      <w:r>
        <w:t xml:space="preserve"> </w:t>
      </w:r>
      <w:r>
        <w:t xml:space="preserve">PPO</w:t>
      </w:r>
      <w:r>
        <w:t xml:space="preserve"> </w:t>
      </w:r>
      <w:r>
        <w:t xml:space="preserve">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Machine Learning</w:t>
      </w:r>
      <w:r>
        <w:t xml:space="preserve">, 306:88574–95. Proceedings of Machine Learning Research. PMLR.</w:t>
      </w:r>
      <w:r>
        <w:t xml:space="preserve"> </w:t>
      </w:r>
      <w:hyperlink r:id="rId46">
        <w:r>
          <w:rPr>
            <w:rStyle w:val="Hyperlink"/>
          </w:rPr>
          <w:t xml:space="preserve">https://proceedings.mlr.press/v306/mi26d.html</w:t>
        </w:r>
      </w:hyperlink>
      <w:r>
        <w:t xml:space="preserve">.</w:t>
      </w:r>
    </w:p>
    <w:bookmarkEnd w:id="47"/>
    <w:bookmarkStart w:id="49" w:name="ref-ouyang2026reasoningbank"/>
    <w:p>
      <w:pPr>
        <w:pStyle w:val="Bibliography"/>
      </w:pPr>
      <w:r>
        <w:t xml:space="preserve">Ouyang, Siru, Jun Yan, I-Hung Hsu, Yanfei Chen, Ke Jiang, Zifeng Wang, Rujun Han, et al. 2026.</w:t>
      </w:r>
      <w:r>
        <w:t xml:space="preserve"> </w:t>
      </w:r>
      <w:r>
        <w:t xml:space="preserve">“</w:t>
      </w:r>
      <w:r>
        <w:t xml:space="preserve">ReasoningBank</w:t>
      </w:r>
      <w:r>
        <w:t xml:space="preserve">: Scaling Agent Self-Evolving with Reasoning Memory.”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2026:94327–54.</w:t>
      </w:r>
      <w:r>
        <w:t xml:space="preserve"> </w:t>
      </w:r>
      <w:hyperlink r:id="rId48">
        <w:r>
          <w:rPr>
            <w:rStyle w:val="Hyperlink"/>
          </w:rPr>
          <w:t xml:space="preserve">https://proceedings.iclr.cc/paper\_files/paper/2026/hash/980ea04d23d1f6908964eba2a74afe45-Abstract-Conference.html</w:t>
        </w:r>
      </w:hyperlink>
      <w:r>
        <w:t xml:space="preserve">.</w:t>
      </w:r>
    </w:p>
    <w:bookmarkEnd w:id="49"/>
    <w:bookmarkStart w:id="51" w:name="ref-packer2023memgpt"/>
    <w:p>
      <w:pPr>
        <w:pStyle w:val="Bibliography"/>
      </w:pPr>
      <w:r>
        <w:t xml:space="preserve">Packer, Charles, Sarah Wooders, Kevin Lin, Vivian Fang, Shishir G. Patil, Ion Stoica, and Joseph E. Gonzalez. 2023.</w:t>
      </w:r>
      <w:r>
        <w:t xml:space="preserve"> </w:t>
      </w:r>
      <w:r>
        <w:t xml:space="preserve">“</w:t>
      </w:r>
      <w:r>
        <w:t xml:space="preserve">MemGPT</w:t>
      </w:r>
      <w:r>
        <w:t xml:space="preserve">: Towards</w:t>
      </w:r>
      <w:r>
        <w:t xml:space="preserve"> </w:t>
      </w:r>
      <w:r>
        <w:t xml:space="preserve">LLMs</w:t>
      </w:r>
      <w:r>
        <w:t xml:space="preserve"> </w:t>
      </w:r>
      <w:r>
        <w:t xml:space="preserve">as Operating Systems.”</w:t>
      </w:r>
      <w:r>
        <w:t xml:space="preserve"> </w:t>
      </w:r>
      <w:hyperlink r:id="rId50">
        <w:r>
          <w:rPr>
            <w:rStyle w:val="Hyperlink"/>
          </w:rPr>
          <w:t xml:space="preserve">https://arxiv.org/abs/2310.08560</w:t>
        </w:r>
      </w:hyperlink>
      <w:r>
        <w:t xml:space="preserve">.</w:t>
      </w:r>
    </w:p>
    <w:bookmarkEnd w:id="51"/>
    <w:bookmarkStart w:id="53" w:name="ref-qian-etal-2025-smart"/>
    <w:p>
      <w:pPr>
        <w:pStyle w:val="Bibliography"/>
      </w:pPr>
      <w:r>
        <w:t xml:space="preserve">Qian, Cheng, Emre Can Acikgoz, Hongru Wang, Xiusi Chen, Avirup Sil, Dilek Hakkani-Tür, Gokhan Tur, and Heng Ji. 2025.</w:t>
      </w:r>
      <w:r>
        <w:t xml:space="preserve"> </w:t>
      </w:r>
      <w:r>
        <w:t xml:space="preserve">“</w:t>
      </w:r>
      <w:r>
        <w:t xml:space="preserve">SMART</w:t>
      </w:r>
      <w:r>
        <w:t xml:space="preserve">: Self-Aware Agent for Tool Overuse Mitigation.”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the Association for Computational Linguistics: ACL 2025</w:t>
      </w:r>
      <w:r>
        <w:t xml:space="preserve">, 4604–21. Vienna, Austria: Association for Computational Linguistics.</w:t>
      </w:r>
      <w:r>
        <w:t xml:space="preserve"> </w:t>
      </w:r>
      <w:hyperlink r:id="rId52">
        <w:r>
          <w:rPr>
            <w:rStyle w:val="Hyperlink"/>
          </w:rPr>
          <w:t xml:space="preserve">https://doi.org/10.18653/v1/2025.findings-acl.239</w:t>
        </w:r>
      </w:hyperlink>
      <w:r>
        <w:t xml:space="preserve">.</w:t>
      </w:r>
    </w:p>
    <w:bookmarkEnd w:id="53"/>
    <w:bookmarkStart w:id="55" w:name="ref-qin2024toolllm"/>
    <w:p>
      <w:pPr>
        <w:pStyle w:val="Bibliography"/>
      </w:pPr>
      <w:r>
        <w:t xml:space="preserve">Qin, Yujia, Shihao Liang, Yining Ye, Kunlun Zhu, Lan Yan, Yaxi Lu, Yankai Lin, et al. 2024.</w:t>
      </w:r>
      <w:r>
        <w:t xml:space="preserve"> </w:t>
      </w:r>
      <w:r>
        <w:t xml:space="preserve">“</w:t>
      </w:r>
      <w:r>
        <w:t xml:space="preserve">ToolLLM</w:t>
      </w:r>
      <w:r>
        <w:t xml:space="preserve">: Facilitating Large Language Models to Master 16000+ Real-World</w:t>
      </w:r>
      <w:r>
        <w:t xml:space="preserve"> </w:t>
      </w:r>
      <w:r>
        <w:t xml:space="preserve">APIs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https://openreview.net/forum?id=dHng2O0Jjr</w:t>
        </w:r>
      </w:hyperlink>
      <w:r>
        <w:t xml:space="preserve">.</w:t>
      </w:r>
    </w:p>
    <w:bookmarkEnd w:id="55"/>
    <w:bookmarkStart w:id="57" w:name="ref-NEURIPS2023_77c33e6a"/>
    <w:p>
      <w:pPr>
        <w:pStyle w:val="Bibliography"/>
      </w:pPr>
      <w:r>
        <w:t xml:space="preserve">Shen, Yongliang, Kaitao Song, Xu Tan, Dongsheng Li, Weiming Lu, and Yueting Zhuang. 2023.</w:t>
      </w:r>
      <w:r>
        <w:t xml:space="preserve"> </w:t>
      </w:r>
      <w:r>
        <w:t xml:space="preserve">“</w:t>
      </w:r>
      <w:r>
        <w:t xml:space="preserve">HuggingGPT</w:t>
      </w:r>
      <w:r>
        <w:t xml:space="preserve">: Solving</w:t>
      </w:r>
      <w:r>
        <w:t xml:space="preserve"> </w:t>
      </w:r>
      <w:r>
        <w:t xml:space="preserve">AI</w:t>
      </w:r>
      <w:r>
        <w:t xml:space="preserve"> </w:t>
      </w:r>
      <w:r>
        <w:t xml:space="preserve">Tasks with</w:t>
      </w:r>
      <w:r>
        <w:t xml:space="preserve"> </w:t>
      </w:r>
      <w:r>
        <w:t xml:space="preserve">ChatGPT</w:t>
      </w:r>
      <w:r>
        <w:t xml:space="preserve"> </w:t>
      </w:r>
      <w:r>
        <w:t xml:space="preserve">and Its Friends in</w:t>
      </w:r>
      <w:r>
        <w:t xml:space="preserve"> </w:t>
      </w:r>
      <w:r>
        <w:t xml:space="preserve">Hugging Face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36:38154–80. Curran Associates, Inc.</w:t>
      </w:r>
      <w:r>
        <w:t xml:space="preserve"> </w:t>
      </w:r>
      <w:hyperlink r:id="rId56">
        <w:r>
          <w:rPr>
            <w:rStyle w:val="Hyperlink"/>
          </w:rPr>
          <w:t xml:space="preserve">https://doi.org/10.52202/075280-1657</w:t>
        </w:r>
      </w:hyperlink>
      <w:r>
        <w:t xml:space="preserve">.</w:t>
      </w:r>
    </w:p>
    <w:bookmarkEnd w:id="57"/>
    <w:bookmarkStart w:id="59" w:name="ref-shi2026programmatic"/>
    <w:p>
      <w:pPr>
        <w:pStyle w:val="Bibliography"/>
      </w:pPr>
      <w:r>
        <w:t xml:space="preserve">Shi, Haochen, Xingdi Yuan, and Bang Liu. 2026.</w:t>
      </w:r>
      <w:r>
        <w:t xml:space="preserve"> </w:t>
      </w:r>
      <w:r>
        <w:t xml:space="preserve">“Evolving Programmatic Skill Networks.”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Conference on Language Modeling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https://colm.cc/virtual/2026/poster/2183</w:t>
        </w:r>
      </w:hyperlink>
      <w:r>
        <w:t xml:space="preserve">.</w:t>
      </w:r>
    </w:p>
    <w:bookmarkEnd w:id="59"/>
    <w:bookmarkStart w:id="61" w:name="ref-su2026skillretrieval"/>
    <w:p>
      <w:pPr>
        <w:pStyle w:val="Bibliography"/>
      </w:pPr>
      <w:r>
        <w:t xml:space="preserve">Su, Weihang, Jianming Long, Qingyao Ai, Qiaozhi He, Yichen Tang, Changyue Wang, Yiteng Tu, Yingbo Wang, and Yiqun Liu. 2026.</w:t>
      </w:r>
      <w:r>
        <w:t xml:space="preserve"> </w:t>
      </w:r>
      <w:r>
        <w:t xml:space="preserve">“Skill Retrieval Augmentation for Agentic</w:t>
      </w:r>
      <w:r>
        <w:t xml:space="preserve"> </w:t>
      </w:r>
      <w:r>
        <w:t xml:space="preserve">AI</w:t>
      </w:r>
      <w:r>
        <w:t xml:space="preserve">.”</w:t>
      </w:r>
      <w:r>
        <w:t xml:space="preserve"> </w:t>
      </w:r>
      <w:hyperlink r:id="rId60">
        <w:r>
          <w:rPr>
            <w:rStyle w:val="Hyperlink"/>
          </w:rPr>
          <w:t xml:space="preserve">https://arxiv.org/abs/2604.24594</w:t>
        </w:r>
      </w:hyperlink>
      <w:r>
        <w:t xml:space="preserve">.</w:t>
      </w:r>
    </w:p>
    <w:bookmarkEnd w:id="61"/>
    <w:bookmarkStart w:id="63" w:name="ref-sun2026corpus2skill"/>
    <w:p>
      <w:pPr>
        <w:pStyle w:val="Bibliography"/>
      </w:pPr>
      <w:r>
        <w:t xml:space="preserve">Sun, Yiqun, Pengfei Wei, and Lawrence B. Hsieh. 2026.</w:t>
      </w:r>
      <w:r>
        <w:t xml:space="preserve"> </w:t>
      </w:r>
      <w:r>
        <w:t xml:space="preserve">“Corpus2Skill: Distilling Enterprise Knowledge into Navigable Agent Skills for</w:t>
      </w:r>
      <w:r>
        <w:t xml:space="preserve"> </w:t>
      </w:r>
      <w: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hyperlink r:id="rId62">
        <w:r>
          <w:rPr>
            <w:rStyle w:val="Hyperlink"/>
          </w:rPr>
          <w:t xml:space="preserve">https://arxiv.org/abs/2604.14572</w:t>
        </w:r>
      </w:hyperlink>
      <w:r>
        <w:t xml:space="preserve">.</w:t>
      </w:r>
    </w:p>
    <w:bookmarkEnd w:id="63"/>
    <w:bookmarkStart w:id="65" w:name="ref-wang2026graphskill"/>
    <w:p>
      <w:pPr>
        <w:pStyle w:val="Bibliography"/>
      </w:pPr>
      <w:r>
        <w:t xml:space="preserve">Wang, Fali, Chenglin Weng, Xianren Zhang, Siyuan Hong, Hui Liu, and Suhang Wang. 2026.</w:t>
      </w:r>
      <w:r>
        <w:t xml:space="preserve"> </w:t>
      </w:r>
      <w:r>
        <w:t xml:space="preserve">“</w:t>
      </w:r>
      <w:r>
        <w:t xml:space="preserve">GraphSkill</w:t>
      </w:r>
      <w:r>
        <w:t xml:space="preserve">: Documentation-Guided Agentic Hierarchical Retrieval-Augmented Coding for Complex Graph Reasoning.”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32nd ACM SIGKDD Conference on Knowledge Discovery and Data Mining v.2</w:t>
      </w:r>
      <w:r>
        <w:t xml:space="preserve">, 4812–23. ACM.</w:t>
      </w:r>
      <w:r>
        <w:t xml:space="preserve"> </w:t>
      </w:r>
      <w:hyperlink r:id="rId64">
        <w:r>
          <w:rPr>
            <w:rStyle w:val="Hyperlink"/>
          </w:rPr>
          <w:t xml:space="preserve">https://doi.org/10.1145/3770855.3817637</w:t>
        </w:r>
      </w:hyperlink>
      <w:r>
        <w:t xml:space="preserve">.</w:t>
      </w:r>
    </w:p>
    <w:bookmarkEnd w:id="65"/>
    <w:bookmarkStart w:id="67" w:name="ref-wang2024voyager"/>
    <w:p>
      <w:pPr>
        <w:pStyle w:val="Bibliography"/>
      </w:pPr>
      <w:r>
        <w:t xml:space="preserve">Wang, Guanzhi, Yuqi Xie, Yunfan Jiang, Ajay Mandlekar, Chaowei Xiao, Yuke Zhu, Linxi Fan, and Anima Anandkumar. 2024.</w:t>
      </w:r>
      <w:r>
        <w:t xml:space="preserve"> </w:t>
      </w:r>
      <w:r>
        <w:t xml:space="preserve">“</w:t>
      </w:r>
      <w:r>
        <w:t xml:space="preserve">Voyager</w:t>
      </w:r>
      <w:r>
        <w:t xml:space="preserve">: An Open-Ended Embodied Agent with Large Language Models.”</w:t>
      </w:r>
      <w:r>
        <w:t xml:space="preserve"> </w:t>
      </w:r>
      <w:r>
        <w:rPr>
          <w:i/>
          <w:iCs/>
        </w:rPr>
        <w:t xml:space="preserve">Transactions on Machine Learning Research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https://openreview.net/forum?id=ehfRiF0R3a</w:t>
        </w:r>
      </w:hyperlink>
      <w:r>
        <w:t xml:space="preserve">.</w:t>
      </w:r>
    </w:p>
    <w:bookmarkEnd w:id="67"/>
    <w:bookmarkStart w:id="69" w:name="ref-wang2026sage"/>
    <w:p>
      <w:pPr>
        <w:pStyle w:val="Bibliography"/>
      </w:pPr>
      <w:r>
        <w:t xml:space="preserve">Wang, Jiongxiao, Qiaojing Yan, Yawei Wang, Yijun Tian, Soumya Smruti Mishra, Zhichao Xu, Megha Gandhi, Panpan Xu, and Lin Lee Cheong. 2026.</w:t>
      </w:r>
      <w:r>
        <w:t xml:space="preserve"> </w:t>
      </w:r>
      <w:r>
        <w:t xml:space="preserve">“Reinforcement Learning for Self-Improving Agent with Skill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64th Annual Meeting of the Association for Computational Linguistics (Volume 1: Long Papers)</w:t>
      </w:r>
      <w:r>
        <w:t xml:space="preserve">, 1529–50. San Diego, California, United States: Association for Computational Linguistics.</w:t>
      </w:r>
      <w:r>
        <w:t xml:space="preserve"> </w:t>
      </w:r>
      <w:hyperlink r:id="rId68">
        <w:r>
          <w:rPr>
            <w:rStyle w:val="Hyperlink"/>
          </w:rPr>
          <w:t xml:space="preserve">https://doi.org/10.18653/v1/2026.acl-long.69</w:t>
        </w:r>
      </w:hyperlink>
      <w:r>
        <w:t xml:space="preserve">.</w:t>
      </w:r>
    </w:p>
    <w:bookmarkEnd w:id="69"/>
    <w:bookmarkStart w:id="71" w:name="ref-ICLR2025_b646bdeb"/>
    <w:p>
      <w:pPr>
        <w:pStyle w:val="Bibliography"/>
      </w:pPr>
      <w:r>
        <w:t xml:space="preserve">Wang, Renxi, Xudong Han, Lei Ji, Shu Wang, Timothy Baldwin, and Haonan Li. 2025.</w:t>
      </w:r>
      <w:r>
        <w:t xml:space="preserve"> </w:t>
      </w:r>
      <w:r>
        <w:t xml:space="preserve">“</w:t>
      </w:r>
      <w:r>
        <w:t xml:space="preserve">ToolGen</w:t>
      </w:r>
      <w:r>
        <w:t xml:space="preserve">: Unified Tool Retrieval and Calling via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2025:73473–98.</w:t>
      </w:r>
      <w:r>
        <w:t xml:space="preserve"> </w:t>
      </w:r>
      <w:hyperlink r:id="rId70">
        <w:r>
          <w:rPr>
            <w:rStyle w:val="Hyperlink"/>
          </w:rPr>
          <w:t xml:space="preserve">https://proceedings.iclr.cc/paper\_files/paper/2025/file/b646bdebeb87dfafe2c6f77a63b564e1-Paper-Conference.pdf</w:t>
        </w:r>
      </w:hyperlink>
      <w:r>
        <w:t xml:space="preserve">.</w:t>
      </w:r>
    </w:p>
    <w:bookmarkEnd w:id="71"/>
    <w:bookmarkStart w:id="73" w:name="ref-wang2026skillisnotdocument"/>
    <w:p>
      <w:pPr>
        <w:pStyle w:val="Bibliography"/>
      </w:pPr>
      <w:r>
        <w:t xml:space="preserve">Wang, Zifei, Wei Wen, Qiang Ji, Keyu Chen, Ruizhi Qiao, and Xing Sun. 2026.</w:t>
      </w:r>
      <w:r>
        <w:t xml:space="preserve"> </w:t>
      </w:r>
      <w:r>
        <w:t xml:space="preserve">“Skill Is Not Document: Query-Conditioned Compatibility for</w:t>
      </w:r>
      <w:r>
        <w:t xml:space="preserve"> </w:t>
      </w:r>
      <w:r>
        <w:t xml:space="preserve">LLM</w:t>
      </w:r>
      <w:r>
        <w:t xml:space="preserve"> </w:t>
      </w:r>
      <w:r>
        <w:t xml:space="preserve">Agent Skill Routing.”</w:t>
      </w:r>
      <w:r>
        <w:t xml:space="preserve"> </w:t>
      </w:r>
      <w:hyperlink r:id="rId72">
        <w:r>
          <w:rPr>
            <w:rStyle w:val="Hyperlink"/>
          </w:rPr>
          <w:t xml:space="preserve">https://arxiv.org/abs/2606.03565</w:t>
        </w:r>
      </w:hyperlink>
      <w:r>
        <w:t xml:space="preserve">.</w:t>
      </w:r>
    </w:p>
    <w:bookmarkEnd w:id="73"/>
    <w:bookmarkStart w:id="75" w:name="ref-wang2025agentworkflowmemory"/>
    <w:p>
      <w:pPr>
        <w:pStyle w:val="Bibliography"/>
      </w:pPr>
      <w:r>
        <w:t xml:space="preserve">Wang, Zora Zhiruo, Jiayuan Mao, Daniel Fried, and Graham Neubig. 2025.</w:t>
      </w:r>
      <w:r>
        <w:t xml:space="preserve"> </w:t>
      </w:r>
      <w:r>
        <w:t xml:space="preserve">“Agent Workflow Memory.”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42nd International Conference on Machine Learning</w:t>
      </w:r>
      <w:r>
        <w:t xml:space="preserve">, 267:63897–911. Proceedings of Machine Learning Research. PMLR.</w:t>
      </w:r>
      <w:r>
        <w:t xml:space="preserve"> </w:t>
      </w:r>
      <w:hyperlink r:id="rId74">
        <w:r>
          <w:rPr>
            <w:rStyle w:val="Hyperlink"/>
          </w:rPr>
          <w:t xml:space="preserve">https://proceedings.mlr.press/v267/wang25bx.html</w:t>
        </w:r>
      </w:hyperlink>
      <w:r>
        <w:t xml:space="preserve">.</w:t>
      </w:r>
    </w:p>
    <w:bookmarkEnd w:id="75"/>
    <w:bookmarkStart w:id="77" w:name="ref-wu2026maestro"/>
    <w:p>
      <w:pPr>
        <w:pStyle w:val="Bibliography"/>
      </w:pPr>
      <w:r>
        <w:t xml:space="preserve">Wu, Jinyang, Guocheng Zhai, Ruihan Jin, Yuhao Shen, Zhengxi Lu, Fan Zhang, Haoran Luo, Zheng Lian, Zhengqi Wen, and Jianhua Tao. 2026.</w:t>
      </w:r>
      <w:r>
        <w:t xml:space="preserve"> </w:t>
      </w:r>
      <w:r>
        <w:t xml:space="preserve">“</w:t>
      </w:r>
      <w:r>
        <w:t xml:space="preserve">Maestro</w:t>
      </w:r>
      <w:r>
        <w:t xml:space="preserve">: Reinforcement Learning to Orchestrate Hierarchical Model-Skill Ensembles.”</w:t>
      </w:r>
      <w:r>
        <w:t xml:space="preserve"> </w:t>
      </w:r>
      <w:hyperlink r:id="rId76">
        <w:r>
          <w:rPr>
            <w:rStyle w:val="Hyperlink"/>
          </w:rPr>
          <w:t xml:space="preserve">https://arxiv.org/abs/2605.22177</w:t>
        </w:r>
      </w:hyperlink>
      <w:r>
        <w:t xml:space="preserve">.</w:t>
      </w:r>
    </w:p>
    <w:bookmarkEnd w:id="77"/>
    <w:bookmarkStart w:id="79" w:name="ref-xia2026skillrl"/>
    <w:p>
      <w:pPr>
        <w:pStyle w:val="Bibliography"/>
      </w:pPr>
      <w:r>
        <w:t xml:space="preserve">Xia, Peng, Jianwen Chen, Hanyang Wang, Jiaqi Liu, Kaide Zeng, Yu Wang, Siwei Han, et al. 2026.</w:t>
      </w:r>
      <w:r>
        <w:t xml:space="preserve"> </w:t>
      </w:r>
      <w:r>
        <w:t xml:space="preserve">“</w:t>
      </w:r>
      <w:r>
        <w:t xml:space="preserve">SkillRL</w:t>
      </w:r>
      <w:r>
        <w:t xml:space="preserve">: Evolving Agents via Recursive Skill-Augmented Reinforcement Learning.”</w:t>
      </w:r>
      <w:r>
        <w:t xml:space="preserve"> </w:t>
      </w:r>
      <w:hyperlink r:id="rId78">
        <w:r>
          <w:rPr>
            <w:rStyle w:val="Hyperlink"/>
          </w:rPr>
          <w:t xml:space="preserve">https://arxiv.org/abs/2602.08234</w:t>
        </w:r>
      </w:hyperlink>
      <w:r>
        <w:t xml:space="preserve">.</w:t>
      </w:r>
    </w:p>
    <w:bookmarkEnd w:id="79"/>
    <w:bookmarkStart w:id="81" w:name="ref-xia2026grasp"/>
    <w:p>
      <w:pPr>
        <w:pStyle w:val="Bibliography"/>
      </w:pPr>
      <w:r>
        <w:t xml:space="preserve">Xia, Tianle, Lingxiang Hu, Yiding Sun, Ming Xu, Lan Xu, Siying Wang, Wei Xu, and Jie Jiang. 2026.</w:t>
      </w:r>
      <w:r>
        <w:t xml:space="preserve"> </w:t>
      </w:r>
      <w:r>
        <w:t xml:space="preserve">“</w:t>
      </w:r>
      <w:r>
        <w:t xml:space="preserve">GraSP</w:t>
      </w:r>
      <w:r>
        <w:t xml:space="preserve">: Graph-Structured Skill Compositions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hyperlink r:id="rId80">
        <w:r>
          <w:rPr>
            <w:rStyle w:val="Hyperlink"/>
          </w:rPr>
          <w:t xml:space="preserve">https://arxiv.org/abs/2604.17870</w:t>
        </w:r>
      </w:hyperlink>
      <w:r>
        <w:t xml:space="preserve">.</w:t>
      </w:r>
    </w:p>
    <w:bookmarkEnd w:id="81"/>
    <w:bookmarkStart w:id="83" w:name="Xe95004eb6426d0de4e78327802c5fca6ef3a610"/>
    <w:p>
      <w:pPr>
        <w:pStyle w:val="Bibliography"/>
      </w:pPr>
      <w:r>
        <w:t xml:space="preserve">Xiao, Jinying, Bin Li, Xiaopeng Li, Jianling Li, Jiacheng Jie, Xiaodong Liu, Ma Jun, Chao Wang, Nyima Tashi, and Jie Yu. 2026.</w:t>
      </w:r>
      <w:r>
        <w:t xml:space="preserve"> </w:t>
      </w:r>
      <w:r>
        <w:t xml:space="preserve">“</w:t>
      </w:r>
      <w:r>
        <w:t xml:space="preserve">SkillSight</w:t>
      </w:r>
      <w:r>
        <w:t xml:space="preserve">: Calibrating Generic Content Bias for Skill Retrieval.”</w:t>
      </w:r>
      <w:r>
        <w:t xml:space="preserve"> </w:t>
      </w:r>
      <w:hyperlink r:id="rId82">
        <w:r>
          <w:rPr>
            <w:rStyle w:val="Hyperlink"/>
          </w:rPr>
          <w:t xml:space="preserve">https://arxiv.org/abs/2607.18785</w:t>
        </w:r>
      </w:hyperlink>
      <w:r>
        <w:t xml:space="preserve">.</w:t>
      </w:r>
    </w:p>
    <w:bookmarkEnd w:id="83"/>
    <w:bookmarkStart w:id="85" w:name="ref-zhang2026memskill"/>
    <w:p>
      <w:pPr>
        <w:pStyle w:val="Bibliography"/>
      </w:pPr>
      <w:r>
        <w:t xml:space="preserve">Zhang, Haozhen, Quanyu Long, Jianzhu Bao, Tao Feng, Weizhi Zhang, Haodong Yue, and Wenya Wang. 2026.</w:t>
      </w:r>
      <w:r>
        <w:t xml:space="preserve"> </w:t>
      </w:r>
      <w:r>
        <w:t xml:space="preserve">“</w:t>
      </w:r>
      <w:r>
        <w:t xml:space="preserve">MemSkill</w:t>
      </w:r>
      <w:r>
        <w:t xml:space="preserve">: Learning and Evolving Memory Skills for Self-Evolving Agents.”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https://neurips.cc/virtual/2026/poster/155719</w:t>
        </w:r>
      </w:hyperlink>
      <w:r>
        <w:t xml:space="preserve">.</w:t>
      </w:r>
    </w:p>
    <w:bookmarkEnd w:id="85"/>
    <w:bookmarkStart w:id="87" w:name="ref-zhang-etal-2025-toolexpnet"/>
    <w:p>
      <w:pPr>
        <w:pStyle w:val="Bibliography"/>
      </w:pPr>
      <w:r>
        <w:t xml:space="preserve">Zhang, Zijing, Zhanpeng Chen, He Zhu, Ziyang Chen, Nan Du, and Xiaolong Li. 2025.</w:t>
      </w:r>
      <w:r>
        <w:t xml:space="preserve"> </w:t>
      </w:r>
      <w:r>
        <w:t xml:space="preserve">“</w:t>
      </w:r>
      <w:r>
        <w:t xml:space="preserve">ToolExpNet</w:t>
      </w:r>
      <w:r>
        <w:t xml:space="preserve">: Optimizing Multi-Tool Selection in</w:t>
      </w:r>
      <w:r>
        <w:t xml:space="preserve"> </w:t>
      </w:r>
      <w:r>
        <w:t xml:space="preserve">LLMs</w:t>
      </w:r>
      <w:r>
        <w:t xml:space="preserve"> </w:t>
      </w:r>
      <w:r>
        <w:t xml:space="preserve">with Similarity and Dependency-Aware Experience Networks.”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the Association for Computational Linguistics: ACL 2025</w:t>
      </w:r>
      <w:r>
        <w:t xml:space="preserve">, 15706–22. Vienna, Austria: Association for Computational Linguistics.</w:t>
      </w:r>
      <w:r>
        <w:t xml:space="preserve"> </w:t>
      </w:r>
      <w:hyperlink r:id="rId86">
        <w:r>
          <w:rPr>
            <w:rStyle w:val="Hyperlink"/>
          </w:rPr>
          <w:t xml:space="preserve">https://doi.org/10.18653/v1/2025.findings-acl.811</w:t>
        </w:r>
      </w:hyperlink>
      <w:r>
        <w:t xml:space="preserve">.</w:t>
      </w:r>
    </w:p>
    <w:bookmarkEnd w:id="87"/>
    <w:bookmarkStart w:id="89" w:name="ref-zheng2026skillrouter"/>
    <w:p>
      <w:pPr>
        <w:pStyle w:val="Bibliography"/>
      </w:pPr>
      <w:r>
        <w:t xml:space="preserve">Zheng, YanZhao, ZhenTao Zhang, Chao Ma, YuanQiang Yu, JiHuai Zhu, Yong Wu, Tianze Xu, et al. 2026.</w:t>
      </w:r>
      <w:r>
        <w:t xml:space="preserve"> </w:t>
      </w:r>
      <w:r>
        <w:t xml:space="preserve">“</w:t>
      </w:r>
      <w:r>
        <w:t xml:space="preserve">SkillRouter</w:t>
      </w:r>
      <w:r>
        <w:t xml:space="preserve">: Skill Routing for</w:t>
      </w:r>
      <w:r>
        <w:t xml:space="preserve"> </w:t>
      </w:r>
      <w:r>
        <w:t xml:space="preserve">LLM</w:t>
      </w:r>
      <w:r>
        <w:t xml:space="preserve"> </w:t>
      </w:r>
      <w:r>
        <w:t xml:space="preserve">Agents at Scale.”</w:t>
      </w:r>
      <w:r>
        <w:t xml:space="preserve"> </w:t>
      </w:r>
      <w:hyperlink r:id="rId88">
        <w:r>
          <w:rPr>
            <w:rStyle w:val="Hyperlink"/>
          </w:rPr>
          <w:t xml:space="preserve">https://arxiv.org/abs/2603.22455</w:t>
        </w:r>
      </w:hyperlink>
      <w:r>
        <w:t xml:space="preserve">.</w:t>
      </w:r>
    </w:p>
    <w:bookmarkEnd w:id="89"/>
    <w:bookmarkStart w:id="91" w:name="ref-zhou2026mementoskills"/>
    <w:p>
      <w:pPr>
        <w:pStyle w:val="Bibliography"/>
      </w:pPr>
      <w:r>
        <w:t xml:space="preserve">Zhou, Huichi, Siyuan Guo, Anjie Liu, Zhongwei Yu, Ziqin Gong, Bowen Zhao, Zhixun Chen, et al. 2026.</w:t>
      </w:r>
      <w:r>
        <w:t xml:space="preserve"> </w:t>
      </w:r>
      <w:r>
        <w:t xml:space="preserve">“</w:t>
      </w:r>
      <w:r>
        <w:t xml:space="preserve">Memento-Skills</w:t>
      </w:r>
      <w:r>
        <w:t xml:space="preserve">: Let Agents Design Agents.”</w:t>
      </w:r>
      <w:r>
        <w:t xml:space="preserve"> </w:t>
      </w:r>
      <w:hyperlink r:id="rId90">
        <w:r>
          <w:rPr>
            <w:rStyle w:val="Hyperlink"/>
          </w:rPr>
          <w:t xml:space="preserve">https://arxiv.org/abs/2603.18743</w:t>
        </w:r>
      </w:hyperlink>
      <w:r>
        <w:t xml:space="preserve">.</w:t>
      </w:r>
    </w:p>
    <w:bookmarkEnd w:id="91"/>
    <w:bookmarkStart w:id="93" w:name="ref-NEURIPS2024_e41efb03"/>
    <w:p>
      <w:pPr>
        <w:pStyle w:val="Bibliography"/>
      </w:pPr>
      <w:r>
        <w:t xml:space="preserve">Zhou, Pei, Jay Pujara, Xiang Ren, Xinyun Chen, Heng-Tze Cheng, Quoc V. Le, Ed H. Chi, Denny Zhou, Swaroop Mishra, and Huaixiu Steven Zheng. 2024.</w:t>
      </w:r>
      <w:r>
        <w:t xml:space="preserve"> </w:t>
      </w:r>
      <w:r>
        <w:t xml:space="preserve">“</w:t>
      </w:r>
      <w:r>
        <w:t xml:space="preserve">SELF-DISCOVER</w:t>
      </w:r>
      <w:r>
        <w:t xml:space="preserve">: Large Language Models Self-Compose Reasoning Structures.”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37:126032–58. Curran Associates, Inc.</w:t>
      </w:r>
      <w:r>
        <w:t xml:space="preserve"> </w:t>
      </w:r>
      <w:hyperlink r:id="rId92">
        <w:r>
          <w:rPr>
            <w:rStyle w:val="Hyperlink"/>
          </w:rPr>
          <w:t xml:space="preserve">https://doi.org/10.52202/079017-4004</w:t>
        </w:r>
      </w:hyperlink>
      <w:r>
        <w:t xml:space="preserve">.</w:t>
      </w:r>
    </w:p>
    <w:bookmarkEnd w:id="93"/>
    <w:bookmarkEnd w:id="94"/>
    <w:bookmarkEnd w:id="95"/>
    <w:bookmarkEnd w:id="96"/>
    <w:sectPr>
      <w:footnotePr>
        <w:numRestart w:val="eachSect"/>
      </w:footnote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hAnsi="Cambria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50" Type="http://schemas.openxmlformats.org/officeDocument/2006/relationships/hyperlink" Target="https://arxiv.org/abs/2310.08560" TargetMode="External"/><Relationship Id="rId30" Type="http://schemas.openxmlformats.org/officeDocument/2006/relationships/hyperlink" Target="https://arxiv.org/abs/2601.21123" TargetMode="External"/><Relationship Id="rId78" Type="http://schemas.openxmlformats.org/officeDocument/2006/relationships/hyperlink" Target="https://arxiv.org/abs/2602.08234" TargetMode="External"/><Relationship Id="rId38" Type="http://schemas.openxmlformats.org/officeDocument/2006/relationships/hyperlink" Target="https://arxiv.org/abs/2603.02176" TargetMode="External"/><Relationship Id="rId42" Type="http://schemas.openxmlformats.org/officeDocument/2006/relationships/hyperlink" Target="https://arxiv.org/abs/2603.04448" TargetMode="External"/><Relationship Id="rId90" Type="http://schemas.openxmlformats.org/officeDocument/2006/relationships/hyperlink" Target="https://arxiv.org/abs/2603.18743" TargetMode="External"/><Relationship Id="rId88" Type="http://schemas.openxmlformats.org/officeDocument/2006/relationships/hyperlink" Target="https://arxiv.org/abs/2603.22455" TargetMode="External"/><Relationship Id="rId62" Type="http://schemas.openxmlformats.org/officeDocument/2006/relationships/hyperlink" Target="https://arxiv.org/abs/2604.14572" TargetMode="External"/><Relationship Id="rId80" Type="http://schemas.openxmlformats.org/officeDocument/2006/relationships/hyperlink" Target="https://arxiv.org/abs/2604.17870" TargetMode="External"/><Relationship Id="rId60" Type="http://schemas.openxmlformats.org/officeDocument/2006/relationships/hyperlink" Target="https://arxiv.org/abs/2604.24594" TargetMode="External"/><Relationship Id="rId76" Type="http://schemas.openxmlformats.org/officeDocument/2006/relationships/hyperlink" Target="https://arxiv.org/abs/2605.22177" TargetMode="External"/><Relationship Id="rId40" Type="http://schemas.openxmlformats.org/officeDocument/2006/relationships/hyperlink" Target="https://arxiv.org/abs/2605.29794" TargetMode="External"/><Relationship Id="rId28" Type="http://schemas.openxmlformats.org/officeDocument/2006/relationships/hyperlink" Target="https://arxiv.org/abs/2606.00510" TargetMode="External"/><Relationship Id="rId26" Type="http://schemas.openxmlformats.org/officeDocument/2006/relationships/hyperlink" Target="https://arxiv.org/abs/2606.03056" TargetMode="External"/><Relationship Id="rId72" Type="http://schemas.openxmlformats.org/officeDocument/2006/relationships/hyperlink" Target="https://arxiv.org/abs/2606.03565" TargetMode="External"/><Relationship Id="rId82" Type="http://schemas.openxmlformats.org/officeDocument/2006/relationships/hyperlink" Target="https://arxiv.org/abs/2607.18785" TargetMode="External"/><Relationship Id="rId58" Type="http://schemas.openxmlformats.org/officeDocument/2006/relationships/hyperlink" Target="https://colm.cc/virtual/2026/poster/2183" TargetMode="External"/><Relationship Id="rId64" Type="http://schemas.openxmlformats.org/officeDocument/2006/relationships/hyperlink" Target="https://doi.org/10.1145/3770855.3817637" TargetMode="External"/><Relationship Id="rId52" Type="http://schemas.openxmlformats.org/officeDocument/2006/relationships/hyperlink" Target="https://doi.org/10.18653/v1/2025.findings-acl.239" TargetMode="External"/><Relationship Id="rId86" Type="http://schemas.openxmlformats.org/officeDocument/2006/relationships/hyperlink" Target="https://doi.org/10.18653/v1/2025.findings-acl.811" TargetMode="External"/><Relationship Id="rId36" Type="http://schemas.openxmlformats.org/officeDocument/2006/relationships/hyperlink" Target="https://doi.org/10.18653/v1/2026.acl-long.1736" TargetMode="External"/><Relationship Id="rId68" Type="http://schemas.openxmlformats.org/officeDocument/2006/relationships/hyperlink" Target="https://doi.org/10.18653/v1/2026.acl-long.69" TargetMode="External"/><Relationship Id="rId32" Type="http://schemas.openxmlformats.org/officeDocument/2006/relationships/hyperlink" Target="https://doi.org/10.18653/v1/2026.findings-acl.2017" TargetMode="External"/><Relationship Id="rId56" Type="http://schemas.openxmlformats.org/officeDocument/2006/relationships/hyperlink" Target="https://doi.org/10.52202/075280-1657" TargetMode="External"/><Relationship Id="rId92" Type="http://schemas.openxmlformats.org/officeDocument/2006/relationships/hyperlink" Target="https://doi.org/10.52202/079017-4004" TargetMode="External"/><Relationship Id="rId84" Type="http://schemas.openxmlformats.org/officeDocument/2006/relationships/hyperlink" Target="https://neurips.cc/virtual/2026/poster/155719" TargetMode="External"/><Relationship Id="rId54" Type="http://schemas.openxmlformats.org/officeDocument/2006/relationships/hyperlink" Target="https://openreview.net/forum?id=dHng2O0Jjr" TargetMode="External"/><Relationship Id="rId44" Type="http://schemas.openxmlformats.org/officeDocument/2006/relationships/hyperlink" Target="https://openreview.net/forum?id=dRz3cizftU" TargetMode="External"/><Relationship Id="rId66" Type="http://schemas.openxmlformats.org/officeDocument/2006/relationships/hyperlink" Target="https://openreview.net/forum?id=ehfRiF0R3a" TargetMode="External"/><Relationship Id="rId70" Type="http://schemas.openxmlformats.org/officeDocument/2006/relationships/hyperlink" Target="https://proceedings.iclr.cc/paper\_files/paper/2025/file/b646bdebeb87dfafe2c6f77a63b564e1-Paper-Conference.pdf" TargetMode="External"/><Relationship Id="rId48" Type="http://schemas.openxmlformats.org/officeDocument/2006/relationships/hyperlink" Target="https://proceedings.iclr.cc/paper\_files/paper/2026/hash/980ea04d23d1f6908964eba2a74afe45-Abstract-Conference.html" TargetMode="External"/><Relationship Id="rId34" Type="http://schemas.openxmlformats.org/officeDocument/2006/relationships/hyperlink" Target="https://proceedings.mlr.press/v235/guo24b.html" TargetMode="External"/><Relationship Id="rId74" Type="http://schemas.openxmlformats.org/officeDocument/2006/relationships/hyperlink" Target="https://proceedings.mlr.press/v267/wang25bx.html" TargetMode="External"/><Relationship Id="rId46" Type="http://schemas.openxmlformats.org/officeDocument/2006/relationships/hyperlink" Target="https://proceedings.mlr.press/v306/mi26d.html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arxiv.org/abs/2310.08560" TargetMode="External"/><Relationship Id="rId30" Type="http://schemas.openxmlformats.org/officeDocument/2006/relationships/hyperlink" Target="https://arxiv.org/abs/2601.21123" TargetMode="External"/><Relationship Id="rId78" Type="http://schemas.openxmlformats.org/officeDocument/2006/relationships/hyperlink" Target="https://arxiv.org/abs/2602.08234" TargetMode="External"/><Relationship Id="rId38" Type="http://schemas.openxmlformats.org/officeDocument/2006/relationships/hyperlink" Target="https://arxiv.org/abs/2603.02176" TargetMode="External"/><Relationship Id="rId42" Type="http://schemas.openxmlformats.org/officeDocument/2006/relationships/hyperlink" Target="https://arxiv.org/abs/2603.04448" TargetMode="External"/><Relationship Id="rId90" Type="http://schemas.openxmlformats.org/officeDocument/2006/relationships/hyperlink" Target="https://arxiv.org/abs/2603.18743" TargetMode="External"/><Relationship Id="rId88" Type="http://schemas.openxmlformats.org/officeDocument/2006/relationships/hyperlink" Target="https://arxiv.org/abs/2603.22455" TargetMode="External"/><Relationship Id="rId62" Type="http://schemas.openxmlformats.org/officeDocument/2006/relationships/hyperlink" Target="https://arxiv.org/abs/2604.14572" TargetMode="External"/><Relationship Id="rId80" Type="http://schemas.openxmlformats.org/officeDocument/2006/relationships/hyperlink" Target="https://arxiv.org/abs/2604.17870" TargetMode="External"/><Relationship Id="rId60" Type="http://schemas.openxmlformats.org/officeDocument/2006/relationships/hyperlink" Target="https://arxiv.org/abs/2604.24594" TargetMode="External"/><Relationship Id="rId76" Type="http://schemas.openxmlformats.org/officeDocument/2006/relationships/hyperlink" Target="https://arxiv.org/abs/2605.22177" TargetMode="External"/><Relationship Id="rId40" Type="http://schemas.openxmlformats.org/officeDocument/2006/relationships/hyperlink" Target="https://arxiv.org/abs/2605.29794" TargetMode="External"/><Relationship Id="rId28" Type="http://schemas.openxmlformats.org/officeDocument/2006/relationships/hyperlink" Target="https://arxiv.org/abs/2606.00510" TargetMode="External"/><Relationship Id="rId26" Type="http://schemas.openxmlformats.org/officeDocument/2006/relationships/hyperlink" Target="https://arxiv.org/abs/2606.03056" TargetMode="External"/><Relationship Id="rId72" Type="http://schemas.openxmlformats.org/officeDocument/2006/relationships/hyperlink" Target="https://arxiv.org/abs/2606.03565" TargetMode="External"/><Relationship Id="rId82" Type="http://schemas.openxmlformats.org/officeDocument/2006/relationships/hyperlink" Target="https://arxiv.org/abs/2607.18785" TargetMode="External"/><Relationship Id="rId58" Type="http://schemas.openxmlformats.org/officeDocument/2006/relationships/hyperlink" Target="https://colm.cc/virtual/2026/poster/2183" TargetMode="External"/><Relationship Id="rId64" Type="http://schemas.openxmlformats.org/officeDocument/2006/relationships/hyperlink" Target="https://doi.org/10.1145/3770855.3817637" TargetMode="External"/><Relationship Id="rId52" Type="http://schemas.openxmlformats.org/officeDocument/2006/relationships/hyperlink" Target="https://doi.org/10.18653/v1/2025.findings-acl.239" TargetMode="External"/><Relationship Id="rId86" Type="http://schemas.openxmlformats.org/officeDocument/2006/relationships/hyperlink" Target="https://doi.org/10.18653/v1/2025.findings-acl.811" TargetMode="External"/><Relationship Id="rId36" Type="http://schemas.openxmlformats.org/officeDocument/2006/relationships/hyperlink" Target="https://doi.org/10.18653/v1/2026.acl-long.1736" TargetMode="External"/><Relationship Id="rId68" Type="http://schemas.openxmlformats.org/officeDocument/2006/relationships/hyperlink" Target="https://doi.org/10.18653/v1/2026.acl-long.69" TargetMode="External"/><Relationship Id="rId32" Type="http://schemas.openxmlformats.org/officeDocument/2006/relationships/hyperlink" Target="https://doi.org/10.18653/v1/2026.findings-acl.2017" TargetMode="External"/><Relationship Id="rId56" Type="http://schemas.openxmlformats.org/officeDocument/2006/relationships/hyperlink" Target="https://doi.org/10.52202/075280-1657" TargetMode="External"/><Relationship Id="rId92" Type="http://schemas.openxmlformats.org/officeDocument/2006/relationships/hyperlink" Target="https://doi.org/10.52202/079017-4004" TargetMode="External"/><Relationship Id="rId84" Type="http://schemas.openxmlformats.org/officeDocument/2006/relationships/hyperlink" Target="https://neurips.cc/virtual/2026/poster/155719" TargetMode="External"/><Relationship Id="rId54" Type="http://schemas.openxmlformats.org/officeDocument/2006/relationships/hyperlink" Target="https://openreview.net/forum?id=dHng2O0Jjr" TargetMode="External"/><Relationship Id="rId44" Type="http://schemas.openxmlformats.org/officeDocument/2006/relationships/hyperlink" Target="https://openreview.net/forum?id=dRz3cizftU" TargetMode="External"/><Relationship Id="rId66" Type="http://schemas.openxmlformats.org/officeDocument/2006/relationships/hyperlink" Target="https://openreview.net/forum?id=ehfRiF0R3a" TargetMode="External"/><Relationship Id="rId70" Type="http://schemas.openxmlformats.org/officeDocument/2006/relationships/hyperlink" Target="https://proceedings.iclr.cc/paper\_files/paper/2025/file/b646bdebeb87dfafe2c6f77a63b564e1-Paper-Conference.pdf" TargetMode="External"/><Relationship Id="rId48" Type="http://schemas.openxmlformats.org/officeDocument/2006/relationships/hyperlink" Target="https://proceedings.iclr.cc/paper\_files/paper/2026/hash/980ea04d23d1f6908964eba2a74afe45-Abstract-Conference.html" TargetMode="External"/><Relationship Id="rId34" Type="http://schemas.openxmlformats.org/officeDocument/2006/relationships/hyperlink" Target="https://proceedings.mlr.press/v235/guo24b.html" TargetMode="External"/><Relationship Id="rId74" Type="http://schemas.openxmlformats.org/officeDocument/2006/relationships/hyperlink" Target="https://proceedings.mlr.press/v267/wang25bx.html" TargetMode="External"/><Relationship Id="rId46" Type="http://schemas.openxmlformats.org/officeDocument/2006/relationships/hyperlink" Target="https://proceedings.mlr.press/v306/mi26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2026-10-12T15:29:34Z</dcterms:created>
  <dcterms:modified xsi:type="dcterms:W3CDTF">2026-10-12T15:29:34Z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/workspace/storage/healthcare_workspace/project_skill_selection/RouterBSIPaper/references.bib</vt:lpwstr>
  </property>
</Properties>
</file>