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75B6"/>
          <w:sz w:val="56"/>
        </w:rPr>
        <w:t>线上技术交流会</w:t>
      </w:r>
    </w:p>
    <w:p>
      <w:pPr>
        <w:jc w:val="center"/>
      </w:pPr>
      <w:r>
        <w:rPr>
          <w:b/>
          <w:color w:val="555555"/>
          <w:sz w:val="40"/>
        </w:rPr>
        <w:t>会议话术与沟通策略手册</w:t>
      </w:r>
    </w:p>
    <w:p>
      <w:pPr>
        <w:jc w:val="center"/>
      </w:pPr>
      <w:r>
        <w:rPr>
          <w:color w:val="888888"/>
          <w:sz w:val="24"/>
        </w:rPr>
        <w:t>—— 拿下订单 · 协调学校 · 搞定客户</w:t>
      </w:r>
    </w:p>
    <w:p/>
    <w:p>
      <w:pPr>
        <w:jc w:val="center"/>
      </w:pPr>
      <w:r>
        <w:rPr>
          <w:b/>
          <w:color w:val="C00000"/>
        </w:rPr>
        <w:t>2026年3月 · 内部使用 · 仅限邓总本人</w:t>
      </w:r>
    </w:p>
    <w:p>
      <w:r>
        <w:br w:type="page"/>
      </w:r>
    </w:p>
    <w:p>
      <w:pPr>
        <w:pStyle w:val="Heading1"/>
      </w:pPr>
      <w:r>
        <w:rPr>
          <w:color w:val="2E75B6"/>
        </w:rPr>
        <w:t>一、先搞清楚三方角色和你的目标</w:t>
      </w:r>
    </w:p>
    <w:p>
      <w:pPr>
        <w:pStyle w:val="Heading2"/>
      </w:pPr>
      <w:r>
        <w:t>1.1 三方角色</w:t>
      </w:r>
    </w:p>
    <w:p>
      <w:pPr>
        <w:spacing w:after="120"/>
        <w:ind w:firstLine="454"/>
      </w:pPr>
      <w:r>
        <w:rPr>
          <w:b/>
        </w:rPr>
        <w:t>客户（华阳集团/国辰公司）= 甲方：</w:t>
      </w:r>
      <w:r>
        <w:t>出钱的人。预算有限，最关心的是"花得起、用得上、看得见效果"。邓总是你对接的客户负责人。</w:t>
      </w:r>
    </w:p>
    <w:p>
      <w:pPr>
        <w:spacing w:after="120"/>
        <w:ind w:firstLine="454"/>
      </w:pPr>
      <w:r>
        <w:rPr>
          <w:b/>
        </w:rPr>
        <w:t>你（邓军）= 技术方案提供方/项目协调人：</w:t>
      </w:r>
      <w:r>
        <w:t>你是把技术方案卖给客户的人，同时负责协调学校的开发团队。你在中间，两头都要搞定。</w:t>
      </w:r>
    </w:p>
    <w:p>
      <w:pPr>
        <w:spacing w:after="120"/>
        <w:ind w:firstLine="454"/>
      </w:pPr>
      <w:r>
        <w:rPr>
          <w:b/>
        </w:rPr>
        <w:t>学校（山西工程技术学院）= 开发合作方：</w:t>
      </w:r>
      <w:r>
        <w:t>负责实际写代码、做开发的团队。学校的教授们倾向上高配硬件（学术思维，追求技术指标最优），但客户预算扛不住。</w:t>
      </w:r>
    </w:p>
    <w:p>
      <w:pPr>
        <w:pStyle w:val="Heading2"/>
      </w:pPr>
      <w:r>
        <w:t>1.2 你这次会议的三个目标</w:t>
      </w:r>
    </w:p>
    <w:p>
      <w:pPr>
        <w:spacing w:after="120"/>
        <w:ind w:firstLine="454"/>
      </w:pPr>
      <w:r>
        <w:rPr>
          <w:b/>
        </w:rPr>
        <w:t>目标一（对客户）：</w:t>
      </w:r>
      <w:r>
        <w:t>让客户认可你们的技术方案和交付能力，推进拿下订单。</w:t>
      </w:r>
    </w:p>
    <w:p>
      <w:pPr>
        <w:spacing w:after="120"/>
        <w:ind w:firstLine="454"/>
      </w:pPr>
      <w:r>
        <w:rPr>
          <w:b/>
        </w:rPr>
        <w:t>目标二（对学校）：</w:t>
      </w:r>
      <w:r>
        <w:t>把学校从8×96G H20的高配方案拉到Mac Studio方案上来，让他们在会上配合你、不要唱反调。</w:t>
      </w:r>
    </w:p>
    <w:p>
      <w:pPr>
        <w:spacing w:after="120"/>
        <w:ind w:firstLine="454"/>
      </w:pPr>
      <w:r>
        <w:rPr>
          <w:b/>
        </w:rPr>
        <w:t>目标三（居中）：</w:t>
      </w:r>
      <w:r>
        <w:t>在客户面前展现出你对技术方案、预算、落地路径都有清晰的把控力，让客户觉得"把项目交给这个人靠谱"。</w:t>
      </w:r>
    </w:p>
    <w:p>
      <w:pPr>
        <w:pStyle w:val="Heading2"/>
      </w:pPr>
      <w:r>
        <w:t>1.3 当前最大的矛盾</w:t>
      </w:r>
    </w:p>
    <w:p>
      <w:pPr>
        <w:spacing w:after="160"/>
        <w:ind w:left="567"/>
      </w:pPr>
      <w:r>
        <w:rPr>
          <w:color w:val="C00000"/>
        </w:rPr>
        <w:t>⚠️ 学校主张8×H20 96G的GPU服务器方案，硬件成本就要120-160万，远超客户预算。客户已经明确表示价格太高。你主张Mac Studio方案（约20万），能跑671B满血版，性价比碾压GPU方案。但学校可能在会上坚持高配方案，如果你们在客户面前意见不统一，会严重影响客户信任。</w:t>
      </w:r>
    </w:p>
    <w:p>
      <w:pPr>
        <w:spacing w:after="160"/>
        <w:ind w:left="567"/>
      </w:pPr>
      <w:r>
        <w:rPr>
          <w:color w:val="555555"/>
        </w:rPr>
        <w:t>💡 所以这次会议最关键的准备工作是：会前跟学校沟通好立场，确保会上不出现内部分歧。如果实在没法提前统一，至少准备好在会上怎么处理分歧。</w:t>
      </w:r>
    </w:p>
    <w:p>
      <w:r>
        <w:br w:type="page"/>
      </w:r>
    </w:p>
    <w:p>
      <w:pPr>
        <w:pStyle w:val="Heading1"/>
      </w:pPr>
      <w:r>
        <w:rPr>
          <w:color w:val="2E75B6"/>
        </w:rPr>
        <w:t>二、会前必须做的事——跟学校提前对齐</w:t>
      </w:r>
    </w:p>
    <w:p>
      <w:pPr>
        <w:pStyle w:val="Heading2"/>
      </w:pPr>
      <w:r>
        <w:t>2.1 会前单独跟学校团队打个电话/开个小会</w:t>
      </w:r>
    </w:p>
    <w:p>
      <w:pPr>
        <w:spacing w:after="120"/>
        <w:ind w:firstLine="454"/>
      </w:pPr>
      <w:r>
        <w:t>这步比什么都重要。目的很简单：确保会上你们是一个整体，不要在客户面前暴露分歧。</w:t>
      </w:r>
    </w:p>
    <w:p>
      <w:pPr>
        <w:pStyle w:val="Heading3"/>
      </w:pPr>
      <w:r>
        <w:t>你跟学校怎么说硬件方案的事</w:t>
      </w:r>
    </w:p>
    <w:p>
      <w:pPr>
        <w:spacing w:after="160"/>
        <w:ind w:left="567"/>
      </w:pPr>
      <w:r>
        <w:rPr>
          <w:b/>
          <w:color w:val="534AB7"/>
        </w:rPr>
        <w:t xml:space="preserve">💬 你对学校说  </w:t>
      </w:r>
      <w:r>
        <w:rPr>
          <w:i/>
        </w:rPr>
        <w:t>"各位老师，关于硬件方案的事我想提前跟大家对齐一下。客户那边已经明确反馈了，8张H20的方案价格太高，超出预算了。咱们得给客户一个他能接受的方案，不然项目都拿不下来，后面什么都谈不上。"</w:t>
      </w:r>
    </w:p>
    <w:p>
      <w:pPr>
        <w:spacing w:after="160"/>
        <w:ind w:left="567"/>
      </w:pPr>
      <w:r>
        <w:rPr>
          <w:b/>
          <w:color w:val="534AB7"/>
        </w:rPr>
        <w:t xml:space="preserve">💬 你对学校说  </w:t>
      </w:r>
      <w:r>
        <w:rPr>
          <w:i/>
        </w:rPr>
        <w:t>"我调研了一下Mac Studio M3 Ultra 512GB统一内存的方案，苹果官方明确说能跑6000亿参数以上的大模型，实测DeepSeek 671B跑得动，20万就搞定。虽然并发能力不如8卡H20，但咱们的场景是规程生成，不是几百人同时在线聊天，2-3个人同时用完全够。"</w:t>
      </w:r>
    </w:p>
    <w:p>
      <w:pPr>
        <w:spacing w:after="160"/>
        <w:ind w:left="567"/>
      </w:pPr>
      <w:r>
        <w:rPr>
          <w:b/>
          <w:color w:val="534AB7"/>
        </w:rPr>
        <w:t xml:space="preserve">💬 你对学校说  </w:t>
      </w:r>
      <w:r>
        <w:rPr>
          <w:i/>
        </w:rPr>
        <w:t>"我的建议是，咱们会上统一口径推Mac Studio方案。8卡方案可以作为"远期扩容选项"提一嘴，但不作为主推方案。这样客户预算能接受，咱们项目能落地，后续有需要了再升级硬件。各位老师觉得呢？"</w:t>
      </w:r>
    </w:p>
    <w:p>
      <w:pPr>
        <w:pStyle w:val="Heading3"/>
      </w:pPr>
      <w:r>
        <w:t>如果学校坚持高配方案怎么办</w:t>
      </w:r>
    </w:p>
    <w:p>
      <w:pPr>
        <w:spacing w:after="160"/>
        <w:ind w:left="567"/>
      </w:pPr>
      <w:r>
        <w:rPr>
          <w:color w:val="555555"/>
        </w:rPr>
        <w:t>💡 学校坚持高配通常有两个原因：一是学术思维（追求技术指标最优、担心被质疑"为什么不用最好的"），二是经费考量（硬件采购里可能有学校的利益）。</w:t>
      </w:r>
    </w:p>
    <w:p>
      <w:pPr>
        <w:spacing w:after="120"/>
        <w:ind w:firstLine="454"/>
      </w:pPr>
      <w:r>
        <w:t>如果对方坚持，你可以这样说：</w:t>
      </w:r>
    </w:p>
    <w:p>
      <w:pPr>
        <w:spacing w:after="160"/>
        <w:ind w:left="567"/>
      </w:pPr>
      <w:r>
        <w:rPr>
          <w:b/>
          <w:color w:val="534AB7"/>
        </w:rPr>
        <w:t xml:space="preserve">💬 你对学校说  </w:t>
      </w:r>
      <w:r>
        <w:rPr>
          <w:i/>
        </w:rPr>
        <w:t>"我理解各位老师追求技术最优的想法。但咱们得现实一点——客户总预算就这么多，硬件吃掉一百多万，开发费用就不够了，最后平台做不出来，对谁都不好。Mac Studio方案技术上完全可行，先把项目做出来、用起来，后续客户追加预算时再升级硬件，这条路比较稳。"</w:t>
      </w:r>
    </w:p>
    <w:p>
      <w:pPr>
        <w:spacing w:after="120"/>
        <w:ind w:firstLine="454"/>
      </w:pPr>
      <w:r>
        <w:t>如果还是谈不拢，至少跟学校约定一个底线：</w:t>
      </w:r>
    </w:p>
    <w:p>
      <w:pPr>
        <w:spacing w:after="160"/>
        <w:ind w:left="567"/>
      </w:pPr>
      <w:r>
        <w:rPr>
          <w:color w:val="C00000"/>
        </w:rPr>
        <w:t>⚠️ 底线：会上不要在客户面前互相否定。可以说"两套方案各有优势"，但主推Mac方案。如果客户追问，由你来回答硬件选型的问题，学校的老师接技术实现的问题。</w:t>
      </w:r>
    </w:p>
    <w:p>
      <w:r>
        <w:br w:type="page"/>
      </w:r>
    </w:p>
    <w:p>
      <w:pPr>
        <w:pStyle w:val="Heading1"/>
      </w:pPr>
      <w:r>
        <w:rPr>
          <w:color w:val="2E75B6"/>
        </w:rPr>
        <w:t>三、会上逐个议题怎么聊</w:t>
      </w:r>
    </w:p>
    <w:p>
      <w:pPr>
        <w:pStyle w:val="Heading2"/>
      </w:pPr>
      <w:r>
        <w:t>开场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"各位好，我是邓军。今天这个会主要是和客户这边做一次深入的技术对接，把上次反馈的几个关键问题逐个碰一下。我们学校的技术团队也在线，有具体技术问题可以直接交流。"</w:t>
      </w:r>
    </w:p>
    <w:p>
      <w:pPr>
        <w:spacing w:after="160"/>
        <w:ind w:left="567"/>
      </w:pPr>
      <w:r>
        <w:rPr>
          <w:color w:val="555555"/>
        </w:rPr>
        <w:t>💡 开场简短，不要铺垫太长。你的角色是主持+协调，技术细节让学校的人答，你负责把控方向和节奏。</w:t>
      </w:r>
    </w:p>
    <w:p>
      <w:pPr>
        <w:pStyle w:val="Heading2"/>
      </w:pPr>
      <w:r>
        <w:t>议题一：规程专业性——通用方案能不能匹配</w:t>
      </w:r>
    </w:p>
    <w:p>
      <w:pPr>
        <w:pStyle w:val="Heading3"/>
      </w:pPr>
      <w:r>
        <w:t>客户可能会问的</w:t>
      </w:r>
    </w:p>
    <w:p>
      <w:pPr>
        <w:spacing w:after="120"/>
        <w:ind w:firstLine="454"/>
      </w:pPr>
      <w:r>
        <w:t>"你们的AI方案到底懂不懂掘进规程？不同工况生成出来的东西差别大不大？"</w:t>
      </w:r>
    </w:p>
    <w:p>
      <w:pPr>
        <w:pStyle w:val="Heading3"/>
      </w:pPr>
      <w:r>
        <w:t>你怎么应对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"这个问题是我们方案设计的核心。我们的架构不是让AI自由发挥，而是"AI负责写文字、计算引擎负责算数字、规则库负责因地制宜"三件套配合。我举个例子——"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比如输入的是IV类围岩+高瓦斯，系统会自动触发"超前支护不小于50米""必须配置低位抽采巷"这些规则，这些规则是我们从集团508页《采掘运技术管理规定》里逐条提取出来的，不是AI自己编的。换成II类围岩+低瓦斯，触发的规则完全不同，生成出来的规程内容也显著不同。"</w:t>
      </w:r>
    </w:p>
    <w:p>
      <w:pPr>
        <w:spacing w:after="160"/>
        <w:ind w:left="567"/>
      </w:pPr>
      <w:r>
        <w:rPr>
          <w:color w:val="555555"/>
        </w:rPr>
        <w:t>💡 说完让学校的技术负责人补充技术实现细节——半串行基线对齐、跨章节一致性扫描这些。你负责讲业务逻辑，他们负责讲技术实现，分工明确。</w:t>
      </w:r>
    </w:p>
    <w:p>
      <w:pPr>
        <w:pStyle w:val="Heading2"/>
      </w:pPr>
      <w:r>
        <w:t>议题二：开发算力和人力投入</w:t>
      </w:r>
    </w:p>
    <w:p>
      <w:pPr>
        <w:pStyle w:val="Heading3"/>
      </w:pPr>
      <w:r>
        <w:t>你怎么主导这个话题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算力投入这块，我先说结论：开发阶段不需要大量硬件投入，主要用云端API做开发调试，硬件成本很低。大头是部署阶段的本地化设备，这个我后面专门讲。人力投入方面，学校团队这边有采矿专业的教授和软件工程的开发人员，两拨人配合——"</w:t>
      </w:r>
    </w:p>
    <w:p>
      <w:pPr>
        <w:spacing w:after="160"/>
        <w:ind w:left="567"/>
      </w:pPr>
      <w:r>
        <w:rPr>
          <w:color w:val="555555"/>
        </w:rPr>
        <w:t>💡 这时候让学校团队自我介绍一下核心成员和分工。重点突出范鹏宏、李全中等采矿教授的参与——客户最关心的是"你们的人懂不懂采矿"。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"需要贵方配合的主要是两块：一是提供集团的标准文件、历史规程、典型案例这些基础资料；二是在规程质量评审环节，安排采矿总工级别的专家参与逐章审核。这两块是项目质量的关键。"</w:t>
      </w:r>
    </w:p>
    <w:p>
      <w:pPr>
        <w:pStyle w:val="Heading2"/>
      </w:pPr>
      <w:r>
        <w:t>议题三：部署方案和成本 ★ 最关键的议题</w:t>
      </w:r>
    </w:p>
    <w:p>
      <w:pPr>
        <w:spacing w:after="160"/>
        <w:ind w:left="567"/>
      </w:pPr>
      <w:r>
        <w:rPr>
          <w:color w:val="C00000"/>
        </w:rPr>
        <w:t>⚠️ 这是拿下订单的胜负手。客户已经明确说了"最关键"，又嫌学校的方案太贵。你必须在这个环节给出一个让客户觉得"花得起、用得上"的方案。</w:t>
      </w:r>
    </w:p>
    <w:p>
      <w:pPr>
        <w:pStyle w:val="Heading3"/>
      </w:pPr>
      <w:r>
        <w:t>你怎么讲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"部署方案我们做了充分的调研和对比。先说一个行业事实：DeepSeek 671B满血版模型有700GB，传统GPU服务器方案要8-16张高端显卡才能跑起来，硬件成本120万到500万不等——这个成本对咱们这个项目来说确实偏高了。"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"但2025年苹果发布的Mac Studio M3 Ultra带来了一个突破——它有512GB统一内存，CPU和GPU共用一块内存，不需要多卡拼接。实测可以跑DeepSeek 671B满血版，生成速度每秒12到20个汉字，一份17万字的规程大概13分钟就出来了。设备价格约20万，桌面级大小，放在办公室就能跑，不需要专门的机房，数据完全不出这台设备。"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"并发能力方面，Mac Studio同时支持2到3个人使用。咱们的场景是规程生成——不是几百人同时聊天，一个矿一次也就一两个技术员在编规程，完全够用。如果将来用户量上来了，加一台就行，横向扩展很简单。"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"所以我们的推荐是Mac Studio方案，硬件20万，加上云服务器、开发费用和其他，总预算控制在80万左右。数据不出域，满血大模型，维护简单。"</w:t>
      </w:r>
    </w:p>
    <w:p>
      <w:pPr>
        <w:pStyle w:val="Heading3"/>
      </w:pPr>
      <w:r>
        <w:t>如果客户追问"学校不是说要8张卡吗"</w:t>
      </w:r>
    </w:p>
    <w:p>
      <w:pPr>
        <w:spacing w:after="160"/>
        <w:ind w:left="567"/>
      </w:pPr>
      <w:r>
        <w:rPr>
          <w:color w:val="555555"/>
        </w:rPr>
        <w:t>💡 这是最可能出现的尴尬场景——客户可能已经听学校说过高配方案了。你需要圆过去。</w:t>
      </w:r>
    </w:p>
    <w:p>
      <w:pPr>
        <w:spacing w:after="160"/>
        <w:ind w:left="567"/>
      </w:pPr>
      <w:r>
        <w:rPr>
          <w:b/>
          <w:color w:val="B7950B"/>
        </w:rPr>
        <w:t xml:space="preserve">💬 你居中协调  </w:t>
      </w:r>
      <w:r>
        <w:rPr>
          <w:i/>
        </w:rPr>
        <w:t>"8卡H20方案是学校从纯技术最优的角度提出的，并发能力确实更强，适合大规模多人同时使用的场景。但经过我们对实际使用场景的分析，掘进规程生成不需要那么大的并发量，Mac Studio的性价比在咱们这个场景下明显更优。8卡方案我们保留作为远期扩容选项——如果后续扩展到综采、通风等多个专业、全集团铺开使用时，可以考虑升级。"</w:t>
      </w:r>
    </w:p>
    <w:p>
      <w:pPr>
        <w:spacing w:after="160"/>
        <w:ind w:left="567"/>
      </w:pPr>
      <w:r>
        <w:rPr>
          <w:color w:val="555555"/>
        </w:rPr>
        <w:t>💡 这个说法的好处是：不否定学校（"纯技术角度没错"），但用业务场景分析把客户引向Mac方案（"咱们的场景不需要那么多并发"），同时给了一个远期扩容的台阶（"以后用户多了再升级"）。</w:t>
      </w:r>
    </w:p>
    <w:p>
      <w:pPr>
        <w:pStyle w:val="Heading3"/>
      </w:pPr>
      <w:r>
        <w:t>如果学校在会上坚持高配方案</w:t>
      </w:r>
    </w:p>
    <w:p>
      <w:pPr>
        <w:spacing w:after="160"/>
        <w:ind w:left="567"/>
      </w:pPr>
      <w:r>
        <w:rPr>
          <w:b/>
          <w:color w:val="B7950B"/>
        </w:rPr>
        <w:t xml:space="preserve">💬 你居中协调  </w:t>
      </w:r>
      <w:r>
        <w:rPr>
          <w:i/>
        </w:rPr>
        <w:t>"两套方案技术上都可行，区别主要在并发能力和成本。我的建议是先用Mac Studio方案启动，把平台做出来、用起来。如果后续全集团推广后并发需求上来了，再评估是否需要升级到多卡方案。咱们先把第一步走扎实。"</w:t>
      </w:r>
    </w:p>
    <w:p>
      <w:pPr>
        <w:spacing w:after="160"/>
        <w:ind w:left="567"/>
      </w:pPr>
      <w:r>
        <w:rPr>
          <w:color w:val="555555"/>
        </w:rPr>
        <w:t>💡 关键词是"先做出来用起来"——客户最怕的是花了钱做不出东西。你强调先落地、再升级，客户会觉得你务实。</w:t>
      </w:r>
    </w:p>
    <w:p>
      <w:pPr>
        <w:pStyle w:val="Heading3"/>
      </w:pPr>
      <w:r>
        <w:t>如果客户追问"后面加专业了硬件扛得住吗"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"硬件扩容我们有清晰的三步路径。第一步掘进模块，一台Mac Studio加云服务器，23万，2到3人同时用够了。后面加综采和通风的时候，直接再加一台Mac Studio，增量20万，两台轮询分发，5到8人同时用没问题——不用组网、不用机房，插上电就能跑。六个专业全覆盖的时候加到三台，或者到那时候看实际情况决定要不要换GPU集群。核心思路四个字：按需扩容。不一步到位，但每一步都有明确的升级路径，走不进死胡同。"</w:t>
      </w:r>
    </w:p>
    <w:p>
      <w:pPr>
        <w:spacing w:after="160"/>
        <w:ind w:left="567"/>
      </w:pPr>
      <w:r>
        <w:rPr>
          <w:color w:val="555555"/>
        </w:rPr>
        <w:t>💡 这段话的核心是让客户看到：20万一台Mac Studio是最小扩容单元，加机器就行，风险完全可控。比学校那个一次性砸120万买8张卡的方案务实得多。</w:t>
      </w:r>
    </w:p>
    <w:p>
      <w:pPr>
        <w:pStyle w:val="Heading2"/>
      </w:pPr>
      <w:r>
        <w:t>议题四：数据安全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"数据安全这块我知道是集团非常看重的。我们的方案设计就是围绕"数据不出域"来的。Mac Studio本地部署，所有数据——地质资料、规程内容、工程参数——全部在这一台设备上处理，不联网、不传外部服务器。"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开发阶段我们会用云端大模型API来加快开发效率，但所有数据都会经过脱敏网关处理——矿井名称、人名、坐标这些敏感信息自动替换成代号，而且数值计算全部在本地引擎完成，不经过云端。开发完成后切到本地模型，数据就彻底不出去了。"</w:t>
      </w:r>
    </w:p>
    <w:p>
      <w:pPr>
        <w:pStyle w:val="Heading2"/>
      </w:pPr>
      <w:r>
        <w:t>议题五：平台功能和AI技术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"平台功能这块，上次提到的权限管理、多矿管理、管理员后台、持续学习机制，全部在我们的开发范围内，不额外加钱。"</w:t>
      </w:r>
    </w:p>
    <w:p>
      <w:pPr>
        <w:spacing w:after="120"/>
        <w:ind w:firstLine="454"/>
      </w:pPr>
      <w:r>
        <w:t>关于AI技术选型，让学校的技术负责人来讲比较合适——你简单带一句：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AI技术选型这块请学校的老师具体介绍一下。我补充一点：我们的核心设计理念是"不过度依赖AI"——数值计算靠引擎、因地制宜靠规则库、合规性靠标准库，AI负责的是文字组织和润色。这样即使模型换了、升级了，核心业务逻辑不受影响。"</w:t>
      </w:r>
    </w:p>
    <w:p>
      <w:pPr>
        <w:spacing w:after="160"/>
        <w:ind w:left="567"/>
      </w:pPr>
      <w:r>
        <w:rPr>
          <w:color w:val="555555"/>
        </w:rPr>
        <w:t>💡 这句话很关键——告诉客户你们不是"赌在某一个AI模型上"，而是有一套稳健的架构。客户最怕的就是"万一这个AI模型不行了怎么办"。</w:t>
      </w:r>
    </w:p>
    <w:p>
      <w:pPr>
        <w:pStyle w:val="Heading2"/>
      </w:pPr>
      <w:r>
        <w:t>议题六：规程质量升级——怎么超越旧规程</w:t>
      </w:r>
    </w:p>
    <w:p>
      <w:pPr>
        <w:spacing w:after="160"/>
        <w:ind w:left="567"/>
      </w:pPr>
      <w:r>
        <w:rPr>
          <w:color w:val="C00000"/>
        </w:rPr>
        <w:t>⚠️ 客户领导说"原来的规程都不满意，要推翻"。这个点你必须给出一个让客户信服的回答。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"领导提出的"推翻旧规程"这个需求，我们是认真研究过的。我们的方案不是把旧规程喂给AI让它学着写——那样新规程也会继承旧规程的毛病。"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我们设计了一个"三层质量锚定"的体系来保证新规程的质量超越旧规程：第一层，所有内容以国标和行业规范为底线，每条措施都能追溯到具体法规条款，不合规的自动标红预警——这解决旧规程里"不合规"的问题。第二层，支护参数、通风量这些关键数值全部由计算引擎根据力学理论重新算，不照抄旧规程的数字——这解决旧规程里"参数来源不明"的问题。第三层，AI生成后由采矿专家逐章评审，评审意见回流到系统里持续改进——这解决旧规程里"措施写得模糊、针对性不强"的问题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"我们学校团队的范鹏宏教授、李全中副教授都是采矿工程专业的，他们会深度参与这个规程质量标杆的建立工作。当然，最终的评审还需要集团这边的总工级别专家把关。"</w:t>
      </w:r>
    </w:p>
    <w:p>
      <w:pPr>
        <w:pStyle w:val="Heading2"/>
      </w:pPr>
      <w:r>
        <w:t>议题七：后续扩展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后续扩展我们的设计是"1+N"模块化框架。这次做掘进+平台底座，包括用户管理、AI引擎、排版引擎、合规引擎这些基础能力，都是一次性投入。后续每增加一个专业——综采、通风、机电——只需要做增量开发：建这个专业的知识库、定规则、开发专项计算引擎。平台底座全部复用。"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"粗略估算，每个新专业的增量投入大概是掘进模块的40%到60%。但具体数字需要实际调研后再定，不同专业复杂度不一样。建议的优先级是掘进做完后先做综采，因为综采的需求量最大、共性也最多。"</w:t>
      </w:r>
    </w:p>
    <w:p>
      <w:pPr>
        <w:pStyle w:val="Heading3"/>
      </w:pPr>
      <w:r>
        <w:t>如果客户追问具体数字和硬件怎么跟</w:t>
      </w:r>
    </w:p>
    <w:p>
      <w:pPr>
        <w:spacing w:after="160"/>
        <w:ind w:left="567"/>
      </w:pPr>
      <w:r>
        <w:rPr>
          <w:b/>
          <w:color w:val="1E8449"/>
        </w:rPr>
        <w:t xml:space="preserve">💬 你对客户说  </w:t>
      </w:r>
      <w:r>
        <w:rPr>
          <w:i/>
        </w:rPr>
        <w:t>"给您一个大致的参考：综采规程最复杂，增量大概25到30万；通风措施标准化程度高，大概15到18万；机电和运输各12到15万；防突10到13万。五个专业软件增量加一起大概75到90万。硬件方面，加专业的时候按需加Mac Studio就行——第二阶段加一台20万，第三阶段再加一台20万。整个从掘进做到六个专业全覆盖，软件加硬件总共大概220到235万。但这是分三步走的，不是一次性投入。第一步80万先把掘进做出来，看效果满意了再启动下一步。"</w:t>
      </w:r>
    </w:p>
    <w:p>
      <w:pPr>
        <w:spacing w:after="160"/>
        <w:ind w:left="567"/>
      </w:pPr>
      <w:r>
        <w:rPr>
          <w:color w:val="555555"/>
        </w:rPr>
        <w:t>💡 注意节奏：先说各专业的增量数字（让客户觉得你有准备），再说硬件扩容（简单明了），最后落到"分步走、先看效果"（让客户觉得安全）。千万别一上来就报220万总数——先稳住第一期80万。</w:t>
      </w:r>
    </w:p>
    <w:p>
      <w:r>
        <w:br w:type="page"/>
      </w:r>
    </w:p>
    <w:p>
      <w:pPr>
        <w:pStyle w:val="Heading1"/>
      </w:pPr>
      <w:r>
        <w:rPr>
          <w:color w:val="2E75B6"/>
        </w:rPr>
        <w:t>四、收尾怎么说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"今天聊了很多关键问题，我总结几个共识……（过一遍你记的要点）。接下来我建议是这样：我这边会后整理一份会议纪要和调整后的方案，发给大家确认。如果各方没有异议，咱们就按这个方向推进下一步。"</w:t>
      </w:r>
    </w:p>
    <w:p>
      <w:pPr>
        <w:spacing w:after="160"/>
        <w:ind w:left="567"/>
      </w:pPr>
      <w:r>
        <w:rPr>
          <w:color w:val="555555"/>
        </w:rPr>
        <w:t>💡 收尾的核心是推进——你不是来开讨论会的，你是来推动项目往前走的。每次会议结束都要有明确的下一步。</w:t>
      </w:r>
    </w:p>
    <w:p>
      <w:r>
        <w:br w:type="page"/>
      </w:r>
    </w:p>
    <w:p>
      <w:pPr>
        <w:pStyle w:val="Heading1"/>
      </w:pPr>
      <w:r>
        <w:rPr>
          <w:color w:val="2E75B6"/>
        </w:rPr>
        <w:t>五、关键策略总结</w:t>
      </w:r>
    </w:p>
    <w:p>
      <w:pPr>
        <w:pStyle w:val="Heading2"/>
      </w:pPr>
      <w:r>
        <w:t>5.1 你在这场会议里的角色</w:t>
      </w:r>
    </w:p>
    <w:p>
      <w:pPr>
        <w:spacing w:after="120"/>
        <w:ind w:firstLine="454"/>
      </w:pPr>
      <w:r>
        <w:rPr>
          <w:b/>
        </w:rPr>
        <w:t>对客户：</w:t>
      </w:r>
      <w:r>
        <w:t>你是"懂业务、懂技术、能落地"的项目负责人。你最大的卖点不是技术多牛，而是你能把客户的需求翻译成技术方案、能控制预算、能协调资源交付。</w:t>
      </w:r>
    </w:p>
    <w:p>
      <w:pPr>
        <w:spacing w:after="120"/>
        <w:ind w:firstLine="454"/>
      </w:pPr>
      <w:r>
        <w:rPr>
          <w:b/>
        </w:rPr>
        <w:t>对学校：</w:t>
      </w:r>
      <w:r>
        <w:t>你是他们的"客户经理"。技术细节让他们说，但方向、预算、客户关系由你把控。</w:t>
      </w:r>
    </w:p>
    <w:p>
      <w:pPr>
        <w:spacing w:after="120"/>
        <w:ind w:firstLine="454"/>
      </w:pPr>
      <w:r>
        <w:rPr>
          <w:b/>
        </w:rPr>
        <w:t>居中：</w:t>
      </w:r>
      <w:r>
        <w:t>你是翻译官——把客户的业务需求翻译给学校，把学校的技术能力翻译给客户。两边都听得懂你的话。</w:t>
      </w:r>
    </w:p>
    <w:p>
      <w:pPr>
        <w:pStyle w:val="Heading2"/>
      </w:pPr>
      <w:r>
        <w:t>5.2 硬件方案的核心话术</w:t>
      </w:r>
    </w:p>
    <w:p>
      <w:pPr>
        <w:spacing w:after="120"/>
        <w:ind w:firstLine="454"/>
      </w:pPr>
      <w:r>
        <w:rPr>
          <w:b/>
        </w:rPr>
        <w:t>对客户讲性价比：</w:t>
      </w:r>
      <w:r>
        <w:t>"20万的Mac Studio跑671B满血版，传统方案要120万以上。咱们的场景不需要高并发，性价比是最优的。"</w:t>
      </w:r>
    </w:p>
    <w:p>
      <w:pPr>
        <w:spacing w:after="120"/>
        <w:ind w:firstLine="454"/>
      </w:pPr>
      <w:r>
        <w:rPr>
          <w:b/>
        </w:rPr>
        <w:t>对学校讲现实：</w:t>
      </w:r>
      <w:r>
        <w:t>"客户预算就这么多，先用Mac方案把项目做出来用起来。后续全集团推广时再评估升级。"</w:t>
      </w:r>
    </w:p>
    <w:p>
      <w:pPr>
        <w:spacing w:after="120"/>
        <w:ind w:firstLine="454"/>
      </w:pPr>
      <w:r>
        <w:rPr>
          <w:b/>
        </w:rPr>
        <w:t>处理分歧：</w:t>
      </w:r>
      <w:r>
        <w:t>"两套方案技术上都行，区别在并发和成本。根据咱们实际使用场景，Mac方案是当前最优选择，8卡方案作为远期扩容选项。"</w:t>
      </w:r>
    </w:p>
    <w:p>
      <w:pPr>
        <w:pStyle w:val="Heading2"/>
      </w:pPr>
      <w:r>
        <w:t>5.3 绝对不能犯的错</w:t>
      </w:r>
    </w:p>
    <w:p>
      <w:pPr>
        <w:spacing w:after="160"/>
        <w:ind w:left="567"/>
      </w:pPr>
      <w:r>
        <w:rPr>
          <w:color w:val="C00000"/>
        </w:rPr>
        <w:t>⚠️ 不能在客户面前跟学校意见不统一——这会让客户觉得"这帮人自己都没想清楚，怎么给我做项目"。</w:t>
      </w:r>
    </w:p>
    <w:p>
      <w:pPr>
        <w:spacing w:after="160"/>
        <w:ind w:left="567"/>
      </w:pPr>
      <w:r>
        <w:rPr>
          <w:color w:val="C00000"/>
        </w:rPr>
        <w:t>⚠️ 不能让学校主导会议节奏——教授容易陷入技术细节越讲越深，客户听不懂会失去耐心。你要控节奏。</w:t>
      </w:r>
    </w:p>
    <w:p>
      <w:pPr>
        <w:spacing w:after="160"/>
        <w:ind w:left="567"/>
      </w:pPr>
      <w:r>
        <w:rPr>
          <w:color w:val="C00000"/>
        </w:rPr>
        <w:t>⚠️ 不能只谈技术不谈落地——客户关心的是"花多少钱、多久能用、用起来什么效果"，不是"模型参数多少、架构多先进"。</w:t>
      </w:r>
    </w:p>
    <w:p>
      <w:pPr>
        <w:spacing w:after="160"/>
        <w:ind w:left="567"/>
      </w:pPr>
      <w:r>
        <w:rPr>
          <w:color w:val="C00000"/>
        </w:rPr>
        <w:t>⚠️ 不能回避"推翻旧规程"这个需求——这是领导最看重的点，含糊过去会直接丢分。</w:t>
      </w:r>
    </w:p>
    <w:p>
      <w:pPr>
        <w:pStyle w:val="Heading2"/>
      </w:pPr>
      <w:r>
        <w:t>5.4 万能话术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"这个技术点请学校的老师详细介绍一下。（把技术问题转给学校）"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"翻译一下就是……（把学校的技术语言翻译成客户听得懂的话）"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"站在矿上技术员的角度来看……（把讨论拉回业务场景）"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"这个点我们会后再细化，今天先确认方向。（控时间+推进节奏）"</w:t>
      </w:r>
    </w:p>
    <w:p>
      <w:pPr>
        <w:spacing w:after="160"/>
        <w:ind w:left="567"/>
      </w:pPr>
      <w:r>
        <w:rPr>
          <w:b/>
          <w:color w:val="2E75B6"/>
        </w:rPr>
        <w:t xml:space="preserve">💬 你说  </w:t>
      </w:r>
      <w:r>
        <w:rPr>
          <w:i/>
        </w:rPr>
        <w:t>"总预算控制在80万左右，跟原来立项的预算匹配。（回应客户的成本顾虑）"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