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一、巷道名称：15314进风巷(API测试)</w:t>
      </w:r>
    </w:p>
    <w:p>
      <w:r>
        <w:t xml:space="preserve">  矿井名称：—</w:t>
      </w:r>
    </w:p>
    <w:p>
      <w:r>
        <w:t xml:space="preserve">  巷道用途/性质：进风巷</w:t>
      </w:r>
    </w:p>
    <w:p>
      <w:r>
        <w:t xml:space="preserve">  设计长度：800.0 m</w:t>
      </w:r>
    </w:p>
    <w:p>
      <w:r>
        <w:t xml:space="preserve">  坡度：按设计确定</w:t>
      </w:r>
    </w:p>
    <w:p/>
    <w:p>
      <w:r>
        <w:t>二、特殊技术要求及需要重点说明的问题</w:t>
      </w:r>
    </w:p>
    <w:p>
      <w:r>
        <w:t xml:space="preserve">  掘进类型：煤巷</w:t>
      </w:r>
    </w:p>
    <w:p>
      <w:r>
        <w:t xml:space="preserve">  瓦斯等级：低瓦斯</w:t>
      </w:r>
    </w:p>
    <w:p>
      <w:r>
        <w:t xml:space="preserve">  自燃倾向性：不易自燃</w:t>
      </w:r>
    </w:p>
    <w:p>
      <w:r>
        <w:t xml:space="preserve">  掘进方式：综掘</w:t>
      </w:r>
    </w:p>
    <w:p/>
    <w:p>
      <w:r>
        <w:t>三、巷道布置平面图</w:t>
      </w:r>
    </w:p>
    <w:p>
      <w:r>
        <w:t xml:space="preserve">  （详见附图）</w:t>
      </w:r>
    </w:p>
    <w:p>
      <w:pPr>
        <w:pStyle w:val="Heading1"/>
      </w:pPr>
      <w:r>
        <w:t>第二章  地面相对位置及水文地质概况</w:t>
      </w:r>
    </w:p>
    <w:p>
      <w:r>
        <w:t>第一节  地面相对位置及邻近采区开采情况</w:t>
      </w:r>
    </w:p>
    <w:p/>
    <w:p>
      <w:r>
        <w:t>一、巷道相应的地面位置、标高，区域内的水体和建筑物对工程的影响</w:t>
      </w:r>
    </w:p>
    <w:p>
      <w:r>
        <w:t xml:space="preserve">  （根据矿井实际填写）</w:t>
      </w:r>
    </w:p>
    <w:p/>
    <w:p>
      <w:r>
        <w:t>二、巷道与相邻煤（岩）层、邻近巷道的层间关系</w:t>
      </w:r>
    </w:p>
    <w:p>
      <w:r>
        <w:t xml:space="preserve">  附近已有的采掘情况对工程的影响。</w:t>
      </w:r>
    </w:p>
    <w:p/>
    <w:p>
      <w:r>
        <w:t>三、老空区的水、火、瓦斯等对工程的影响分析</w:t>
      </w:r>
    </w:p>
    <w:p/>
    <w:p>
      <w:r>
        <w:t>第二节  煤（岩）层赋存特征</w:t>
      </w:r>
    </w:p>
    <w:p/>
    <w:p>
      <w:r>
        <w:t>一、煤（岩）层产状、厚度、结构</w:t>
      </w:r>
    </w:p>
    <w:p>
      <w:r>
        <w:t xml:space="preserve">  煤层厚度：3.5 m</w:t>
      </w:r>
    </w:p>
    <w:p>
      <w:r>
        <w:t xml:space="preserve">  煤层倾角：12.0°</w:t>
      </w:r>
    </w:p>
    <w:p>
      <w:r>
        <w:t xml:space="preserve">  坚固性系数(f)：根据实测确定</w:t>
      </w:r>
    </w:p>
    <w:p/>
    <w:p>
      <w:r>
        <w:t>二、预测巷道瓦斯涌出量、煤层自然发火倾向等</w:t>
      </w:r>
    </w:p>
    <w:p>
      <w:r>
        <w:t xml:space="preserve">  瓦斯等级：低瓦斯</w:t>
      </w:r>
    </w:p>
    <w:p>
      <w:r>
        <w:t xml:space="preserve">  自燃倾向性：不易自燃</w:t>
      </w:r>
    </w:p>
    <w:p/>
    <w:p>
      <w:r>
        <w:t>三、其他煤（岩）层技术特征分析</w:t>
      </w:r>
    </w:p>
    <w:p/>
    <w:p>
      <w:r>
        <w:t>四、地层综合柱状图（详见附图）</w:t>
      </w:r>
    </w:p>
    <w:p/>
    <w:p>
      <w:r>
        <w:t>五、巷道围岩类别</w:t>
      </w:r>
    </w:p>
    <w:p>
      <w:r>
        <w:t xml:space="preserve">  围岩级别：III</w:t>
      </w:r>
    </w:p>
    <w:p/>
    <w:p>
      <w:r>
        <w:t>第三节  地质构造</w:t>
      </w:r>
    </w:p>
    <w:p/>
    <w:p>
      <w:r>
        <w:t>一、巷道煤（岩）层产状，断层、褶曲等地质构造要素</w:t>
      </w:r>
    </w:p>
    <w:p>
      <w:r>
        <w:t xml:space="preserve">  地质构造特征：单斜构造</w:t>
      </w:r>
    </w:p>
    <w:p/>
    <w:p>
      <w:r>
        <w:t>二、地质平面图、剖面图（详见附图）</w:t>
      </w:r>
    </w:p>
    <w:p/>
    <w:p>
      <w:r>
        <w:t>第四节  水文地质</w:t>
      </w:r>
    </w:p>
    <w:p/>
    <w:p>
      <w:r>
        <w:t>一、主要充水因素分析</w:t>
      </w:r>
    </w:p>
    <w:p>
      <w:r>
        <w:t xml:space="preserve">  水文地质类型：简单</w:t>
      </w:r>
    </w:p>
    <w:p/>
    <w:p>
      <w:r>
        <w:t>二、带压掘进工作面突水系数计算及危险性评价</w:t>
      </w:r>
    </w:p>
    <w:p/>
    <w:p>
      <w:r>
        <w:t>三、积水区域附近掘进巷道，标出"三线"（积水线、探水线和警戒线）</w:t>
      </w:r>
    </w:p>
    <w:p/>
    <w:p>
      <w:r>
        <w:t>四、预测工作面正常、最大涌水量</w:t>
      </w:r>
    </w:p>
    <w:p>
      <w:pPr>
        <w:pStyle w:val="Heading1"/>
      </w:pPr>
      <w:r>
        <w:t>第三章  巷道布置及支护说明</w:t>
      </w:r>
    </w:p>
    <w:p>
      <w:r>
        <w:t>第一节  巷道布置</w:t>
      </w:r>
    </w:p>
    <w:p/>
    <w:p>
      <w:r>
        <w:t>一、巷道布置：层位、水平标高、开口的位置、方位角</w:t>
      </w:r>
    </w:p>
    <w:p>
      <w:r>
        <w:t xml:space="preserve">  巷道类型：进风巷</w:t>
      </w:r>
    </w:p>
    <w:p>
      <w:r>
        <w:t xml:space="preserve">  掘进长度：800.0 m</w:t>
      </w:r>
    </w:p>
    <w:p>
      <w:r>
        <w:t xml:space="preserve">  服务年限：5 年</w:t>
      </w:r>
    </w:p>
    <w:p/>
    <w:p>
      <w:r>
        <w:t>二、特殊地点的施工（车场、硐室、交岔点等）</w:t>
      </w:r>
    </w:p>
    <w:p/>
    <w:p>
      <w:r>
        <w:t>三、开口大样图（详见附图）</w:t>
      </w:r>
    </w:p>
    <w:p/>
    <w:p>
      <w:r>
        <w:t>第二节  矿压观测</w:t>
      </w:r>
    </w:p>
    <w:p/>
    <w:p>
      <w:r>
        <w:t>一、采用锚网支护掘进巷道必须安设顶板离层仪和锚杆锚索测力计。</w:t>
      </w:r>
    </w:p>
    <w:p/>
    <w:p>
      <w:r>
        <w:t>二、矿压观测分综合监测和一般监测两种：</w:t>
      </w:r>
    </w:p>
    <w:p>
      <w:r>
        <w:t xml:space="preserve">  综合监测：巷道表面位移、顶板离层、锚杆锚索受力状况监测。</w:t>
      </w:r>
    </w:p>
    <w:p>
      <w:r>
        <w:t xml:space="preserve">  一般监测：巷道表面位移、顶板离层监测。</w:t>
      </w:r>
    </w:p>
    <w:p/>
    <w:p>
      <w:r>
        <w:t>三、回采顺槽巷道设置综合测站和一般测站，明确布站间距、数量及观测分析标准。</w:t>
      </w:r>
    </w:p>
    <w:p/>
    <w:p>
      <w:r>
        <w:t>四、特殊地段（开口处、交岔点、构造影响区等）须增设监测仪器。</w:t>
      </w:r>
    </w:p>
    <w:p/>
    <w:p>
      <w:r>
        <w:t>第三节  顶板岩性探测</w:t>
      </w:r>
    </w:p>
    <w:p/>
    <w:p>
      <w:r>
        <w:t>一、掘进巷道必须进行顶板岩性探测与分析，验证与优化支护设计。</w:t>
      </w:r>
    </w:p>
    <w:p/>
    <w:p>
      <w:r>
        <w:t>二、明确岩性探测方法和具体技术要求。</w:t>
      </w:r>
    </w:p>
    <w:p/>
    <w:p>
      <w:r>
        <w:t>第四节  支护设计</w:t>
      </w:r>
    </w:p>
    <w:p/>
    <w:p>
      <w:r>
        <w:t>一、巷道断面设计</w:t>
      </w:r>
    </w:p>
    <w:p>
      <w:r>
        <w:t xml:space="preserve">  断面形式：矩形</w:t>
      </w:r>
    </w:p>
    <w:p>
      <w:r>
        <w:t xml:space="preserve">  断面宽度：4.5 m</w:t>
      </w:r>
    </w:p>
    <w:p>
      <w:r>
        <w:t xml:space="preserve">  断面高度：3.2 m</w:t>
      </w:r>
    </w:p>
    <w:p>
      <w:r>
        <w:t xml:space="preserve">  断面净面积：14.4 m²</w:t>
      </w:r>
    </w:p>
    <w:p/>
    <w:p>
      <w:r>
        <w:t>二、支护参数（计算引擎输出）</w:t>
      </w:r>
    </w:p>
    <w:p>
      <w:r>
        <w:t xml:space="preserve">  单根锚杆锚固力：56.51 kN</w:t>
      </w:r>
    </w:p>
    <w:p>
      <w:r>
        <w:t xml:space="preserve">  最大允许锚杆间距：1000.0 mm</w:t>
      </w:r>
    </w:p>
    <w:p>
      <w:r>
        <w:t xml:space="preserve">  最大允许排距：1000.0 mm</w:t>
      </w:r>
    </w:p>
    <w:p>
      <w:r>
        <w:t xml:space="preserve">  推荐每排锚杆数：5 根</w:t>
      </w:r>
    </w:p>
    <w:p>
      <w:r>
        <w:t xml:space="preserve">  最少锚索数量：4 根</w:t>
      </w:r>
    </w:p>
    <w:p>
      <w:r>
        <w:t xml:space="preserve">  支护密度：1.0 根/m²</w:t>
      </w:r>
    </w:p>
    <w:p>
      <w:r>
        <w:t xml:space="preserve">  安全系数：1.5</w:t>
      </w:r>
    </w:p>
    <w:p/>
    <w:p>
      <w:r>
        <w:rPr>
          <w:b/>
        </w:rPr>
        <w:t>【支护合规预警】</w:t>
      </w:r>
    </w:p>
    <w:p>
      <w:r>
        <w:rPr>
          <w:color w:val="CC0000"/>
        </w:rPr>
        <w:t xml:space="preserve">  ⚠ 【集团标准】锚杆预紧力必须逐根检查，锚索预应力必须全部达标，检测记录存档备查</w:t>
      </w:r>
    </w:p>
    <w:p>
      <w:r>
        <w:rPr>
          <w:color w:val="CC0000"/>
        </w:rPr>
        <w:t xml:space="preserve">  ⚠ 【集团标准】过断层/陷落柱等构造影响段，间排距须缩小至 80%，详见第三章“构造影响段加强支护”</w:t>
      </w:r>
    </w:p>
    <w:p/>
    <w:p>
      <w:r>
        <w:t>三、支护参数校核</w:t>
      </w:r>
    </w:p>
    <w:p>
      <w:r>
        <w:t xml:space="preserve">  （一）顶锚杆校核：L ≥ L1 + L2 + L3</w:t>
      </w:r>
    </w:p>
    <w:p>
      <w:r>
        <w:t xml:space="preserve">  （二）校核顶锚杆间排距</w:t>
      </w:r>
    </w:p>
    <w:p>
      <w:r>
        <w:t xml:space="preserve">  （三）加强锚索长度校核</w:t>
      </w:r>
    </w:p>
    <w:p>
      <w:r>
        <w:t xml:space="preserve">  （四）加强锚索数目校核</w:t>
      </w:r>
    </w:p>
    <w:p/>
    <w:p>
      <w:r>
        <w:t>四、巷道断面图、平面图、交岔点支护示意图（详见附图）</w:t>
      </w:r>
    </w:p>
    <w:p/>
    <w:p>
      <w:r>
        <w:t>五、支护设计采用动态信息设计方法</w:t>
      </w:r>
    </w:p>
    <w:p>
      <w:r>
        <w:t xml:space="preserve">  工程类比法初始设计→持续矿压观测→修改优化→正式设计。</w:t>
      </w:r>
    </w:p>
    <w:p>
      <w:r>
        <w:t xml:space="preserve">  巷道条件发生变化时，须立即组织现场查看并及时修改支护设计。</w:t>
      </w:r>
    </w:p>
    <w:p/>
    <w:p>
      <w:r>
        <w:t>第五节  支护工艺</w:t>
      </w:r>
    </w:p>
    <w:p/>
    <w:p>
      <w:r>
        <w:t>一、临时支护工艺、工序及要求</w:t>
      </w:r>
    </w:p>
    <w:p>
      <w:r>
        <w:t xml:space="preserve">  煤巷综掘、大断面岩巷综掘必须使用机载式临时支护装置。</w:t>
      </w:r>
    </w:p>
    <w:p>
      <w:r>
        <w:t xml:space="preserve">  临时支护与永久支护距掘进工作面的距离须在规程中明确。</w:t>
      </w:r>
    </w:p>
    <w:p/>
    <w:p>
      <w:r>
        <w:t>二、永久支护工艺、工序及要求</w:t>
      </w:r>
    </w:p>
    <w:p>
      <w:r>
        <w:t xml:space="preserve">  （一）锚杆及联合支护：材质、规格、间排距、安装、锚固力要求。</w:t>
      </w:r>
    </w:p>
    <w:p>
      <w:r>
        <w:t xml:space="preserve">  （二）支架支护：构件齐全，背紧背牢、充满填实。</w:t>
      </w:r>
    </w:p>
    <w:p/>
    <w:p>
      <w:r>
        <w:t>三、施工质量标准表（详见附表）</w:t>
      </w:r>
    </w:p>
    <w:p>
      <w:pPr>
        <w:pStyle w:val="Heading1"/>
      </w:pPr>
      <w:r>
        <w:t>第四章  施工工艺</w:t>
      </w:r>
    </w:p>
    <w:p>
      <w:r>
        <w:t>**第一节  施工方法**</w:t>
      </w:r>
    </w:p>
    <w:p/>
    <w:p>
      <w:r>
        <w:t>**一、确定巷道施工方法**</w:t>
      </w:r>
    </w:p>
    <w:p>
      <w:r>
        <w:t>1. **掘进方式与类型**：本巷道为进风巷，属全煤巷掘进。巷道断面为矩形（宽4.5m×高3.2m），煤层平均厚度3.5m，采用沿煤层底板（或顶板）定向掘进。综合考虑III类围岩条件及5年服务年限，采用综合机械化掘进（综掘）方式，实现破煤、装煤、运煤的连续机械化作业。</w:t>
      </w:r>
    </w:p>
    <w:p>
      <w:r>
        <w:t>2. **基本施工顺序**：安全确认及交接班 → 延伸风筒与管线 → 瓦斯检查 → 掘进机截割破煤并装载 → 临时支护（前探梁或机载临时支护） → 永久支护（打眼、注药、安装锚杆锚索） → 清理工作面 → 进入下一循环。</w:t>
      </w:r>
    </w:p>
    <w:p/>
    <w:p>
      <w:r>
        <w:t>**二、巷道开口施工方法**</w:t>
      </w:r>
    </w:p>
    <w:p>
      <w:r>
        <w:t>1. 巷道开口前，必须对开口位置前后各5m范围内的原巷道支护进行全面加固，必要时增设抬棚或补打锚索。</w:t>
      </w:r>
    </w:p>
    <w:p>
      <w:r>
        <w:t>2. 开口施工采取“短掘短支”原则，单次截割进尺控制在0.8m以内。截割后立即退机，及时支设前探梁等临时支护，严禁空顶作业。</w:t>
      </w:r>
    </w:p>
    <w:p>
      <w:r>
        <w:t>3. 从支设临时支护到完成永久支护的整个过程中，施工人员必须在有掩护的安全区域内作业。待开口延伸至少5m且顶板稳定后，方可转入正常循环进尺。</w:t>
      </w:r>
    </w:p>
    <w:p/>
    <w:p>
      <w:r>
        <w:t>**三、特殊条件下的施工方法**</w:t>
      </w:r>
    </w:p>
    <w:p>
      <w:r>
        <w:t>1. **倾斜巷道施工**：本巷道煤层倾角为12.0°，属于缓倾斜煤层。掘进机作业时必须开启防滑限位装置；若沿倾斜向下掘进，需控制设备重心与履带附着力；若向上掘进，支护作业时必须严格按规定设置迎山角（一般取煤层倾角的1/6～1/8），防止支护倾倒，并配置合格的防滑、防跑车装置。</w:t>
      </w:r>
    </w:p>
    <w:p>
      <w:r>
        <w:t>2. **交岔点与硐室施工**：交岔点及大断面硐室施工时，针对III类围岩特征，宜采用分层或分台阶截割法。先导硐掘进，再刷帮挑顶，严禁一次性大断面成巷。交岔点三角区必须进行锚索补强支护，确保围岩受力稳定。</w:t>
      </w:r>
    </w:p>
    <w:p>
      <w:r>
        <w:t>3. **地质异常带施工**：虽本地质构造为简单的单斜构造，但在遇断层、顶板破碎带或煤层变薄区时，必须放慢截割速度，缩小循环进尺，增加临时支护密度，并及时调整掘进机截割角度，避免过度破坏顶板。</w:t>
      </w:r>
    </w:p>
    <w:p/>
    <w:p>
      <w:r>
        <w:t>---</w:t>
      </w:r>
    </w:p>
    <w:p/>
    <w:p>
      <w:r>
        <w:t>**第二节  掘进方式**</w:t>
      </w:r>
    </w:p>
    <w:p/>
    <w:p>
      <w:r>
        <w:t>**一、掘进设备及作业方式**</w:t>
      </w:r>
    </w:p>
    <w:p>
      <w:r>
        <w:t>1. **掘进设备**：选用EBZ160型悬臂式掘进机，该机型截割功率匹配3.5m煤厚及14.4㎡断面需求，能一次性完成破煤与装载。</w:t>
      </w:r>
    </w:p>
    <w:p>
      <w:r>
        <w:t>2. **作业方式**：实行“三八制”或“四六制”多工序平行与交叉作业。截割与支护交替进行，运输与截割同步运行。</w:t>
      </w:r>
    </w:p>
    <w:p/>
    <w:p>
      <w:r>
        <w:t>**二、截割顺序与循环进度**</w:t>
      </w:r>
    </w:p>
    <w:p>
      <w:r>
        <w:t>1. **截割顺序**：掘进机截割遵循“先下后上、先中间后两帮”的原则。首先在工作面下部中间开切掏槽，掏槽深度根据循环进尺确定（一般为0.8m～1.0m）；然后沿底板向两侧扩展，形成自由面；接着自下而上逐层向上截割，最后刷帮、修整顶板。遇到坚硬煤岩夹矸时，应沿软弱面周边剥离，严禁硬性截割冲撞。</w:t>
      </w:r>
    </w:p>
    <w:p>
      <w:r>
        <w:t>2. **断面成型控制**：截割至巷道设计边界时，严禁超挖或欠挖，顶板必须切割平整，确保锚网索支护的贴合度。矩形巷道四角应尽量修出小圆弧，改善应力集中。</w:t>
      </w:r>
    </w:p>
    <w:p>
      <w:r>
        <w:t>3. **截割循环进度**：根据III类围岩稳定性，正常段每循环进尺控制在1.0m～1.6m（视锚杆排距而定）。每次截割完成后，掘进机退至安全位置，停电并闭锁，方可进行支护作业。</w:t>
      </w:r>
    </w:p>
    <w:p/>
    <w:p>
      <w:r>
        <w:t>*(注：由于本工作面为综掘全煤巷，不涉及炮掘，无需执行“一炮三检”等炮掘专属制度。)*</w:t>
      </w:r>
    </w:p>
    <w:p/>
    <w:p>
      <w:r>
        <w:t>---</w:t>
      </w:r>
    </w:p>
    <w:p/>
    <w:p>
      <w:r>
        <w:t>**第三节  装载运输**</w:t>
      </w:r>
    </w:p>
    <w:p/>
    <w:p>
      <w:r>
        <w:t>**一、运输系统设计**</w:t>
      </w:r>
    </w:p>
    <w:p>
      <w:r>
        <w:t>1. **设备配置**：采用“刮板输送机+皮带运输”的连续运输方式。掘进机星轮将落煤装入一运（机载刮板），转储至二运（桥式转载机或工作面刮板输送机），最终卸入巷道主干皮带输送机运出。</w:t>
      </w:r>
    </w:p>
    <w:p>
      <w:r>
        <w:t>2. **系统联动**：运输系统必须具备逆煤流启动、顺煤流停止的联锁控制功能，避免堆煤漫溢。</w:t>
      </w:r>
    </w:p>
    <w:p/>
    <w:p>
      <w:r>
        <w:t>**二、装载设备及操作要求**</w:t>
      </w:r>
    </w:p>
    <w:p>
      <w:r>
        <w:t>1. 掘进机司机在操作装载机构时，应控制星轮转速与刮板链速匹配。截割作业时应保证履带前方无大块煤岩阻挡。</w:t>
      </w:r>
    </w:p>
    <w:p>
      <w:r>
        <w:t>2. 发现大块煤岩（超过刮板机或皮带容许限度）时，必须利用截割头将其破碎后再装载，严禁强行装载导致溜槽卡死或皮带划伤。</w:t>
      </w:r>
    </w:p>
    <w:p>
      <w:r>
        <w:t>3. 刮板输送机机尾应保持合理的高度和张紧度，随着工作面的向前推进，及时拉移刮板机，确保搭接长度不少于0.5m，防止漏煤漏渣。</w:t>
      </w:r>
    </w:p>
    <w:p/>
    <w:p>
      <w:r>
        <w:t>**三、管线及轨道敷设**</w:t>
      </w:r>
    </w:p>
    <w:p>
      <w:r>
        <w:t>1. **总体布置**：本巷道为进风巷，风水管路、电缆、通讯线缆必须严格规范吊挂。实行分类分层布置，做到平直整齐。</w:t>
      </w:r>
    </w:p>
    <w:p>
      <w:r>
        <w:t>2. **安全间距**：风管、水管必须同侧敷设，且不得与瓦斯抽采管路、高压电缆同侧布置；若受空间限制必须在同侧时，电缆必须吊挂在管路上方，且保持0.3m以上的安全距离。</w:t>
      </w:r>
    </w:p>
    <w:p>
      <w:r>
        <w:t>3. **管线延伸**：随掘进机向前推进，供水管、喷雾降尘管应使用高压软管与主机连接，软管应留有足够的伸缩余量，并悬挂于专用挂环上，防止被履带碾压或被机械部件绞挂。管线接头处应确保无漏风、漏水漏液现象。</w:t>
      </w:r>
    </w:p>
    <w:p>
      <w:pPr>
        <w:pStyle w:val="Heading1"/>
      </w:pPr>
      <w:r>
        <w:t>第五章  生产系统</w:t>
      </w:r>
    </w:p>
    <w:p>
      <w:r>
        <w:t>第一节  一通三防</w:t>
      </w:r>
    </w:p>
    <w:p/>
    <w:p>
      <w:r>
        <w:t>一、通风系统</w:t>
      </w:r>
    </w:p>
    <w:p>
      <w:r>
        <w:t xml:space="preserve">  瓦斯涌出法需风量(Q_gas)：300.0 m³/min</w:t>
      </w:r>
    </w:p>
    <w:p>
      <w:r>
        <w:t xml:space="preserve">  人数法需风量(Q_people)：80.0 m³/min</w:t>
      </w:r>
    </w:p>
    <w:p>
      <w:r>
        <w:t xml:space="preserve">  炸药法需风量(Q_explosive)：0.0 m³/min</w:t>
      </w:r>
    </w:p>
    <w:p>
      <w:r>
        <w:t xml:space="preserve">  最终配风量(Q_required)：300.0 m³/min</w:t>
      </w:r>
    </w:p>
    <w:p>
      <w:r>
        <w:t xml:space="preserve">  推荐局扇型号：FBD-6.3/2×15（30.0 kW）</w:t>
      </w:r>
    </w:p>
    <w:p/>
    <w:p>
      <w:r>
        <w:t>二、综合防尘</w:t>
      </w:r>
    </w:p>
    <w:p>
      <w:r>
        <w:t xml:space="preserve">  采用湿式打眼、喷雾降尘、通风除尘等综合防尘措施。</w:t>
      </w:r>
    </w:p>
    <w:p>
      <w:r>
        <w:t xml:space="preserve">  掘进工作面应安设净化水幕、转载点喷雾装置。</w:t>
      </w:r>
    </w:p>
    <w:p/>
    <w:p>
      <w:r>
        <w:t>三、防灭火</w:t>
      </w:r>
    </w:p>
    <w:p>
      <w:r>
        <w:t xml:space="preserve">  巷道布置及通风设施设置须符合防灭火要求。</w:t>
      </w:r>
    </w:p>
    <w:p>
      <w:r>
        <w:t xml:space="preserve">  厚煤层工作面进、回风巷开口须按规定设置防灭火设施。</w:t>
      </w:r>
    </w:p>
    <w:p/>
    <w:p>
      <w:r>
        <w:t>第二节  压风</w:t>
      </w:r>
    </w:p>
    <w:p/>
    <w:p>
      <w:r>
        <w:t xml:space="preserve">  压风自救装置安设间距不超过200米。</w:t>
      </w:r>
    </w:p>
    <w:p>
      <w:r>
        <w:t xml:space="preserve">  压风管路规格、连接方式及维护要求。</w:t>
      </w:r>
    </w:p>
    <w:p/>
    <w:p>
      <w:r>
        <w:t>第三节  动力（供电）</w:t>
      </w:r>
    </w:p>
    <w:p/>
    <w:p>
      <w:r>
        <w:t xml:space="preserve">  掘进工作面供电须采用三专线路（专用变压器、开关、电缆）。</w:t>
      </w:r>
    </w:p>
    <w:p>
      <w:r>
        <w:t xml:space="preserve">  电气设备选型及防爆要求。</w:t>
      </w:r>
    </w:p>
    <w:p/>
    <w:p>
      <w:r>
        <w:t>第四节  排水</w:t>
      </w:r>
    </w:p>
    <w:p/>
    <w:p>
      <w:r>
        <w:t xml:space="preserve">  掘进工作面须配备排水设备，排水能力须满足最大涌水量要求。</w:t>
      </w:r>
    </w:p>
    <w:p>
      <w:r>
        <w:t xml:space="preserve">  水文地质类型：简单</w:t>
      </w:r>
    </w:p>
    <w:p/>
    <w:p>
      <w:r>
        <w:t>第五节  运输</w:t>
      </w:r>
    </w:p>
    <w:p/>
    <w:p>
      <w:r>
        <w:t xml:space="preserve">  运输方式：刮板输送机+皮带运输</w:t>
      </w:r>
    </w:p>
    <w:p>
      <w:r>
        <w:t xml:space="preserve">  运输设备选型、安全措施。</w:t>
      </w:r>
    </w:p>
    <w:p/>
    <w:p>
      <w:r>
        <w:t>第六节  通讯照明</w:t>
      </w:r>
    </w:p>
    <w:p/>
    <w:p>
      <w:r>
        <w:t xml:space="preserve">  掘进工作面应设置有线调度电话和应急通讯设备。</w:t>
      </w:r>
    </w:p>
    <w:p>
      <w:r>
        <w:t xml:space="preserve">  照明灯具选型及安设要求。</w:t>
      </w:r>
    </w:p>
    <w:p/>
    <w:p>
      <w:r>
        <w:t>第七节  供水施救</w:t>
      </w:r>
    </w:p>
    <w:p/>
    <w:p>
      <w:r>
        <w:t xml:space="preserve">  供水施救管路安装要求。</w:t>
      </w:r>
    </w:p>
    <w:p>
      <w:r>
        <w:t xml:space="preserve">  每隔一定距离设置三通阀门。</w:t>
      </w:r>
    </w:p>
    <w:p>
      <w:pPr>
        <w:pStyle w:val="Heading1"/>
      </w:pPr>
      <w:r>
        <w:t>第六章  劳动组织及主要技术经济指标</w:t>
      </w:r>
    </w:p>
    <w:p>
      <w:r>
        <w:t>第一节  劳动组织</w:t>
      </w:r>
    </w:p>
    <w:p/>
    <w:p>
      <w:r>
        <w:t>一、劳动组织</w:t>
      </w:r>
    </w:p>
    <w:p>
      <w:r>
        <w:t xml:space="preserve">  实行"三八"作业制，两班生产、一班检修。</w:t>
      </w:r>
    </w:p>
    <w:p/>
    <w:p>
      <w:r>
        <w:t>二、正规循环作业</w:t>
      </w:r>
    </w:p>
    <w:p>
      <w:r>
        <w:t xml:space="preserve">  按照"正规循环作业"要求组织生产，正规循环率不低于80%。</w:t>
      </w:r>
    </w:p>
    <w:p/>
    <w:p>
      <w:r>
        <w:t>三、循环作业图表（详见附表）</w:t>
      </w:r>
    </w:p>
    <w:p/>
    <w:p>
      <w:r>
        <w:t>第二节  主要技术经济指标</w:t>
      </w:r>
    </w:p>
    <w:p/>
    <w:p>
      <w:r>
        <w:t xml:space="preserve">  巷道掘进长度：800.0 m</w:t>
      </w:r>
    </w:p>
    <w:p>
      <w:r>
        <w:t xml:space="preserve">  断面形式：矩形</w:t>
      </w:r>
    </w:p>
    <w:p>
      <w:r>
        <w:t xml:space="preserve">  断面净面积：14.4 m²</w:t>
      </w:r>
    </w:p>
    <w:p>
      <w:r>
        <w:t xml:space="preserve">  循环进度、月进度、工效等（详见技术经济指标表）</w:t>
      </w:r>
    </w:p>
    <w:p>
      <w:pPr>
        <w:pStyle w:val="Heading1"/>
      </w:pPr>
      <w:r>
        <w:t>第七章  煤质管理</w:t>
      </w:r>
    </w:p>
    <w:p>
      <w:r>
        <w:t>**一、煤质指标控制标准**</w:t>
      </w:r>
    </w:p>
    <w:p>
      <w:r>
        <w:t>为确保本工作面煤炭产品质量，结合本矿井单斜构造及3.5m煤层厚度的实际地质赋存情况，本掘进工作面原煤生产需严格执行以下煤质管控目标：</w:t>
      </w:r>
    </w:p>
    <w:p>
      <w:r>
        <w:t>1. **灰分（Ad）**：严格控制掘进过程中的破顶、破底量及夹矸混入，原煤灰分控制在15%以下。</w:t>
      </w:r>
    </w:p>
    <w:p>
      <w:r>
        <w:t>2. **水分（Mt）**：在保证EBZ160型掘进机及各转载点综合防尘效果的前提下，合理调节喷雾水压与水量，避免煤炭过湿，全水分控制在8%以内。</w:t>
      </w:r>
    </w:p>
    <w:p>
      <w:r>
        <w:t>3. **硫分（St,d）**：确保原煤总硫分稳定在0.6%以下的特低硫/低硫煤标准。</w:t>
      </w:r>
    </w:p>
    <w:p>
      <w:r>
        <w:t>4. **发热量（Qnet,ar）**：发热量保持在24MJ/kg以上，确保煤炭经济价值。</w:t>
      </w:r>
    </w:p>
    <w:p/>
    <w:p>
      <w:r>
        <w:t>**二、提高煤质及采出率的具体操作措施**</w:t>
      </w:r>
    </w:p>
    <w:p/>
    <w:p>
      <w:r>
        <w:t>**（一）精细化截割，严格控制混矸率**</w:t>
      </w:r>
    </w:p>
    <w:p>
      <w:r>
        <w:t>1. **严控截割层位**：本巷道设计高度为3.2m，煤层厚度为3.5m，属于纯煤巷掘进。EBZ160型掘进机司机必须严格按照中腰线作业，坚持“沿顶（或沿底）掘进”原则，预留0.3m煤体，严禁随意破顶板或割底板岩石。</w:t>
      </w:r>
    </w:p>
    <w:p>
      <w:r>
        <w:t>2. **遇地质构造处理**：虽为单斜构造且地质条件简单，若局部遇断层或夹矸增厚时，必须严格执行“煤岩分掘”工艺。先割煤、后割矸，通过调整皮带运输系统的排矸时段，实现分装分运。</w:t>
      </w:r>
    </w:p>
    <w:p>
      <w:r>
        <w:t>3. **超欠挖管理**：严格控制巷道4.5m×3.2m的矩形断面尺寸，杜绝因超挖导致III类围岩（顶板或帮部）冒落混入煤炭中。发生局部漏顶时，必须及时接顶支护，防止后续矸石持续混入溜煤系统。</w:t>
      </w:r>
    </w:p>
    <w:p/>
    <w:p>
      <w:r>
        <w:t>**（二）优化运输环节，实行煤岩分装分运**</w:t>
      </w:r>
    </w:p>
    <w:p>
      <w:r>
        <w:t>1. **清场与隔离**：在进行挑顶、卧底或处理构造岩石作业前，必须将刮板输送机及皮带上的原煤拉空，并在交接班日志中明确记录运矸时段，通知地面调度室及洗煤厂做好矸石分流准备。</w:t>
      </w:r>
    </w:p>
    <w:p>
      <w:r>
        <w:t>2. **严禁杂物上皮带**：支护使用的废弃锚杆、网片、树脂药卷包装、木料等杂物，必须由专人集中收集装车升井，严禁丢入刮板输送机或皮带机内，以免影响煤质并损坏运输设备。</w:t>
      </w:r>
    </w:p>
    <w:p/>
    <w:p>
      <w:r>
        <w:t>**（三）精准实施防尘，平衡煤炭水分与粉尘飞扬损失**</w:t>
      </w:r>
    </w:p>
    <w:p>
      <w:r>
        <w:t>1. **合理控制防尘用水**：掘进机内外喷雾、刮板输送机转载点、皮带机头尾均须安设水幕或喷雾装置。现场需根据产尘量动态调节阀门，做到“机开水开、机停水停”，严禁长流水浸泡煤体导致水分超标。</w:t>
      </w:r>
    </w:p>
    <w:p>
      <w:r>
        <w:t>2. **减少运输遗撒损失**：保持刮板输送机、皮带运输机搭接处的挡煤板完好，防止煤炭在转载过程中飞溅、抛洒。皮带走廊必须保持平直运行，严防跑偏撒煤。</w:t>
      </w:r>
    </w:p>
    <w:p/>
    <w:p>
      <w:r>
        <w:t>**（四）强化现场管理，实现煤炭颗粒归仓**</w:t>
      </w:r>
    </w:p>
    <w:p>
      <w:r>
        <w:t>1. **浮煤清理机制**：实行“当班浮煤当班清”制度。每班收工前，必须人工清理掘进工作面迎头死角、刮板输送机机尾底部、皮带机身下方的浮煤，并全部入溜运出，颗粒归仓，最大限度提高煤炭采出率。</w:t>
      </w:r>
    </w:p>
    <w:p>
      <w:r>
        <w:t>2. **水沟煤泥回收**：在巷道排水沟低洼处设置沉淀池，定期清理沉淀的煤泥并掺入煤流中，减少系统内的隐性煤炭流失。</w:t>
      </w:r>
    </w:p>
    <w:p>
      <w:pPr>
        <w:pStyle w:val="Heading1"/>
      </w:pPr>
      <w:r>
        <w:t>第八章  安全技术措施</w:t>
      </w:r>
    </w:p>
    <w:p>
      <w:r>
        <w:t>第一节  一般规定</w:t>
      </w:r>
    </w:p>
    <w:p/>
    <w:p>
      <w:r>
        <w:t>一、工作面安全管理</w:t>
      </w:r>
    </w:p>
    <w:p>
      <w:r>
        <w:t xml:space="preserve">  有针对性地叙述与本工作面相关的安全制度及需特别强调的安全措施。</w:t>
      </w:r>
    </w:p>
    <w:p/>
    <w:p>
      <w:r>
        <w:t>二、交接班管理</w:t>
      </w:r>
    </w:p>
    <w:p>
      <w:r>
        <w:t xml:space="preserve">  叙述交接班安全检查内容和有关规定。</w:t>
      </w:r>
    </w:p>
    <w:p/>
    <w:p>
      <w:r>
        <w:t>第二节  顶板管理</w:t>
      </w:r>
    </w:p>
    <w:p/>
    <w:p>
      <w:r>
        <w:t>一、掘进工作面应当严格执行敲帮问顶制度，开工前必须全面检查。</w:t>
      </w:r>
    </w:p>
    <w:p>
      <w:r>
        <w:t>二、空顶距离不得超过规定值，掘进面附近必须设临时支护。</w:t>
      </w:r>
    </w:p>
    <w:p>
      <w:r>
        <w:t>三、构造影响段的顶板管理措施。</w:t>
      </w:r>
    </w:p>
    <w:p>
      <w:r>
        <w:t>四、离层仪和锚杆锚索测力计的监测要求。</w:t>
      </w:r>
    </w:p>
    <w:p/>
    <w:p>
      <w:r>
        <w:t>第三节  一通三防</w:t>
      </w:r>
    </w:p>
    <w:p/>
    <w:p>
      <w:r>
        <w:t>一、本工作面瓦斯等级：低瓦斯</w:t>
      </w:r>
    </w:p>
    <w:p>
      <w:r>
        <w:t>二、初揭煤层、过构造等特殊时期的瓦斯防治措施。</w:t>
      </w:r>
    </w:p>
    <w:p>
      <w:r>
        <w:t>三、工作面通风路线发生风流不畅情况下的应急处理措施。</w:t>
      </w:r>
    </w:p>
    <w:p>
      <w:r>
        <w:t>四、各类综合防尘设施的使用管理要求。</w:t>
      </w:r>
    </w:p>
    <w:p>
      <w:r>
        <w:t>五、瓦斯监测要求。</w:t>
      </w:r>
    </w:p>
    <w:p>
      <w:r>
        <w:t>六、工作面火灾的预防及处置。</w:t>
      </w:r>
    </w:p>
    <w:p/>
    <w:p>
      <w:r>
        <w:t>第四节  爆破</w:t>
      </w:r>
    </w:p>
    <w:p/>
    <w:p>
      <w:r>
        <w:t>一、一般规定：瓦检员、放炮员等职责分工。</w:t>
      </w:r>
    </w:p>
    <w:p>
      <w:r>
        <w:t>二、爆破施工要求：炮眼布置图、说明表。</w:t>
      </w:r>
    </w:p>
    <w:p>
      <w:r>
        <w:t>三、爆破作业规定：</w:t>
      </w:r>
    </w:p>
    <w:p>
      <w:r>
        <w:t xml:space="preserve">  严格执行"一炮三检"和"三人连锁放炮"制度。</w:t>
      </w:r>
    </w:p>
    <w:p>
      <w:r>
        <w:t xml:space="preserve">  瓦斯浓度达到0.5%时严禁放炮。</w:t>
      </w:r>
    </w:p>
    <w:p/>
    <w:p>
      <w:r>
        <w:t>第五节  机电</w:t>
      </w:r>
    </w:p>
    <w:p/>
    <w:p>
      <w:r>
        <w:t>一、一般规定：操作专职制、设备检修维护。</w:t>
      </w:r>
    </w:p>
    <w:p>
      <w:r>
        <w:t>二、机械设备管理：操作使用、维修更换安全措施。</w:t>
      </w:r>
    </w:p>
    <w:p>
      <w:r>
        <w:t>三、电气设备管理：</w:t>
      </w:r>
    </w:p>
    <w:p>
      <w:r>
        <w:t xml:space="preserve">  井下电气设备必须取得煤矿矿用产品安全标志。</w:t>
      </w:r>
    </w:p>
    <w:p>
      <w:r>
        <w:t xml:space="preserve">  各部位绝缘电阻值应不低于0.5MΩ。</w:t>
      </w:r>
    </w:p>
    <w:p/>
    <w:p>
      <w:r>
        <w:t>第六节  运输</w:t>
      </w:r>
    </w:p>
    <w:p/>
    <w:p>
      <w:r>
        <w:t>一、一般规定：运输设备运行前必须发出警报信号。</w:t>
      </w:r>
    </w:p>
    <w:p>
      <w:r>
        <w:t>二、主运输设备管理。</w:t>
      </w:r>
    </w:p>
    <w:p>
      <w:r>
        <w:t>三、辅助运输管理。</w:t>
      </w:r>
    </w:p>
    <w:p/>
    <w:p>
      <w:r>
        <w:t>第七节  监控与通讯</w:t>
      </w:r>
    </w:p>
    <w:p/>
    <w:p>
      <w:r>
        <w:t>一、掘进工作面须安设甲烷传感器、一氧化碳传感器、风速传感器。</w:t>
      </w:r>
    </w:p>
    <w:p>
      <w:r>
        <w:t xml:space="preserve">  </w:t>
      </w:r>
    </w:p>
    <w:p>
      <w:r>
        <w:t xml:space="preserve">  </w:t>
      </w:r>
    </w:p>
    <w:p>
      <w:r>
        <w:t>二、井下作业人员佩戴、使用人员位置识别卡。</w:t>
      </w:r>
    </w:p>
    <w:p>
      <w:r>
        <w:t>三、通讯设备联络、使用、维护要求。</w:t>
      </w:r>
    </w:p>
    <w:p>
      <w:r>
        <w:t>四、井下视频监控的使用、维护要求。</w:t>
      </w:r>
    </w:p>
    <w:p/>
    <w:p>
      <w:r>
        <w:t>第八节  防治水</w:t>
      </w:r>
    </w:p>
    <w:p/>
    <w:p>
      <w:r>
        <w:t>一、水文地质类型：简单</w:t>
      </w:r>
    </w:p>
    <w:p>
      <w:r>
        <w:t>二、坚持"有疑必探、先探后掘"的原则。</w:t>
      </w:r>
    </w:p>
    <w:p>
      <w:r>
        <w:t>三、防治水管控措施。</w:t>
      </w:r>
    </w:p>
    <w:p>
      <w:r>
        <w:t>四、透水征兆等异常情况时的应急措施。</w:t>
      </w:r>
    </w:p>
    <w:p/>
    <w:p>
      <w:r>
        <w:t>第九节  其他</w:t>
      </w:r>
    </w:p>
    <w:p/>
    <w:p>
      <w:r>
        <w:t>一、安全生产标准化重点内容及工程质量、文明生产相关标准要求。</w:t>
      </w:r>
    </w:p>
    <w:p>
      <w:r>
        <w:t>二、其他安全技术措施。</w:t>
      </w:r>
    </w:p>
    <w:p>
      <w:pPr>
        <w:pStyle w:val="Heading1"/>
      </w:pPr>
      <w:r>
        <w:t>第九章  安全风险管控及应急避险</w:t>
      </w:r>
    </w:p>
    <w:p>
      <w:r>
        <w:t>一、安全风险管控</w:t>
      </w:r>
    </w:p>
    <w:p>
      <w:r>
        <w:t xml:space="preserve">  按照安全风险专项辨识评估资料，重点描述工作面作业环境、</w:t>
      </w:r>
    </w:p>
    <w:p>
      <w:r>
        <w:t xml:space="preserve">  工程技术、设备设施、现场操作等方面存在的安全风险及相应管控措施。</w:t>
      </w:r>
    </w:p>
    <w:p>
      <w:r>
        <w:t xml:space="preserve">  瓦斯等级：低瓦斯</w:t>
      </w:r>
    </w:p>
    <w:p>
      <w:r>
        <w:t xml:space="preserve">  自燃倾向性：不易自燃</w:t>
      </w:r>
    </w:p>
    <w:p>
      <w:r>
        <w:t xml:space="preserve">  水文地质类型：简单</w:t>
      </w:r>
    </w:p>
    <w:p/>
    <w:p>
      <w:r>
        <w:t>二、紧急避险设施</w:t>
      </w:r>
    </w:p>
    <w:p>
      <w:r>
        <w:t xml:space="preserve">  掘进工作面所有作业人员必须随身携带自救器。</w:t>
      </w:r>
    </w:p>
    <w:p>
      <w:r>
        <w:t xml:space="preserve">  压风自救装置安设间距不超过200米。</w:t>
      </w:r>
    </w:p>
    <w:p>
      <w:r>
        <w:t xml:space="preserve">  明确压风及供水施救、避难硐室等设施的设置、规格及要求。</w:t>
      </w:r>
    </w:p>
    <w:p/>
    <w:p>
      <w:r>
        <w:t>三、灾害应急处置措施</w:t>
      </w:r>
    </w:p>
    <w:p>
      <w:r>
        <w:t xml:space="preserve">  （一）制定发生顶板、瓦斯、煤尘爆炸、火灾、水灾等事故的应急程序。</w:t>
      </w:r>
    </w:p>
    <w:p>
      <w:r>
        <w:t xml:space="preserve">  明确授予带班人员、班组长、瓦检工、调度人员遇险处置权和紧急避险权。</w:t>
      </w:r>
    </w:p>
    <w:p>
      <w:r>
        <w:t xml:space="preserve">  （二）确定发生灾害时的自救方式、组织抢救方法和安全撤离路线。</w:t>
      </w:r>
    </w:p>
    <w:p>
      <w:r>
        <w:t xml:space="preserve">  （三）明确避灾原则及安全注意事项。</w:t>
      </w:r>
    </w:p>
    <w:p>
      <w:r>
        <w:t xml:space="preserve">  绘制工作面避灾路线示意图（分水、火、瓦斯、煤尘路线标识）。</w:t>
      </w:r>
    </w:p>
    <w:p>
      <w:r>
        <w:t xml:space="preserve">  （详见附图：避灾路线图）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