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Default="00876E00" w:rsidP="000070FF">
      <w:pPr>
        <w:spacing w:after="0" w:line="240" w:lineRule="auto"/>
        <w:ind w:left="2430" w:hanging="2430"/>
        <w:contextualSpacing/>
        <w:rPr>
          <w:b/>
          <w:u w:val="single"/>
        </w:rPr>
      </w:pPr>
    </w:p>
    <w:p w:rsidR="001F4059" w:rsidRPr="00716383" w:rsidRDefault="001F4059" w:rsidP="000070FF">
      <w:pPr>
        <w:spacing w:after="0" w:line="240" w:lineRule="auto"/>
        <w:ind w:left="2430" w:hanging="2430"/>
        <w:contextualSpacing/>
        <w:rPr>
          <w:b/>
          <w:i/>
        </w:rPr>
      </w:pPr>
      <w:r>
        <w:rPr>
          <w:b/>
          <w:u w:val="single"/>
        </w:rPr>
        <w:t>Original Issue Date</w:t>
      </w:r>
      <w:r w:rsidR="006F0AD2">
        <w:t>:</w:t>
      </w:r>
      <w:r w:rsidRPr="006F0AD2">
        <w:tab/>
      </w:r>
      <w:r w:rsidR="00613493">
        <w:t>February 28</w:t>
      </w:r>
      <w:r w:rsidR="00C40E35">
        <w:t>, 2013</w:t>
      </w:r>
    </w:p>
    <w:p w:rsidR="001F4059" w:rsidRDefault="001F4059" w:rsidP="000070FF">
      <w:pPr>
        <w:spacing w:after="0" w:line="240" w:lineRule="auto"/>
        <w:ind w:left="2430" w:hanging="2430"/>
        <w:contextualSpacing/>
        <w:rPr>
          <w:b/>
          <w:u w:val="single"/>
        </w:rPr>
      </w:pPr>
    </w:p>
    <w:p w:rsidR="001F4059" w:rsidRPr="00C40E35" w:rsidRDefault="001F4059" w:rsidP="000070FF">
      <w:pPr>
        <w:spacing w:after="0" w:line="240" w:lineRule="auto"/>
        <w:ind w:left="2430" w:hanging="2430"/>
        <w:contextualSpacing/>
        <w:rPr>
          <w:rFonts w:cs="Calibri"/>
        </w:rPr>
      </w:pPr>
      <w:r>
        <w:rPr>
          <w:b/>
          <w:u w:val="single"/>
        </w:rPr>
        <w:t>SOP Title</w:t>
      </w:r>
      <w:r w:rsidR="006F0AD2">
        <w:t>:</w:t>
      </w:r>
      <w:r w:rsidRPr="006F0AD2">
        <w:tab/>
      </w:r>
      <w:r w:rsidR="00C40E35" w:rsidRPr="00C40E35">
        <w:rPr>
          <w:rFonts w:cs="Calibri"/>
        </w:rPr>
        <w:t>TEAM MEMBER BADGE/LICENSE RETRIEVAL PROCEDURE</w:t>
      </w:r>
    </w:p>
    <w:p w:rsidR="001F4059" w:rsidRPr="00C94BB4" w:rsidRDefault="001F4059" w:rsidP="000070FF">
      <w:pPr>
        <w:spacing w:after="0" w:line="240" w:lineRule="auto"/>
        <w:ind w:left="2430" w:hanging="2430"/>
        <w:contextualSpacing/>
        <w:rPr>
          <w:b/>
          <w:u w:val="single"/>
        </w:rPr>
      </w:pPr>
    </w:p>
    <w:p w:rsidR="001F4059" w:rsidRPr="00C94BB4" w:rsidRDefault="001F4059" w:rsidP="000070FF">
      <w:pPr>
        <w:spacing w:after="0" w:line="240" w:lineRule="auto"/>
        <w:ind w:left="2430" w:hanging="2430"/>
        <w:contextualSpacing/>
      </w:pPr>
      <w:r>
        <w:rPr>
          <w:b/>
          <w:u w:val="single"/>
        </w:rPr>
        <w:t>Affected Departments</w:t>
      </w:r>
      <w:r w:rsidRPr="00716383">
        <w:t xml:space="preserve">: </w:t>
      </w:r>
      <w:r w:rsidRPr="00C94BB4">
        <w:rPr>
          <w:b/>
        </w:rPr>
        <w:tab/>
      </w:r>
      <w:r w:rsidR="00781009">
        <w:rPr>
          <w:b/>
          <w:sz w:val="28"/>
          <w:szCs w:val="28"/>
        </w:rPr>
        <w:t>PRC MANAGEMENT/HUMAN RESOURCES/BENEFITS</w:t>
      </w:r>
      <w:r w:rsidRPr="008D00A9">
        <w:rPr>
          <w:i/>
        </w:rPr>
        <w:tab/>
      </w:r>
    </w:p>
    <w:p w:rsidR="001F4059" w:rsidRPr="00C94BB4" w:rsidRDefault="001F4059" w:rsidP="000070FF">
      <w:pPr>
        <w:spacing w:after="0" w:line="240" w:lineRule="auto"/>
        <w:ind w:left="2430" w:hanging="2430"/>
        <w:contextualSpacing/>
      </w:pPr>
    </w:p>
    <w:p w:rsidR="001F4059" w:rsidRPr="00C40E35" w:rsidRDefault="001F4059" w:rsidP="000070FF">
      <w:pPr>
        <w:spacing w:after="0"/>
        <w:ind w:left="2434" w:hanging="2434"/>
        <w:rPr>
          <w:rFonts w:eastAsia="Times New Roman" w:cs="Calibri"/>
        </w:rPr>
      </w:pPr>
      <w:r w:rsidRPr="00C94BB4">
        <w:rPr>
          <w:b/>
          <w:u w:val="single"/>
        </w:rPr>
        <w:t>Policy and Purpose</w:t>
      </w:r>
      <w:r w:rsidRPr="006F0AD2">
        <w:t>:</w:t>
      </w:r>
      <w:r w:rsidRPr="00C94BB4">
        <w:tab/>
      </w:r>
      <w:r w:rsidRPr="00C40E35">
        <w:rPr>
          <w:rFonts w:eastAsia="Times New Roman" w:cs="Calibri"/>
        </w:rPr>
        <w:t xml:space="preserve">Standard Operating Procedures for </w:t>
      </w:r>
      <w:r w:rsidR="00C40E35" w:rsidRPr="00C40E35">
        <w:rPr>
          <w:rFonts w:cs="Calibri"/>
        </w:rPr>
        <w:t xml:space="preserve">Team Member Badge/License Retrieval Procedure. </w:t>
      </w:r>
      <w:r w:rsidRPr="00C40E35">
        <w:rPr>
          <w:rFonts w:eastAsia="Times New Roman" w:cs="Calibri"/>
        </w:rPr>
        <w:t xml:space="preserve">The purpose of this policy is to standardize the process of </w:t>
      </w:r>
      <w:r w:rsidR="00C40E35" w:rsidRPr="00C40E35">
        <w:rPr>
          <w:rFonts w:cs="Calibri"/>
        </w:rPr>
        <w:t>Team Member Badge/License Retrieval Procedure.</w:t>
      </w:r>
      <w:r w:rsidRPr="00C40E35">
        <w:rPr>
          <w:rFonts w:eastAsia="Times New Roman" w:cs="Calibri"/>
        </w:rPr>
        <w:t xml:space="preserve"> It is intended to provide insight, order, and accountability for all employees subject to such policies in </w:t>
      </w:r>
      <w:r w:rsidR="00C40E35" w:rsidRPr="00C40E35">
        <w:rPr>
          <w:rFonts w:cs="Calibri"/>
        </w:rPr>
        <w:t>Team Member Badge/License Retrieval Procedure.</w:t>
      </w:r>
    </w:p>
    <w:p w:rsidR="00876E00" w:rsidRPr="006F0AD2" w:rsidRDefault="00876E00" w:rsidP="000070FF">
      <w:pPr>
        <w:spacing w:after="0"/>
        <w:ind w:left="2434" w:hanging="2434"/>
        <w:rPr>
          <w:rFonts w:ascii="Tahoma" w:eastAsia="Times New Roman" w:hAnsi="Tahoma" w:cs="Tahoma"/>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6F0AD2"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6F0AD2" w:rsidRDefault="00407010" w:rsidP="00500A8D">
            <w:pPr>
              <w:keepNext/>
              <w:keepLines/>
              <w:outlineLvl w:val="0"/>
              <w:rPr>
                <w:rFonts w:cs="Calibri"/>
                <w:b/>
                <w:bCs/>
              </w:rPr>
            </w:pPr>
            <w:bookmarkStart w:id="0" w:name="Check1"/>
            <w:r w:rsidRPr="006F0AD2">
              <w:rPr>
                <w:rFonts w:eastAsia="MS Gothic" w:cs="Calibri"/>
              </w:rPr>
              <w:t>New or Revised Policy?</w:t>
            </w:r>
            <w:r w:rsidRPr="006F0AD2">
              <w:rPr>
                <w:rFonts w:eastAsia="MS Gothic" w:cs="Calibri"/>
              </w:rPr>
              <w:tab/>
            </w:r>
            <w:r w:rsidR="009D06B1">
              <w:rPr>
                <w:rFonts w:eastAsia="MS Gothic" w:cs="Calibri"/>
              </w:rPr>
              <w:tab/>
            </w:r>
            <w:r w:rsidRPr="006F0AD2">
              <w:rPr>
                <w:rFonts w:eastAsia="MS Gothic" w:cs="Calibri"/>
              </w:rPr>
              <w:tab/>
            </w:r>
            <w:bookmarkEnd w:id="0"/>
            <w:r w:rsidR="00500A8D">
              <w:rPr>
                <w:rFonts w:eastAsia="MS Gothic" w:cs="Calibri"/>
              </w:rPr>
              <w:fldChar w:fldCharType="begin">
                <w:ffData>
                  <w:name w:val=""/>
                  <w:enabled/>
                  <w:calcOnExit w:val="0"/>
                  <w:checkBox>
                    <w:sizeAuto/>
                    <w:default w:val="1"/>
                  </w:checkBox>
                </w:ffData>
              </w:fldChar>
            </w:r>
            <w:r w:rsidR="00500A8D">
              <w:rPr>
                <w:rFonts w:eastAsia="MS Gothic" w:cs="Calibri"/>
              </w:rPr>
              <w:instrText xml:space="preserve"> FORMCHECKBOX </w:instrText>
            </w:r>
            <w:r w:rsidR="00500A8D">
              <w:rPr>
                <w:rFonts w:eastAsia="MS Gothic" w:cs="Calibri"/>
              </w:rPr>
            </w:r>
            <w:r w:rsidR="00500A8D">
              <w:rPr>
                <w:rFonts w:eastAsia="MS Gothic" w:cs="Calibri"/>
              </w:rPr>
              <w:fldChar w:fldCharType="end"/>
            </w:r>
            <w:r w:rsidRPr="006F0AD2">
              <w:rPr>
                <w:rFonts w:eastAsia="MS Gothic" w:cs="Calibri"/>
              </w:rPr>
              <w:t xml:space="preserve"> </w:t>
            </w:r>
            <w:r w:rsidRPr="006F0AD2">
              <w:rPr>
                <w:rFonts w:cs="Calibri"/>
              </w:rPr>
              <w:t>NEW</w:t>
            </w:r>
            <w:r w:rsidR="002C2C28" w:rsidRPr="006F0AD2">
              <w:rPr>
                <w:rFonts w:cs="Calibri"/>
              </w:rPr>
              <w:tab/>
            </w:r>
            <w:r w:rsidRPr="006F0AD2">
              <w:rPr>
                <w:rFonts w:cs="Calibri"/>
              </w:rPr>
              <w:fldChar w:fldCharType="begin">
                <w:ffData>
                  <w:name w:val="Check2"/>
                  <w:enabled/>
                  <w:calcOnExit w:val="0"/>
                  <w:checkBox>
                    <w:sizeAuto/>
                    <w:default w:val="0"/>
                  </w:checkBox>
                </w:ffData>
              </w:fldChar>
            </w:r>
            <w:bookmarkStart w:id="1" w:name="Check2"/>
            <w:r w:rsidRPr="006F0AD2">
              <w:rPr>
                <w:rFonts w:cs="Calibri"/>
              </w:rPr>
              <w:instrText xml:space="preserve"> FORMCHECKBOX </w:instrText>
            </w:r>
            <w:r w:rsidRPr="006F0AD2">
              <w:rPr>
                <w:rFonts w:cs="Calibri"/>
              </w:rPr>
            </w:r>
            <w:r w:rsidRPr="006F0AD2">
              <w:rPr>
                <w:rFonts w:cs="Calibri"/>
              </w:rPr>
              <w:fldChar w:fldCharType="end"/>
            </w:r>
            <w:bookmarkEnd w:id="1"/>
            <w:r w:rsidRPr="006F0AD2">
              <w:rPr>
                <w:rFonts w:cs="Calibri"/>
              </w:rPr>
              <w:t xml:space="preserve"> REVISED</w:t>
            </w:r>
          </w:p>
        </w:tc>
      </w:tr>
      <w:tr w:rsidR="00407010" w:rsidRPr="00C51EEF"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781009" w:rsidRPr="006F0AD2" w:rsidRDefault="005438B9" w:rsidP="00781009">
            <w:pPr>
              <w:rPr>
                <w:rFonts w:cs="Calibri"/>
                <w:i/>
                <w:sz w:val="20"/>
                <w:szCs w:val="20"/>
              </w:rPr>
            </w:pPr>
            <w:r>
              <w:rPr>
                <w:rFonts w:cs="Calibri"/>
                <w:bCs/>
                <w:sz w:val="20"/>
                <w:szCs w:val="20"/>
              </w:rPr>
              <w:t>Updated policy since Benefits moved from the basement to HR second floor, merged the process since now there is only one front desk TM.</w:t>
            </w:r>
          </w:p>
          <w:p w:rsidR="00407010" w:rsidRPr="00C51EEF" w:rsidRDefault="00407010" w:rsidP="006D5B68">
            <w:pPr>
              <w:rPr>
                <w:rFonts w:cs="Calibri"/>
                <w:b/>
                <w:bCs/>
                <w:sz w:val="24"/>
                <w:szCs w:val="24"/>
              </w:rPr>
            </w:pPr>
          </w:p>
        </w:tc>
      </w:tr>
    </w:tbl>
    <w:p w:rsidR="00781009" w:rsidRDefault="00781009" w:rsidP="00781009">
      <w:pPr>
        <w:spacing w:after="0" w:line="240" w:lineRule="auto"/>
        <w:rPr>
          <w:b/>
          <w:sz w:val="32"/>
          <w:szCs w:val="32"/>
          <w:u w:val="single"/>
        </w:rPr>
      </w:pPr>
    </w:p>
    <w:p w:rsidR="00781009" w:rsidRPr="00877245" w:rsidRDefault="00781009" w:rsidP="00781009">
      <w:pPr>
        <w:spacing w:after="0" w:line="240" w:lineRule="auto"/>
        <w:rPr>
          <w:b/>
          <w:sz w:val="32"/>
          <w:szCs w:val="32"/>
          <w:u w:val="single"/>
        </w:rPr>
      </w:pPr>
      <w:r w:rsidRPr="00877245">
        <w:rPr>
          <w:b/>
          <w:sz w:val="32"/>
          <w:szCs w:val="32"/>
          <w:u w:val="single"/>
        </w:rPr>
        <w:t>SEPARATION/SUSPENSION</w:t>
      </w:r>
      <w:r w:rsidR="0075022E">
        <w:rPr>
          <w:b/>
          <w:sz w:val="32"/>
          <w:szCs w:val="32"/>
          <w:u w:val="single"/>
        </w:rPr>
        <w:t xml:space="preserve"> </w:t>
      </w:r>
      <w:r w:rsidRPr="00877245">
        <w:rPr>
          <w:b/>
          <w:sz w:val="32"/>
          <w:szCs w:val="32"/>
          <w:u w:val="single"/>
        </w:rPr>
        <w:t>-</w:t>
      </w:r>
      <w:r w:rsidR="0075022E">
        <w:rPr>
          <w:b/>
          <w:sz w:val="32"/>
          <w:szCs w:val="32"/>
          <w:u w:val="single"/>
        </w:rPr>
        <w:t xml:space="preserve"> </w:t>
      </w:r>
      <w:r w:rsidRPr="00877245">
        <w:rPr>
          <w:b/>
          <w:sz w:val="32"/>
          <w:szCs w:val="32"/>
          <w:u w:val="single"/>
        </w:rPr>
        <w:t>PRC Management/Human Resources</w:t>
      </w:r>
      <w:r>
        <w:rPr>
          <w:b/>
          <w:sz w:val="32"/>
          <w:szCs w:val="32"/>
        </w:rPr>
        <w:t>:</w:t>
      </w:r>
    </w:p>
    <w:p w:rsidR="00BE52B9" w:rsidRPr="00C51EEF" w:rsidRDefault="00BE52B9" w:rsidP="00BE52B9">
      <w:pPr>
        <w:spacing w:after="0" w:line="240" w:lineRule="auto"/>
        <w:rPr>
          <w:rFonts w:cs="Calibri"/>
          <w:sz w:val="24"/>
          <w:szCs w:val="24"/>
        </w:rPr>
      </w:pPr>
    </w:p>
    <w:p w:rsidR="00BE52B9" w:rsidRPr="00C51EEF" w:rsidRDefault="00781009" w:rsidP="00781009">
      <w:pPr>
        <w:numPr>
          <w:ilvl w:val="0"/>
          <w:numId w:val="11"/>
        </w:numPr>
        <w:overflowPunct w:val="0"/>
        <w:autoSpaceDE w:val="0"/>
        <w:autoSpaceDN w:val="0"/>
        <w:adjustRightInd w:val="0"/>
        <w:spacing w:after="0" w:line="240" w:lineRule="auto"/>
        <w:textAlignment w:val="baseline"/>
        <w:rPr>
          <w:rFonts w:cs="Calibri"/>
          <w:sz w:val="24"/>
          <w:szCs w:val="24"/>
        </w:rPr>
      </w:pPr>
      <w:r>
        <w:rPr>
          <w:b/>
          <w:sz w:val="28"/>
          <w:szCs w:val="28"/>
          <w:u w:val="single"/>
        </w:rPr>
        <w:t>Involuntary Separation</w:t>
      </w:r>
      <w:r>
        <w:rPr>
          <w:b/>
          <w:sz w:val="28"/>
          <w:szCs w:val="28"/>
        </w:rPr>
        <w:t>:</w:t>
      </w:r>
    </w:p>
    <w:p w:rsidR="00781009" w:rsidRDefault="00781009" w:rsidP="008C0C0C">
      <w:pPr>
        <w:numPr>
          <w:ilvl w:val="2"/>
          <w:numId w:val="11"/>
        </w:numPr>
        <w:overflowPunct w:val="0"/>
        <w:autoSpaceDE w:val="0"/>
        <w:autoSpaceDN w:val="0"/>
        <w:adjustRightInd w:val="0"/>
        <w:spacing w:after="0" w:line="240" w:lineRule="auto"/>
        <w:textAlignment w:val="baseline"/>
        <w:rPr>
          <w:rFonts w:cs="Calibri"/>
          <w:sz w:val="24"/>
          <w:szCs w:val="24"/>
        </w:rPr>
      </w:pPr>
      <w:r w:rsidRPr="00266387">
        <w:rPr>
          <w:b/>
        </w:rPr>
        <w:t>Compliance Officer/DPS</w:t>
      </w:r>
      <w:r w:rsidR="008C0C0C">
        <w:rPr>
          <w:b/>
        </w:rPr>
        <w:t>:</w:t>
      </w:r>
      <w:r w:rsidR="00BE52B9" w:rsidRPr="00C51EEF">
        <w:rPr>
          <w:rFonts w:cs="Calibri"/>
          <w:sz w:val="24"/>
          <w:szCs w:val="24"/>
        </w:rPr>
        <w:t xml:space="preserve"> </w:t>
      </w:r>
    </w:p>
    <w:p w:rsidR="00781009" w:rsidRDefault="00BE52B9" w:rsidP="008C0C0C">
      <w:pPr>
        <w:numPr>
          <w:ilvl w:val="3"/>
          <w:numId w:val="11"/>
        </w:numPr>
        <w:overflowPunct w:val="0"/>
        <w:autoSpaceDE w:val="0"/>
        <w:autoSpaceDN w:val="0"/>
        <w:adjustRightInd w:val="0"/>
        <w:spacing w:after="0" w:line="240" w:lineRule="auto"/>
        <w:textAlignment w:val="baseline"/>
        <w:rPr>
          <w:rFonts w:cs="Calibri"/>
          <w:sz w:val="24"/>
          <w:szCs w:val="24"/>
        </w:rPr>
      </w:pPr>
      <w:r w:rsidRPr="00781009">
        <w:rPr>
          <w:rFonts w:cs="Calibri"/>
          <w:sz w:val="24"/>
          <w:szCs w:val="24"/>
        </w:rPr>
        <w:t xml:space="preserve"> </w:t>
      </w:r>
      <w:r w:rsidR="00781009">
        <w:t>A Compliance Officer/DPS TM is to be contacted by the designated Operations Partner to be present during all TM separation meetings and is to obtain TM badge during the separation meeting and return to the Gaming Commission same day.</w:t>
      </w:r>
    </w:p>
    <w:p w:rsidR="00BE52B9" w:rsidRPr="00781009" w:rsidRDefault="00781009" w:rsidP="008C0C0C">
      <w:pPr>
        <w:numPr>
          <w:ilvl w:val="3"/>
          <w:numId w:val="11"/>
        </w:numPr>
        <w:overflowPunct w:val="0"/>
        <w:autoSpaceDE w:val="0"/>
        <w:autoSpaceDN w:val="0"/>
        <w:adjustRightInd w:val="0"/>
        <w:spacing w:after="0" w:line="240" w:lineRule="auto"/>
        <w:textAlignment w:val="baseline"/>
        <w:rPr>
          <w:rFonts w:cs="Calibri"/>
          <w:sz w:val="24"/>
          <w:szCs w:val="24"/>
        </w:rPr>
      </w:pPr>
      <w:r>
        <w:t>Designated HR Operations Partner to ensure applicable Employee Action Notice (EAN) is processed same day.</w:t>
      </w:r>
    </w:p>
    <w:p w:rsidR="00BE52B9" w:rsidRPr="00C51EEF" w:rsidRDefault="00BE52B9" w:rsidP="00BE52B9">
      <w:pPr>
        <w:overflowPunct w:val="0"/>
        <w:autoSpaceDE w:val="0"/>
        <w:autoSpaceDN w:val="0"/>
        <w:adjustRightInd w:val="0"/>
        <w:spacing w:after="0" w:line="240" w:lineRule="auto"/>
        <w:ind w:left="360"/>
        <w:textAlignment w:val="baseline"/>
        <w:rPr>
          <w:rFonts w:cs="Calibri"/>
          <w:sz w:val="24"/>
          <w:szCs w:val="24"/>
        </w:rPr>
      </w:pPr>
    </w:p>
    <w:p w:rsidR="00BE52B9" w:rsidRPr="00C51EEF" w:rsidRDefault="003C6B11" w:rsidP="003C6B11">
      <w:pPr>
        <w:numPr>
          <w:ilvl w:val="0"/>
          <w:numId w:val="11"/>
        </w:numPr>
        <w:overflowPunct w:val="0"/>
        <w:autoSpaceDE w:val="0"/>
        <w:autoSpaceDN w:val="0"/>
        <w:adjustRightInd w:val="0"/>
        <w:spacing w:after="0" w:line="240" w:lineRule="auto"/>
        <w:textAlignment w:val="baseline"/>
        <w:rPr>
          <w:rFonts w:cs="Calibri"/>
          <w:sz w:val="24"/>
          <w:szCs w:val="24"/>
        </w:rPr>
      </w:pPr>
      <w:r w:rsidRPr="00625994">
        <w:rPr>
          <w:b/>
          <w:sz w:val="28"/>
          <w:szCs w:val="28"/>
          <w:u w:val="single"/>
        </w:rPr>
        <w:t>Suspension</w:t>
      </w:r>
      <w:r w:rsidRPr="000A46A4">
        <w:rPr>
          <w:b/>
          <w:sz w:val="28"/>
          <w:szCs w:val="28"/>
        </w:rPr>
        <w:t>:</w:t>
      </w:r>
    </w:p>
    <w:p w:rsidR="003C6B11" w:rsidRDefault="00BE52B9" w:rsidP="003C6B11">
      <w:pPr>
        <w:numPr>
          <w:ilvl w:val="1"/>
          <w:numId w:val="11"/>
        </w:numPr>
        <w:overflowPunct w:val="0"/>
        <w:autoSpaceDE w:val="0"/>
        <w:autoSpaceDN w:val="0"/>
        <w:adjustRightInd w:val="0"/>
        <w:spacing w:after="0" w:line="240" w:lineRule="auto"/>
        <w:textAlignment w:val="baseline"/>
        <w:rPr>
          <w:rFonts w:cs="Calibri"/>
          <w:sz w:val="24"/>
          <w:szCs w:val="24"/>
        </w:rPr>
      </w:pPr>
      <w:r w:rsidRPr="00C51EEF">
        <w:rPr>
          <w:rFonts w:cs="Calibri"/>
          <w:sz w:val="24"/>
          <w:szCs w:val="24"/>
        </w:rPr>
        <w:t xml:space="preserve"> </w:t>
      </w:r>
      <w:r w:rsidR="003C6B11" w:rsidRPr="000A46A4">
        <w:rPr>
          <w:b/>
          <w:sz w:val="24"/>
          <w:szCs w:val="24"/>
        </w:rPr>
        <w:t>In-person Suspension</w:t>
      </w:r>
    </w:p>
    <w:p w:rsidR="003C6B11" w:rsidRDefault="00BE52B9" w:rsidP="003C6B11">
      <w:pPr>
        <w:numPr>
          <w:ilvl w:val="2"/>
          <w:numId w:val="11"/>
        </w:numPr>
        <w:overflowPunct w:val="0"/>
        <w:autoSpaceDE w:val="0"/>
        <w:autoSpaceDN w:val="0"/>
        <w:adjustRightInd w:val="0"/>
        <w:spacing w:after="0" w:line="240" w:lineRule="auto"/>
        <w:textAlignment w:val="baseline"/>
        <w:rPr>
          <w:rFonts w:cs="Calibri"/>
          <w:sz w:val="24"/>
          <w:szCs w:val="24"/>
        </w:rPr>
      </w:pPr>
      <w:r w:rsidRPr="003C6B11">
        <w:rPr>
          <w:rFonts w:cs="Calibri"/>
          <w:sz w:val="24"/>
          <w:szCs w:val="24"/>
        </w:rPr>
        <w:t xml:space="preserve"> </w:t>
      </w:r>
      <w:r w:rsidR="003C6B11" w:rsidRPr="003C6B11">
        <w:rPr>
          <w:b/>
        </w:rPr>
        <w:t xml:space="preserve">Manager:  </w:t>
      </w:r>
      <w:r w:rsidR="003C6B11">
        <w:t>Should a TM be suspended in-person, the Manager is to obtain the TM badge and immediately notify the designated HR Operations Partner of the suspension and forward badge to the designated HR Operations Partner.  If the designated HR Operations Partner is not available, the Manager is to immediately notify the HR Director’s Administrative Assistant of the suspension. Manager to complete and process applicable Employee Action Notice (EAN) same day.</w:t>
      </w:r>
    </w:p>
    <w:p w:rsidR="003C6B11" w:rsidRPr="003C6B11" w:rsidRDefault="003C6B11" w:rsidP="003C6B11">
      <w:pPr>
        <w:numPr>
          <w:ilvl w:val="2"/>
          <w:numId w:val="11"/>
        </w:numPr>
        <w:overflowPunct w:val="0"/>
        <w:autoSpaceDE w:val="0"/>
        <w:autoSpaceDN w:val="0"/>
        <w:adjustRightInd w:val="0"/>
        <w:spacing w:after="0" w:line="240" w:lineRule="auto"/>
        <w:textAlignment w:val="baseline"/>
        <w:rPr>
          <w:rFonts w:cs="Calibri"/>
          <w:sz w:val="24"/>
          <w:szCs w:val="24"/>
        </w:rPr>
      </w:pPr>
      <w:r w:rsidRPr="003C6B11">
        <w:rPr>
          <w:b/>
        </w:rPr>
        <w:t xml:space="preserve">HR Operations Partner:  </w:t>
      </w:r>
      <w:r>
        <w:t xml:space="preserve">Should a TM be suspended in-person, a Compliance Officer/DPS is to be contacted by the designated Operations Partner to be present during the in-person </w:t>
      </w:r>
      <w:r>
        <w:lastRenderedPageBreak/>
        <w:t>separation meeting and is to obtain badge from TM and forward to the Gaming Commission same day.</w:t>
      </w:r>
      <w:r>
        <w:rPr>
          <w:rFonts w:cs="Calibri"/>
          <w:sz w:val="24"/>
          <w:szCs w:val="24"/>
        </w:rPr>
        <w:t xml:space="preserve"> </w:t>
      </w:r>
      <w:r>
        <w:t>Operations Partner to ensure applicable Employee Action Notice (EAN) is processed same day.</w:t>
      </w:r>
    </w:p>
    <w:p w:rsidR="00BE52B9" w:rsidRPr="003C6B11" w:rsidRDefault="003C6B11" w:rsidP="003C6B11">
      <w:pPr>
        <w:numPr>
          <w:ilvl w:val="2"/>
          <w:numId w:val="11"/>
        </w:numPr>
        <w:overflowPunct w:val="0"/>
        <w:autoSpaceDE w:val="0"/>
        <w:autoSpaceDN w:val="0"/>
        <w:adjustRightInd w:val="0"/>
        <w:spacing w:after="0" w:line="240" w:lineRule="auto"/>
        <w:textAlignment w:val="baseline"/>
        <w:rPr>
          <w:rFonts w:cs="Calibri"/>
          <w:sz w:val="24"/>
          <w:szCs w:val="24"/>
        </w:rPr>
      </w:pPr>
      <w:r w:rsidRPr="003C6B11">
        <w:rPr>
          <w:b/>
        </w:rPr>
        <w:t>Weekend/Swing Shift/Graveyard Shift:  :</w:t>
      </w:r>
      <w:r>
        <w:t xml:space="preserve">  Manager to inform TM that they are to place their badge in the second floor HR “Drop Box” or the Post 9 “Drop Box” upon completion of the their last shift and exit via the PRC Main Lobby or Post 9.</w:t>
      </w:r>
    </w:p>
    <w:p w:rsidR="00BE52B9" w:rsidRPr="00C51EEF" w:rsidRDefault="00BE52B9" w:rsidP="00BE52B9">
      <w:pPr>
        <w:overflowPunct w:val="0"/>
        <w:autoSpaceDE w:val="0"/>
        <w:autoSpaceDN w:val="0"/>
        <w:adjustRightInd w:val="0"/>
        <w:spacing w:after="0" w:line="240" w:lineRule="auto"/>
        <w:ind w:left="1080"/>
        <w:textAlignment w:val="baseline"/>
        <w:rPr>
          <w:rFonts w:cs="Calibri"/>
          <w:sz w:val="24"/>
          <w:szCs w:val="24"/>
        </w:rPr>
      </w:pPr>
    </w:p>
    <w:p w:rsidR="003C6B11" w:rsidRDefault="003C6B11" w:rsidP="00B279F0">
      <w:pPr>
        <w:numPr>
          <w:ilvl w:val="1"/>
          <w:numId w:val="11"/>
        </w:numPr>
        <w:overflowPunct w:val="0"/>
        <w:autoSpaceDE w:val="0"/>
        <w:autoSpaceDN w:val="0"/>
        <w:adjustRightInd w:val="0"/>
        <w:spacing w:after="0" w:line="240" w:lineRule="auto"/>
        <w:textAlignment w:val="baseline"/>
        <w:rPr>
          <w:rFonts w:cs="Calibri"/>
          <w:sz w:val="24"/>
          <w:szCs w:val="24"/>
        </w:rPr>
      </w:pPr>
      <w:r w:rsidRPr="000A46A4">
        <w:rPr>
          <w:b/>
          <w:sz w:val="24"/>
          <w:szCs w:val="24"/>
        </w:rPr>
        <w:t>Telephone Suspension</w:t>
      </w:r>
    </w:p>
    <w:p w:rsidR="003C6B11" w:rsidRDefault="003C6B11" w:rsidP="00B279F0">
      <w:pPr>
        <w:numPr>
          <w:ilvl w:val="2"/>
          <w:numId w:val="11"/>
        </w:numPr>
        <w:overflowPunct w:val="0"/>
        <w:autoSpaceDE w:val="0"/>
        <w:autoSpaceDN w:val="0"/>
        <w:adjustRightInd w:val="0"/>
        <w:spacing w:after="0" w:line="240" w:lineRule="auto"/>
        <w:textAlignment w:val="baseline"/>
        <w:rPr>
          <w:rFonts w:cs="Calibri"/>
          <w:sz w:val="24"/>
          <w:szCs w:val="24"/>
        </w:rPr>
      </w:pPr>
      <w:r w:rsidRPr="003C6B11">
        <w:rPr>
          <w:b/>
        </w:rPr>
        <w:t xml:space="preserve">Manager:  </w:t>
      </w:r>
      <w:r>
        <w:t>Should a TM be suspended via the telephone by the TM’s Manager, the Manager is to immediately notify the designated HR Operations Partner of the suspension and to coordinate badge retrieval.  If the designated Operations Partner is not available, the Manager is to immediately notify the HR Director’s Administrative Assistant of the suspension.</w:t>
      </w:r>
      <w:r>
        <w:rPr>
          <w:rFonts w:cs="Calibri"/>
          <w:sz w:val="24"/>
          <w:szCs w:val="24"/>
        </w:rPr>
        <w:t xml:space="preserve"> </w:t>
      </w:r>
      <w:r>
        <w:t>Manager to complete and process applicable Employee Action Notice (EAN) same day.</w:t>
      </w:r>
    </w:p>
    <w:p w:rsidR="00B279F0" w:rsidRDefault="003C6B11" w:rsidP="00B279F0">
      <w:pPr>
        <w:numPr>
          <w:ilvl w:val="2"/>
          <w:numId w:val="11"/>
        </w:numPr>
        <w:overflowPunct w:val="0"/>
        <w:autoSpaceDE w:val="0"/>
        <w:autoSpaceDN w:val="0"/>
        <w:adjustRightInd w:val="0"/>
        <w:spacing w:after="0" w:line="240" w:lineRule="auto"/>
        <w:textAlignment w:val="baseline"/>
        <w:rPr>
          <w:rFonts w:cs="Calibri"/>
          <w:sz w:val="24"/>
          <w:szCs w:val="24"/>
        </w:rPr>
      </w:pPr>
      <w:r w:rsidRPr="003C6B11">
        <w:rPr>
          <w:b/>
        </w:rPr>
        <w:t>HR Operations Partner:</w:t>
      </w:r>
      <w:r>
        <w:t xml:space="preserve"> Should a TM be suspended via the telephone by the HR Operations Partner, the HR Operations Partner is to notify the HR Director’s Administrative Assistant to Fed Ex letter on same day notifying TM to return the badge in self-return PRC Fed Ex envelope.</w:t>
      </w:r>
    </w:p>
    <w:p w:rsidR="00B279F0" w:rsidRDefault="003C6B11" w:rsidP="00B279F0">
      <w:pPr>
        <w:numPr>
          <w:ilvl w:val="3"/>
          <w:numId w:val="11"/>
        </w:numPr>
        <w:overflowPunct w:val="0"/>
        <w:autoSpaceDE w:val="0"/>
        <w:autoSpaceDN w:val="0"/>
        <w:adjustRightInd w:val="0"/>
        <w:spacing w:after="0" w:line="240" w:lineRule="auto"/>
        <w:textAlignment w:val="baseline"/>
        <w:rPr>
          <w:rFonts w:cs="Calibri"/>
          <w:sz w:val="24"/>
          <w:szCs w:val="24"/>
        </w:rPr>
      </w:pPr>
      <w:r>
        <w:t>HR Director’s Administrative Assistant to notify Gaming Commission of outstanding badge utilizing the designated e-mail form.</w:t>
      </w:r>
    </w:p>
    <w:p w:rsidR="00B279F0" w:rsidRDefault="003C6B11" w:rsidP="00B279F0">
      <w:pPr>
        <w:numPr>
          <w:ilvl w:val="3"/>
          <w:numId w:val="11"/>
        </w:numPr>
        <w:overflowPunct w:val="0"/>
        <w:autoSpaceDE w:val="0"/>
        <w:autoSpaceDN w:val="0"/>
        <w:adjustRightInd w:val="0"/>
        <w:spacing w:after="0" w:line="240" w:lineRule="auto"/>
        <w:textAlignment w:val="baseline"/>
        <w:rPr>
          <w:rFonts w:cs="Calibri"/>
          <w:sz w:val="24"/>
          <w:szCs w:val="24"/>
        </w:rPr>
      </w:pPr>
      <w:r>
        <w:t>If the badge is not returned within five (5) calendar days of receipt by the TM, the HR Director’s Administrative Assistant will notify the Gaming Commission via the designated e-mail form and no further action will be taken.</w:t>
      </w:r>
    </w:p>
    <w:p w:rsidR="00B279F0" w:rsidRDefault="003C6B11" w:rsidP="00B279F0">
      <w:pPr>
        <w:numPr>
          <w:ilvl w:val="3"/>
          <w:numId w:val="11"/>
        </w:numPr>
        <w:overflowPunct w:val="0"/>
        <w:autoSpaceDE w:val="0"/>
        <w:autoSpaceDN w:val="0"/>
        <w:adjustRightInd w:val="0"/>
        <w:spacing w:after="0" w:line="240" w:lineRule="auto"/>
        <w:textAlignment w:val="baseline"/>
        <w:rPr>
          <w:rFonts w:cs="Calibri"/>
          <w:sz w:val="24"/>
          <w:szCs w:val="24"/>
        </w:rPr>
      </w:pPr>
      <w:r>
        <w:t>If badge is received, the HR Director’s Administrative Assistant will forward to the Gaming Commission same day utilizing the “Collected Property Checklist” form and will notify the Gaming Commission via the designated e-mail form.</w:t>
      </w:r>
    </w:p>
    <w:p w:rsidR="00B279F0" w:rsidRDefault="003C6B11" w:rsidP="00B279F0">
      <w:pPr>
        <w:numPr>
          <w:ilvl w:val="3"/>
          <w:numId w:val="11"/>
        </w:numPr>
        <w:overflowPunct w:val="0"/>
        <w:autoSpaceDE w:val="0"/>
        <w:autoSpaceDN w:val="0"/>
        <w:adjustRightInd w:val="0"/>
        <w:spacing w:after="0" w:line="240" w:lineRule="auto"/>
        <w:textAlignment w:val="baseline"/>
        <w:rPr>
          <w:rFonts w:cs="Calibri"/>
          <w:sz w:val="24"/>
          <w:szCs w:val="24"/>
        </w:rPr>
      </w:pPr>
      <w:r>
        <w:t>Operations Partner to ensure applicable Employee Action Notice (EAN) is processed same day.</w:t>
      </w:r>
    </w:p>
    <w:p w:rsidR="003C6B11" w:rsidRPr="00B279F0" w:rsidRDefault="003C6B11" w:rsidP="00B279F0">
      <w:pPr>
        <w:numPr>
          <w:ilvl w:val="2"/>
          <w:numId w:val="11"/>
        </w:numPr>
        <w:overflowPunct w:val="0"/>
        <w:autoSpaceDE w:val="0"/>
        <w:autoSpaceDN w:val="0"/>
        <w:adjustRightInd w:val="0"/>
        <w:spacing w:after="0" w:line="240" w:lineRule="auto"/>
        <w:textAlignment w:val="baseline"/>
        <w:rPr>
          <w:rFonts w:cs="Calibri"/>
          <w:sz w:val="24"/>
          <w:szCs w:val="24"/>
        </w:rPr>
      </w:pPr>
      <w:r w:rsidRPr="00B279F0">
        <w:rPr>
          <w:b/>
        </w:rPr>
        <w:t>Weekend/Swing Shift/Graveyard Shift:</w:t>
      </w:r>
      <w:r>
        <w:t xml:space="preserve"> Manager to inform TM that they are to place their badge in the second floor HR “Drop Box” or the Post 9 “Drop Box” upon completion of the their last shift and exit via the PRC Main Lobby or Post 9.</w:t>
      </w:r>
    </w:p>
    <w:p w:rsidR="00BE52B9" w:rsidRPr="00C51EEF" w:rsidRDefault="00BE52B9" w:rsidP="00B279F0">
      <w:pPr>
        <w:overflowPunct w:val="0"/>
        <w:autoSpaceDE w:val="0"/>
        <w:autoSpaceDN w:val="0"/>
        <w:adjustRightInd w:val="0"/>
        <w:spacing w:after="0" w:line="240" w:lineRule="auto"/>
        <w:ind w:left="1080"/>
        <w:textAlignment w:val="baseline"/>
        <w:rPr>
          <w:rFonts w:cs="Calibri"/>
          <w:sz w:val="24"/>
          <w:szCs w:val="24"/>
        </w:rPr>
      </w:pPr>
    </w:p>
    <w:p w:rsidR="00BE52B9" w:rsidRPr="00C51EEF" w:rsidRDefault="00B279F0" w:rsidP="00B279F0">
      <w:pPr>
        <w:numPr>
          <w:ilvl w:val="0"/>
          <w:numId w:val="11"/>
        </w:numPr>
        <w:overflowPunct w:val="0"/>
        <w:autoSpaceDE w:val="0"/>
        <w:autoSpaceDN w:val="0"/>
        <w:adjustRightInd w:val="0"/>
        <w:spacing w:after="0" w:line="240" w:lineRule="auto"/>
        <w:textAlignment w:val="baseline"/>
        <w:rPr>
          <w:rFonts w:cs="Calibri"/>
          <w:sz w:val="24"/>
          <w:szCs w:val="24"/>
        </w:rPr>
      </w:pPr>
      <w:r w:rsidRPr="00625994">
        <w:rPr>
          <w:b/>
          <w:sz w:val="28"/>
          <w:szCs w:val="28"/>
          <w:u w:val="single"/>
        </w:rPr>
        <w:t>Voluntary Separation</w:t>
      </w:r>
      <w:r w:rsidR="00BE52B9" w:rsidRPr="00C51EEF">
        <w:rPr>
          <w:rFonts w:cs="Calibri"/>
          <w:sz w:val="24"/>
          <w:szCs w:val="24"/>
        </w:rPr>
        <w:t xml:space="preserve"> </w:t>
      </w:r>
    </w:p>
    <w:p w:rsidR="00781009" w:rsidRPr="00C51EEF" w:rsidRDefault="00B279F0" w:rsidP="00781009">
      <w:pPr>
        <w:numPr>
          <w:ilvl w:val="1"/>
          <w:numId w:val="11"/>
        </w:numPr>
        <w:overflowPunct w:val="0"/>
        <w:autoSpaceDE w:val="0"/>
        <w:autoSpaceDN w:val="0"/>
        <w:adjustRightInd w:val="0"/>
        <w:spacing w:after="0" w:line="240" w:lineRule="auto"/>
        <w:textAlignment w:val="baseline"/>
        <w:rPr>
          <w:rFonts w:cs="Calibri"/>
          <w:sz w:val="24"/>
          <w:szCs w:val="24"/>
        </w:rPr>
      </w:pPr>
      <w:r w:rsidRPr="000A46A4">
        <w:rPr>
          <w:b/>
          <w:sz w:val="24"/>
          <w:szCs w:val="24"/>
        </w:rPr>
        <w:t>In-person Separation</w:t>
      </w:r>
    </w:p>
    <w:p w:rsidR="00B279F0" w:rsidRDefault="00B279F0" w:rsidP="00B279F0">
      <w:pPr>
        <w:numPr>
          <w:ilvl w:val="2"/>
          <w:numId w:val="11"/>
        </w:numPr>
        <w:spacing w:after="0" w:line="240" w:lineRule="auto"/>
      </w:pPr>
      <w:r>
        <w:rPr>
          <w:b/>
        </w:rPr>
        <w:t>Manager:</w:t>
      </w:r>
      <w:r>
        <w:t xml:space="preserve">  Should a TM voluntarily resign in-person to the TM’s Manager, the Manager is to obtain the TM badge and immediately notify the designated HR Operations Partner of the voluntary resignation.  If the designated HR Operations Partner is not available, the Manager is to immediately notify the HR Director’s Administrative Assistant of the voluntary resignation who will then notify the HR Operations Partner same day. Manager to complete and process applicable Employee Action Notice (EAN) form same day.</w:t>
      </w:r>
    </w:p>
    <w:p w:rsidR="00B279F0" w:rsidRDefault="00B279F0" w:rsidP="00B279F0">
      <w:pPr>
        <w:numPr>
          <w:ilvl w:val="2"/>
          <w:numId w:val="11"/>
        </w:numPr>
        <w:spacing w:after="0" w:line="240" w:lineRule="auto"/>
      </w:pPr>
      <w:r>
        <w:rPr>
          <w:b/>
        </w:rPr>
        <w:t xml:space="preserve">HR Operations Partner: </w:t>
      </w:r>
      <w:r>
        <w:t xml:space="preserve"> Should a TM voluntarily resign in-person to the TM’s designated HR Operations Partner, the HR Operations Partner is to obtain badge from TM and forward via inter-office mail to the Gaming Commission same day utilizing the designated “Collected </w:t>
      </w:r>
      <w:r>
        <w:lastRenderedPageBreak/>
        <w:t>Property Checklist” form and notify them via e-mail utilizing the designated e-mail form that the badge was sent to their office. Operations Partner to ensure applicable Employee Action Notice (EAN) is processed same day.</w:t>
      </w:r>
    </w:p>
    <w:p w:rsidR="00B279F0" w:rsidRDefault="00B279F0" w:rsidP="00B279F0">
      <w:pPr>
        <w:numPr>
          <w:ilvl w:val="2"/>
          <w:numId w:val="11"/>
        </w:numPr>
        <w:spacing w:after="0" w:line="240" w:lineRule="auto"/>
      </w:pPr>
      <w:r>
        <w:rPr>
          <w:b/>
        </w:rPr>
        <w:t xml:space="preserve">Weekend/Swing Shift/Graveyard Shift: </w:t>
      </w:r>
      <w:r>
        <w:t xml:space="preserve"> Manager to inform TM that they are to place their badge in the second floor HR “Drop Box” or the Post 9 “Drop Box” upon completion of the their last shift and exit via the PRC Main Lobby or Post 9.</w:t>
      </w:r>
    </w:p>
    <w:p w:rsidR="00CE5EC4" w:rsidRPr="00CE5EC4" w:rsidRDefault="00CE5EC4" w:rsidP="00CE5EC4">
      <w:pPr>
        <w:numPr>
          <w:ilvl w:val="1"/>
          <w:numId w:val="11"/>
        </w:numPr>
        <w:spacing w:after="0" w:line="240" w:lineRule="auto"/>
      </w:pPr>
      <w:r w:rsidRPr="000A46A4">
        <w:rPr>
          <w:b/>
          <w:sz w:val="24"/>
          <w:szCs w:val="24"/>
        </w:rPr>
        <w:t>Telephone Separation:</w:t>
      </w:r>
    </w:p>
    <w:p w:rsidR="00CE5EC4" w:rsidRPr="00F071E6" w:rsidRDefault="00CE5EC4" w:rsidP="00CE5EC4">
      <w:pPr>
        <w:numPr>
          <w:ilvl w:val="2"/>
          <w:numId w:val="11"/>
        </w:numPr>
        <w:spacing w:after="0" w:line="240" w:lineRule="auto"/>
      </w:pPr>
      <w:r w:rsidRPr="00CE5EC4">
        <w:rPr>
          <w:b/>
        </w:rPr>
        <w:t xml:space="preserve">Manager:  </w:t>
      </w:r>
      <w:r>
        <w:t>Should a TM resign via the telephone, the Manager is to immediately notify the designated HR Operations Partner of the telephone separation.  If the designated HR Operations Partner is not available, the Manager is to immediately notify the HR Director’s Administrative Assistant of the telephone separation who will then notify the HR Operations Partner same day. Manager to complete and process applicable Employee Action Notice (EAN) same day.</w:t>
      </w:r>
    </w:p>
    <w:p w:rsidR="00D66324" w:rsidRDefault="00CE5EC4" w:rsidP="00D66324">
      <w:pPr>
        <w:numPr>
          <w:ilvl w:val="2"/>
          <w:numId w:val="11"/>
        </w:numPr>
        <w:spacing w:after="0" w:line="240" w:lineRule="auto"/>
      </w:pPr>
      <w:r>
        <w:rPr>
          <w:b/>
        </w:rPr>
        <w:t xml:space="preserve"> HR Operations Partner</w:t>
      </w:r>
      <w:r w:rsidRPr="009557FB">
        <w:rPr>
          <w:b/>
        </w:rPr>
        <w:t>:</w:t>
      </w:r>
      <w:r>
        <w:t xml:space="preserve">  Should a TM resign via the telephone to the HR Operations Partner, the HR Operations Partner notifies the HR Director’s Administrative Assistant to Fed Ex letter on same day notifying TM to return the badge in self-return PRC Fed Ex envelope</w:t>
      </w:r>
      <w:r w:rsidR="00D66324">
        <w:t xml:space="preserve">. </w:t>
      </w:r>
    </w:p>
    <w:p w:rsidR="00D66324" w:rsidRDefault="00CE5EC4" w:rsidP="00D66324">
      <w:pPr>
        <w:numPr>
          <w:ilvl w:val="3"/>
          <w:numId w:val="11"/>
        </w:numPr>
        <w:spacing w:after="0" w:line="240" w:lineRule="auto"/>
      </w:pPr>
      <w:r>
        <w:t>HR Director’s Administrative Assistant to notify Gaming Commission of outstanding badge utilizing the designated e-mail form.</w:t>
      </w:r>
      <w:r w:rsidRPr="0002167D">
        <w:t xml:space="preserve"> </w:t>
      </w:r>
    </w:p>
    <w:p w:rsidR="00D66324" w:rsidRDefault="00CE5EC4" w:rsidP="00D66324">
      <w:pPr>
        <w:numPr>
          <w:ilvl w:val="3"/>
          <w:numId w:val="11"/>
        </w:numPr>
        <w:spacing w:after="0" w:line="240" w:lineRule="auto"/>
      </w:pPr>
      <w:r w:rsidRPr="00110EA3">
        <w:t xml:space="preserve"> </w:t>
      </w:r>
      <w:r>
        <w:t>If the badge is not returned within five (5) calendar days of receipt by the TM, the HR Director’s Administrative Assistant will notify the Gaming Commission via the designated e-mail form and no further action will be taken.</w:t>
      </w:r>
    </w:p>
    <w:p w:rsidR="00D66324" w:rsidRDefault="00CE5EC4" w:rsidP="00D66324">
      <w:pPr>
        <w:numPr>
          <w:ilvl w:val="3"/>
          <w:numId w:val="11"/>
        </w:numPr>
        <w:spacing w:after="0" w:line="240" w:lineRule="auto"/>
      </w:pPr>
      <w:r>
        <w:t>If badge is received, the HR Director’s Administrative Assistant will forward to the Gaming Commission same day utilizing the “Collected Property Checklist” form and notify Gaming Commission via the designated e-mail form that the badge was sent to their office.</w:t>
      </w:r>
    </w:p>
    <w:p w:rsidR="00CE5EC4" w:rsidRDefault="00CE5EC4" w:rsidP="00D66324">
      <w:pPr>
        <w:numPr>
          <w:ilvl w:val="3"/>
          <w:numId w:val="11"/>
        </w:numPr>
        <w:spacing w:after="0" w:line="240" w:lineRule="auto"/>
      </w:pPr>
      <w:r>
        <w:t>Operations Partner to ensure applicable Employee Action Notice (EAN) is processed same day.</w:t>
      </w:r>
    </w:p>
    <w:p w:rsidR="00CE5EC4" w:rsidRDefault="00CE5EC4" w:rsidP="00D66324">
      <w:pPr>
        <w:numPr>
          <w:ilvl w:val="2"/>
          <w:numId w:val="11"/>
        </w:numPr>
        <w:spacing w:after="0" w:line="240" w:lineRule="auto"/>
      </w:pPr>
      <w:r>
        <w:rPr>
          <w:b/>
        </w:rPr>
        <w:t xml:space="preserve">Weekend/Swing Shift/Graveyard Shift: </w:t>
      </w:r>
      <w:r>
        <w:t xml:space="preserve"> Manager to inform TM that they are to place their badge in the second floor HR “Drop Box” or the Post 9 “Drop Box” upon completion of the their last shift and exit via the PRC Main Lobby or Post 9.</w:t>
      </w:r>
    </w:p>
    <w:p w:rsidR="00F04350" w:rsidRDefault="00F04350" w:rsidP="00DC4D06">
      <w:pPr>
        <w:overflowPunct w:val="0"/>
        <w:autoSpaceDE w:val="0"/>
        <w:autoSpaceDN w:val="0"/>
        <w:adjustRightInd w:val="0"/>
        <w:spacing w:after="0" w:line="240" w:lineRule="auto"/>
        <w:textAlignment w:val="baseline"/>
        <w:rPr>
          <w:rFonts w:cs="Calibri"/>
          <w:sz w:val="24"/>
          <w:szCs w:val="24"/>
        </w:rPr>
      </w:pPr>
    </w:p>
    <w:p w:rsidR="000715DB" w:rsidRDefault="00032F62" w:rsidP="00EE01A6">
      <w:pPr>
        <w:spacing w:after="0" w:line="240" w:lineRule="auto"/>
        <w:rPr>
          <w:b/>
          <w:sz w:val="32"/>
          <w:szCs w:val="32"/>
          <w:u w:val="single"/>
        </w:rPr>
      </w:pPr>
      <w:r w:rsidRPr="00946D6A">
        <w:rPr>
          <w:b/>
          <w:sz w:val="32"/>
          <w:szCs w:val="32"/>
          <w:u w:val="single"/>
        </w:rPr>
        <w:t>HR/Post</w:t>
      </w:r>
      <w:r w:rsidR="0075022E">
        <w:rPr>
          <w:b/>
          <w:sz w:val="32"/>
          <w:szCs w:val="32"/>
          <w:u w:val="single"/>
        </w:rPr>
        <w:t xml:space="preserve"> 9</w:t>
      </w:r>
      <w:r w:rsidR="000715DB">
        <w:rPr>
          <w:b/>
          <w:sz w:val="32"/>
          <w:szCs w:val="32"/>
          <w:u w:val="single"/>
        </w:rPr>
        <w:t>B</w:t>
      </w:r>
      <w:r w:rsidR="0075022E">
        <w:rPr>
          <w:b/>
          <w:sz w:val="32"/>
          <w:szCs w:val="32"/>
          <w:u w:val="single"/>
        </w:rPr>
        <w:t xml:space="preserve"> “Drop Box” Collection Process </w:t>
      </w:r>
    </w:p>
    <w:p w:rsidR="00032F62" w:rsidRPr="00BF4156" w:rsidRDefault="00032F62" w:rsidP="00EE01A6">
      <w:pPr>
        <w:spacing w:after="0" w:line="240" w:lineRule="auto"/>
        <w:rPr>
          <w:rFonts w:cs="Calibri"/>
          <w:sz w:val="24"/>
          <w:szCs w:val="24"/>
        </w:rPr>
      </w:pPr>
      <w:r>
        <w:rPr>
          <w:b/>
          <w:sz w:val="24"/>
          <w:szCs w:val="24"/>
        </w:rPr>
        <w:t>“Drop Box” Collection Process:</w:t>
      </w:r>
    </w:p>
    <w:p w:rsidR="00032F62" w:rsidRDefault="000715DB" w:rsidP="00032F62">
      <w:pPr>
        <w:numPr>
          <w:ilvl w:val="2"/>
          <w:numId w:val="29"/>
        </w:numPr>
        <w:spacing w:after="0" w:line="240" w:lineRule="auto"/>
      </w:pPr>
      <w:r>
        <w:rPr>
          <w:b/>
        </w:rPr>
        <w:t>Designated HR Team Member</w:t>
      </w:r>
      <w:r w:rsidR="00032F62" w:rsidRPr="00DC4D06">
        <w:rPr>
          <w:b/>
        </w:rPr>
        <w:t>:</w:t>
      </w:r>
      <w:r w:rsidR="00032F62">
        <w:t xml:space="preserve"> </w:t>
      </w:r>
      <w:r w:rsidR="0075022E">
        <w:t xml:space="preserve">Will </w:t>
      </w:r>
      <w:r w:rsidR="00032F62" w:rsidRPr="00F04350">
        <w:t>check the second floor HR and Post 9</w:t>
      </w:r>
      <w:r>
        <w:t>B</w:t>
      </w:r>
      <w:r w:rsidR="00032F62" w:rsidRPr="00F04350">
        <w:t xml:space="preserve"> “Drop Box” twice daily</w:t>
      </w:r>
      <w:r w:rsidR="00032F62">
        <w:t xml:space="preserve"> at</w:t>
      </w:r>
      <w:r w:rsidR="00032F62" w:rsidRPr="00F04350">
        <w:t xml:space="preserve"> 9:00 a.m. and 2:00 p.m. </w:t>
      </w:r>
    </w:p>
    <w:p w:rsidR="00032F62" w:rsidRDefault="00032F62" w:rsidP="00032F62">
      <w:pPr>
        <w:numPr>
          <w:ilvl w:val="3"/>
          <w:numId w:val="29"/>
        </w:numPr>
        <w:spacing w:after="0" w:line="240" w:lineRule="auto"/>
      </w:pPr>
      <w:r>
        <w:t>A</w:t>
      </w:r>
      <w:r w:rsidRPr="00F04350">
        <w:t>ny badges that have been placed in the HR and Post 9</w:t>
      </w:r>
      <w:r w:rsidR="000715DB">
        <w:t>B</w:t>
      </w:r>
      <w:r w:rsidRPr="00F04350">
        <w:t xml:space="preserve"> “Drop Box”</w:t>
      </w:r>
      <w:r>
        <w:t xml:space="preserve"> will be forwarded</w:t>
      </w:r>
      <w:r w:rsidRPr="00F04350">
        <w:t xml:space="preserve"> to the Gaming Commission same day utilizing the designated “Collected Property Checklist” form via inter-office mail at that time and notify the Gaming Commission utilizing the designated e-mail form that the TM badge was sent.</w:t>
      </w:r>
    </w:p>
    <w:p w:rsidR="00296705" w:rsidRDefault="00032F62" w:rsidP="00296705">
      <w:pPr>
        <w:numPr>
          <w:ilvl w:val="3"/>
          <w:numId w:val="29"/>
        </w:numPr>
        <w:spacing w:after="0" w:line="240" w:lineRule="auto"/>
      </w:pPr>
      <w:r>
        <w:t xml:space="preserve">Will </w:t>
      </w:r>
      <w:r w:rsidRPr="00F04350">
        <w:t>notify the designated HR Operations Partner/Administrative Assistant and Benefits Specialist via “high importance” group e-mail with the subject line reading “BADGE” of the TM badge(s) that have been sent to the Gaming Commissio</w:t>
      </w:r>
      <w:r w:rsidRPr="00DC4D06">
        <w:t>n.</w:t>
      </w:r>
    </w:p>
    <w:p w:rsidR="00032F62" w:rsidRPr="0075022E" w:rsidRDefault="00296705" w:rsidP="00296705">
      <w:pPr>
        <w:spacing w:after="0" w:line="240" w:lineRule="auto"/>
        <w:rPr>
          <w:b/>
          <w:sz w:val="28"/>
          <w:szCs w:val="28"/>
        </w:rPr>
      </w:pPr>
      <w:r>
        <w:rPr>
          <w:b/>
          <w:sz w:val="32"/>
          <w:szCs w:val="32"/>
          <w:u w:val="single"/>
        </w:rPr>
        <w:br w:type="page"/>
      </w:r>
      <w:r w:rsidR="0075022E">
        <w:rPr>
          <w:b/>
          <w:sz w:val="32"/>
          <w:szCs w:val="32"/>
          <w:u w:val="single"/>
        </w:rPr>
        <w:lastRenderedPageBreak/>
        <w:t>Badge Processing</w:t>
      </w:r>
      <w:r w:rsidR="0075022E">
        <w:rPr>
          <w:b/>
          <w:sz w:val="32"/>
          <w:szCs w:val="32"/>
        </w:rPr>
        <w:t>:</w:t>
      </w:r>
    </w:p>
    <w:p w:rsidR="00032F62" w:rsidRPr="00CE4364" w:rsidRDefault="00032F62" w:rsidP="00032F62">
      <w:pPr>
        <w:numPr>
          <w:ilvl w:val="1"/>
          <w:numId w:val="35"/>
        </w:numPr>
        <w:overflowPunct w:val="0"/>
        <w:autoSpaceDE w:val="0"/>
        <w:autoSpaceDN w:val="0"/>
        <w:adjustRightInd w:val="0"/>
        <w:spacing w:after="0" w:line="240" w:lineRule="auto"/>
        <w:textAlignment w:val="baseline"/>
        <w:rPr>
          <w:rFonts w:cs="Calibri"/>
          <w:sz w:val="24"/>
          <w:szCs w:val="24"/>
        </w:rPr>
      </w:pPr>
      <w:r>
        <w:rPr>
          <w:b/>
          <w:sz w:val="24"/>
          <w:szCs w:val="24"/>
        </w:rPr>
        <w:t>Badge Processing:</w:t>
      </w:r>
    </w:p>
    <w:p w:rsidR="00032F62" w:rsidRPr="00296705" w:rsidRDefault="000715DB" w:rsidP="00296705">
      <w:pPr>
        <w:numPr>
          <w:ilvl w:val="2"/>
          <w:numId w:val="30"/>
        </w:numPr>
        <w:spacing w:after="0" w:line="240" w:lineRule="auto"/>
      </w:pPr>
      <w:r>
        <w:rPr>
          <w:b/>
        </w:rPr>
        <w:t>Designated HR Team Member</w:t>
      </w:r>
      <w:r w:rsidR="00032F62">
        <w:t xml:space="preserve"> will process badges as follows:</w:t>
      </w:r>
    </w:p>
    <w:p w:rsidR="00032F62" w:rsidRDefault="00032F62" w:rsidP="00141ACF">
      <w:pPr>
        <w:numPr>
          <w:ilvl w:val="3"/>
          <w:numId w:val="30"/>
        </w:numPr>
        <w:spacing w:after="0" w:line="240" w:lineRule="auto"/>
      </w:pPr>
      <w:r>
        <w:t xml:space="preserve">Front desk </w:t>
      </w:r>
      <w:r w:rsidR="000715DB">
        <w:t xml:space="preserve">team member is to notify </w:t>
      </w:r>
      <w:r>
        <w:t xml:space="preserve">the designated </w:t>
      </w:r>
      <w:r w:rsidR="00296705">
        <w:t>Ops Partner</w:t>
      </w:r>
      <w:r>
        <w:t xml:space="preserve">/Benefits </w:t>
      </w:r>
      <w:r w:rsidR="000715DB">
        <w:t xml:space="preserve">Specialist when a team member </w:t>
      </w:r>
      <w:r w:rsidR="002C0A5E">
        <w:t xml:space="preserve">is waiting in the lobby due to </w:t>
      </w:r>
      <w:r w:rsidR="000715DB">
        <w:t xml:space="preserve">separating </w:t>
      </w:r>
      <w:r w:rsidR="002C0A5E">
        <w:t xml:space="preserve">of </w:t>
      </w:r>
      <w:r w:rsidR="000715DB">
        <w:t>empl</w:t>
      </w:r>
      <w:r w:rsidR="002C0A5E">
        <w:t xml:space="preserve">oyment or going out on an LOA.  If the designated Ops Partner/Benefits Specialist </w:t>
      </w:r>
      <w:r>
        <w:t xml:space="preserve">is unavailable for any reason, seek another </w:t>
      </w:r>
      <w:r w:rsidR="00296705">
        <w:t>Ops Partner</w:t>
      </w:r>
      <w:r>
        <w:t xml:space="preserve">/Benefits </w:t>
      </w:r>
      <w:r w:rsidR="002C0A5E">
        <w:t>Specialist</w:t>
      </w:r>
      <w:r>
        <w:t xml:space="preserve"> to assist.</w:t>
      </w:r>
    </w:p>
    <w:p w:rsidR="00032F62" w:rsidRDefault="00032F62" w:rsidP="00032F62">
      <w:pPr>
        <w:numPr>
          <w:ilvl w:val="3"/>
          <w:numId w:val="30"/>
        </w:numPr>
        <w:spacing w:after="0" w:line="240" w:lineRule="auto"/>
      </w:pPr>
      <w:r>
        <w:t xml:space="preserve">If there is no </w:t>
      </w:r>
      <w:r w:rsidR="00296705">
        <w:t>Ops Partner</w:t>
      </w:r>
      <w:r>
        <w:t xml:space="preserve">/Benefits </w:t>
      </w:r>
      <w:r w:rsidR="002C0A5E">
        <w:t>Specialist</w:t>
      </w:r>
      <w:r>
        <w:t xml:space="preserve"> available, front desk </w:t>
      </w:r>
      <w:r w:rsidR="002C0A5E">
        <w:t>team member is</w:t>
      </w:r>
      <w:r>
        <w:t xml:space="preserve"> to obtain the badge from the </w:t>
      </w:r>
      <w:r w:rsidR="002C0A5E">
        <w:t xml:space="preserve">team member </w:t>
      </w:r>
      <w:r>
        <w:t xml:space="preserve">who </w:t>
      </w:r>
      <w:r w:rsidR="002C0A5E">
        <w:t>is separating</w:t>
      </w:r>
      <w:r>
        <w:t xml:space="preserve"> employment or going out on an LOA and get </w:t>
      </w:r>
      <w:r w:rsidR="002C0A5E">
        <w:t xml:space="preserve">it </w:t>
      </w:r>
      <w:r>
        <w:t xml:space="preserve">to the designated </w:t>
      </w:r>
      <w:r w:rsidR="00296705">
        <w:t>Ops Partner</w:t>
      </w:r>
      <w:r>
        <w:t xml:space="preserve">/Benefits </w:t>
      </w:r>
      <w:r w:rsidR="002C0A5E">
        <w:t xml:space="preserve">Special </w:t>
      </w:r>
      <w:r>
        <w:t>as soon as one is available but before day’s end to forward badge to the Gaming Commission.</w:t>
      </w:r>
    </w:p>
    <w:p w:rsidR="00032F62" w:rsidRDefault="005438B9" w:rsidP="00032F62">
      <w:pPr>
        <w:numPr>
          <w:ilvl w:val="3"/>
          <w:numId w:val="30"/>
        </w:numPr>
        <w:spacing w:after="0" w:line="240" w:lineRule="auto"/>
      </w:pPr>
      <w:r>
        <w:t>Ops Partner</w:t>
      </w:r>
      <w:r w:rsidR="00032F62">
        <w:t xml:space="preserve">/Benefits </w:t>
      </w:r>
      <w:r w:rsidR="00655A58">
        <w:t>Specialist</w:t>
      </w:r>
      <w:r w:rsidR="002C0A5E">
        <w:t xml:space="preserve"> </w:t>
      </w:r>
      <w:r w:rsidR="00032F62">
        <w:t>will forward the badge to the Gaming Commission as outlined in this document.</w:t>
      </w:r>
    </w:p>
    <w:p w:rsidR="00F47EDF" w:rsidRDefault="00F47EDF" w:rsidP="00DC4D06">
      <w:pPr>
        <w:spacing w:after="0" w:line="240" w:lineRule="auto"/>
        <w:rPr>
          <w:b/>
          <w:sz w:val="32"/>
          <w:szCs w:val="32"/>
          <w:u w:val="single"/>
        </w:rPr>
      </w:pPr>
    </w:p>
    <w:p w:rsidR="00F04350" w:rsidRDefault="00F04350" w:rsidP="00DC4D06">
      <w:pPr>
        <w:spacing w:after="0" w:line="240" w:lineRule="auto"/>
        <w:rPr>
          <w:b/>
          <w:sz w:val="28"/>
          <w:szCs w:val="28"/>
        </w:rPr>
      </w:pPr>
      <w:r w:rsidRPr="00946D6A">
        <w:rPr>
          <w:b/>
          <w:sz w:val="32"/>
          <w:szCs w:val="32"/>
          <w:u w:val="single"/>
        </w:rPr>
        <w:t>LEAVES OF ABSENCE</w:t>
      </w:r>
      <w:r>
        <w:rPr>
          <w:b/>
          <w:sz w:val="28"/>
          <w:szCs w:val="28"/>
        </w:rPr>
        <w:t>:</w:t>
      </w:r>
    </w:p>
    <w:p w:rsidR="00BA4A83" w:rsidRPr="00BF4156" w:rsidRDefault="00BA4A83" w:rsidP="00BA4A83">
      <w:pPr>
        <w:numPr>
          <w:ilvl w:val="1"/>
          <w:numId w:val="33"/>
        </w:numPr>
        <w:overflowPunct w:val="0"/>
        <w:autoSpaceDE w:val="0"/>
        <w:autoSpaceDN w:val="0"/>
        <w:adjustRightInd w:val="0"/>
        <w:spacing w:after="0" w:line="240" w:lineRule="auto"/>
        <w:textAlignment w:val="baseline"/>
        <w:rPr>
          <w:rFonts w:cs="Calibri"/>
          <w:sz w:val="24"/>
          <w:szCs w:val="24"/>
        </w:rPr>
      </w:pPr>
      <w:r>
        <w:rPr>
          <w:b/>
          <w:sz w:val="24"/>
          <w:szCs w:val="24"/>
        </w:rPr>
        <w:t>Leaves of Absence:</w:t>
      </w:r>
    </w:p>
    <w:p w:rsidR="00270810" w:rsidRDefault="00F04350" w:rsidP="00841C44">
      <w:pPr>
        <w:numPr>
          <w:ilvl w:val="2"/>
          <w:numId w:val="27"/>
        </w:numPr>
        <w:spacing w:after="0" w:line="240" w:lineRule="auto"/>
      </w:pPr>
      <w:r>
        <w:t xml:space="preserve">Benefits Specialist to inform </w:t>
      </w:r>
      <w:r w:rsidR="002C0A5E">
        <w:t xml:space="preserve">team members </w:t>
      </w:r>
      <w:r>
        <w:t>that they are to place their badge in the second floor HR “Drop Box” or the Post 9</w:t>
      </w:r>
      <w:r w:rsidR="002C0A5E">
        <w:t>B</w:t>
      </w:r>
      <w:r>
        <w:t xml:space="preserve"> “Drop Box” upon completion of the their last shift prior to LOA start date and exit via Post 9</w:t>
      </w:r>
      <w:r w:rsidR="002C0A5E">
        <w:t>B</w:t>
      </w:r>
      <w:r>
        <w:t>.</w:t>
      </w:r>
      <w:r w:rsidR="00270810">
        <w:t xml:space="preserve"> </w:t>
      </w:r>
    </w:p>
    <w:p w:rsidR="00F04350" w:rsidRPr="00F071E6" w:rsidRDefault="00F04350" w:rsidP="00841C44">
      <w:pPr>
        <w:numPr>
          <w:ilvl w:val="3"/>
          <w:numId w:val="27"/>
        </w:numPr>
        <w:spacing w:after="0" w:line="240" w:lineRule="auto"/>
      </w:pPr>
      <w:r>
        <w:t>Benefits Specialist to complete and process applicable electronic leave status next business day.</w:t>
      </w:r>
    </w:p>
    <w:p w:rsidR="00841C44" w:rsidRDefault="00F04350" w:rsidP="00C654A7">
      <w:pPr>
        <w:numPr>
          <w:ilvl w:val="2"/>
          <w:numId w:val="27"/>
        </w:numPr>
        <w:spacing w:after="0" w:line="240" w:lineRule="auto"/>
      </w:pPr>
      <w:r>
        <w:rPr>
          <w:b/>
        </w:rPr>
        <w:t xml:space="preserve">Unexpected/Emergency LOA:  </w:t>
      </w:r>
      <w:r>
        <w:t>Benefit Specialist to Fed</w:t>
      </w:r>
      <w:r w:rsidR="002C0A5E">
        <w:t>-</w:t>
      </w:r>
      <w:r>
        <w:t xml:space="preserve">Ex letter same day, post seven (7) day FMLA waiting period, notifying </w:t>
      </w:r>
      <w:r w:rsidR="002C0A5E">
        <w:t xml:space="preserve">team member </w:t>
      </w:r>
      <w:r>
        <w:t>to return the badge in self-return PRC Fed</w:t>
      </w:r>
      <w:r w:rsidR="00733EC8">
        <w:t>-</w:t>
      </w:r>
      <w:r>
        <w:t>Ex envelope.</w:t>
      </w:r>
    </w:p>
    <w:p w:rsidR="00841C44" w:rsidRDefault="00F04350" w:rsidP="00C654A7">
      <w:pPr>
        <w:numPr>
          <w:ilvl w:val="3"/>
          <w:numId w:val="27"/>
        </w:numPr>
        <w:spacing w:after="0" w:line="240" w:lineRule="auto"/>
      </w:pPr>
      <w:r>
        <w:t>If the badge is not returned within five (5) calendar days of receipt by the TM, the Benefits Specialist will notify the Gaming Commission via the designated e-mail form and no further action will be taken.</w:t>
      </w:r>
    </w:p>
    <w:p w:rsidR="00841C44" w:rsidRDefault="00F04350" w:rsidP="00C654A7">
      <w:pPr>
        <w:numPr>
          <w:ilvl w:val="3"/>
          <w:numId w:val="27"/>
        </w:numPr>
        <w:spacing w:after="0" w:line="240" w:lineRule="auto"/>
      </w:pPr>
      <w:r>
        <w:t xml:space="preserve">If badge is received, the Benefits Specialist will forward </w:t>
      </w:r>
      <w:r w:rsidR="00733EC8">
        <w:t xml:space="preserve">it </w:t>
      </w:r>
      <w:r>
        <w:t>to the Gaming Commission same day utilizing the “Collected Property Checklist” form.</w:t>
      </w:r>
    </w:p>
    <w:p w:rsidR="00F04350" w:rsidRPr="00F071E6" w:rsidRDefault="00F04350" w:rsidP="00C654A7">
      <w:pPr>
        <w:numPr>
          <w:ilvl w:val="3"/>
          <w:numId w:val="27"/>
        </w:numPr>
        <w:spacing w:after="0" w:line="240" w:lineRule="auto"/>
      </w:pPr>
      <w:r>
        <w:t>Benefits Specialist to complete and process applicable electronic leave status same day.</w:t>
      </w:r>
    </w:p>
    <w:p w:rsidR="00841C44" w:rsidRDefault="00F04350" w:rsidP="00C654A7">
      <w:pPr>
        <w:numPr>
          <w:ilvl w:val="2"/>
          <w:numId w:val="27"/>
        </w:numPr>
        <w:spacing w:after="0" w:line="240" w:lineRule="auto"/>
      </w:pPr>
      <w:r>
        <w:rPr>
          <w:b/>
        </w:rPr>
        <w:t>Return from LOA:</w:t>
      </w:r>
      <w:r>
        <w:t xml:space="preserve">  Returning </w:t>
      </w:r>
      <w:r w:rsidR="00733EC8">
        <w:t>team members</w:t>
      </w:r>
      <w:r>
        <w:t xml:space="preserve"> must go to the Benefit’s department to pick-up the “Return to Work” form.</w:t>
      </w:r>
      <w:r w:rsidR="00841C44">
        <w:t xml:space="preserve"> </w:t>
      </w:r>
    </w:p>
    <w:p w:rsidR="00841C44" w:rsidRDefault="00F04350" w:rsidP="00C654A7">
      <w:pPr>
        <w:numPr>
          <w:ilvl w:val="3"/>
          <w:numId w:val="27"/>
        </w:numPr>
        <w:spacing w:after="0" w:line="240" w:lineRule="auto"/>
      </w:pPr>
      <w:r>
        <w:t xml:space="preserve">Benefits Specialist to contact the returning </w:t>
      </w:r>
      <w:r w:rsidR="00733EC8">
        <w:t>team members</w:t>
      </w:r>
      <w:r>
        <w:t xml:space="preserve"> Supervisor to escort them to the Gaming Commission to retrieve their badge.  Should the </w:t>
      </w:r>
      <w:r w:rsidR="00733EC8">
        <w:t>team members</w:t>
      </w:r>
      <w:r>
        <w:t xml:space="preserve"> Supervisor not be available within 15 minutes, the Benefits Specialist is to escort the </w:t>
      </w:r>
      <w:r w:rsidR="00733EC8">
        <w:t>team member</w:t>
      </w:r>
      <w:r>
        <w:t xml:space="preserve"> to the Gaming Commission or contact Security to escort as the exception.</w:t>
      </w:r>
    </w:p>
    <w:p w:rsidR="00F04350" w:rsidRDefault="00F04350" w:rsidP="00C654A7">
      <w:pPr>
        <w:numPr>
          <w:ilvl w:val="3"/>
          <w:numId w:val="27"/>
        </w:numPr>
        <w:spacing w:after="0" w:line="240" w:lineRule="auto"/>
      </w:pPr>
      <w:r>
        <w:t>Benefits Specialist to complete and process applicable electronic leave status same day.</w:t>
      </w:r>
    </w:p>
    <w:p w:rsidR="003A0331" w:rsidRDefault="003A0331" w:rsidP="003A0331">
      <w:pPr>
        <w:spacing w:after="0" w:line="240" w:lineRule="auto"/>
        <w:rPr>
          <w:b/>
          <w:sz w:val="32"/>
          <w:szCs w:val="32"/>
          <w:u w:val="single"/>
        </w:rPr>
      </w:pPr>
    </w:p>
    <w:p w:rsidR="00FD7526" w:rsidRDefault="00FD7526" w:rsidP="003A0331">
      <w:pPr>
        <w:spacing w:after="0" w:line="240" w:lineRule="auto"/>
        <w:rPr>
          <w:b/>
          <w:sz w:val="32"/>
          <w:szCs w:val="32"/>
          <w:u w:val="single"/>
        </w:rPr>
      </w:pPr>
    </w:p>
    <w:p w:rsidR="004166F0" w:rsidRDefault="00733EC8" w:rsidP="004166F0">
      <w:pPr>
        <w:spacing w:after="0" w:line="240" w:lineRule="auto"/>
      </w:pPr>
      <w:r>
        <w:rPr>
          <w:b/>
          <w:sz w:val="32"/>
          <w:szCs w:val="32"/>
          <w:u w:val="single"/>
        </w:rPr>
        <w:lastRenderedPageBreak/>
        <w:br w:type="page"/>
      </w:r>
    </w:p>
    <w:p w:rsidR="004166F0" w:rsidRPr="00625994" w:rsidRDefault="0075022E" w:rsidP="004166F0">
      <w:pPr>
        <w:spacing w:after="0" w:line="240" w:lineRule="auto"/>
        <w:rPr>
          <w:b/>
          <w:sz w:val="28"/>
          <w:szCs w:val="28"/>
        </w:rPr>
      </w:pPr>
      <w:r>
        <w:rPr>
          <w:b/>
          <w:sz w:val="32"/>
          <w:szCs w:val="32"/>
          <w:u w:val="single"/>
        </w:rPr>
        <w:lastRenderedPageBreak/>
        <w:t>BADGE PROCESSIN</w:t>
      </w:r>
      <w:r w:rsidR="00E8475C">
        <w:rPr>
          <w:b/>
          <w:sz w:val="32"/>
          <w:szCs w:val="32"/>
          <w:u w:val="single"/>
        </w:rPr>
        <w:t>G</w:t>
      </w:r>
      <w:r w:rsidR="00226E2A">
        <w:rPr>
          <w:b/>
          <w:sz w:val="32"/>
          <w:szCs w:val="32"/>
          <w:u w:val="single"/>
        </w:rPr>
        <w:t xml:space="preserve"> – PRC MANAGEMENT</w:t>
      </w:r>
      <w:r w:rsidR="004166F0">
        <w:rPr>
          <w:b/>
          <w:sz w:val="28"/>
          <w:szCs w:val="28"/>
        </w:rPr>
        <w:t>:</w:t>
      </w:r>
    </w:p>
    <w:p w:rsidR="006563CB" w:rsidRPr="006563CB" w:rsidRDefault="006563CB" w:rsidP="004166F0">
      <w:pPr>
        <w:numPr>
          <w:ilvl w:val="1"/>
          <w:numId w:val="31"/>
        </w:numPr>
        <w:spacing w:after="0" w:line="240" w:lineRule="auto"/>
        <w:rPr>
          <w:b/>
          <w:sz w:val="24"/>
          <w:szCs w:val="24"/>
        </w:rPr>
      </w:pPr>
      <w:r w:rsidRPr="006563CB">
        <w:rPr>
          <w:b/>
          <w:sz w:val="24"/>
          <w:szCs w:val="24"/>
        </w:rPr>
        <w:t>Management Badge Processing</w:t>
      </w:r>
    </w:p>
    <w:p w:rsidR="004166F0" w:rsidRDefault="004166F0" w:rsidP="006563CB">
      <w:pPr>
        <w:numPr>
          <w:ilvl w:val="2"/>
          <w:numId w:val="31"/>
        </w:numPr>
        <w:spacing w:after="0" w:line="240" w:lineRule="auto"/>
      </w:pPr>
      <w:r>
        <w:rPr>
          <w:b/>
        </w:rPr>
        <w:t xml:space="preserve">Separating TM (Voluntary/Involuntary/Suspension):  </w:t>
      </w:r>
      <w:r>
        <w:t>All PRC Management are required to forward any separating TM badge to the designated HR Operations Partner same day.</w:t>
      </w:r>
    </w:p>
    <w:p w:rsidR="004166F0" w:rsidRDefault="004166F0" w:rsidP="006563CB">
      <w:pPr>
        <w:numPr>
          <w:ilvl w:val="3"/>
          <w:numId w:val="31"/>
        </w:numPr>
        <w:spacing w:after="0" w:line="240" w:lineRule="auto"/>
      </w:pPr>
      <w:r>
        <w:t>Upon receipt of the TM badge from Manager, designated HR Operations Partner will forward the TM badge via inter-office mail to the Gaming Commission same day utilizing the designated “Collected Property Checklist” form and notify them via e-mail utilizing the designated e-mail form that the badge was sent to their office.</w:t>
      </w:r>
    </w:p>
    <w:p w:rsidR="004166F0" w:rsidRDefault="004166F0" w:rsidP="006563CB">
      <w:pPr>
        <w:numPr>
          <w:ilvl w:val="3"/>
          <w:numId w:val="31"/>
        </w:numPr>
        <w:spacing w:after="0" w:line="240" w:lineRule="auto"/>
      </w:pPr>
      <w:r>
        <w:t>If TM does not have badge, the Operations Partner is to ask the HR Director’s Administrative Assistant to Fed Ex letter same day notifying TM to return the badge in self-return PRC Fed Ex envelope.</w:t>
      </w:r>
    </w:p>
    <w:p w:rsidR="004166F0" w:rsidRDefault="004166F0" w:rsidP="006563CB">
      <w:pPr>
        <w:numPr>
          <w:ilvl w:val="3"/>
          <w:numId w:val="31"/>
        </w:numPr>
        <w:spacing w:after="0" w:line="240" w:lineRule="auto"/>
      </w:pPr>
      <w:r>
        <w:t>If the badge is not returned within five (5) calendar days of receipt by the TM, the HR Director’s Administrative Assistant will notify the Gaming Commission via the designated e-mail form and no further action will be taken.</w:t>
      </w:r>
    </w:p>
    <w:p w:rsidR="004166F0" w:rsidRDefault="004166F0" w:rsidP="006563CB">
      <w:pPr>
        <w:numPr>
          <w:ilvl w:val="3"/>
          <w:numId w:val="31"/>
        </w:numPr>
        <w:spacing w:after="0" w:line="240" w:lineRule="auto"/>
      </w:pPr>
      <w:r>
        <w:t>Manager to complete and process applicable Employee Action Notice (EAN) same day.</w:t>
      </w:r>
    </w:p>
    <w:p w:rsidR="004166F0" w:rsidRDefault="004166F0" w:rsidP="008E2B17">
      <w:pPr>
        <w:numPr>
          <w:ilvl w:val="2"/>
          <w:numId w:val="31"/>
        </w:numPr>
        <w:spacing w:after="0" w:line="240" w:lineRule="auto"/>
      </w:pPr>
      <w:r>
        <w:rPr>
          <w:b/>
        </w:rPr>
        <w:t>Weekend/Swing Shift/Graveyard Shift:</w:t>
      </w:r>
      <w:r>
        <w:t xml:space="preserve">  Manager to inform TM that they are to place their badge in the second floor HR “Drop Box” or the Post 9</w:t>
      </w:r>
      <w:r w:rsidR="00655A58">
        <w:t>B</w:t>
      </w:r>
      <w:r>
        <w:t xml:space="preserve"> “Drop Box” upon completion of the their last shift prior to LOA start date and exit via the PRC Main Lobby or Post 9</w:t>
      </w:r>
      <w:r w:rsidR="00655A58">
        <w:t>B</w:t>
      </w:r>
      <w:r>
        <w:t>.</w:t>
      </w:r>
    </w:p>
    <w:p w:rsidR="004166F0" w:rsidRDefault="004166F0" w:rsidP="008E2B17">
      <w:pPr>
        <w:numPr>
          <w:ilvl w:val="2"/>
          <w:numId w:val="31"/>
        </w:numPr>
        <w:spacing w:after="0" w:line="240" w:lineRule="auto"/>
      </w:pPr>
      <w:r>
        <w:rPr>
          <w:b/>
        </w:rPr>
        <w:t xml:space="preserve">Leave of Absence (Expected/Unexpected):  </w:t>
      </w:r>
      <w:r>
        <w:t>All PRC Management are required to forward any leave of absence TM badge to the designated Benefits Specialist for TM going out on a LOA on the same day the TM goes out on a LOA.</w:t>
      </w:r>
    </w:p>
    <w:p w:rsidR="004166F0" w:rsidRDefault="004166F0" w:rsidP="008E2B17">
      <w:pPr>
        <w:numPr>
          <w:ilvl w:val="3"/>
          <w:numId w:val="31"/>
        </w:numPr>
        <w:spacing w:after="0" w:line="240" w:lineRule="auto"/>
      </w:pPr>
      <w:r>
        <w:t>Upon receipt of the TM badge from Manager, designated Benefits Specialist will forward the TM badge via inter-office mail to the Gaming Commission same day utilizing the designated “Collected Property Checklist” form and notify them via e-mail utilizing the designated e-mail form that the badge was sent to their office.</w:t>
      </w:r>
    </w:p>
    <w:p w:rsidR="004166F0" w:rsidRDefault="004166F0" w:rsidP="008E2B17">
      <w:pPr>
        <w:numPr>
          <w:ilvl w:val="3"/>
          <w:numId w:val="31"/>
        </w:numPr>
        <w:spacing w:after="0" w:line="240" w:lineRule="auto"/>
      </w:pPr>
      <w:r>
        <w:t>If TM does not have badge, the Benefits Specialist is to Fed Ex letter same day notifying TM to return the badge in self-return PRC Fed Ex envelope.</w:t>
      </w:r>
    </w:p>
    <w:p w:rsidR="004166F0" w:rsidRDefault="004166F0" w:rsidP="008E2B17">
      <w:pPr>
        <w:numPr>
          <w:ilvl w:val="3"/>
          <w:numId w:val="31"/>
        </w:numPr>
        <w:spacing w:after="0" w:line="240" w:lineRule="auto"/>
      </w:pPr>
      <w:r>
        <w:t>If the badge is not returned within five (5) calendar days of receipt by the TM, the Benefits Specialist will notify the Gaming Commission via the designated e-mail form and no further action will be taken.</w:t>
      </w:r>
    </w:p>
    <w:p w:rsidR="004166F0" w:rsidRDefault="004166F0" w:rsidP="008E2B17">
      <w:pPr>
        <w:numPr>
          <w:ilvl w:val="3"/>
          <w:numId w:val="31"/>
        </w:numPr>
        <w:spacing w:after="0" w:line="240" w:lineRule="auto"/>
      </w:pPr>
      <w:r>
        <w:t xml:space="preserve"> If badge is received, the Benefits Specialist will forward to the Gaming Commission same day utilizing the “Collected Property Checklist” form and notify the Gaming Commission via the designated e-mail form that the badge was sent to their office.</w:t>
      </w:r>
    </w:p>
    <w:p w:rsidR="004166F0" w:rsidRDefault="004166F0" w:rsidP="008E2B17">
      <w:pPr>
        <w:numPr>
          <w:ilvl w:val="3"/>
          <w:numId w:val="31"/>
        </w:numPr>
        <w:spacing w:after="0" w:line="240" w:lineRule="auto"/>
      </w:pPr>
      <w:r>
        <w:t>Manager to complete and process applicable Employee Action Notice (EAN) same day.</w:t>
      </w:r>
    </w:p>
    <w:p w:rsidR="00AD6F05" w:rsidRDefault="004166F0" w:rsidP="00AD6F05">
      <w:pPr>
        <w:numPr>
          <w:ilvl w:val="1"/>
          <w:numId w:val="31"/>
        </w:numPr>
        <w:spacing w:after="0" w:line="240" w:lineRule="auto"/>
      </w:pPr>
      <w:r>
        <w:rPr>
          <w:b/>
        </w:rPr>
        <w:t>Weekend/Swing Shift/Graveyard Shift:</w:t>
      </w:r>
      <w:r>
        <w:t xml:space="preserve">  Manager to inform TM that they are to place their badge in the second floor HR “Drop Box” or the Post 9</w:t>
      </w:r>
      <w:r w:rsidR="00655A58">
        <w:t>B</w:t>
      </w:r>
      <w:r>
        <w:t xml:space="preserve"> “Drop Box” upon completion of the their last shift prior to LOA start date and exit via Post 9</w:t>
      </w:r>
      <w:r w:rsidR="00655A58">
        <w:t>B</w:t>
      </w:r>
      <w:r>
        <w:t>.</w:t>
      </w:r>
    </w:p>
    <w:p w:rsidR="0055208A" w:rsidRPr="0055208A" w:rsidRDefault="0055208A" w:rsidP="0055208A">
      <w:pPr>
        <w:spacing w:after="0" w:line="240" w:lineRule="auto"/>
        <w:ind w:left="936"/>
      </w:pPr>
    </w:p>
    <w:p w:rsidR="00AD6F05" w:rsidRPr="00946D6A" w:rsidRDefault="00AD6F05" w:rsidP="00AD6F05">
      <w:pPr>
        <w:spacing w:after="0" w:line="240" w:lineRule="auto"/>
        <w:rPr>
          <w:b/>
          <w:sz w:val="32"/>
          <w:szCs w:val="32"/>
        </w:rPr>
      </w:pPr>
      <w:r w:rsidRPr="00946D6A">
        <w:rPr>
          <w:b/>
          <w:sz w:val="32"/>
          <w:szCs w:val="32"/>
          <w:u w:val="single"/>
        </w:rPr>
        <w:t>PROGRESSIVE DISCIPLINARY ACTION</w:t>
      </w:r>
      <w:r>
        <w:rPr>
          <w:b/>
          <w:sz w:val="32"/>
          <w:szCs w:val="32"/>
        </w:rPr>
        <w:t>:</w:t>
      </w:r>
    </w:p>
    <w:p w:rsidR="00AD6F05" w:rsidRDefault="00AD6F05" w:rsidP="005E6FC9">
      <w:pPr>
        <w:numPr>
          <w:ilvl w:val="0"/>
          <w:numId w:val="32"/>
        </w:numPr>
        <w:spacing w:after="0" w:line="240" w:lineRule="auto"/>
      </w:pPr>
      <w:r>
        <w:t>Any variance from the above outlined procedure on behalf of any designated TM will result in disciplinary action as outlined below:</w:t>
      </w:r>
    </w:p>
    <w:p w:rsidR="00AD6F05" w:rsidRDefault="00AD6F05" w:rsidP="005E6FC9">
      <w:pPr>
        <w:numPr>
          <w:ilvl w:val="1"/>
          <w:numId w:val="32"/>
        </w:numPr>
        <w:spacing w:after="0" w:line="240" w:lineRule="auto"/>
      </w:pPr>
      <w:r>
        <w:lastRenderedPageBreak/>
        <w:t>First Variance – 3</w:t>
      </w:r>
      <w:r w:rsidRPr="00A91467">
        <w:rPr>
          <w:vertAlign w:val="superscript"/>
        </w:rPr>
        <w:t>rd</w:t>
      </w:r>
      <w:r>
        <w:t xml:space="preserve"> and Final Warning</w:t>
      </w:r>
    </w:p>
    <w:p w:rsidR="00AD6F05" w:rsidRPr="00A91467" w:rsidRDefault="00AD6F05" w:rsidP="005E6FC9">
      <w:pPr>
        <w:numPr>
          <w:ilvl w:val="1"/>
          <w:numId w:val="32"/>
        </w:numPr>
        <w:spacing w:after="0" w:line="240" w:lineRule="auto"/>
      </w:pPr>
      <w:r>
        <w:t>Second Variance - Separation</w:t>
      </w:r>
    </w:p>
    <w:p w:rsidR="00BE52B9" w:rsidRDefault="00BE52B9" w:rsidP="00BE52B9">
      <w:pPr>
        <w:spacing w:after="0" w:line="240" w:lineRule="auto"/>
        <w:rPr>
          <w:rFonts w:cs="Tahoma"/>
        </w:rPr>
      </w:pPr>
    </w:p>
    <w:sectPr w:rsidR="00BE52B9"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51DC" w:rsidRDefault="002C51DC" w:rsidP="00084503">
      <w:pPr>
        <w:spacing w:after="0" w:line="240" w:lineRule="auto"/>
      </w:pPr>
      <w:r>
        <w:separator/>
      </w:r>
    </w:p>
    <w:p w:rsidR="002C51DC" w:rsidRDefault="002C51DC"/>
  </w:endnote>
  <w:endnote w:type="continuationSeparator" w:id="0">
    <w:p w:rsidR="002C51DC" w:rsidRDefault="002C51DC" w:rsidP="00084503">
      <w:pPr>
        <w:spacing w:after="0" w:line="240" w:lineRule="auto"/>
      </w:pPr>
      <w:r>
        <w:continuationSeparator/>
      </w:r>
    </w:p>
    <w:p w:rsidR="002C51DC" w:rsidRDefault="002C51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3493" w:rsidRPr="00C40E35" w:rsidRDefault="00613493" w:rsidP="00613493">
    <w:pPr>
      <w:spacing w:after="0" w:line="240" w:lineRule="auto"/>
      <w:ind w:left="2430" w:hanging="2430"/>
      <w:contextualSpacing/>
      <w:rPr>
        <w:rFonts w:cs="Calibri"/>
      </w:rPr>
    </w:pPr>
    <w:r w:rsidRPr="00C40E35">
      <w:rPr>
        <w:rFonts w:cs="Calibri"/>
      </w:rPr>
      <w:t>Team Member Badge/License Retrieval Procedure</w:t>
    </w:r>
  </w:p>
  <w:p w:rsidR="00296705" w:rsidRPr="00322B70" w:rsidRDefault="006563CB" w:rsidP="005259AE">
    <w:pPr>
      <w:pStyle w:val="Footer"/>
      <w:rPr>
        <w:lang w:val="en-US"/>
      </w:rPr>
    </w:pPr>
    <w:r>
      <w:t xml:space="preserve">Rev. </w:t>
    </w:r>
    <w:r w:rsidR="000715DB">
      <w:rPr>
        <w:lang w:val="en-US"/>
      </w:rPr>
      <w:t>0</w:t>
    </w:r>
    <w:r w:rsidR="00EE01A6">
      <w:rPr>
        <w:lang w:val="en-US"/>
      </w:rPr>
      <w:t>2 2</w:t>
    </w:r>
    <w:r w:rsidR="000715DB">
      <w:rPr>
        <w:lang w:val="en-US"/>
      </w:rPr>
      <w:t xml:space="preserve">-2016 </w:t>
    </w:r>
    <w:r>
      <w:tab/>
      <w:t xml:space="preserve">Page </w:t>
    </w:r>
    <w:r>
      <w:fldChar w:fldCharType="begin"/>
    </w:r>
    <w:r>
      <w:instrText xml:space="preserve"> PAGE   \* MERGEFORMAT </w:instrText>
    </w:r>
    <w:r>
      <w:fldChar w:fldCharType="separate"/>
    </w:r>
    <w:r w:rsidR="000A4C4F">
      <w:rPr>
        <w:noProof/>
      </w:rPr>
      <w:t>1</w:t>
    </w:r>
    <w:r>
      <w:fldChar w:fldCharType="end"/>
    </w:r>
    <w:r>
      <w:tab/>
    </w:r>
    <w:r w:rsidR="000715DB">
      <w:rPr>
        <w:lang w:val="en-US"/>
      </w:rPr>
      <w:t xml:space="preserve"> </w:t>
    </w:r>
    <w:r w:rsidR="00EE01A6">
      <w:rPr>
        <w:lang w:val="en-US"/>
      </w:rPr>
      <w:t>February 9, 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51DC" w:rsidRDefault="002C51DC" w:rsidP="00084503">
      <w:pPr>
        <w:spacing w:after="0" w:line="240" w:lineRule="auto"/>
      </w:pPr>
      <w:r>
        <w:separator/>
      </w:r>
    </w:p>
    <w:p w:rsidR="002C51DC" w:rsidRDefault="002C51DC"/>
  </w:footnote>
  <w:footnote w:type="continuationSeparator" w:id="0">
    <w:p w:rsidR="002C51DC" w:rsidRDefault="002C51DC" w:rsidP="00084503">
      <w:pPr>
        <w:spacing w:after="0" w:line="240" w:lineRule="auto"/>
      </w:pPr>
      <w:r>
        <w:continuationSeparator/>
      </w:r>
    </w:p>
    <w:p w:rsidR="002C51DC" w:rsidRDefault="002C51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3CB" w:rsidRDefault="000C231D">
    <w:pPr>
      <w:pStyle w:val="Header"/>
    </w:pPr>
    <w:r w:rsidRPr="000A4C4F">
      <w:rPr>
        <w:noProof/>
        <w:lang w:val="en-US" w:eastAsia="en-US"/>
      </w:rPr>
      <w:drawing>
        <wp:inline distT="0" distB="0" distL="0" distR="0">
          <wp:extent cx="1363345" cy="1105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1105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FCD5027"/>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3" w15:restartNumberingAfterBreak="0">
    <w:nsid w:val="2DF964EB"/>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4" w15:restartNumberingAfterBreak="0">
    <w:nsid w:val="30126C6A"/>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5" w15:restartNumberingAfterBreak="0">
    <w:nsid w:val="3AD11547"/>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6"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704B5"/>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8" w15:restartNumberingAfterBreak="0">
    <w:nsid w:val="44825FEA"/>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9" w15:restartNumberingAfterBreak="0">
    <w:nsid w:val="44E6658A"/>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0" w15:restartNumberingAfterBreak="0">
    <w:nsid w:val="46C23648"/>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1"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D770425"/>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7"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8"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28E39E2"/>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0" w15:restartNumberingAfterBreak="0">
    <w:nsid w:val="639E68D7"/>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4764D6C"/>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2"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6D52251A"/>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4"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815018">
    <w:abstractNumId w:val="34"/>
  </w:num>
  <w:num w:numId="2" w16cid:durableId="697240588">
    <w:abstractNumId w:val="24"/>
  </w:num>
  <w:num w:numId="3" w16cid:durableId="1250500389">
    <w:abstractNumId w:val="35"/>
  </w:num>
  <w:num w:numId="4" w16cid:durableId="818949">
    <w:abstractNumId w:val="10"/>
  </w:num>
  <w:num w:numId="5" w16cid:durableId="1108814099">
    <w:abstractNumId w:val="7"/>
  </w:num>
  <w:num w:numId="6" w16cid:durableId="1825780648">
    <w:abstractNumId w:val="16"/>
  </w:num>
  <w:num w:numId="7" w16cid:durableId="1688601449">
    <w:abstractNumId w:val="3"/>
  </w:num>
  <w:num w:numId="8" w16cid:durableId="55706242">
    <w:abstractNumId w:val="11"/>
  </w:num>
  <w:num w:numId="9" w16cid:durableId="1591430749">
    <w:abstractNumId w:val="25"/>
  </w:num>
  <w:num w:numId="10" w16cid:durableId="506672088">
    <w:abstractNumId w:val="26"/>
  </w:num>
  <w:num w:numId="11" w16cid:durableId="610817199">
    <w:abstractNumId w:val="4"/>
  </w:num>
  <w:num w:numId="12" w16cid:durableId="340545451">
    <w:abstractNumId w:val="21"/>
  </w:num>
  <w:num w:numId="13" w16cid:durableId="246696566">
    <w:abstractNumId w:val="1"/>
  </w:num>
  <w:num w:numId="14" w16cid:durableId="13534553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770540742">
    <w:abstractNumId w:val="32"/>
  </w:num>
  <w:num w:numId="16" w16cid:durableId="1134564983">
    <w:abstractNumId w:val="5"/>
  </w:num>
  <w:num w:numId="17" w16cid:durableId="65418180">
    <w:abstractNumId w:val="8"/>
  </w:num>
  <w:num w:numId="18" w16cid:durableId="904338855">
    <w:abstractNumId w:val="23"/>
  </w:num>
  <w:num w:numId="19" w16cid:durableId="1146243212">
    <w:abstractNumId w:val="9"/>
  </w:num>
  <w:num w:numId="20" w16cid:durableId="1468625591">
    <w:abstractNumId w:val="0"/>
  </w:num>
  <w:num w:numId="21" w16cid:durableId="934095212">
    <w:abstractNumId w:val="6"/>
  </w:num>
  <w:num w:numId="22" w16cid:durableId="1473326908">
    <w:abstractNumId w:val="28"/>
  </w:num>
  <w:num w:numId="23" w16cid:durableId="1085807310">
    <w:abstractNumId w:val="27"/>
  </w:num>
  <w:num w:numId="24" w16cid:durableId="289555832">
    <w:abstractNumId w:val="12"/>
  </w:num>
  <w:num w:numId="25" w16cid:durableId="1306080546">
    <w:abstractNumId w:val="13"/>
  </w:num>
  <w:num w:numId="26" w16cid:durableId="437795244">
    <w:abstractNumId w:val="31"/>
  </w:num>
  <w:num w:numId="27" w16cid:durableId="1159005288">
    <w:abstractNumId w:val="30"/>
  </w:num>
  <w:num w:numId="28" w16cid:durableId="1097600925">
    <w:abstractNumId w:val="15"/>
  </w:num>
  <w:num w:numId="29" w16cid:durableId="587813878">
    <w:abstractNumId w:val="17"/>
  </w:num>
  <w:num w:numId="30" w16cid:durableId="1254321120">
    <w:abstractNumId w:val="22"/>
  </w:num>
  <w:num w:numId="31" w16cid:durableId="941379406">
    <w:abstractNumId w:val="29"/>
  </w:num>
  <w:num w:numId="32" w16cid:durableId="895816078">
    <w:abstractNumId w:val="14"/>
  </w:num>
  <w:num w:numId="33" w16cid:durableId="536087269">
    <w:abstractNumId w:val="20"/>
  </w:num>
  <w:num w:numId="34" w16cid:durableId="712923129">
    <w:abstractNumId w:val="19"/>
  </w:num>
  <w:num w:numId="35" w16cid:durableId="564923368">
    <w:abstractNumId w:val="2"/>
  </w:num>
  <w:num w:numId="36" w16cid:durableId="1824002406">
    <w:abstractNumId w:val="18"/>
  </w:num>
  <w:num w:numId="37" w16cid:durableId="100755973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61D1"/>
    <w:rsid w:val="000273F1"/>
    <w:rsid w:val="00032F62"/>
    <w:rsid w:val="0004137C"/>
    <w:rsid w:val="00044001"/>
    <w:rsid w:val="000617E0"/>
    <w:rsid w:val="0006359C"/>
    <w:rsid w:val="000715DB"/>
    <w:rsid w:val="000762C5"/>
    <w:rsid w:val="00077A38"/>
    <w:rsid w:val="00084503"/>
    <w:rsid w:val="000A2930"/>
    <w:rsid w:val="000A4C4F"/>
    <w:rsid w:val="000A5212"/>
    <w:rsid w:val="000B4EAC"/>
    <w:rsid w:val="000C231D"/>
    <w:rsid w:val="000C7A66"/>
    <w:rsid w:val="000D5366"/>
    <w:rsid w:val="000E3403"/>
    <w:rsid w:val="000E4E7C"/>
    <w:rsid w:val="000E5C22"/>
    <w:rsid w:val="000F50F4"/>
    <w:rsid w:val="000F75AB"/>
    <w:rsid w:val="00101C6B"/>
    <w:rsid w:val="00110449"/>
    <w:rsid w:val="00124F2F"/>
    <w:rsid w:val="0012642B"/>
    <w:rsid w:val="00132513"/>
    <w:rsid w:val="001379F1"/>
    <w:rsid w:val="00141ACF"/>
    <w:rsid w:val="00165CA8"/>
    <w:rsid w:val="00183F2B"/>
    <w:rsid w:val="00193E99"/>
    <w:rsid w:val="00194159"/>
    <w:rsid w:val="001A2B23"/>
    <w:rsid w:val="001B0755"/>
    <w:rsid w:val="001C7C65"/>
    <w:rsid w:val="001E1EB9"/>
    <w:rsid w:val="001E2992"/>
    <w:rsid w:val="001F4059"/>
    <w:rsid w:val="002006FC"/>
    <w:rsid w:val="00226E2A"/>
    <w:rsid w:val="00232A78"/>
    <w:rsid w:val="002459DE"/>
    <w:rsid w:val="00261E68"/>
    <w:rsid w:val="00265397"/>
    <w:rsid w:val="00270810"/>
    <w:rsid w:val="00271187"/>
    <w:rsid w:val="002726B7"/>
    <w:rsid w:val="00281C76"/>
    <w:rsid w:val="00281E46"/>
    <w:rsid w:val="00290ACF"/>
    <w:rsid w:val="00296705"/>
    <w:rsid w:val="002A4609"/>
    <w:rsid w:val="002B15C9"/>
    <w:rsid w:val="002C0A5E"/>
    <w:rsid w:val="002C2C28"/>
    <w:rsid w:val="002C51DC"/>
    <w:rsid w:val="002D39D3"/>
    <w:rsid w:val="002E57D0"/>
    <w:rsid w:val="002E7D11"/>
    <w:rsid w:val="00305D14"/>
    <w:rsid w:val="00322B70"/>
    <w:rsid w:val="00334979"/>
    <w:rsid w:val="00347C94"/>
    <w:rsid w:val="003561E7"/>
    <w:rsid w:val="003636EF"/>
    <w:rsid w:val="00370264"/>
    <w:rsid w:val="00377549"/>
    <w:rsid w:val="00391215"/>
    <w:rsid w:val="003928FC"/>
    <w:rsid w:val="00394D22"/>
    <w:rsid w:val="003A0331"/>
    <w:rsid w:val="003C6B11"/>
    <w:rsid w:val="00407010"/>
    <w:rsid w:val="004166F0"/>
    <w:rsid w:val="0043169E"/>
    <w:rsid w:val="00436F93"/>
    <w:rsid w:val="00460FE9"/>
    <w:rsid w:val="004646B2"/>
    <w:rsid w:val="004658AC"/>
    <w:rsid w:val="00474467"/>
    <w:rsid w:val="00476528"/>
    <w:rsid w:val="00480960"/>
    <w:rsid w:val="00485A24"/>
    <w:rsid w:val="0049540E"/>
    <w:rsid w:val="004A1C58"/>
    <w:rsid w:val="004B0197"/>
    <w:rsid w:val="004B26D4"/>
    <w:rsid w:val="004B38C0"/>
    <w:rsid w:val="004C160A"/>
    <w:rsid w:val="004D52B3"/>
    <w:rsid w:val="004F765A"/>
    <w:rsid w:val="00500A8D"/>
    <w:rsid w:val="00510225"/>
    <w:rsid w:val="00511D52"/>
    <w:rsid w:val="005259AE"/>
    <w:rsid w:val="00534039"/>
    <w:rsid w:val="005438B9"/>
    <w:rsid w:val="00544068"/>
    <w:rsid w:val="0055208A"/>
    <w:rsid w:val="0055615C"/>
    <w:rsid w:val="0056661C"/>
    <w:rsid w:val="005772BD"/>
    <w:rsid w:val="005951A8"/>
    <w:rsid w:val="00595804"/>
    <w:rsid w:val="005C0514"/>
    <w:rsid w:val="005E6FC9"/>
    <w:rsid w:val="005F18D7"/>
    <w:rsid w:val="005F3644"/>
    <w:rsid w:val="005F405D"/>
    <w:rsid w:val="00603AAB"/>
    <w:rsid w:val="00613493"/>
    <w:rsid w:val="00617E1B"/>
    <w:rsid w:val="00617E58"/>
    <w:rsid w:val="00653D78"/>
    <w:rsid w:val="00655A58"/>
    <w:rsid w:val="006563CB"/>
    <w:rsid w:val="00656AEA"/>
    <w:rsid w:val="00661266"/>
    <w:rsid w:val="00680D95"/>
    <w:rsid w:val="00685CB9"/>
    <w:rsid w:val="00690024"/>
    <w:rsid w:val="00697F1A"/>
    <w:rsid w:val="006A2AD5"/>
    <w:rsid w:val="006A6E37"/>
    <w:rsid w:val="006B0977"/>
    <w:rsid w:val="006B1F08"/>
    <w:rsid w:val="006C3C9C"/>
    <w:rsid w:val="006D5B68"/>
    <w:rsid w:val="006E7C3E"/>
    <w:rsid w:val="006F0AD2"/>
    <w:rsid w:val="006F7DE7"/>
    <w:rsid w:val="007065EE"/>
    <w:rsid w:val="0071735E"/>
    <w:rsid w:val="00733EC8"/>
    <w:rsid w:val="00741EEB"/>
    <w:rsid w:val="0075022E"/>
    <w:rsid w:val="007511CC"/>
    <w:rsid w:val="00754DF5"/>
    <w:rsid w:val="00757327"/>
    <w:rsid w:val="00767549"/>
    <w:rsid w:val="00771022"/>
    <w:rsid w:val="00774685"/>
    <w:rsid w:val="00781009"/>
    <w:rsid w:val="00786097"/>
    <w:rsid w:val="007B2EF0"/>
    <w:rsid w:val="007C1E70"/>
    <w:rsid w:val="007C2E01"/>
    <w:rsid w:val="007E0594"/>
    <w:rsid w:val="007E1DFD"/>
    <w:rsid w:val="007E3192"/>
    <w:rsid w:val="007E5B52"/>
    <w:rsid w:val="007F076C"/>
    <w:rsid w:val="007F4A45"/>
    <w:rsid w:val="0080324E"/>
    <w:rsid w:val="00810719"/>
    <w:rsid w:val="00832032"/>
    <w:rsid w:val="00837FAC"/>
    <w:rsid w:val="00841C44"/>
    <w:rsid w:val="00867BFB"/>
    <w:rsid w:val="00876E00"/>
    <w:rsid w:val="008A37A3"/>
    <w:rsid w:val="008C0C0C"/>
    <w:rsid w:val="008D4E3C"/>
    <w:rsid w:val="008D5C76"/>
    <w:rsid w:val="008E2B17"/>
    <w:rsid w:val="008E338A"/>
    <w:rsid w:val="0090070B"/>
    <w:rsid w:val="00911F1F"/>
    <w:rsid w:val="00912710"/>
    <w:rsid w:val="00916E07"/>
    <w:rsid w:val="00924A47"/>
    <w:rsid w:val="00926515"/>
    <w:rsid w:val="009304DB"/>
    <w:rsid w:val="009578E1"/>
    <w:rsid w:val="009A4CDB"/>
    <w:rsid w:val="009B3111"/>
    <w:rsid w:val="009D06B1"/>
    <w:rsid w:val="009D0F48"/>
    <w:rsid w:val="00A0232C"/>
    <w:rsid w:val="00A05F53"/>
    <w:rsid w:val="00A21DD7"/>
    <w:rsid w:val="00A25250"/>
    <w:rsid w:val="00A53072"/>
    <w:rsid w:val="00A8647C"/>
    <w:rsid w:val="00A904DB"/>
    <w:rsid w:val="00AB0606"/>
    <w:rsid w:val="00AB0CF9"/>
    <w:rsid w:val="00AD6F05"/>
    <w:rsid w:val="00AF37E4"/>
    <w:rsid w:val="00AF38AF"/>
    <w:rsid w:val="00B22C41"/>
    <w:rsid w:val="00B279F0"/>
    <w:rsid w:val="00B346C8"/>
    <w:rsid w:val="00B3606B"/>
    <w:rsid w:val="00B55AF2"/>
    <w:rsid w:val="00B560C6"/>
    <w:rsid w:val="00B81A8D"/>
    <w:rsid w:val="00B9536E"/>
    <w:rsid w:val="00BA06BB"/>
    <w:rsid w:val="00BA4A83"/>
    <w:rsid w:val="00BB32FE"/>
    <w:rsid w:val="00BC40FB"/>
    <w:rsid w:val="00BD246F"/>
    <w:rsid w:val="00BE1810"/>
    <w:rsid w:val="00BE3955"/>
    <w:rsid w:val="00BE52B9"/>
    <w:rsid w:val="00BF4156"/>
    <w:rsid w:val="00C00F8F"/>
    <w:rsid w:val="00C12F99"/>
    <w:rsid w:val="00C1336C"/>
    <w:rsid w:val="00C200EF"/>
    <w:rsid w:val="00C30D44"/>
    <w:rsid w:val="00C40E35"/>
    <w:rsid w:val="00C437C2"/>
    <w:rsid w:val="00C51EEF"/>
    <w:rsid w:val="00C650EC"/>
    <w:rsid w:val="00C654A7"/>
    <w:rsid w:val="00C81FD8"/>
    <w:rsid w:val="00C8525E"/>
    <w:rsid w:val="00C94BB4"/>
    <w:rsid w:val="00CB202B"/>
    <w:rsid w:val="00CB3104"/>
    <w:rsid w:val="00CB521A"/>
    <w:rsid w:val="00CC52DF"/>
    <w:rsid w:val="00CE34F3"/>
    <w:rsid w:val="00CE3DF1"/>
    <w:rsid w:val="00CE4364"/>
    <w:rsid w:val="00CE5EC4"/>
    <w:rsid w:val="00CF31D3"/>
    <w:rsid w:val="00CF3A1F"/>
    <w:rsid w:val="00D042C6"/>
    <w:rsid w:val="00D137A4"/>
    <w:rsid w:val="00D309D5"/>
    <w:rsid w:val="00D40EB7"/>
    <w:rsid w:val="00D47C8B"/>
    <w:rsid w:val="00D47F5C"/>
    <w:rsid w:val="00D535F1"/>
    <w:rsid w:val="00D53F90"/>
    <w:rsid w:val="00D66324"/>
    <w:rsid w:val="00D8169D"/>
    <w:rsid w:val="00D81BC0"/>
    <w:rsid w:val="00D97087"/>
    <w:rsid w:val="00DA4E79"/>
    <w:rsid w:val="00DA7AD8"/>
    <w:rsid w:val="00DB520E"/>
    <w:rsid w:val="00DC494D"/>
    <w:rsid w:val="00DC4AE5"/>
    <w:rsid w:val="00DC4D06"/>
    <w:rsid w:val="00DD513A"/>
    <w:rsid w:val="00DD6CA3"/>
    <w:rsid w:val="00DE787C"/>
    <w:rsid w:val="00E11034"/>
    <w:rsid w:val="00E13B89"/>
    <w:rsid w:val="00E22C67"/>
    <w:rsid w:val="00E42A20"/>
    <w:rsid w:val="00E643CD"/>
    <w:rsid w:val="00E70B9C"/>
    <w:rsid w:val="00E70BBD"/>
    <w:rsid w:val="00E769F0"/>
    <w:rsid w:val="00E8475C"/>
    <w:rsid w:val="00E96DFB"/>
    <w:rsid w:val="00EB10D3"/>
    <w:rsid w:val="00EE01A6"/>
    <w:rsid w:val="00EE18D0"/>
    <w:rsid w:val="00EE5CFE"/>
    <w:rsid w:val="00EE5D59"/>
    <w:rsid w:val="00EF6C2B"/>
    <w:rsid w:val="00F04350"/>
    <w:rsid w:val="00F1529E"/>
    <w:rsid w:val="00F47EDF"/>
    <w:rsid w:val="00F50FF7"/>
    <w:rsid w:val="00F54D35"/>
    <w:rsid w:val="00F75D5B"/>
    <w:rsid w:val="00F828D1"/>
    <w:rsid w:val="00FA428A"/>
    <w:rsid w:val="00FB5857"/>
    <w:rsid w:val="00FD7526"/>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9A1DE69-52DC-FA4A-97CF-1B107EC7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0C231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0A2BE8C-9369-4E3E-BD97-27C08422C916}">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1950</Words>
  <Characters>11119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2015-12-21T18:35:00Z</cp:lastPrinted>
  <dcterms:created xsi:type="dcterms:W3CDTF">2026-04-20T03:37:00Z</dcterms:created>
  <dcterms:modified xsi:type="dcterms:W3CDTF">2026-04-20T03:37:00Z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1653964244</vt:i4>
  </property>
  <property fmtid="{D5CDD505-2E9C-101B-9397-08002B2CF9AE}" pid="3" name="_NewReviewCycle">
    <vt:lpwstr/>
  </property>
  <property fmtid="{D5CDD505-2E9C-101B-9397-08002B2CF9AE}" pid="4" name="_EmailSubject">
    <vt:lpwstr>Badre Retrieval SOP</vt:lpwstr>
  </property>
  <property fmtid="{D5CDD505-2E9C-101B-9397-08002B2CF9AE}" pid="5" name="_AuthorEmail">
    <vt:lpwstr>sweidauer@pechanga.com</vt:lpwstr>
  </property>
  <property fmtid="{D5CDD505-2E9C-101B-9397-08002B2CF9AE}" pid="6" name="_AuthorEmailDisplayName">
    <vt:lpwstr>Shannon Weidauer</vt:lpwstr>
  </property>
  <property fmtid="{D5CDD505-2E9C-101B-9397-08002B2CF9AE}" pid="7" name="_PreviousAdHocReviewCycleID">
    <vt:i4>1653964244</vt:i4>
  </property>
  <property fmtid="{D5CDD505-2E9C-101B-9397-08002B2CF9AE}" pid="8" name="_ReviewingToolsShownOnce">
    <vt:lpwstr/>
  </property>
</Properties>
</file>