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Pr="00663864" w:rsidRDefault="00876E00" w:rsidP="000070FF">
      <w:pPr>
        <w:spacing w:after="0" w:line="240" w:lineRule="auto"/>
        <w:ind w:left="2430" w:hanging="2430"/>
        <w:contextualSpacing/>
        <w:rPr>
          <w:rFonts w:ascii="Tahoma" w:hAnsi="Tahoma" w:cs="Tahoma"/>
          <w:b/>
          <w:sz w:val="20"/>
          <w:szCs w:val="20"/>
          <w:u w:val="single"/>
        </w:rPr>
      </w:pPr>
    </w:p>
    <w:p w:rsidR="001F4059" w:rsidRPr="00A86ADB" w:rsidRDefault="001F4059" w:rsidP="004450FB">
      <w:pPr>
        <w:spacing w:after="0" w:line="240" w:lineRule="auto"/>
        <w:contextualSpacing/>
        <w:rPr>
          <w:rFonts w:ascii="Tahoma" w:hAnsi="Tahoma" w:cs="Tahoma"/>
          <w:b/>
          <w:sz w:val="20"/>
          <w:szCs w:val="20"/>
          <w:u w:val="single"/>
        </w:rPr>
      </w:pPr>
      <w:r w:rsidRPr="00A86ADB">
        <w:rPr>
          <w:rFonts w:ascii="Tahoma" w:hAnsi="Tahoma" w:cs="Tahoma"/>
          <w:b/>
          <w:sz w:val="20"/>
          <w:szCs w:val="20"/>
          <w:u w:val="single"/>
        </w:rPr>
        <w:t>Original Issue Date</w:t>
      </w:r>
      <w:r w:rsidR="006F0AD2" w:rsidRPr="00A86ADB">
        <w:rPr>
          <w:rFonts w:ascii="Tahoma" w:hAnsi="Tahoma" w:cs="Tahoma"/>
          <w:sz w:val="20"/>
          <w:szCs w:val="20"/>
        </w:rPr>
        <w:t>:</w:t>
      </w:r>
      <w:r w:rsidR="00972DD4" w:rsidRPr="00A86ADB">
        <w:rPr>
          <w:rFonts w:ascii="Tahoma" w:hAnsi="Tahoma" w:cs="Tahoma"/>
          <w:sz w:val="20"/>
          <w:szCs w:val="20"/>
        </w:rPr>
        <w:tab/>
      </w:r>
      <w:r w:rsidR="00972DD4" w:rsidRPr="00A86ADB">
        <w:rPr>
          <w:rFonts w:ascii="Tahoma" w:hAnsi="Tahoma" w:cs="Tahoma"/>
          <w:sz w:val="20"/>
          <w:szCs w:val="20"/>
        </w:rPr>
        <w:tab/>
      </w:r>
      <w:r w:rsidR="00D23F3C" w:rsidRPr="0022464F">
        <w:rPr>
          <w:rFonts w:ascii="Tahoma" w:hAnsi="Tahoma" w:cs="Tahoma"/>
          <w:sz w:val="20"/>
          <w:szCs w:val="20"/>
        </w:rPr>
        <w:t>July 1, 2018</w:t>
      </w:r>
      <w:r w:rsidRPr="00A86ADB">
        <w:rPr>
          <w:rFonts w:ascii="Tahoma" w:hAnsi="Tahoma" w:cs="Tahoma"/>
          <w:sz w:val="20"/>
          <w:szCs w:val="20"/>
        </w:rPr>
        <w:t xml:space="preserve"> </w:t>
      </w:r>
    </w:p>
    <w:p w:rsidR="004450FB" w:rsidRDefault="004450FB" w:rsidP="004450FB">
      <w:pPr>
        <w:keepLines/>
        <w:spacing w:after="0" w:line="240" w:lineRule="auto"/>
        <w:outlineLvl w:val="0"/>
        <w:rPr>
          <w:rFonts w:ascii="Tahoma" w:hAnsi="Tahoma" w:cs="Tahoma"/>
          <w:b/>
          <w:sz w:val="20"/>
          <w:szCs w:val="20"/>
          <w:u w:val="single"/>
        </w:rPr>
      </w:pPr>
    </w:p>
    <w:p w:rsidR="001F4059" w:rsidRPr="00A86ADB" w:rsidRDefault="001F4059" w:rsidP="004450FB">
      <w:pPr>
        <w:keepLines/>
        <w:spacing w:after="0" w:line="240" w:lineRule="auto"/>
        <w:outlineLvl w:val="0"/>
        <w:rPr>
          <w:rFonts w:ascii="Tahoma" w:hAnsi="Tahoma" w:cs="Tahoma"/>
          <w:bCs/>
          <w:sz w:val="20"/>
          <w:szCs w:val="20"/>
        </w:rPr>
      </w:pPr>
      <w:r w:rsidRPr="00A86ADB">
        <w:rPr>
          <w:rFonts w:ascii="Tahoma" w:hAnsi="Tahoma" w:cs="Tahoma"/>
          <w:b/>
          <w:sz w:val="20"/>
          <w:szCs w:val="20"/>
          <w:u w:val="single"/>
        </w:rPr>
        <w:t>Title</w:t>
      </w:r>
      <w:r w:rsidR="006F0AD2" w:rsidRPr="00A86ADB">
        <w:rPr>
          <w:rFonts w:ascii="Tahoma" w:hAnsi="Tahoma" w:cs="Tahoma"/>
          <w:sz w:val="20"/>
          <w:szCs w:val="20"/>
        </w:rPr>
        <w:t>:</w:t>
      </w:r>
      <w:r w:rsidRPr="00A86ADB">
        <w:rPr>
          <w:rFonts w:ascii="Tahoma" w:hAnsi="Tahoma" w:cs="Tahoma"/>
          <w:sz w:val="20"/>
          <w:szCs w:val="20"/>
        </w:rPr>
        <w:tab/>
      </w:r>
      <w:r w:rsidR="00972DD4" w:rsidRPr="00A86ADB">
        <w:rPr>
          <w:rFonts w:ascii="Tahoma" w:hAnsi="Tahoma" w:cs="Tahoma"/>
          <w:sz w:val="20"/>
          <w:szCs w:val="20"/>
        </w:rPr>
        <w:tab/>
      </w:r>
      <w:r w:rsidR="00972DD4" w:rsidRPr="00A86ADB">
        <w:rPr>
          <w:rFonts w:ascii="Tahoma" w:hAnsi="Tahoma" w:cs="Tahoma"/>
          <w:sz w:val="20"/>
          <w:szCs w:val="20"/>
        </w:rPr>
        <w:tab/>
      </w:r>
      <w:r w:rsidR="00CE36ED" w:rsidRPr="00A86ADB">
        <w:rPr>
          <w:rFonts w:ascii="Tahoma" w:hAnsi="Tahoma" w:cs="Tahoma"/>
          <w:sz w:val="20"/>
          <w:szCs w:val="20"/>
        </w:rPr>
        <w:tab/>
      </w:r>
      <w:r w:rsidR="004D0773">
        <w:rPr>
          <w:rFonts w:ascii="Tahoma" w:hAnsi="Tahoma" w:cs="Tahoma"/>
          <w:bCs/>
          <w:sz w:val="20"/>
          <w:szCs w:val="20"/>
        </w:rPr>
        <w:t>Disability Accommodations</w:t>
      </w:r>
      <w:r w:rsidR="0045438A" w:rsidRPr="00A86ADB">
        <w:rPr>
          <w:rFonts w:ascii="Tahoma" w:hAnsi="Tahoma" w:cs="Tahoma"/>
          <w:bCs/>
          <w:sz w:val="20"/>
          <w:szCs w:val="20"/>
        </w:rPr>
        <w:t xml:space="preserve"> </w:t>
      </w:r>
    </w:p>
    <w:p w:rsidR="004450FB" w:rsidRDefault="004450FB" w:rsidP="004450FB">
      <w:pPr>
        <w:spacing w:after="0" w:line="240" w:lineRule="auto"/>
        <w:ind w:left="2430" w:hanging="2430"/>
        <w:contextualSpacing/>
        <w:rPr>
          <w:rFonts w:ascii="Tahoma" w:hAnsi="Tahoma" w:cs="Tahoma"/>
          <w:b/>
          <w:sz w:val="20"/>
          <w:szCs w:val="20"/>
          <w:u w:val="single"/>
        </w:rPr>
      </w:pPr>
    </w:p>
    <w:p w:rsidR="001F4059" w:rsidRPr="00A86ADB" w:rsidRDefault="001F4059" w:rsidP="004450FB">
      <w:pPr>
        <w:spacing w:after="0" w:line="240" w:lineRule="auto"/>
        <w:ind w:left="2430" w:hanging="2430"/>
        <w:contextualSpacing/>
        <w:rPr>
          <w:rFonts w:ascii="Tahoma" w:hAnsi="Tahoma" w:cs="Tahoma"/>
          <w:sz w:val="20"/>
          <w:szCs w:val="20"/>
        </w:rPr>
      </w:pPr>
      <w:r w:rsidRPr="00A86ADB">
        <w:rPr>
          <w:rFonts w:ascii="Tahoma" w:hAnsi="Tahoma" w:cs="Tahoma"/>
          <w:b/>
          <w:sz w:val="20"/>
          <w:szCs w:val="20"/>
          <w:u w:val="single"/>
        </w:rPr>
        <w:t>Affected Departments</w:t>
      </w:r>
      <w:r w:rsidRPr="00A86ADB">
        <w:rPr>
          <w:rFonts w:ascii="Tahoma" w:hAnsi="Tahoma" w:cs="Tahoma"/>
          <w:sz w:val="20"/>
          <w:szCs w:val="20"/>
        </w:rPr>
        <w:t xml:space="preserve">: </w:t>
      </w:r>
      <w:r w:rsidRPr="00A86ADB">
        <w:rPr>
          <w:rFonts w:ascii="Tahoma" w:hAnsi="Tahoma" w:cs="Tahoma"/>
          <w:b/>
          <w:sz w:val="20"/>
          <w:szCs w:val="20"/>
        </w:rPr>
        <w:tab/>
      </w:r>
      <w:r w:rsidR="00972DD4" w:rsidRPr="00A86ADB">
        <w:rPr>
          <w:rFonts w:ascii="Tahoma" w:hAnsi="Tahoma" w:cs="Tahoma"/>
          <w:b/>
          <w:sz w:val="20"/>
          <w:szCs w:val="20"/>
        </w:rPr>
        <w:tab/>
      </w:r>
      <w:r w:rsidR="004450FB">
        <w:rPr>
          <w:rFonts w:ascii="Tahoma" w:hAnsi="Tahoma" w:cs="Tahoma"/>
          <w:sz w:val="20"/>
          <w:szCs w:val="20"/>
        </w:rPr>
        <w:t>PRC_</w:t>
      </w:r>
      <w:r w:rsidR="00332B1C" w:rsidRPr="004450FB">
        <w:rPr>
          <w:rFonts w:ascii="Tahoma" w:hAnsi="Tahoma" w:cs="Tahoma"/>
          <w:sz w:val="20"/>
          <w:szCs w:val="20"/>
        </w:rPr>
        <w:t>ALL</w:t>
      </w:r>
      <w:r w:rsidRPr="00A86ADB">
        <w:rPr>
          <w:rFonts w:ascii="Tahoma" w:hAnsi="Tahoma" w:cs="Tahoma"/>
          <w:i/>
          <w:sz w:val="20"/>
          <w:szCs w:val="20"/>
        </w:rPr>
        <w:tab/>
      </w:r>
    </w:p>
    <w:p w:rsidR="001F4059" w:rsidRPr="00A86ADB" w:rsidRDefault="001F4059" w:rsidP="004450FB">
      <w:pPr>
        <w:spacing w:after="0" w:line="240" w:lineRule="auto"/>
        <w:ind w:left="2430" w:hanging="2430"/>
        <w:contextualSpacing/>
        <w:rPr>
          <w:rFonts w:ascii="Tahoma" w:hAnsi="Tahoma" w:cs="Tahoma"/>
          <w:sz w:val="20"/>
          <w:szCs w:val="20"/>
        </w:rPr>
      </w:pPr>
    </w:p>
    <w:p w:rsidR="001F4059" w:rsidRPr="00A43E86" w:rsidRDefault="001F4059" w:rsidP="004450FB">
      <w:pPr>
        <w:spacing w:after="0" w:line="240" w:lineRule="auto"/>
        <w:ind w:left="2880" w:hanging="2880"/>
        <w:rPr>
          <w:rFonts w:ascii="Tahoma" w:hAnsi="Tahoma" w:cs="Tahoma"/>
          <w:bCs/>
          <w:sz w:val="20"/>
          <w:szCs w:val="20"/>
        </w:rPr>
      </w:pPr>
      <w:r w:rsidRPr="00A86ADB">
        <w:rPr>
          <w:rFonts w:ascii="Tahoma" w:hAnsi="Tahoma" w:cs="Tahoma"/>
          <w:b/>
          <w:sz w:val="20"/>
          <w:szCs w:val="20"/>
          <w:u w:val="single"/>
        </w:rPr>
        <w:t>Policy and Purpose</w:t>
      </w:r>
      <w:r w:rsidRPr="00A86ADB">
        <w:rPr>
          <w:rFonts w:ascii="Tahoma" w:hAnsi="Tahoma" w:cs="Tahoma"/>
          <w:sz w:val="20"/>
          <w:szCs w:val="20"/>
        </w:rPr>
        <w:t>:</w:t>
      </w:r>
      <w:r w:rsidRPr="00A86ADB">
        <w:rPr>
          <w:rFonts w:ascii="Tahoma" w:hAnsi="Tahoma" w:cs="Tahoma"/>
          <w:sz w:val="20"/>
          <w:szCs w:val="20"/>
        </w:rPr>
        <w:tab/>
      </w:r>
      <w:r w:rsidR="00785888" w:rsidRPr="00A86ADB">
        <w:rPr>
          <w:rFonts w:ascii="Tahoma" w:eastAsia="Times New Roman" w:hAnsi="Tahoma" w:cs="Tahoma"/>
          <w:bCs/>
          <w:sz w:val="20"/>
          <w:szCs w:val="20"/>
        </w:rPr>
        <w:t xml:space="preserve">To </w:t>
      </w:r>
      <w:r w:rsidR="0045438A" w:rsidRPr="00A86ADB">
        <w:rPr>
          <w:rFonts w:ascii="Tahoma" w:eastAsia="Times New Roman" w:hAnsi="Tahoma" w:cs="Tahoma"/>
          <w:bCs/>
          <w:sz w:val="20"/>
          <w:szCs w:val="20"/>
        </w:rPr>
        <w:t>provide a</w:t>
      </w:r>
      <w:r w:rsidR="00283530" w:rsidRPr="00A86ADB">
        <w:rPr>
          <w:rFonts w:ascii="Tahoma" w:eastAsia="Times New Roman" w:hAnsi="Tahoma" w:cs="Tahoma"/>
          <w:bCs/>
          <w:sz w:val="20"/>
          <w:szCs w:val="20"/>
        </w:rPr>
        <w:t xml:space="preserve"> </w:t>
      </w:r>
      <w:r w:rsidR="0045438A" w:rsidRPr="00A86ADB">
        <w:rPr>
          <w:rFonts w:ascii="Tahoma" w:eastAsia="Times New Roman" w:hAnsi="Tahoma" w:cs="Tahoma"/>
          <w:bCs/>
          <w:sz w:val="20"/>
          <w:szCs w:val="20"/>
        </w:rPr>
        <w:t xml:space="preserve">process for </w:t>
      </w:r>
      <w:r w:rsidR="007679BC">
        <w:rPr>
          <w:rFonts w:ascii="Tahoma" w:eastAsia="Times New Roman" w:hAnsi="Tahoma" w:cs="Tahoma"/>
          <w:bCs/>
          <w:sz w:val="20"/>
          <w:szCs w:val="20"/>
        </w:rPr>
        <w:t xml:space="preserve">qualified </w:t>
      </w:r>
      <w:r w:rsidR="004D0773">
        <w:rPr>
          <w:rFonts w:ascii="Tahoma" w:eastAsia="Times New Roman" w:hAnsi="Tahoma" w:cs="Tahoma"/>
          <w:bCs/>
          <w:sz w:val="20"/>
          <w:szCs w:val="20"/>
        </w:rPr>
        <w:t>disabled</w:t>
      </w:r>
      <w:r w:rsidR="0045438A" w:rsidRPr="00A86ADB">
        <w:rPr>
          <w:rFonts w:ascii="Tahoma" w:eastAsia="Times New Roman" w:hAnsi="Tahoma" w:cs="Tahoma"/>
          <w:bCs/>
          <w:sz w:val="20"/>
          <w:szCs w:val="20"/>
        </w:rPr>
        <w:t xml:space="preserve"> </w:t>
      </w:r>
      <w:r w:rsidR="006C5EBE" w:rsidRPr="00A86ADB">
        <w:rPr>
          <w:rFonts w:ascii="Tahoma" w:eastAsia="Times New Roman" w:hAnsi="Tahoma" w:cs="Tahoma"/>
          <w:bCs/>
          <w:sz w:val="20"/>
          <w:szCs w:val="20"/>
        </w:rPr>
        <w:t>Team Member</w:t>
      </w:r>
      <w:r w:rsidR="0045438A" w:rsidRPr="00A86ADB">
        <w:rPr>
          <w:rFonts w:ascii="Tahoma" w:eastAsia="Times New Roman" w:hAnsi="Tahoma" w:cs="Tahoma"/>
          <w:bCs/>
          <w:sz w:val="20"/>
          <w:szCs w:val="20"/>
        </w:rPr>
        <w:t>s to</w:t>
      </w:r>
      <w:r w:rsidR="004D0773">
        <w:rPr>
          <w:rFonts w:ascii="Tahoma" w:eastAsia="Times New Roman" w:hAnsi="Tahoma" w:cs="Tahoma"/>
          <w:bCs/>
          <w:sz w:val="20"/>
          <w:szCs w:val="20"/>
        </w:rPr>
        <w:t xml:space="preserve"> request </w:t>
      </w:r>
      <w:r w:rsidR="007679BC">
        <w:rPr>
          <w:rFonts w:ascii="Tahoma" w:eastAsia="Times New Roman" w:hAnsi="Tahoma" w:cs="Tahoma"/>
          <w:bCs/>
          <w:sz w:val="20"/>
          <w:szCs w:val="20"/>
        </w:rPr>
        <w:t xml:space="preserve">and obtain </w:t>
      </w:r>
      <w:r w:rsidR="004D0773">
        <w:rPr>
          <w:rFonts w:ascii="Tahoma" w:eastAsia="Times New Roman" w:hAnsi="Tahoma" w:cs="Tahoma"/>
          <w:bCs/>
          <w:sz w:val="20"/>
          <w:szCs w:val="20"/>
        </w:rPr>
        <w:t>reasonable accommodations</w:t>
      </w:r>
      <w:r w:rsidR="0045438A" w:rsidRPr="00A86ADB">
        <w:rPr>
          <w:rFonts w:ascii="Tahoma" w:eastAsia="Times New Roman" w:hAnsi="Tahoma" w:cs="Tahoma"/>
          <w:bCs/>
          <w:sz w:val="20"/>
          <w:szCs w:val="20"/>
        </w:rPr>
        <w:t xml:space="preserve"> </w:t>
      </w:r>
    </w:p>
    <w:p w:rsidR="00876E00" w:rsidRPr="00A86ADB" w:rsidRDefault="00876E00" w:rsidP="000070FF">
      <w:pPr>
        <w:spacing w:after="0"/>
        <w:ind w:left="2434" w:hanging="2434"/>
        <w:rPr>
          <w:rFonts w:ascii="Tahoma" w:eastAsia="Times New Roman" w:hAnsi="Tahoma" w:cs="Tahoma"/>
          <w:sz w:val="20"/>
          <w:szCs w:val="20"/>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A86ADB"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A86ADB" w:rsidRDefault="00407010" w:rsidP="007679BC">
            <w:pPr>
              <w:keepNext/>
              <w:keepLines/>
              <w:outlineLvl w:val="0"/>
              <w:rPr>
                <w:rFonts w:ascii="Tahoma" w:hAnsi="Tahoma" w:cs="Tahoma"/>
                <w:b/>
                <w:bCs/>
                <w:sz w:val="20"/>
                <w:szCs w:val="20"/>
              </w:rPr>
            </w:pPr>
            <w:bookmarkStart w:id="0" w:name="Check1"/>
            <w:r w:rsidRPr="00A86ADB">
              <w:rPr>
                <w:rFonts w:ascii="Tahoma" w:eastAsia="MS Gothic" w:hAnsi="Tahoma" w:cs="Tahoma"/>
                <w:sz w:val="20"/>
                <w:szCs w:val="20"/>
              </w:rPr>
              <w:t>New or Revised Policy?</w:t>
            </w:r>
            <w:r w:rsidRPr="00A86ADB">
              <w:rPr>
                <w:rFonts w:ascii="Tahoma" w:eastAsia="MS Gothic" w:hAnsi="Tahoma" w:cs="Tahoma"/>
                <w:sz w:val="20"/>
                <w:szCs w:val="20"/>
              </w:rPr>
              <w:tab/>
            </w:r>
            <w:r w:rsidR="009D06B1" w:rsidRPr="00A86ADB">
              <w:rPr>
                <w:rFonts w:ascii="Tahoma" w:eastAsia="MS Gothic" w:hAnsi="Tahoma" w:cs="Tahoma"/>
                <w:sz w:val="20"/>
                <w:szCs w:val="20"/>
              </w:rPr>
              <w:tab/>
            </w:r>
            <w:r w:rsidRPr="00A86ADB">
              <w:rPr>
                <w:rFonts w:ascii="Tahoma" w:eastAsia="MS Gothic" w:hAnsi="Tahoma" w:cs="Tahoma"/>
                <w:sz w:val="20"/>
                <w:szCs w:val="20"/>
              </w:rPr>
              <w:tab/>
            </w:r>
            <w:bookmarkEnd w:id="0"/>
            <w:r w:rsidR="007679BC">
              <w:rPr>
                <w:rFonts w:ascii="Tahoma" w:eastAsia="MS Gothic" w:hAnsi="Tahoma" w:cs="Tahoma"/>
                <w:sz w:val="20"/>
                <w:szCs w:val="20"/>
              </w:rPr>
              <w:fldChar w:fldCharType="begin">
                <w:ffData>
                  <w:name w:val=""/>
                  <w:enabled/>
                  <w:calcOnExit w:val="0"/>
                  <w:checkBox>
                    <w:sizeAuto/>
                    <w:default w:val="1"/>
                  </w:checkBox>
                </w:ffData>
              </w:fldChar>
            </w:r>
            <w:r w:rsidR="007679BC">
              <w:rPr>
                <w:rFonts w:ascii="Tahoma" w:eastAsia="MS Gothic" w:hAnsi="Tahoma" w:cs="Tahoma"/>
                <w:sz w:val="20"/>
                <w:szCs w:val="20"/>
              </w:rPr>
              <w:instrText xml:space="preserve"> FORMCHECKBOX </w:instrText>
            </w:r>
            <w:r w:rsidR="007679BC">
              <w:rPr>
                <w:rFonts w:ascii="Tahoma" w:eastAsia="MS Gothic" w:hAnsi="Tahoma" w:cs="Tahoma"/>
                <w:sz w:val="20"/>
                <w:szCs w:val="20"/>
              </w:rPr>
            </w:r>
            <w:r w:rsidR="007679BC">
              <w:rPr>
                <w:rFonts w:ascii="Tahoma" w:eastAsia="MS Gothic" w:hAnsi="Tahoma" w:cs="Tahoma"/>
                <w:sz w:val="20"/>
                <w:szCs w:val="20"/>
              </w:rPr>
              <w:fldChar w:fldCharType="end"/>
            </w:r>
            <w:r w:rsidRPr="00A86ADB">
              <w:rPr>
                <w:rFonts w:ascii="Tahoma" w:eastAsia="MS Gothic" w:hAnsi="Tahoma" w:cs="Tahoma"/>
                <w:sz w:val="20"/>
                <w:szCs w:val="20"/>
              </w:rPr>
              <w:t xml:space="preserve"> </w:t>
            </w:r>
            <w:r w:rsidRPr="00A86ADB">
              <w:rPr>
                <w:rFonts w:ascii="Tahoma" w:hAnsi="Tahoma" w:cs="Tahoma"/>
                <w:sz w:val="20"/>
                <w:szCs w:val="20"/>
              </w:rPr>
              <w:t>NEW</w:t>
            </w:r>
            <w:r w:rsidR="002C2C28" w:rsidRPr="00A86ADB">
              <w:rPr>
                <w:rFonts w:ascii="Tahoma" w:hAnsi="Tahoma" w:cs="Tahoma"/>
                <w:sz w:val="20"/>
                <w:szCs w:val="20"/>
              </w:rPr>
              <w:tab/>
            </w:r>
            <w:r w:rsidR="007679BC">
              <w:rPr>
                <w:rFonts w:ascii="Tahoma" w:hAnsi="Tahoma" w:cs="Tahoma"/>
                <w:sz w:val="20"/>
                <w:szCs w:val="20"/>
              </w:rPr>
              <w:fldChar w:fldCharType="begin">
                <w:ffData>
                  <w:name w:val="Check2"/>
                  <w:enabled/>
                  <w:calcOnExit w:val="0"/>
                  <w:checkBox>
                    <w:sizeAuto/>
                    <w:default w:val="0"/>
                  </w:checkBox>
                </w:ffData>
              </w:fldChar>
            </w:r>
            <w:bookmarkStart w:id="1" w:name="Check2"/>
            <w:r w:rsidR="007679BC">
              <w:rPr>
                <w:rFonts w:ascii="Tahoma" w:hAnsi="Tahoma" w:cs="Tahoma"/>
                <w:sz w:val="20"/>
                <w:szCs w:val="20"/>
              </w:rPr>
              <w:instrText xml:space="preserve"> FORMCHECKBOX </w:instrText>
            </w:r>
            <w:r w:rsidR="007679BC">
              <w:rPr>
                <w:rFonts w:ascii="Tahoma" w:hAnsi="Tahoma" w:cs="Tahoma"/>
                <w:sz w:val="20"/>
                <w:szCs w:val="20"/>
              </w:rPr>
            </w:r>
            <w:r w:rsidR="007679BC">
              <w:rPr>
                <w:rFonts w:ascii="Tahoma" w:hAnsi="Tahoma" w:cs="Tahoma"/>
                <w:sz w:val="20"/>
                <w:szCs w:val="20"/>
              </w:rPr>
              <w:fldChar w:fldCharType="end"/>
            </w:r>
            <w:bookmarkEnd w:id="1"/>
            <w:r w:rsidRPr="00A86ADB">
              <w:rPr>
                <w:rFonts w:ascii="Tahoma" w:hAnsi="Tahoma" w:cs="Tahoma"/>
                <w:sz w:val="20"/>
                <w:szCs w:val="20"/>
              </w:rPr>
              <w:t xml:space="preserve"> REVISED</w:t>
            </w:r>
          </w:p>
        </w:tc>
      </w:tr>
      <w:tr w:rsidR="00407010" w:rsidRPr="00A86ADB"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D23F3C" w:rsidRDefault="00D23F3C" w:rsidP="00D23F3C">
            <w:pPr>
              <w:rPr>
                <w:rFonts w:ascii="Tahoma" w:hAnsi="Tahoma" w:cs="Tahoma"/>
                <w:b/>
                <w:bCs/>
                <w:i/>
                <w:sz w:val="20"/>
                <w:szCs w:val="20"/>
              </w:rPr>
            </w:pPr>
            <w:r>
              <w:rPr>
                <w:rFonts w:ascii="Tahoma" w:hAnsi="Tahoma" w:cs="Tahoma"/>
                <w:b/>
                <w:bCs/>
                <w:i/>
                <w:sz w:val="20"/>
                <w:szCs w:val="20"/>
              </w:rPr>
              <w:t>Repeals and R</w:t>
            </w:r>
            <w:r w:rsidR="0045438A" w:rsidRPr="00A86ADB">
              <w:rPr>
                <w:rFonts w:ascii="Tahoma" w:hAnsi="Tahoma" w:cs="Tahoma"/>
                <w:b/>
                <w:bCs/>
                <w:i/>
                <w:sz w:val="20"/>
                <w:szCs w:val="20"/>
              </w:rPr>
              <w:t>eplaces</w:t>
            </w:r>
            <w:r>
              <w:rPr>
                <w:rFonts w:ascii="Tahoma" w:hAnsi="Tahoma" w:cs="Tahoma"/>
                <w:b/>
                <w:bCs/>
                <w:i/>
                <w:sz w:val="20"/>
                <w:szCs w:val="20"/>
              </w:rPr>
              <w:t>:</w:t>
            </w:r>
            <w:r w:rsidR="0045438A" w:rsidRPr="00A86ADB">
              <w:rPr>
                <w:rFonts w:ascii="Tahoma" w:hAnsi="Tahoma" w:cs="Tahoma"/>
                <w:b/>
                <w:bCs/>
                <w:i/>
                <w:sz w:val="20"/>
                <w:szCs w:val="20"/>
              </w:rPr>
              <w:t xml:space="preserve"> </w:t>
            </w:r>
          </w:p>
          <w:p w:rsidR="00407010" w:rsidRPr="00A86ADB" w:rsidRDefault="007679BC" w:rsidP="00D23F3C">
            <w:pPr>
              <w:numPr>
                <w:ilvl w:val="0"/>
                <w:numId w:val="36"/>
              </w:numPr>
              <w:rPr>
                <w:rFonts w:ascii="Tahoma" w:hAnsi="Tahoma" w:cs="Tahoma"/>
                <w:b/>
                <w:bCs/>
                <w:sz w:val="20"/>
                <w:szCs w:val="20"/>
              </w:rPr>
            </w:pPr>
            <w:r>
              <w:rPr>
                <w:rFonts w:ascii="Tahoma" w:hAnsi="Tahoma" w:cs="Tahoma"/>
                <w:b/>
                <w:bCs/>
                <w:i/>
                <w:sz w:val="20"/>
                <w:szCs w:val="20"/>
              </w:rPr>
              <w:t>Fit for Duty</w:t>
            </w:r>
            <w:r w:rsidR="00283530" w:rsidRPr="00A86ADB">
              <w:rPr>
                <w:rFonts w:ascii="Tahoma" w:hAnsi="Tahoma" w:cs="Tahoma"/>
                <w:b/>
                <w:bCs/>
                <w:i/>
                <w:sz w:val="20"/>
                <w:szCs w:val="20"/>
              </w:rPr>
              <w:t xml:space="preserve"> </w:t>
            </w:r>
          </w:p>
        </w:tc>
      </w:tr>
    </w:tbl>
    <w:p w:rsidR="00BE52B9" w:rsidRPr="00A86ADB" w:rsidRDefault="00BE52B9" w:rsidP="00BE52B9">
      <w:pPr>
        <w:spacing w:after="0" w:line="240" w:lineRule="auto"/>
        <w:rPr>
          <w:rFonts w:ascii="Tahoma" w:hAnsi="Tahoma" w:cs="Tahoma"/>
          <w:sz w:val="20"/>
          <w:szCs w:val="20"/>
        </w:rPr>
      </w:pPr>
    </w:p>
    <w:p w:rsidR="007679BC" w:rsidRPr="007679BC" w:rsidRDefault="007679BC" w:rsidP="007679BC">
      <w:pPr>
        <w:pStyle w:val="Heading1"/>
        <w:keepNext w:val="0"/>
        <w:tabs>
          <w:tab w:val="num" w:pos="720"/>
        </w:tabs>
        <w:overflowPunct/>
        <w:autoSpaceDE/>
        <w:autoSpaceDN/>
        <w:adjustRightInd/>
        <w:spacing w:before="0" w:after="240"/>
        <w:ind w:left="720" w:hanging="720"/>
        <w:textAlignment w:val="auto"/>
        <w:rPr>
          <w:rFonts w:ascii="Tahoma" w:hAnsi="Tahoma" w:cs="Tahoma"/>
          <w:color w:val="000000"/>
          <w:kern w:val="0"/>
          <w:sz w:val="20"/>
          <w:szCs w:val="20"/>
          <w:lang w:val="en-US" w:eastAsia="en-US"/>
        </w:rPr>
      </w:pPr>
      <w:r w:rsidRPr="007679BC">
        <w:rPr>
          <w:rFonts w:ascii="Tahoma" w:hAnsi="Tahoma" w:cs="Tahoma"/>
          <w:color w:val="000000"/>
          <w:kern w:val="0"/>
          <w:sz w:val="20"/>
          <w:szCs w:val="20"/>
          <w:lang w:val="en-US" w:eastAsia="en-US"/>
        </w:rPr>
        <w:t>POLICY</w:t>
      </w:r>
    </w:p>
    <w:p w:rsidR="007679BC" w:rsidRPr="007679BC" w:rsidRDefault="007679BC" w:rsidP="0022464F">
      <w:pPr>
        <w:spacing w:after="0" w:line="240" w:lineRule="auto"/>
        <w:ind w:firstLine="720"/>
        <w:jc w:val="both"/>
        <w:rPr>
          <w:rFonts w:ascii="Tahoma" w:eastAsia="Times New Roman" w:hAnsi="Tahoma" w:cs="Tahoma"/>
          <w:sz w:val="20"/>
          <w:szCs w:val="20"/>
        </w:rPr>
      </w:pPr>
      <w:r w:rsidRPr="007679BC">
        <w:rPr>
          <w:rFonts w:ascii="Tahoma" w:eastAsia="Times New Roman" w:hAnsi="Tahoma" w:cs="Tahoma"/>
          <w:sz w:val="20"/>
          <w:szCs w:val="20"/>
        </w:rPr>
        <w:t>Pechanga Resort &amp; Casino (“PRC”) does not discriminate against qualified Team Members or applicants on the basis of disability or perceived disability. Accordingly, PRC will provide a reasonable accommodation to a qualified disabled individual, as set forth below, if a reasonable accommodation would allow the individual to perform the essential functions of the job and would not impose an undue hardship on PRC.</w:t>
      </w:r>
    </w:p>
    <w:p w:rsidR="007679BC" w:rsidRPr="007679BC" w:rsidRDefault="007679BC" w:rsidP="0022464F">
      <w:pPr>
        <w:spacing w:after="0" w:line="240" w:lineRule="auto"/>
        <w:ind w:firstLine="720"/>
        <w:jc w:val="both"/>
        <w:rPr>
          <w:rFonts w:ascii="Tahoma" w:eastAsia="Times New Roman" w:hAnsi="Tahoma" w:cs="Tahoma"/>
          <w:sz w:val="20"/>
          <w:szCs w:val="20"/>
        </w:rPr>
      </w:pPr>
    </w:p>
    <w:p w:rsidR="007679BC" w:rsidRPr="007679BC" w:rsidRDefault="007679BC" w:rsidP="0022464F">
      <w:pPr>
        <w:numPr>
          <w:ilvl w:val="0"/>
          <w:numId w:val="10"/>
        </w:numPr>
        <w:tabs>
          <w:tab w:val="num" w:pos="720"/>
        </w:tabs>
        <w:spacing w:after="240" w:line="240" w:lineRule="auto"/>
        <w:ind w:left="720" w:hanging="720"/>
        <w:jc w:val="both"/>
        <w:outlineLvl w:val="0"/>
        <w:rPr>
          <w:rFonts w:ascii="Tahoma" w:eastAsia="Times New Roman" w:hAnsi="Tahoma" w:cs="Tahoma"/>
          <w:b/>
          <w:bCs/>
          <w:color w:val="000000"/>
          <w:sz w:val="20"/>
          <w:szCs w:val="20"/>
        </w:rPr>
      </w:pPr>
      <w:r w:rsidRPr="007679BC">
        <w:rPr>
          <w:rFonts w:ascii="Tahoma" w:eastAsia="Times New Roman" w:hAnsi="Tahoma" w:cs="Tahoma"/>
          <w:b/>
          <w:bCs/>
          <w:color w:val="000000"/>
          <w:sz w:val="20"/>
          <w:szCs w:val="20"/>
        </w:rPr>
        <w:t xml:space="preserve">REASONABLE ACCOMMODATION PROCESS </w:t>
      </w:r>
    </w:p>
    <w:p w:rsidR="007679BC" w:rsidRPr="007679BC" w:rsidRDefault="007679BC" w:rsidP="0022464F">
      <w:pPr>
        <w:numPr>
          <w:ilvl w:val="1"/>
          <w:numId w:val="10"/>
        </w:numPr>
        <w:tabs>
          <w:tab w:val="num" w:pos="360"/>
          <w:tab w:val="num" w:pos="720"/>
        </w:tabs>
        <w:spacing w:after="240" w:line="240" w:lineRule="auto"/>
        <w:ind w:left="0" w:firstLine="720"/>
        <w:jc w:val="both"/>
        <w:outlineLvl w:val="1"/>
        <w:rPr>
          <w:rFonts w:ascii="Tahoma" w:eastAsia="Times New Roman" w:hAnsi="Tahoma" w:cs="Tahoma"/>
          <w:bCs/>
          <w:color w:val="000000"/>
          <w:sz w:val="20"/>
          <w:szCs w:val="20"/>
        </w:rPr>
      </w:pPr>
      <w:r w:rsidRPr="007679BC">
        <w:rPr>
          <w:rFonts w:ascii="Tahoma" w:eastAsia="Times New Roman" w:hAnsi="Tahoma" w:cs="Tahoma"/>
          <w:b/>
          <w:bCs/>
          <w:color w:val="000000"/>
          <w:sz w:val="20"/>
          <w:szCs w:val="20"/>
        </w:rPr>
        <w:t>Request.</w:t>
      </w:r>
      <w:r w:rsidRPr="007679BC">
        <w:rPr>
          <w:rFonts w:ascii="Tahoma" w:eastAsia="Times New Roman" w:hAnsi="Tahoma" w:cs="Tahoma"/>
          <w:bCs/>
          <w:color w:val="000000"/>
          <w:sz w:val="20"/>
          <w:szCs w:val="20"/>
        </w:rPr>
        <w:t xml:space="preserve"> The Team Member or applicant is responsible for requesting an accommodation for his or her disability. The request should be directed to the Team Member’s supervisor or Human Resources Benefits, as applicable. If a supervisor is made aware of a Team Member’s need for an accommodation, the supervisor should notify Human Resources Benefits as soon as possible so that appropriate steps may be taken. Requests for an accommodation from a Team Member can be verbal or in writing and should include:</w:t>
      </w:r>
    </w:p>
    <w:p w:rsidR="007679BC" w:rsidRPr="007679BC" w:rsidRDefault="007679BC" w:rsidP="0022464F">
      <w:pPr>
        <w:numPr>
          <w:ilvl w:val="0"/>
          <w:numId w:val="37"/>
        </w:numPr>
        <w:spacing w:after="0" w:line="240" w:lineRule="auto"/>
        <w:ind w:right="720"/>
        <w:jc w:val="both"/>
        <w:rPr>
          <w:rFonts w:ascii="Tahoma" w:eastAsia="Times New Roman" w:hAnsi="Tahoma" w:cs="Tahoma"/>
          <w:sz w:val="20"/>
          <w:szCs w:val="20"/>
        </w:rPr>
      </w:pPr>
      <w:r w:rsidRPr="007679BC">
        <w:rPr>
          <w:rFonts w:ascii="Tahoma" w:eastAsia="Times New Roman" w:hAnsi="Tahoma" w:cs="Tahoma"/>
          <w:sz w:val="20"/>
          <w:szCs w:val="20"/>
        </w:rPr>
        <w:t>Name and telephone number of the Team Member</w:t>
      </w:r>
    </w:p>
    <w:p w:rsidR="007679BC" w:rsidRPr="007679BC" w:rsidRDefault="007679BC" w:rsidP="0022464F">
      <w:pPr>
        <w:numPr>
          <w:ilvl w:val="0"/>
          <w:numId w:val="37"/>
        </w:numPr>
        <w:spacing w:after="0" w:line="240" w:lineRule="auto"/>
        <w:ind w:right="720"/>
        <w:jc w:val="both"/>
        <w:rPr>
          <w:rFonts w:ascii="Tahoma" w:eastAsia="Times New Roman" w:hAnsi="Tahoma" w:cs="Tahoma"/>
          <w:sz w:val="20"/>
          <w:szCs w:val="20"/>
        </w:rPr>
      </w:pPr>
      <w:r w:rsidRPr="007679BC">
        <w:rPr>
          <w:rFonts w:ascii="Tahoma" w:eastAsia="Times New Roman" w:hAnsi="Tahoma" w:cs="Tahoma"/>
          <w:sz w:val="20"/>
          <w:szCs w:val="20"/>
        </w:rPr>
        <w:t>Department</w:t>
      </w:r>
    </w:p>
    <w:p w:rsidR="007679BC" w:rsidRPr="007679BC" w:rsidRDefault="007679BC" w:rsidP="0022464F">
      <w:pPr>
        <w:numPr>
          <w:ilvl w:val="0"/>
          <w:numId w:val="37"/>
        </w:numPr>
        <w:spacing w:after="0" w:line="240" w:lineRule="auto"/>
        <w:ind w:right="720"/>
        <w:jc w:val="both"/>
        <w:rPr>
          <w:rFonts w:ascii="Tahoma" w:eastAsia="Times New Roman" w:hAnsi="Tahoma" w:cs="Tahoma"/>
          <w:sz w:val="20"/>
          <w:szCs w:val="20"/>
        </w:rPr>
      </w:pPr>
      <w:r w:rsidRPr="007679BC">
        <w:rPr>
          <w:rFonts w:ascii="Tahoma" w:eastAsia="Times New Roman" w:hAnsi="Tahoma" w:cs="Tahoma"/>
          <w:sz w:val="20"/>
          <w:szCs w:val="20"/>
        </w:rPr>
        <w:t>Supervisor</w:t>
      </w:r>
    </w:p>
    <w:p w:rsidR="007679BC" w:rsidRPr="007679BC" w:rsidRDefault="007679BC" w:rsidP="0022464F">
      <w:pPr>
        <w:numPr>
          <w:ilvl w:val="0"/>
          <w:numId w:val="37"/>
        </w:numPr>
        <w:spacing w:after="0" w:line="240" w:lineRule="auto"/>
        <w:ind w:right="720"/>
        <w:jc w:val="both"/>
        <w:rPr>
          <w:rFonts w:ascii="Tahoma" w:eastAsia="Times New Roman" w:hAnsi="Tahoma" w:cs="Tahoma"/>
          <w:sz w:val="20"/>
          <w:szCs w:val="20"/>
        </w:rPr>
      </w:pPr>
      <w:r w:rsidRPr="007679BC">
        <w:rPr>
          <w:rFonts w:ascii="Tahoma" w:eastAsia="Times New Roman" w:hAnsi="Tahoma" w:cs="Tahoma"/>
          <w:sz w:val="20"/>
          <w:szCs w:val="20"/>
        </w:rPr>
        <w:t>A description of the accommodation the Team Member is requesting</w:t>
      </w:r>
    </w:p>
    <w:p w:rsidR="007679BC" w:rsidRPr="007679BC" w:rsidRDefault="007679BC" w:rsidP="0022464F">
      <w:pPr>
        <w:numPr>
          <w:ilvl w:val="0"/>
          <w:numId w:val="37"/>
        </w:numPr>
        <w:spacing w:after="240" w:line="240" w:lineRule="auto"/>
        <w:ind w:right="720"/>
        <w:jc w:val="both"/>
        <w:rPr>
          <w:rFonts w:ascii="Tahoma" w:eastAsia="Times New Roman" w:hAnsi="Tahoma" w:cs="Tahoma"/>
          <w:sz w:val="20"/>
          <w:szCs w:val="20"/>
        </w:rPr>
      </w:pPr>
      <w:r w:rsidRPr="007679BC">
        <w:rPr>
          <w:rFonts w:ascii="Tahoma" w:eastAsia="Times New Roman" w:hAnsi="Tahoma" w:cs="Tahoma"/>
          <w:sz w:val="20"/>
          <w:szCs w:val="20"/>
        </w:rPr>
        <w:t>A brief explanation of how the requested accommodation will enable the Team Member to perform the essential functions of his or her job</w:t>
      </w:r>
    </w:p>
    <w:p w:rsidR="007679BC" w:rsidRPr="007679BC" w:rsidRDefault="007679BC" w:rsidP="0022464F">
      <w:pPr>
        <w:spacing w:after="240" w:line="240" w:lineRule="auto"/>
        <w:ind w:firstLine="720"/>
        <w:jc w:val="both"/>
        <w:outlineLvl w:val="1"/>
        <w:rPr>
          <w:rFonts w:ascii="Tahoma" w:eastAsia="Times New Roman" w:hAnsi="Tahoma" w:cs="Tahoma"/>
          <w:bCs/>
          <w:color w:val="000000"/>
          <w:sz w:val="20"/>
          <w:szCs w:val="20"/>
        </w:rPr>
      </w:pPr>
      <w:r w:rsidRPr="007679BC">
        <w:rPr>
          <w:rFonts w:ascii="Tahoma" w:eastAsia="Times New Roman" w:hAnsi="Tahoma" w:cs="Tahoma"/>
          <w:bCs/>
          <w:color w:val="000000"/>
          <w:sz w:val="20"/>
          <w:szCs w:val="20"/>
        </w:rPr>
        <w:t xml:space="preserve">A request from an applicant for employment for an accommodation should be directed to the PRC supervisor who interviews the applicant, or to Human Resources Benefits if no interview is conducted. Any PRC employee who receives a request for accommodation from an applicant should notify Human Resources Benefits as soon as possible. </w:t>
      </w:r>
    </w:p>
    <w:p w:rsidR="007679BC" w:rsidRPr="007679BC" w:rsidRDefault="007679BC" w:rsidP="0022464F">
      <w:pPr>
        <w:numPr>
          <w:ilvl w:val="1"/>
          <w:numId w:val="10"/>
        </w:numPr>
        <w:tabs>
          <w:tab w:val="num" w:pos="360"/>
          <w:tab w:val="num" w:pos="720"/>
        </w:tabs>
        <w:spacing w:after="240" w:line="240" w:lineRule="auto"/>
        <w:ind w:left="0" w:firstLine="720"/>
        <w:jc w:val="both"/>
        <w:outlineLvl w:val="1"/>
        <w:rPr>
          <w:rFonts w:ascii="Tahoma" w:eastAsia="Times New Roman" w:hAnsi="Tahoma" w:cs="Tahoma"/>
          <w:bCs/>
          <w:color w:val="000000"/>
          <w:sz w:val="20"/>
          <w:szCs w:val="20"/>
        </w:rPr>
      </w:pPr>
      <w:r w:rsidRPr="007679BC">
        <w:rPr>
          <w:rFonts w:ascii="Tahoma" w:eastAsia="Times New Roman" w:hAnsi="Tahoma" w:cs="Tahoma"/>
          <w:b/>
          <w:bCs/>
          <w:color w:val="000000"/>
          <w:sz w:val="20"/>
          <w:szCs w:val="20"/>
        </w:rPr>
        <w:lastRenderedPageBreak/>
        <w:t>Discussion &amp; Interactive Process.</w:t>
      </w:r>
      <w:r w:rsidRPr="007679BC">
        <w:rPr>
          <w:rFonts w:ascii="Tahoma" w:eastAsia="Times New Roman" w:hAnsi="Tahoma" w:cs="Tahoma"/>
          <w:bCs/>
          <w:color w:val="000000"/>
          <w:sz w:val="20"/>
          <w:szCs w:val="20"/>
        </w:rPr>
        <w:t xml:space="preserve"> After receiving an oral or written request for an accommodation, PRC will reach out to the Team Member or applicant to engage in an interactive dialogue to discuss the requested accommodation and to identify and implement a reasonable accommodation if possible. PRC encourages Team Members and applicants to suggest specific accommodations that would allow the Team Member or applicant to perform the essential functions of the job. However, PRC is not required to make the specific accommodation requested by the Team Member or applicant and may provide an alternative reasonable accommodation, to the extent such an accommodation can be made without imposing an undue hardship on PRC. </w:t>
      </w:r>
    </w:p>
    <w:p w:rsidR="007679BC" w:rsidRPr="007679BC" w:rsidRDefault="007679BC" w:rsidP="0022464F">
      <w:pPr>
        <w:numPr>
          <w:ilvl w:val="1"/>
          <w:numId w:val="10"/>
        </w:numPr>
        <w:tabs>
          <w:tab w:val="num" w:pos="360"/>
          <w:tab w:val="num" w:pos="720"/>
        </w:tabs>
        <w:spacing w:after="240" w:line="240" w:lineRule="auto"/>
        <w:ind w:left="0" w:firstLine="720"/>
        <w:jc w:val="both"/>
        <w:outlineLvl w:val="1"/>
        <w:rPr>
          <w:rFonts w:ascii="Tahoma" w:eastAsia="Times New Roman" w:hAnsi="Tahoma" w:cs="Tahoma"/>
          <w:bCs/>
          <w:color w:val="000000"/>
          <w:sz w:val="20"/>
          <w:szCs w:val="20"/>
        </w:rPr>
      </w:pPr>
      <w:r w:rsidRPr="007679BC">
        <w:rPr>
          <w:rFonts w:ascii="Tahoma" w:eastAsia="Times New Roman" w:hAnsi="Tahoma" w:cs="Tahoma"/>
          <w:b/>
          <w:bCs/>
          <w:color w:val="000000"/>
          <w:sz w:val="20"/>
          <w:szCs w:val="20"/>
        </w:rPr>
        <w:t>Medical Certification.</w:t>
      </w:r>
      <w:r w:rsidRPr="007679BC">
        <w:rPr>
          <w:rFonts w:ascii="Tahoma" w:eastAsia="Times New Roman" w:hAnsi="Tahoma" w:cs="Tahoma"/>
          <w:bCs/>
          <w:color w:val="000000"/>
          <w:sz w:val="20"/>
          <w:szCs w:val="20"/>
        </w:rPr>
        <w:t xml:space="preserve"> PRC will determine what type of medical certification is needed, if any, to make a determination about a reasonable accommodation, given the essential functions of the job. Required medical certification may vary depending on the nature and extent of the accommodation requested. If medical certification is required, the Team Member or applicant may be asked to obtain such certification from a qualified medical professional of his or her choice and provide the documentation to Human Resources Benefits within 15 calendar days.   </w:t>
      </w:r>
    </w:p>
    <w:p w:rsidR="007679BC" w:rsidRPr="007679BC" w:rsidRDefault="007679BC" w:rsidP="0022464F">
      <w:pPr>
        <w:spacing w:after="240" w:line="240" w:lineRule="auto"/>
        <w:ind w:firstLine="720"/>
        <w:jc w:val="both"/>
        <w:rPr>
          <w:rFonts w:ascii="Tahoma" w:eastAsia="Times New Roman" w:hAnsi="Tahoma" w:cs="Tahoma"/>
          <w:sz w:val="20"/>
          <w:szCs w:val="20"/>
        </w:rPr>
      </w:pPr>
      <w:r w:rsidRPr="007679BC">
        <w:rPr>
          <w:rFonts w:ascii="Tahoma" w:eastAsia="Times New Roman" w:hAnsi="Tahoma" w:cs="Tahoma"/>
          <w:sz w:val="20"/>
          <w:szCs w:val="20"/>
        </w:rPr>
        <w:t xml:space="preserve">If PRC determines that the medical certification provided by the Team Member is insufficient, PRC may request additional information from the Team Member’s health care provider and/or require that the individual see a health care professional of PRC’s choosing, at PRC’s expense. In such situations, if the individual fails to provide the additional requested information within seven (7) calendar days or fails to see the designated health care professional as scheduled, the individual’s accommodation request may be denied. </w:t>
      </w:r>
    </w:p>
    <w:p w:rsidR="007679BC" w:rsidRPr="007679BC" w:rsidRDefault="007679BC" w:rsidP="0022464F">
      <w:pPr>
        <w:numPr>
          <w:ilvl w:val="1"/>
          <w:numId w:val="10"/>
        </w:numPr>
        <w:tabs>
          <w:tab w:val="num" w:pos="360"/>
          <w:tab w:val="num" w:pos="720"/>
        </w:tabs>
        <w:spacing w:after="240" w:line="240" w:lineRule="auto"/>
        <w:ind w:left="0" w:firstLine="720"/>
        <w:jc w:val="both"/>
        <w:outlineLvl w:val="1"/>
        <w:rPr>
          <w:rFonts w:ascii="Tahoma" w:eastAsia="Times New Roman" w:hAnsi="Tahoma" w:cs="Tahoma"/>
          <w:bCs/>
          <w:color w:val="000000"/>
          <w:sz w:val="20"/>
          <w:szCs w:val="20"/>
        </w:rPr>
      </w:pPr>
      <w:r w:rsidRPr="007679BC">
        <w:rPr>
          <w:rFonts w:ascii="Tahoma" w:eastAsia="Times New Roman" w:hAnsi="Tahoma" w:cs="Tahoma"/>
          <w:b/>
          <w:bCs/>
          <w:color w:val="000000"/>
          <w:sz w:val="20"/>
          <w:szCs w:val="20"/>
        </w:rPr>
        <w:t>Determinations.</w:t>
      </w:r>
      <w:r w:rsidRPr="007679BC">
        <w:rPr>
          <w:rFonts w:ascii="Tahoma" w:eastAsia="Times New Roman" w:hAnsi="Tahoma" w:cs="Tahoma"/>
          <w:bCs/>
          <w:color w:val="000000"/>
          <w:sz w:val="20"/>
          <w:szCs w:val="20"/>
        </w:rPr>
        <w:t xml:space="preserve"> Representatives from Human Resources and the relevant Team Member’s or applicant’s department will make determinations about reasonable accommodations on a </w:t>
      </w:r>
      <w:proofErr w:type="gramStart"/>
      <w:r w:rsidRPr="007679BC">
        <w:rPr>
          <w:rFonts w:ascii="Tahoma" w:eastAsia="Times New Roman" w:hAnsi="Tahoma" w:cs="Tahoma"/>
          <w:bCs/>
          <w:color w:val="000000"/>
          <w:sz w:val="20"/>
          <w:szCs w:val="20"/>
        </w:rPr>
        <w:t>case by case</w:t>
      </w:r>
      <w:proofErr w:type="gramEnd"/>
      <w:r w:rsidRPr="007679BC">
        <w:rPr>
          <w:rFonts w:ascii="Tahoma" w:eastAsia="Times New Roman" w:hAnsi="Tahoma" w:cs="Tahoma"/>
          <w:bCs/>
          <w:color w:val="000000"/>
          <w:sz w:val="20"/>
          <w:szCs w:val="20"/>
        </w:rPr>
        <w:t xml:space="preserve"> basis, considering all relevant factors. In each case, an individualized assessment will be conducted, the Team Member or applicant will be engaged in an interactive process, and all medical documentation provided will be reviewed.</w:t>
      </w:r>
    </w:p>
    <w:p w:rsidR="007679BC" w:rsidRPr="007679BC" w:rsidRDefault="007679BC" w:rsidP="0022464F">
      <w:pPr>
        <w:spacing w:after="240" w:line="240" w:lineRule="auto"/>
        <w:ind w:firstLine="720"/>
        <w:jc w:val="both"/>
        <w:rPr>
          <w:rFonts w:ascii="Tahoma" w:eastAsia="Times New Roman" w:hAnsi="Tahoma" w:cs="Tahoma"/>
          <w:sz w:val="20"/>
          <w:szCs w:val="20"/>
        </w:rPr>
      </w:pPr>
      <w:r w:rsidRPr="007679BC">
        <w:rPr>
          <w:rFonts w:ascii="Tahoma" w:eastAsia="Times New Roman" w:hAnsi="Tahoma" w:cs="Tahoma"/>
          <w:sz w:val="20"/>
          <w:szCs w:val="20"/>
        </w:rPr>
        <w:t>A reasonable accommodation will be provided if all of the following criteria are satisfied:</w:t>
      </w:r>
    </w:p>
    <w:p w:rsidR="007679BC" w:rsidRPr="007679BC" w:rsidRDefault="007679BC" w:rsidP="0022464F">
      <w:pPr>
        <w:numPr>
          <w:ilvl w:val="0"/>
          <w:numId w:val="38"/>
        </w:numPr>
        <w:spacing w:after="0" w:line="240" w:lineRule="auto"/>
        <w:jc w:val="both"/>
        <w:rPr>
          <w:rFonts w:ascii="Tahoma" w:eastAsia="Times New Roman" w:hAnsi="Tahoma" w:cs="Tahoma"/>
          <w:sz w:val="20"/>
          <w:szCs w:val="20"/>
        </w:rPr>
      </w:pPr>
      <w:r w:rsidRPr="007679BC">
        <w:rPr>
          <w:rFonts w:ascii="Tahoma" w:eastAsia="Times New Roman" w:hAnsi="Tahoma" w:cs="Tahoma"/>
          <w:sz w:val="20"/>
          <w:szCs w:val="20"/>
        </w:rPr>
        <w:t>The Team Member has a qualifying disability;</w:t>
      </w:r>
    </w:p>
    <w:p w:rsidR="007679BC" w:rsidRPr="007679BC" w:rsidRDefault="007679BC" w:rsidP="0022464F">
      <w:pPr>
        <w:numPr>
          <w:ilvl w:val="0"/>
          <w:numId w:val="38"/>
        </w:numPr>
        <w:spacing w:after="0" w:line="240" w:lineRule="auto"/>
        <w:jc w:val="both"/>
        <w:rPr>
          <w:rFonts w:ascii="Tahoma" w:eastAsia="Times New Roman" w:hAnsi="Tahoma" w:cs="Tahoma"/>
          <w:sz w:val="20"/>
          <w:szCs w:val="20"/>
        </w:rPr>
      </w:pPr>
      <w:r w:rsidRPr="007679BC">
        <w:rPr>
          <w:rFonts w:ascii="Tahoma" w:eastAsia="Times New Roman" w:hAnsi="Tahoma" w:cs="Tahoma"/>
          <w:sz w:val="20"/>
          <w:szCs w:val="20"/>
        </w:rPr>
        <w:t>Any and all requested medical certification has been provided to PRC by the applicable deadlines; and</w:t>
      </w:r>
    </w:p>
    <w:p w:rsidR="007679BC" w:rsidRPr="007679BC" w:rsidRDefault="007679BC" w:rsidP="0022464F">
      <w:pPr>
        <w:numPr>
          <w:ilvl w:val="0"/>
          <w:numId w:val="38"/>
        </w:numPr>
        <w:spacing w:after="0" w:line="240" w:lineRule="auto"/>
        <w:jc w:val="both"/>
        <w:rPr>
          <w:rFonts w:ascii="Tahoma" w:eastAsia="Times New Roman" w:hAnsi="Tahoma" w:cs="Tahoma"/>
          <w:sz w:val="20"/>
          <w:szCs w:val="20"/>
        </w:rPr>
      </w:pPr>
      <w:r w:rsidRPr="007679BC">
        <w:rPr>
          <w:rFonts w:ascii="Tahoma" w:eastAsia="Times New Roman" w:hAnsi="Tahoma" w:cs="Tahoma"/>
          <w:sz w:val="20"/>
          <w:szCs w:val="20"/>
        </w:rPr>
        <w:t>PRC is able to identify a reasonable accommodation that would not impose an undue hardship on PRC and would enable the Team Member or applicant to perform the essential functions of the job, now or in the foreseeable future, without endangering his or her health or safety, or the health or safety of others.</w:t>
      </w:r>
    </w:p>
    <w:p w:rsidR="007679BC" w:rsidRDefault="007679BC" w:rsidP="0022464F">
      <w:pPr>
        <w:spacing w:after="0" w:line="240" w:lineRule="auto"/>
        <w:ind w:firstLine="720"/>
        <w:jc w:val="both"/>
        <w:rPr>
          <w:rFonts w:ascii="Tahoma" w:eastAsia="Times New Roman" w:hAnsi="Tahoma" w:cs="Tahoma"/>
          <w:sz w:val="20"/>
          <w:szCs w:val="20"/>
        </w:rPr>
      </w:pPr>
    </w:p>
    <w:p w:rsidR="007679BC" w:rsidRPr="007679BC" w:rsidRDefault="007679BC" w:rsidP="0022464F">
      <w:pPr>
        <w:spacing w:after="240" w:line="240" w:lineRule="auto"/>
        <w:ind w:firstLine="720"/>
        <w:jc w:val="both"/>
        <w:rPr>
          <w:rFonts w:ascii="Tahoma" w:eastAsia="Times New Roman" w:hAnsi="Tahoma" w:cs="Tahoma"/>
          <w:sz w:val="20"/>
          <w:szCs w:val="20"/>
        </w:rPr>
      </w:pPr>
      <w:r w:rsidRPr="007679BC">
        <w:rPr>
          <w:rFonts w:ascii="Tahoma" w:eastAsia="Times New Roman" w:hAnsi="Tahoma" w:cs="Tahoma"/>
          <w:sz w:val="20"/>
          <w:szCs w:val="20"/>
        </w:rPr>
        <w:t xml:space="preserve">During the interactive process, PRC will consider, for example, the following potential accommodations to the extent applicable: (1) making existing facilities accessible; (2) job restructuring; (3) providing part-time or modified work schedules; (4) placing the Team Member on a leave of absence; (5) acquiring or modifying equipment; (6) changing tests, training materials, or policies; (7) providing qualified readers or interpreters; and (8) reassigning the Team Member to a vacant position for which the Team Member is qualified. </w:t>
      </w:r>
    </w:p>
    <w:p w:rsidR="007679BC" w:rsidRPr="007679BC" w:rsidRDefault="007679BC" w:rsidP="0022464F">
      <w:pPr>
        <w:spacing w:after="240" w:line="240" w:lineRule="auto"/>
        <w:ind w:firstLine="720"/>
        <w:jc w:val="both"/>
        <w:rPr>
          <w:rFonts w:ascii="Tahoma" w:eastAsia="Times New Roman" w:hAnsi="Tahoma" w:cs="Tahoma"/>
          <w:sz w:val="20"/>
          <w:szCs w:val="20"/>
        </w:rPr>
      </w:pPr>
      <w:r w:rsidRPr="007679BC">
        <w:rPr>
          <w:rFonts w:ascii="Tahoma" w:eastAsia="Times New Roman" w:hAnsi="Tahoma" w:cs="Tahoma"/>
          <w:sz w:val="20"/>
          <w:szCs w:val="20"/>
        </w:rPr>
        <w:t>Reassignment as a form of reasonable accommodation under this policy will be to a vacant position, if available, with equivalent pay, status, and other relevant factors (</w:t>
      </w:r>
      <w:r w:rsidRPr="007679BC">
        <w:rPr>
          <w:rFonts w:ascii="Tahoma" w:eastAsia="Times New Roman" w:hAnsi="Tahoma" w:cs="Tahoma"/>
          <w:i/>
          <w:sz w:val="20"/>
          <w:szCs w:val="20"/>
        </w:rPr>
        <w:t>e.g</w:t>
      </w:r>
      <w:r w:rsidRPr="007679BC">
        <w:rPr>
          <w:rFonts w:ascii="Tahoma" w:eastAsia="Times New Roman" w:hAnsi="Tahoma" w:cs="Tahoma"/>
          <w:sz w:val="20"/>
          <w:szCs w:val="20"/>
        </w:rPr>
        <w:t xml:space="preserve">., benefits, geographical location) or, if no such equivalent position is vacant, the Team Member will be offered the closest vacant </w:t>
      </w:r>
      <w:proofErr w:type="gramStart"/>
      <w:r w:rsidRPr="007679BC">
        <w:rPr>
          <w:rFonts w:ascii="Tahoma" w:eastAsia="Times New Roman" w:hAnsi="Tahoma" w:cs="Tahoma"/>
          <w:sz w:val="20"/>
          <w:szCs w:val="20"/>
        </w:rPr>
        <w:t>lower level</w:t>
      </w:r>
      <w:proofErr w:type="gramEnd"/>
      <w:r w:rsidRPr="007679BC">
        <w:rPr>
          <w:rFonts w:ascii="Tahoma" w:eastAsia="Times New Roman" w:hAnsi="Tahoma" w:cs="Tahoma"/>
          <w:sz w:val="20"/>
          <w:szCs w:val="20"/>
        </w:rPr>
        <w:t xml:space="preserve"> </w:t>
      </w:r>
      <w:r w:rsidRPr="007679BC">
        <w:rPr>
          <w:rFonts w:ascii="Tahoma" w:eastAsia="Times New Roman" w:hAnsi="Tahoma" w:cs="Tahoma"/>
          <w:sz w:val="20"/>
          <w:szCs w:val="20"/>
        </w:rPr>
        <w:lastRenderedPageBreak/>
        <w:t xml:space="preserve">position that is available. Reassignment does not include promoting the Team Member. Team Members must compete for any vacant position that would constitute a promotion.  </w:t>
      </w:r>
    </w:p>
    <w:p w:rsidR="007679BC" w:rsidRPr="007679BC" w:rsidRDefault="007679BC" w:rsidP="0022464F">
      <w:pPr>
        <w:numPr>
          <w:ilvl w:val="1"/>
          <w:numId w:val="10"/>
        </w:numPr>
        <w:tabs>
          <w:tab w:val="num" w:pos="360"/>
          <w:tab w:val="num" w:pos="720"/>
        </w:tabs>
        <w:spacing w:after="240" w:line="240" w:lineRule="auto"/>
        <w:ind w:left="0" w:firstLine="720"/>
        <w:jc w:val="both"/>
        <w:outlineLvl w:val="1"/>
        <w:rPr>
          <w:rFonts w:ascii="Tahoma" w:eastAsia="Times New Roman" w:hAnsi="Tahoma" w:cs="Tahoma"/>
          <w:bCs/>
          <w:color w:val="000000"/>
          <w:sz w:val="20"/>
          <w:szCs w:val="20"/>
        </w:rPr>
      </w:pPr>
      <w:r w:rsidRPr="007679BC">
        <w:rPr>
          <w:rFonts w:ascii="Tahoma" w:eastAsia="Times New Roman" w:hAnsi="Tahoma" w:cs="Tahoma"/>
          <w:b/>
          <w:bCs/>
          <w:color w:val="000000"/>
          <w:sz w:val="20"/>
          <w:szCs w:val="20"/>
        </w:rPr>
        <w:t>Implementation.</w:t>
      </w:r>
      <w:r w:rsidRPr="007679BC">
        <w:rPr>
          <w:rFonts w:ascii="Tahoma" w:eastAsia="Times New Roman" w:hAnsi="Tahoma" w:cs="Tahoma"/>
          <w:bCs/>
          <w:color w:val="000000"/>
          <w:sz w:val="20"/>
          <w:szCs w:val="20"/>
        </w:rPr>
        <w:t xml:space="preserve"> If a reasonable accommodation is provided under this policy, Human Resources will work with the Team Member or applicant, the supervisor, and other individuals as appropriate to oversee implementation of the accommodation.</w:t>
      </w:r>
    </w:p>
    <w:p w:rsidR="007679BC" w:rsidRPr="007679BC" w:rsidRDefault="007679BC" w:rsidP="0022464F">
      <w:pPr>
        <w:keepNext/>
        <w:numPr>
          <w:ilvl w:val="0"/>
          <w:numId w:val="10"/>
        </w:numPr>
        <w:tabs>
          <w:tab w:val="num" w:pos="360"/>
          <w:tab w:val="num" w:pos="720"/>
        </w:tabs>
        <w:spacing w:after="240" w:line="240" w:lineRule="auto"/>
        <w:ind w:left="720" w:hanging="720"/>
        <w:jc w:val="both"/>
        <w:outlineLvl w:val="0"/>
        <w:rPr>
          <w:rFonts w:ascii="Tahoma" w:eastAsia="Times New Roman" w:hAnsi="Tahoma" w:cs="Tahoma"/>
          <w:b/>
          <w:bCs/>
          <w:color w:val="000000"/>
          <w:sz w:val="20"/>
          <w:szCs w:val="20"/>
        </w:rPr>
      </w:pPr>
      <w:r w:rsidRPr="007679BC">
        <w:rPr>
          <w:rFonts w:ascii="Tahoma" w:eastAsia="Times New Roman" w:hAnsi="Tahoma" w:cs="Tahoma"/>
          <w:b/>
          <w:bCs/>
          <w:color w:val="000000"/>
          <w:sz w:val="20"/>
          <w:szCs w:val="20"/>
        </w:rPr>
        <w:t>NO RETALIATION</w:t>
      </w:r>
    </w:p>
    <w:p w:rsidR="007679BC" w:rsidRPr="007679BC" w:rsidRDefault="007679BC" w:rsidP="0022464F">
      <w:pPr>
        <w:spacing w:after="240" w:line="240" w:lineRule="auto"/>
        <w:ind w:firstLine="720"/>
        <w:jc w:val="both"/>
        <w:rPr>
          <w:rFonts w:ascii="Tahoma" w:eastAsia="Times New Roman" w:hAnsi="Tahoma" w:cs="Tahoma"/>
          <w:sz w:val="20"/>
          <w:szCs w:val="20"/>
        </w:rPr>
      </w:pPr>
      <w:r w:rsidRPr="007679BC">
        <w:rPr>
          <w:rFonts w:ascii="Tahoma" w:eastAsia="Times New Roman" w:hAnsi="Tahoma" w:cs="Tahoma"/>
          <w:sz w:val="20"/>
          <w:szCs w:val="20"/>
        </w:rPr>
        <w:t xml:space="preserve">PRC will not retaliate against any Team Member or applicant who requests an accommodation for a disability. If Team Members or applicants are subject to or witness retaliatory conduct that violates this policy, they should immediately report the conduct to Human Resources.  </w:t>
      </w:r>
    </w:p>
    <w:p w:rsidR="007679BC" w:rsidRPr="007679BC" w:rsidRDefault="007679BC" w:rsidP="0022464F">
      <w:pPr>
        <w:numPr>
          <w:ilvl w:val="0"/>
          <w:numId w:val="10"/>
        </w:numPr>
        <w:tabs>
          <w:tab w:val="num" w:pos="360"/>
          <w:tab w:val="num" w:pos="720"/>
        </w:tabs>
        <w:spacing w:after="240" w:line="240" w:lineRule="auto"/>
        <w:ind w:left="720" w:hanging="720"/>
        <w:jc w:val="both"/>
        <w:outlineLvl w:val="0"/>
        <w:rPr>
          <w:rFonts w:ascii="Tahoma" w:eastAsia="Times New Roman" w:hAnsi="Tahoma" w:cs="Tahoma"/>
          <w:b/>
          <w:bCs/>
          <w:color w:val="000000"/>
          <w:sz w:val="20"/>
          <w:szCs w:val="20"/>
        </w:rPr>
      </w:pPr>
      <w:r w:rsidRPr="007679BC">
        <w:rPr>
          <w:rFonts w:ascii="Tahoma" w:eastAsia="Times New Roman" w:hAnsi="Tahoma" w:cs="Tahoma"/>
          <w:b/>
          <w:bCs/>
          <w:color w:val="000000"/>
          <w:sz w:val="20"/>
          <w:szCs w:val="20"/>
        </w:rPr>
        <w:t>CONFIDENTIALITY OF MEDICAL RECORDS</w:t>
      </w:r>
    </w:p>
    <w:p w:rsidR="00BE52B9" w:rsidRPr="007679BC" w:rsidRDefault="007679BC" w:rsidP="0022464F">
      <w:pPr>
        <w:spacing w:line="240" w:lineRule="auto"/>
        <w:ind w:firstLine="720"/>
        <w:jc w:val="both"/>
        <w:rPr>
          <w:rFonts w:ascii="Tahoma" w:eastAsia="Times New Roman" w:hAnsi="Tahoma" w:cs="Tahoma"/>
          <w:b/>
          <w:bCs/>
          <w:sz w:val="20"/>
          <w:szCs w:val="20"/>
        </w:rPr>
      </w:pPr>
      <w:r w:rsidRPr="007679BC">
        <w:rPr>
          <w:rFonts w:ascii="Tahoma" w:eastAsia="Times New Roman" w:hAnsi="Tahoma" w:cs="Tahoma"/>
          <w:sz w:val="20"/>
          <w:szCs w:val="20"/>
        </w:rPr>
        <w:t>All PRC staff engaged in the interactive process will keep all disability-related information, including medical information, confidential and will not disclose such information to others, except as required by applicable law or as directed by legal counsel for PRC.  Medical information (including medical certification forms) will be kept in a confidential medical file, separate from the Team Member’s personnel file.</w:t>
      </w:r>
      <w:r w:rsidR="00E06E48" w:rsidRPr="007679BC">
        <w:rPr>
          <w:rFonts w:ascii="Tahoma" w:eastAsia="Times New Roman" w:hAnsi="Tahoma" w:cs="Tahoma"/>
          <w:bCs/>
          <w:sz w:val="20"/>
          <w:szCs w:val="20"/>
        </w:rPr>
        <w:t xml:space="preserve"> </w:t>
      </w:r>
    </w:p>
    <w:sectPr w:rsidR="00BE52B9" w:rsidRPr="007679BC"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5036" w:rsidRDefault="00FE5036" w:rsidP="00084503">
      <w:pPr>
        <w:spacing w:after="0" w:line="240" w:lineRule="auto"/>
      </w:pPr>
      <w:r>
        <w:separator/>
      </w:r>
    </w:p>
    <w:p w:rsidR="00FE5036" w:rsidRDefault="00FE5036"/>
  </w:endnote>
  <w:endnote w:type="continuationSeparator" w:id="0">
    <w:p w:rsidR="00FE5036" w:rsidRDefault="00FE5036" w:rsidP="00084503">
      <w:pPr>
        <w:spacing w:after="0" w:line="240" w:lineRule="auto"/>
      </w:pPr>
      <w:r>
        <w:continuationSeparator/>
      </w:r>
    </w:p>
    <w:p w:rsidR="00FE5036" w:rsidRDefault="00FE50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F3C" w:rsidRPr="006453AB" w:rsidRDefault="007679BC" w:rsidP="00786097">
    <w:pPr>
      <w:pStyle w:val="Footer"/>
      <w:spacing w:after="0"/>
      <w:rPr>
        <w:lang w:val="en-US"/>
      </w:rPr>
    </w:pPr>
    <w:r>
      <w:rPr>
        <w:rFonts w:ascii="Tahoma" w:hAnsi="Tahoma" w:cs="Tahoma"/>
        <w:bCs/>
        <w:sz w:val="20"/>
        <w:szCs w:val="20"/>
        <w:lang w:val="en-US"/>
      </w:rPr>
      <w:t>Disability Accommodations</w:t>
    </w:r>
    <w:r w:rsidR="00D23F3C">
      <w:t xml:space="preserve"> </w:t>
    </w:r>
    <w:r w:rsidR="006453AB">
      <w:rPr>
        <w:lang w:val="en-US"/>
      </w:rPr>
      <w:t>ID#20660</w:t>
    </w:r>
  </w:p>
  <w:p w:rsidR="00D23F3C" w:rsidRPr="00322B70" w:rsidRDefault="006453AB" w:rsidP="005259AE">
    <w:pPr>
      <w:pStyle w:val="Footer"/>
      <w:rPr>
        <w:lang w:val="en-US"/>
      </w:rPr>
    </w:pPr>
    <w:r>
      <w:rPr>
        <w:lang w:val="en-US"/>
      </w:rPr>
      <w:t>New July 2018</w:t>
    </w:r>
    <w:r w:rsidR="00D23F3C">
      <w:tab/>
      <w:t xml:space="preserve">Page </w:t>
    </w:r>
    <w:r w:rsidR="00D23F3C">
      <w:fldChar w:fldCharType="begin"/>
    </w:r>
    <w:r w:rsidR="00D23F3C">
      <w:instrText xml:space="preserve"> PAGE   \* MERGEFORMAT </w:instrText>
    </w:r>
    <w:r w:rsidR="00D23F3C">
      <w:fldChar w:fldCharType="separate"/>
    </w:r>
    <w:r>
      <w:rPr>
        <w:noProof/>
      </w:rPr>
      <w:t>2</w:t>
    </w:r>
    <w:r w:rsidR="00D23F3C">
      <w:fldChar w:fldCharType="end"/>
    </w:r>
    <w:r w:rsidR="00D23F3C">
      <w:tab/>
    </w:r>
    <w:r w:rsidR="00D23F3C">
      <w:rPr>
        <w:lang w:val="en-US"/>
      </w:rPr>
      <w:t>July 1,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5036" w:rsidRDefault="00FE5036" w:rsidP="00084503">
      <w:pPr>
        <w:spacing w:after="0" w:line="240" w:lineRule="auto"/>
      </w:pPr>
      <w:r>
        <w:separator/>
      </w:r>
    </w:p>
    <w:p w:rsidR="00FE5036" w:rsidRDefault="00FE5036"/>
  </w:footnote>
  <w:footnote w:type="continuationSeparator" w:id="0">
    <w:p w:rsidR="00FE5036" w:rsidRDefault="00FE5036" w:rsidP="00084503">
      <w:pPr>
        <w:spacing w:after="0" w:line="240" w:lineRule="auto"/>
      </w:pPr>
      <w:r>
        <w:continuationSeparator/>
      </w:r>
    </w:p>
    <w:p w:rsidR="00FE5036" w:rsidRDefault="00FE50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3F3C" w:rsidRDefault="00292DE5">
    <w:pPr>
      <w:pStyle w:val="Header"/>
    </w:pPr>
    <w:r w:rsidRPr="00733D12">
      <w:rPr>
        <w:noProof/>
        <w:lang w:val="en-US" w:eastAsia="en-US"/>
      </w:rPr>
      <w:drawing>
        <wp:inline distT="0" distB="0" distL="0" distR="0">
          <wp:extent cx="1321435" cy="1213485"/>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1435" cy="121348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D32772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4B63C0C"/>
    <w:multiLevelType w:val="hybridMultilevel"/>
    <w:tmpl w:val="B01E1CA0"/>
    <w:lvl w:ilvl="0" w:tplc="3BCC64B8">
      <w:start w:val="1"/>
      <w:numFmt w:val="bullet"/>
      <w:lvlText w:val=""/>
      <w:lvlJc w:val="left"/>
      <w:pPr>
        <w:ind w:left="1080" w:hanging="360"/>
      </w:pPr>
      <w:rPr>
        <w:rFonts w:ascii="Symbol" w:hAnsi="Symbol" w:hint="default"/>
      </w:rPr>
    </w:lvl>
    <w:lvl w:ilvl="1" w:tplc="5974233E" w:tentative="1">
      <w:start w:val="1"/>
      <w:numFmt w:val="bullet"/>
      <w:lvlText w:val="o"/>
      <w:lvlJc w:val="left"/>
      <w:pPr>
        <w:ind w:left="1800" w:hanging="360"/>
      </w:pPr>
      <w:rPr>
        <w:rFonts w:ascii="Courier New" w:hAnsi="Courier New" w:cs="Courier New" w:hint="default"/>
      </w:rPr>
    </w:lvl>
    <w:lvl w:ilvl="2" w:tplc="8946B78C" w:tentative="1">
      <w:start w:val="1"/>
      <w:numFmt w:val="bullet"/>
      <w:lvlText w:val=""/>
      <w:lvlJc w:val="left"/>
      <w:pPr>
        <w:ind w:left="2520" w:hanging="360"/>
      </w:pPr>
      <w:rPr>
        <w:rFonts w:ascii="Wingdings" w:hAnsi="Wingdings" w:hint="default"/>
      </w:rPr>
    </w:lvl>
    <w:lvl w:ilvl="3" w:tplc="FDE61E2A" w:tentative="1">
      <w:start w:val="1"/>
      <w:numFmt w:val="bullet"/>
      <w:lvlText w:val=""/>
      <w:lvlJc w:val="left"/>
      <w:pPr>
        <w:ind w:left="3240" w:hanging="360"/>
      </w:pPr>
      <w:rPr>
        <w:rFonts w:ascii="Symbol" w:hAnsi="Symbol" w:hint="default"/>
      </w:rPr>
    </w:lvl>
    <w:lvl w:ilvl="4" w:tplc="8056FC20" w:tentative="1">
      <w:start w:val="1"/>
      <w:numFmt w:val="bullet"/>
      <w:lvlText w:val="o"/>
      <w:lvlJc w:val="left"/>
      <w:pPr>
        <w:ind w:left="3960" w:hanging="360"/>
      </w:pPr>
      <w:rPr>
        <w:rFonts w:ascii="Courier New" w:hAnsi="Courier New" w:cs="Courier New" w:hint="default"/>
      </w:rPr>
    </w:lvl>
    <w:lvl w:ilvl="5" w:tplc="1E3A1A14" w:tentative="1">
      <w:start w:val="1"/>
      <w:numFmt w:val="bullet"/>
      <w:lvlText w:val=""/>
      <w:lvlJc w:val="left"/>
      <w:pPr>
        <w:ind w:left="4680" w:hanging="360"/>
      </w:pPr>
      <w:rPr>
        <w:rFonts w:ascii="Wingdings" w:hAnsi="Wingdings" w:hint="default"/>
      </w:rPr>
    </w:lvl>
    <w:lvl w:ilvl="6" w:tplc="B0DA40A6" w:tentative="1">
      <w:start w:val="1"/>
      <w:numFmt w:val="bullet"/>
      <w:lvlText w:val=""/>
      <w:lvlJc w:val="left"/>
      <w:pPr>
        <w:ind w:left="5400" w:hanging="360"/>
      </w:pPr>
      <w:rPr>
        <w:rFonts w:ascii="Symbol" w:hAnsi="Symbol" w:hint="default"/>
      </w:rPr>
    </w:lvl>
    <w:lvl w:ilvl="7" w:tplc="ACACF054" w:tentative="1">
      <w:start w:val="1"/>
      <w:numFmt w:val="bullet"/>
      <w:lvlText w:val="o"/>
      <w:lvlJc w:val="left"/>
      <w:pPr>
        <w:ind w:left="6120" w:hanging="360"/>
      </w:pPr>
      <w:rPr>
        <w:rFonts w:ascii="Courier New" w:hAnsi="Courier New" w:cs="Courier New" w:hint="default"/>
      </w:rPr>
    </w:lvl>
    <w:lvl w:ilvl="8" w:tplc="77A8D8CC" w:tentative="1">
      <w:start w:val="1"/>
      <w:numFmt w:val="bullet"/>
      <w:lvlText w:val=""/>
      <w:lvlJc w:val="left"/>
      <w:pPr>
        <w:ind w:left="6840" w:hanging="360"/>
      </w:pPr>
      <w:rPr>
        <w:rFonts w:ascii="Wingdings" w:hAnsi="Wingdings" w:hint="default"/>
      </w:rPr>
    </w:lvl>
  </w:abstractNum>
  <w:abstractNum w:abstractNumId="6" w15:restartNumberingAfterBreak="0">
    <w:nsid w:val="166378BA"/>
    <w:multiLevelType w:val="hybridMultilevel"/>
    <w:tmpl w:val="7D0CA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13D7E"/>
    <w:multiLevelType w:val="multilevel"/>
    <w:tmpl w:val="A5A67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E56F5"/>
    <w:multiLevelType w:val="hybridMultilevel"/>
    <w:tmpl w:val="6BA4DA1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F455F02"/>
    <w:multiLevelType w:val="hybridMultilevel"/>
    <w:tmpl w:val="753E4E0A"/>
    <w:lvl w:ilvl="0" w:tplc="43D81BF8">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4"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303FE0"/>
    <w:multiLevelType w:val="hybridMultilevel"/>
    <w:tmpl w:val="835001E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9" w15:restartNumberingAfterBreak="0">
    <w:nsid w:val="27E405B2"/>
    <w:multiLevelType w:val="hybridMultilevel"/>
    <w:tmpl w:val="40464F94"/>
    <w:lvl w:ilvl="0" w:tplc="CC043D56">
      <w:start w:val="1"/>
      <w:numFmt w:val="bullet"/>
      <w:lvlText w:val=""/>
      <w:lvlJc w:val="left"/>
      <w:pPr>
        <w:ind w:left="1080" w:hanging="360"/>
      </w:pPr>
      <w:rPr>
        <w:rFonts w:ascii="Symbol" w:hAnsi="Symbol" w:hint="default"/>
      </w:rPr>
    </w:lvl>
    <w:lvl w:ilvl="1" w:tplc="7A98AF7A" w:tentative="1">
      <w:start w:val="1"/>
      <w:numFmt w:val="bullet"/>
      <w:lvlText w:val="o"/>
      <w:lvlJc w:val="left"/>
      <w:pPr>
        <w:ind w:left="1800" w:hanging="360"/>
      </w:pPr>
      <w:rPr>
        <w:rFonts w:ascii="Courier New" w:hAnsi="Courier New" w:cs="Courier New" w:hint="default"/>
      </w:rPr>
    </w:lvl>
    <w:lvl w:ilvl="2" w:tplc="60B441AA" w:tentative="1">
      <w:start w:val="1"/>
      <w:numFmt w:val="bullet"/>
      <w:lvlText w:val=""/>
      <w:lvlJc w:val="left"/>
      <w:pPr>
        <w:ind w:left="2520" w:hanging="360"/>
      </w:pPr>
      <w:rPr>
        <w:rFonts w:ascii="Wingdings" w:hAnsi="Wingdings" w:hint="default"/>
      </w:rPr>
    </w:lvl>
    <w:lvl w:ilvl="3" w:tplc="79A2DC7A" w:tentative="1">
      <w:start w:val="1"/>
      <w:numFmt w:val="bullet"/>
      <w:lvlText w:val=""/>
      <w:lvlJc w:val="left"/>
      <w:pPr>
        <w:ind w:left="3240" w:hanging="360"/>
      </w:pPr>
      <w:rPr>
        <w:rFonts w:ascii="Symbol" w:hAnsi="Symbol" w:hint="default"/>
      </w:rPr>
    </w:lvl>
    <w:lvl w:ilvl="4" w:tplc="F3884E4E" w:tentative="1">
      <w:start w:val="1"/>
      <w:numFmt w:val="bullet"/>
      <w:lvlText w:val="o"/>
      <w:lvlJc w:val="left"/>
      <w:pPr>
        <w:ind w:left="3960" w:hanging="360"/>
      </w:pPr>
      <w:rPr>
        <w:rFonts w:ascii="Courier New" w:hAnsi="Courier New" w:cs="Courier New" w:hint="default"/>
      </w:rPr>
    </w:lvl>
    <w:lvl w:ilvl="5" w:tplc="7FFAFE02" w:tentative="1">
      <w:start w:val="1"/>
      <w:numFmt w:val="bullet"/>
      <w:lvlText w:val=""/>
      <w:lvlJc w:val="left"/>
      <w:pPr>
        <w:ind w:left="4680" w:hanging="360"/>
      </w:pPr>
      <w:rPr>
        <w:rFonts w:ascii="Wingdings" w:hAnsi="Wingdings" w:hint="default"/>
      </w:rPr>
    </w:lvl>
    <w:lvl w:ilvl="6" w:tplc="3022D2FA" w:tentative="1">
      <w:start w:val="1"/>
      <w:numFmt w:val="bullet"/>
      <w:lvlText w:val=""/>
      <w:lvlJc w:val="left"/>
      <w:pPr>
        <w:ind w:left="5400" w:hanging="360"/>
      </w:pPr>
      <w:rPr>
        <w:rFonts w:ascii="Symbol" w:hAnsi="Symbol" w:hint="default"/>
      </w:rPr>
    </w:lvl>
    <w:lvl w:ilvl="7" w:tplc="48A67E6E" w:tentative="1">
      <w:start w:val="1"/>
      <w:numFmt w:val="bullet"/>
      <w:lvlText w:val="o"/>
      <w:lvlJc w:val="left"/>
      <w:pPr>
        <w:ind w:left="6120" w:hanging="360"/>
      </w:pPr>
      <w:rPr>
        <w:rFonts w:ascii="Courier New" w:hAnsi="Courier New" w:cs="Courier New" w:hint="default"/>
      </w:rPr>
    </w:lvl>
    <w:lvl w:ilvl="8" w:tplc="E444B928" w:tentative="1">
      <w:start w:val="1"/>
      <w:numFmt w:val="bullet"/>
      <w:lvlText w:val=""/>
      <w:lvlJc w:val="left"/>
      <w:pPr>
        <w:ind w:left="6840" w:hanging="360"/>
      </w:pPr>
      <w:rPr>
        <w:rFonts w:ascii="Wingdings" w:hAnsi="Wingdings" w:hint="default"/>
      </w:rPr>
    </w:lvl>
  </w:abstractNum>
  <w:abstractNum w:abstractNumId="20" w15:restartNumberingAfterBreak="0">
    <w:nsid w:val="2F0B03FD"/>
    <w:multiLevelType w:val="multilevel"/>
    <w:tmpl w:val="7D244A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3766725"/>
    <w:multiLevelType w:val="multilevel"/>
    <w:tmpl w:val="6178A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A393D19"/>
    <w:multiLevelType w:val="hybridMultilevel"/>
    <w:tmpl w:val="4CBAF986"/>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9">
      <w:start w:val="1"/>
      <w:numFmt w:val="lowerLetter"/>
      <w:lvlText w:val="%3."/>
      <w:lvlJc w:val="lef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3D4C73"/>
    <w:multiLevelType w:val="multilevel"/>
    <w:tmpl w:val="A788BC80"/>
    <w:lvl w:ilvl="0">
      <w:start w:val="1"/>
      <w:numFmt w:val="upperLetter"/>
      <w:pStyle w:val="Heading1"/>
      <w:lvlText w:val="%1."/>
      <w:lvlJc w:val="left"/>
      <w:pPr>
        <w:ind w:left="0" w:firstLine="0"/>
      </w:pPr>
    </w:lvl>
    <w:lvl w:ilvl="1">
      <w:start w:val="1"/>
      <w:numFmt w:val="decimal"/>
      <w:pStyle w:val="Heading2"/>
      <w:lvlText w:val="%2."/>
      <w:lvlJc w:val="left"/>
      <w:pPr>
        <w:ind w:left="720" w:firstLine="0"/>
      </w:pPr>
      <w:rPr>
        <w:b/>
      </w:r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9"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30"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D8C1826"/>
    <w:multiLevelType w:val="hybridMultilevel"/>
    <w:tmpl w:val="C7CA0FD8"/>
    <w:lvl w:ilvl="0" w:tplc="57E20AC0">
      <w:start w:val="1"/>
      <w:numFmt w:val="decimal"/>
      <w:lvlText w:val="%1."/>
      <w:lvlJc w:val="left"/>
      <w:pPr>
        <w:ind w:left="720" w:hanging="360"/>
      </w:pPr>
      <w:rPr>
        <w:rFonts w:ascii="Calibri" w:hAnsi="Calibri" w:cs="Calibri"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6A125F"/>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33"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735B3C79"/>
    <w:multiLevelType w:val="hybridMultilevel"/>
    <w:tmpl w:val="A71A4038"/>
    <w:lvl w:ilvl="0" w:tplc="0BA4D86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36"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1407921">
    <w:abstractNumId w:val="34"/>
  </w:num>
  <w:num w:numId="2" w16cid:durableId="1524368454">
    <w:abstractNumId w:val="26"/>
  </w:num>
  <w:num w:numId="3" w16cid:durableId="476462062">
    <w:abstractNumId w:val="36"/>
  </w:num>
  <w:num w:numId="4" w16cid:durableId="1418477440">
    <w:abstractNumId w:val="15"/>
  </w:num>
  <w:num w:numId="5" w16cid:durableId="1654141711">
    <w:abstractNumId w:val="10"/>
  </w:num>
  <w:num w:numId="6" w16cid:durableId="214001471">
    <w:abstractNumId w:val="22"/>
  </w:num>
  <w:num w:numId="7" w16cid:durableId="721903044">
    <w:abstractNumId w:val="3"/>
  </w:num>
  <w:num w:numId="8" w16cid:durableId="1802571152">
    <w:abstractNumId w:val="16"/>
  </w:num>
  <w:num w:numId="9" w16cid:durableId="1948848065">
    <w:abstractNumId w:val="27"/>
  </w:num>
  <w:num w:numId="10" w16cid:durableId="2137025620">
    <w:abstractNumId w:val="28"/>
  </w:num>
  <w:num w:numId="11" w16cid:durableId="651326835">
    <w:abstractNumId w:val="4"/>
  </w:num>
  <w:num w:numId="12" w16cid:durableId="159396646">
    <w:abstractNumId w:val="23"/>
  </w:num>
  <w:num w:numId="13" w16cid:durableId="1944067212">
    <w:abstractNumId w:val="2"/>
  </w:num>
  <w:num w:numId="14" w16cid:durableId="18484458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157527922">
    <w:abstractNumId w:val="33"/>
  </w:num>
  <w:num w:numId="16" w16cid:durableId="1324971727">
    <w:abstractNumId w:val="8"/>
  </w:num>
  <w:num w:numId="17" w16cid:durableId="800003325">
    <w:abstractNumId w:val="11"/>
  </w:num>
  <w:num w:numId="18" w16cid:durableId="1691370959">
    <w:abstractNumId w:val="25"/>
  </w:num>
  <w:num w:numId="19" w16cid:durableId="1275359538">
    <w:abstractNumId w:val="14"/>
  </w:num>
  <w:num w:numId="20" w16cid:durableId="1765414711">
    <w:abstractNumId w:val="1"/>
  </w:num>
  <w:num w:numId="21" w16cid:durableId="1081606819">
    <w:abstractNumId w:val="9"/>
  </w:num>
  <w:num w:numId="22" w16cid:durableId="1555461133">
    <w:abstractNumId w:val="30"/>
  </w:num>
  <w:num w:numId="23" w16cid:durableId="1639533141">
    <w:abstractNumId w:val="29"/>
  </w:num>
  <w:num w:numId="24" w16cid:durableId="1745910160">
    <w:abstractNumId w:val="18"/>
  </w:num>
  <w:num w:numId="25" w16cid:durableId="1441533815">
    <w:abstractNumId w:val="32"/>
  </w:num>
  <w:num w:numId="26" w16cid:durableId="239026356">
    <w:abstractNumId w:val="13"/>
  </w:num>
  <w:num w:numId="27" w16cid:durableId="158009148">
    <w:abstractNumId w:val="35"/>
  </w:num>
  <w:num w:numId="28" w16cid:durableId="8752431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098194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0077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46585957">
    <w:abstractNumId w:val="12"/>
  </w:num>
  <w:num w:numId="32" w16cid:durableId="1585796184">
    <w:abstractNumId w:val="24"/>
  </w:num>
  <w:num w:numId="33" w16cid:durableId="1825391696">
    <w:abstractNumId w:val="31"/>
  </w:num>
  <w:num w:numId="34" w16cid:durableId="1759252100">
    <w:abstractNumId w:val="17"/>
  </w:num>
  <w:num w:numId="35" w16cid:durableId="490365579">
    <w:abstractNumId w:val="0"/>
  </w:num>
  <w:num w:numId="36" w16cid:durableId="709963821">
    <w:abstractNumId w:val="6"/>
  </w:num>
  <w:num w:numId="37" w16cid:durableId="1773281956">
    <w:abstractNumId w:val="5"/>
  </w:num>
  <w:num w:numId="38" w16cid:durableId="8895407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59AF"/>
    <w:rsid w:val="00006F21"/>
    <w:rsid w:val="000070FF"/>
    <w:rsid w:val="000100B0"/>
    <w:rsid w:val="00014130"/>
    <w:rsid w:val="000161D1"/>
    <w:rsid w:val="0001748A"/>
    <w:rsid w:val="000273F1"/>
    <w:rsid w:val="00032FFA"/>
    <w:rsid w:val="000370B4"/>
    <w:rsid w:val="000403AF"/>
    <w:rsid w:val="0004137C"/>
    <w:rsid w:val="00044001"/>
    <w:rsid w:val="000617E0"/>
    <w:rsid w:val="0006359C"/>
    <w:rsid w:val="000762C5"/>
    <w:rsid w:val="00077A38"/>
    <w:rsid w:val="00084503"/>
    <w:rsid w:val="00085085"/>
    <w:rsid w:val="000A2930"/>
    <w:rsid w:val="000A5212"/>
    <w:rsid w:val="000A7F46"/>
    <w:rsid w:val="000B0526"/>
    <w:rsid w:val="000B4EAC"/>
    <w:rsid w:val="000B5A74"/>
    <w:rsid w:val="000C7A66"/>
    <w:rsid w:val="000D5366"/>
    <w:rsid w:val="000E3403"/>
    <w:rsid w:val="000E4E7C"/>
    <w:rsid w:val="000E5C22"/>
    <w:rsid w:val="000F50F4"/>
    <w:rsid w:val="000F75AB"/>
    <w:rsid w:val="00101B08"/>
    <w:rsid w:val="00101C6B"/>
    <w:rsid w:val="00106955"/>
    <w:rsid w:val="00110449"/>
    <w:rsid w:val="00113C38"/>
    <w:rsid w:val="00123FA2"/>
    <w:rsid w:val="00124F2F"/>
    <w:rsid w:val="0012642B"/>
    <w:rsid w:val="00127634"/>
    <w:rsid w:val="00132513"/>
    <w:rsid w:val="0014116C"/>
    <w:rsid w:val="00165CA8"/>
    <w:rsid w:val="00166A0E"/>
    <w:rsid w:val="00176A8C"/>
    <w:rsid w:val="00183F2B"/>
    <w:rsid w:val="001912B3"/>
    <w:rsid w:val="00193E99"/>
    <w:rsid w:val="00194159"/>
    <w:rsid w:val="00194FCE"/>
    <w:rsid w:val="001A2B23"/>
    <w:rsid w:val="001B0755"/>
    <w:rsid w:val="001B0CB7"/>
    <w:rsid w:val="001B5C1C"/>
    <w:rsid w:val="001B77C9"/>
    <w:rsid w:val="001C5080"/>
    <w:rsid w:val="001C7C65"/>
    <w:rsid w:val="001D7769"/>
    <w:rsid w:val="001E1EB9"/>
    <w:rsid w:val="001E2992"/>
    <w:rsid w:val="001F0484"/>
    <w:rsid w:val="001F4059"/>
    <w:rsid w:val="002006FC"/>
    <w:rsid w:val="002057FB"/>
    <w:rsid w:val="0022464F"/>
    <w:rsid w:val="0024060A"/>
    <w:rsid w:val="002459DE"/>
    <w:rsid w:val="00261E68"/>
    <w:rsid w:val="00265397"/>
    <w:rsid w:val="00270596"/>
    <w:rsid w:val="00271187"/>
    <w:rsid w:val="002726B7"/>
    <w:rsid w:val="00281447"/>
    <w:rsid w:val="00281C76"/>
    <w:rsid w:val="00281E46"/>
    <w:rsid w:val="00283530"/>
    <w:rsid w:val="00290ACF"/>
    <w:rsid w:val="00292DE5"/>
    <w:rsid w:val="002A4609"/>
    <w:rsid w:val="002A676C"/>
    <w:rsid w:val="002B15C9"/>
    <w:rsid w:val="002B1DF0"/>
    <w:rsid w:val="002C2C28"/>
    <w:rsid w:val="002D39D3"/>
    <w:rsid w:val="002D671C"/>
    <w:rsid w:val="002E021E"/>
    <w:rsid w:val="002E34CE"/>
    <w:rsid w:val="002E57D0"/>
    <w:rsid w:val="002E7D11"/>
    <w:rsid w:val="00301F2E"/>
    <w:rsid w:val="00302DA0"/>
    <w:rsid w:val="00305D14"/>
    <w:rsid w:val="00322B70"/>
    <w:rsid w:val="00323E9C"/>
    <w:rsid w:val="00327585"/>
    <w:rsid w:val="00331942"/>
    <w:rsid w:val="00332B1C"/>
    <w:rsid w:val="00334979"/>
    <w:rsid w:val="003349EF"/>
    <w:rsid w:val="00335982"/>
    <w:rsid w:val="00347C94"/>
    <w:rsid w:val="003522F9"/>
    <w:rsid w:val="003561E7"/>
    <w:rsid w:val="003636EF"/>
    <w:rsid w:val="003654B9"/>
    <w:rsid w:val="00370264"/>
    <w:rsid w:val="00377549"/>
    <w:rsid w:val="00391215"/>
    <w:rsid w:val="003928FC"/>
    <w:rsid w:val="00392EA5"/>
    <w:rsid w:val="00393628"/>
    <w:rsid w:val="00395077"/>
    <w:rsid w:val="00396DE5"/>
    <w:rsid w:val="003A7563"/>
    <w:rsid w:val="003B59EA"/>
    <w:rsid w:val="003C4CD3"/>
    <w:rsid w:val="003C4D19"/>
    <w:rsid w:val="003C6F17"/>
    <w:rsid w:val="003E0F9C"/>
    <w:rsid w:val="003F708D"/>
    <w:rsid w:val="00407010"/>
    <w:rsid w:val="00407187"/>
    <w:rsid w:val="00411F34"/>
    <w:rsid w:val="00412EF8"/>
    <w:rsid w:val="0043169E"/>
    <w:rsid w:val="00436F93"/>
    <w:rsid w:val="00441671"/>
    <w:rsid w:val="00442855"/>
    <w:rsid w:val="004450FB"/>
    <w:rsid w:val="0045438A"/>
    <w:rsid w:val="00461B68"/>
    <w:rsid w:val="00464A8F"/>
    <w:rsid w:val="004658AC"/>
    <w:rsid w:val="004715B2"/>
    <w:rsid w:val="00474467"/>
    <w:rsid w:val="00480960"/>
    <w:rsid w:val="00484A89"/>
    <w:rsid w:val="00485BB8"/>
    <w:rsid w:val="0049540E"/>
    <w:rsid w:val="004A1C58"/>
    <w:rsid w:val="004B0197"/>
    <w:rsid w:val="004B38C0"/>
    <w:rsid w:val="004B64D6"/>
    <w:rsid w:val="004B7625"/>
    <w:rsid w:val="004C160A"/>
    <w:rsid w:val="004D0773"/>
    <w:rsid w:val="004D6082"/>
    <w:rsid w:val="004F765A"/>
    <w:rsid w:val="00510225"/>
    <w:rsid w:val="005259AE"/>
    <w:rsid w:val="00525A2E"/>
    <w:rsid w:val="00534039"/>
    <w:rsid w:val="0053746A"/>
    <w:rsid w:val="00544068"/>
    <w:rsid w:val="005456B3"/>
    <w:rsid w:val="00552AF3"/>
    <w:rsid w:val="0055615C"/>
    <w:rsid w:val="0055721A"/>
    <w:rsid w:val="0056305C"/>
    <w:rsid w:val="00564665"/>
    <w:rsid w:val="0056661C"/>
    <w:rsid w:val="0057002F"/>
    <w:rsid w:val="00570BC7"/>
    <w:rsid w:val="005772BD"/>
    <w:rsid w:val="00591FCE"/>
    <w:rsid w:val="005951A8"/>
    <w:rsid w:val="00595804"/>
    <w:rsid w:val="005A1ECC"/>
    <w:rsid w:val="005A4473"/>
    <w:rsid w:val="005A6891"/>
    <w:rsid w:val="005C0514"/>
    <w:rsid w:val="005F3644"/>
    <w:rsid w:val="006002C7"/>
    <w:rsid w:val="00601642"/>
    <w:rsid w:val="00603AAB"/>
    <w:rsid w:val="00617E1B"/>
    <w:rsid w:val="00617E58"/>
    <w:rsid w:val="00623898"/>
    <w:rsid w:val="0064192C"/>
    <w:rsid w:val="006453AB"/>
    <w:rsid w:val="00656AEA"/>
    <w:rsid w:val="00661266"/>
    <w:rsid w:val="00663864"/>
    <w:rsid w:val="006777CA"/>
    <w:rsid w:val="00680D95"/>
    <w:rsid w:val="00685CB9"/>
    <w:rsid w:val="00690024"/>
    <w:rsid w:val="00697F1A"/>
    <w:rsid w:val="006A29D7"/>
    <w:rsid w:val="006A6E37"/>
    <w:rsid w:val="006B0977"/>
    <w:rsid w:val="006B1F08"/>
    <w:rsid w:val="006B23D6"/>
    <w:rsid w:val="006C3C9C"/>
    <w:rsid w:val="006C5EBE"/>
    <w:rsid w:val="006D5B68"/>
    <w:rsid w:val="006E0496"/>
    <w:rsid w:val="006E7C3E"/>
    <w:rsid w:val="006F0AD2"/>
    <w:rsid w:val="006F434A"/>
    <w:rsid w:val="006F4CAD"/>
    <w:rsid w:val="006F6CF9"/>
    <w:rsid w:val="006F7DE7"/>
    <w:rsid w:val="007065EE"/>
    <w:rsid w:val="00712CCE"/>
    <w:rsid w:val="00714335"/>
    <w:rsid w:val="0071735E"/>
    <w:rsid w:val="00723262"/>
    <w:rsid w:val="00730758"/>
    <w:rsid w:val="00733D12"/>
    <w:rsid w:val="00736658"/>
    <w:rsid w:val="00741EEB"/>
    <w:rsid w:val="00745D71"/>
    <w:rsid w:val="007511CC"/>
    <w:rsid w:val="0075121B"/>
    <w:rsid w:val="00754DF5"/>
    <w:rsid w:val="00757327"/>
    <w:rsid w:val="0076008F"/>
    <w:rsid w:val="00767549"/>
    <w:rsid w:val="007679BC"/>
    <w:rsid w:val="00771022"/>
    <w:rsid w:val="00774685"/>
    <w:rsid w:val="00785888"/>
    <w:rsid w:val="00786097"/>
    <w:rsid w:val="007B0138"/>
    <w:rsid w:val="007B2ACD"/>
    <w:rsid w:val="007B2EF0"/>
    <w:rsid w:val="007C0641"/>
    <w:rsid w:val="007C1E70"/>
    <w:rsid w:val="007C2E01"/>
    <w:rsid w:val="007E0594"/>
    <w:rsid w:val="007E1DFD"/>
    <w:rsid w:val="007E3192"/>
    <w:rsid w:val="007E4605"/>
    <w:rsid w:val="007E5B52"/>
    <w:rsid w:val="007F076C"/>
    <w:rsid w:val="007F31C7"/>
    <w:rsid w:val="007F4A45"/>
    <w:rsid w:val="007F6BB8"/>
    <w:rsid w:val="007F7C21"/>
    <w:rsid w:val="00801BCE"/>
    <w:rsid w:val="0080324E"/>
    <w:rsid w:val="00810719"/>
    <w:rsid w:val="00814654"/>
    <w:rsid w:val="00832032"/>
    <w:rsid w:val="00837FAC"/>
    <w:rsid w:val="00841D66"/>
    <w:rsid w:val="00865841"/>
    <w:rsid w:val="00867BFB"/>
    <w:rsid w:val="00871305"/>
    <w:rsid w:val="00876E00"/>
    <w:rsid w:val="008A37A3"/>
    <w:rsid w:val="008C22F3"/>
    <w:rsid w:val="008C3963"/>
    <w:rsid w:val="008C3B25"/>
    <w:rsid w:val="008D4E3C"/>
    <w:rsid w:val="008D5C76"/>
    <w:rsid w:val="008E338A"/>
    <w:rsid w:val="008F48E2"/>
    <w:rsid w:val="008F5092"/>
    <w:rsid w:val="0090070B"/>
    <w:rsid w:val="00900B21"/>
    <w:rsid w:val="00902235"/>
    <w:rsid w:val="00911F1F"/>
    <w:rsid w:val="00912710"/>
    <w:rsid w:val="00916E07"/>
    <w:rsid w:val="00924A47"/>
    <w:rsid w:val="0092615C"/>
    <w:rsid w:val="00926515"/>
    <w:rsid w:val="009304DB"/>
    <w:rsid w:val="00943077"/>
    <w:rsid w:val="00955154"/>
    <w:rsid w:val="009578E1"/>
    <w:rsid w:val="0096251E"/>
    <w:rsid w:val="00972DD4"/>
    <w:rsid w:val="00973306"/>
    <w:rsid w:val="009A1760"/>
    <w:rsid w:val="009A3C64"/>
    <w:rsid w:val="009A4CDB"/>
    <w:rsid w:val="009A65B5"/>
    <w:rsid w:val="009B3111"/>
    <w:rsid w:val="009B68C4"/>
    <w:rsid w:val="009D0565"/>
    <w:rsid w:val="009D06B1"/>
    <w:rsid w:val="009D0F48"/>
    <w:rsid w:val="009E09FD"/>
    <w:rsid w:val="009E2733"/>
    <w:rsid w:val="00A0232C"/>
    <w:rsid w:val="00A05F53"/>
    <w:rsid w:val="00A077C1"/>
    <w:rsid w:val="00A139B3"/>
    <w:rsid w:val="00A21DD7"/>
    <w:rsid w:val="00A25250"/>
    <w:rsid w:val="00A31ADA"/>
    <w:rsid w:val="00A3208C"/>
    <w:rsid w:val="00A43E86"/>
    <w:rsid w:val="00A4516D"/>
    <w:rsid w:val="00A53072"/>
    <w:rsid w:val="00A53352"/>
    <w:rsid w:val="00A5730A"/>
    <w:rsid w:val="00A60677"/>
    <w:rsid w:val="00A60D9A"/>
    <w:rsid w:val="00A77EED"/>
    <w:rsid w:val="00A8224E"/>
    <w:rsid w:val="00A8647C"/>
    <w:rsid w:val="00A86ADB"/>
    <w:rsid w:val="00A904DB"/>
    <w:rsid w:val="00A919A0"/>
    <w:rsid w:val="00A93EB1"/>
    <w:rsid w:val="00A95178"/>
    <w:rsid w:val="00A97B2C"/>
    <w:rsid w:val="00AA2592"/>
    <w:rsid w:val="00AA5268"/>
    <w:rsid w:val="00AB0606"/>
    <w:rsid w:val="00AB0CF9"/>
    <w:rsid w:val="00AC08C7"/>
    <w:rsid w:val="00AC4EB3"/>
    <w:rsid w:val="00AD62A8"/>
    <w:rsid w:val="00AE52CF"/>
    <w:rsid w:val="00AF37E4"/>
    <w:rsid w:val="00AF38AF"/>
    <w:rsid w:val="00B009F7"/>
    <w:rsid w:val="00B20935"/>
    <w:rsid w:val="00B22C41"/>
    <w:rsid w:val="00B238F5"/>
    <w:rsid w:val="00B346C8"/>
    <w:rsid w:val="00B3606B"/>
    <w:rsid w:val="00B43749"/>
    <w:rsid w:val="00B55AF2"/>
    <w:rsid w:val="00B560C6"/>
    <w:rsid w:val="00B90C23"/>
    <w:rsid w:val="00B923AD"/>
    <w:rsid w:val="00B9536E"/>
    <w:rsid w:val="00BA06BB"/>
    <w:rsid w:val="00BB0AC2"/>
    <w:rsid w:val="00BB32FE"/>
    <w:rsid w:val="00BB3CA7"/>
    <w:rsid w:val="00BB5722"/>
    <w:rsid w:val="00BC40FB"/>
    <w:rsid w:val="00BD246F"/>
    <w:rsid w:val="00BE1810"/>
    <w:rsid w:val="00BE3955"/>
    <w:rsid w:val="00BE52B9"/>
    <w:rsid w:val="00BF0281"/>
    <w:rsid w:val="00BF0F64"/>
    <w:rsid w:val="00BF1BD0"/>
    <w:rsid w:val="00C00F8F"/>
    <w:rsid w:val="00C1336C"/>
    <w:rsid w:val="00C200EF"/>
    <w:rsid w:val="00C30D44"/>
    <w:rsid w:val="00C4797A"/>
    <w:rsid w:val="00C51EEF"/>
    <w:rsid w:val="00C62317"/>
    <w:rsid w:val="00C650EC"/>
    <w:rsid w:val="00C80767"/>
    <w:rsid w:val="00C80C82"/>
    <w:rsid w:val="00C8525E"/>
    <w:rsid w:val="00C94BB4"/>
    <w:rsid w:val="00CB202B"/>
    <w:rsid w:val="00CB3104"/>
    <w:rsid w:val="00CB5047"/>
    <w:rsid w:val="00CB521A"/>
    <w:rsid w:val="00CC52DF"/>
    <w:rsid w:val="00CE34F3"/>
    <w:rsid w:val="00CE36ED"/>
    <w:rsid w:val="00CE3DF1"/>
    <w:rsid w:val="00CE53F2"/>
    <w:rsid w:val="00CF1AA0"/>
    <w:rsid w:val="00CF31D3"/>
    <w:rsid w:val="00CF3A1F"/>
    <w:rsid w:val="00CF60E4"/>
    <w:rsid w:val="00D23F3C"/>
    <w:rsid w:val="00D33CD3"/>
    <w:rsid w:val="00D36566"/>
    <w:rsid w:val="00D40EB7"/>
    <w:rsid w:val="00D47093"/>
    <w:rsid w:val="00D47C8B"/>
    <w:rsid w:val="00D47F5C"/>
    <w:rsid w:val="00D535F1"/>
    <w:rsid w:val="00D53F90"/>
    <w:rsid w:val="00D615B3"/>
    <w:rsid w:val="00D8169D"/>
    <w:rsid w:val="00D81BC0"/>
    <w:rsid w:val="00D85E0C"/>
    <w:rsid w:val="00D97087"/>
    <w:rsid w:val="00DA4E79"/>
    <w:rsid w:val="00DA7AD8"/>
    <w:rsid w:val="00DB5323"/>
    <w:rsid w:val="00DC494D"/>
    <w:rsid w:val="00DC4AE5"/>
    <w:rsid w:val="00DC4E37"/>
    <w:rsid w:val="00DC7C14"/>
    <w:rsid w:val="00DD6135"/>
    <w:rsid w:val="00DD6CA3"/>
    <w:rsid w:val="00DE787C"/>
    <w:rsid w:val="00E05682"/>
    <w:rsid w:val="00E06630"/>
    <w:rsid w:val="00E06E48"/>
    <w:rsid w:val="00E11034"/>
    <w:rsid w:val="00E13B89"/>
    <w:rsid w:val="00E1459A"/>
    <w:rsid w:val="00E22C67"/>
    <w:rsid w:val="00E31F99"/>
    <w:rsid w:val="00E42A20"/>
    <w:rsid w:val="00E47BFF"/>
    <w:rsid w:val="00E643CD"/>
    <w:rsid w:val="00E70B9C"/>
    <w:rsid w:val="00E769F0"/>
    <w:rsid w:val="00E76A60"/>
    <w:rsid w:val="00E84E75"/>
    <w:rsid w:val="00E861CB"/>
    <w:rsid w:val="00E96DFB"/>
    <w:rsid w:val="00EB10D3"/>
    <w:rsid w:val="00EE18D0"/>
    <w:rsid w:val="00EE5CB2"/>
    <w:rsid w:val="00EE5CFE"/>
    <w:rsid w:val="00EE5D59"/>
    <w:rsid w:val="00EF6C2B"/>
    <w:rsid w:val="00F1529E"/>
    <w:rsid w:val="00F34AA0"/>
    <w:rsid w:val="00F50FF7"/>
    <w:rsid w:val="00F54D35"/>
    <w:rsid w:val="00F73738"/>
    <w:rsid w:val="00F74500"/>
    <w:rsid w:val="00F75D5B"/>
    <w:rsid w:val="00F828D1"/>
    <w:rsid w:val="00FA428A"/>
    <w:rsid w:val="00FA7AB5"/>
    <w:rsid w:val="00FB4156"/>
    <w:rsid w:val="00FB5857"/>
    <w:rsid w:val="00FC3784"/>
    <w:rsid w:val="00FD406F"/>
    <w:rsid w:val="00FD6CEA"/>
    <w:rsid w:val="00FD7AD5"/>
    <w:rsid w:val="00FE050B"/>
    <w:rsid w:val="00FE1082"/>
    <w:rsid w:val="00FE3030"/>
    <w:rsid w:val="00FE5036"/>
    <w:rsid w:val="00FE7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B7E5EAF-74F6-6442-BC1E-EE0F88F6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diumGrid1-Accent2">
    <w:name w:val="Medium Grid 1 Accent 2"/>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MediumList2-Accent2">
    <w:name w:val="Medium List 2 Accent 2"/>
    <w:hidden/>
    <w:uiPriority w:val="71"/>
    <w:rsid w:val="00552AF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793637">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2E7C3CB-9923-437C-A94D-95B866843144}">
  <ds:schemaRefs>
    <ds:schemaRef ds:uri="http://schemas.openxmlformats.org/officeDocument/2006/bibliography"/>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2018-06-20T15:32:00Z</cp:lastPrinted>
  <dcterms:created xsi:type="dcterms:W3CDTF">2026-04-20T03:38:00Z</dcterms:created>
  <dcterms:modified xsi:type="dcterms:W3CDTF">2026-04-20T03:38:00Z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