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54913" w:rsidRPr="00DD51A1" w:rsidRDefault="00254913" w:rsidP="00254913">
      <w:pPr>
        <w:spacing w:after="0" w:line="240" w:lineRule="auto"/>
        <w:ind w:left="2430" w:hanging="2430"/>
        <w:contextualSpacing/>
        <w:rPr>
          <w:b/>
          <w:sz w:val="24"/>
          <w:szCs w:val="24"/>
          <w:u w:val="single"/>
        </w:rPr>
      </w:pPr>
    </w:p>
    <w:p w:rsidR="00254913" w:rsidRPr="00B669F3" w:rsidRDefault="00254913" w:rsidP="00254913">
      <w:pPr>
        <w:spacing w:after="0" w:line="240" w:lineRule="auto"/>
        <w:ind w:left="2430" w:hanging="2430"/>
        <w:contextualSpacing/>
        <w:rPr>
          <w:b/>
          <w:i/>
          <w:sz w:val="24"/>
          <w:szCs w:val="24"/>
        </w:rPr>
      </w:pPr>
      <w:r w:rsidRPr="00B669F3">
        <w:rPr>
          <w:b/>
          <w:sz w:val="24"/>
          <w:szCs w:val="24"/>
          <w:u w:val="single"/>
        </w:rPr>
        <w:t>Original Issue Date</w:t>
      </w:r>
      <w:r w:rsidR="00023001">
        <w:rPr>
          <w:sz w:val="24"/>
          <w:szCs w:val="24"/>
        </w:rPr>
        <w:t>:</w:t>
      </w:r>
      <w:r w:rsidR="00023001">
        <w:rPr>
          <w:sz w:val="24"/>
          <w:szCs w:val="24"/>
        </w:rPr>
        <w:tab/>
        <w:t>June 13</w:t>
      </w:r>
      <w:r w:rsidRPr="00B669F3">
        <w:rPr>
          <w:sz w:val="24"/>
          <w:szCs w:val="24"/>
        </w:rPr>
        <w:t>, 2017</w:t>
      </w:r>
      <w:r w:rsidRPr="00B669F3">
        <w:rPr>
          <w:sz w:val="24"/>
          <w:szCs w:val="24"/>
        </w:rPr>
        <w:tab/>
      </w:r>
      <w:r w:rsidRPr="00B669F3">
        <w:rPr>
          <w:sz w:val="24"/>
          <w:szCs w:val="24"/>
        </w:rPr>
        <w:tab/>
      </w:r>
    </w:p>
    <w:p w:rsidR="00254913" w:rsidRPr="00B669F3" w:rsidRDefault="00254913" w:rsidP="00254913">
      <w:pPr>
        <w:spacing w:after="0" w:line="240" w:lineRule="auto"/>
        <w:ind w:left="2430" w:hanging="2430"/>
        <w:contextualSpacing/>
        <w:rPr>
          <w:b/>
          <w:sz w:val="24"/>
          <w:szCs w:val="24"/>
          <w:u w:val="single"/>
        </w:rPr>
      </w:pPr>
    </w:p>
    <w:p w:rsidR="00254913" w:rsidRPr="00B669F3" w:rsidRDefault="00254913" w:rsidP="00254913">
      <w:pPr>
        <w:spacing w:after="0" w:line="240" w:lineRule="auto"/>
        <w:ind w:left="2430" w:hanging="2430"/>
        <w:contextualSpacing/>
        <w:rPr>
          <w:sz w:val="24"/>
          <w:szCs w:val="24"/>
        </w:rPr>
      </w:pPr>
      <w:r w:rsidRPr="00B669F3">
        <w:rPr>
          <w:b/>
          <w:sz w:val="24"/>
          <w:szCs w:val="24"/>
          <w:u w:val="single"/>
        </w:rPr>
        <w:t>SOP Title</w:t>
      </w:r>
      <w:r w:rsidRPr="00B669F3">
        <w:rPr>
          <w:sz w:val="24"/>
          <w:szCs w:val="24"/>
        </w:rPr>
        <w:t>:</w:t>
      </w:r>
      <w:r w:rsidRPr="00B669F3">
        <w:rPr>
          <w:sz w:val="24"/>
          <w:szCs w:val="24"/>
        </w:rPr>
        <w:tab/>
        <w:t>Overtime</w:t>
      </w:r>
    </w:p>
    <w:p w:rsidR="00254913" w:rsidRPr="00B669F3" w:rsidRDefault="00254913" w:rsidP="00254913">
      <w:pPr>
        <w:spacing w:after="0" w:line="240" w:lineRule="auto"/>
        <w:ind w:left="2430" w:hanging="2430"/>
        <w:contextualSpacing/>
        <w:rPr>
          <w:b/>
          <w:sz w:val="24"/>
          <w:szCs w:val="24"/>
          <w:u w:val="single"/>
        </w:rPr>
      </w:pPr>
    </w:p>
    <w:p w:rsidR="00254913" w:rsidRPr="00B669F3" w:rsidRDefault="00254913" w:rsidP="00254913">
      <w:pPr>
        <w:spacing w:after="0" w:line="240" w:lineRule="auto"/>
        <w:ind w:left="2430" w:hanging="2430"/>
        <w:contextualSpacing/>
        <w:rPr>
          <w:sz w:val="24"/>
          <w:szCs w:val="24"/>
        </w:rPr>
      </w:pPr>
      <w:r w:rsidRPr="00B669F3">
        <w:rPr>
          <w:b/>
          <w:sz w:val="24"/>
          <w:szCs w:val="24"/>
          <w:u w:val="single"/>
        </w:rPr>
        <w:t>Affected Departments</w:t>
      </w:r>
      <w:r w:rsidRPr="00B669F3">
        <w:rPr>
          <w:sz w:val="24"/>
          <w:szCs w:val="24"/>
        </w:rPr>
        <w:t xml:space="preserve">: </w:t>
      </w:r>
      <w:r w:rsidRPr="00B669F3">
        <w:rPr>
          <w:b/>
          <w:sz w:val="24"/>
          <w:szCs w:val="24"/>
        </w:rPr>
        <w:tab/>
      </w:r>
      <w:r w:rsidRPr="00023001">
        <w:rPr>
          <w:sz w:val="24"/>
          <w:szCs w:val="24"/>
        </w:rPr>
        <w:t>PRC_ALL</w:t>
      </w:r>
      <w:r w:rsidRPr="00023001">
        <w:rPr>
          <w:i/>
          <w:sz w:val="24"/>
          <w:szCs w:val="24"/>
        </w:rPr>
        <w:tab/>
      </w:r>
    </w:p>
    <w:p w:rsidR="00254913" w:rsidRPr="00B669F3" w:rsidRDefault="00254913" w:rsidP="00254913">
      <w:pPr>
        <w:spacing w:after="0" w:line="240" w:lineRule="auto"/>
        <w:ind w:left="2430" w:hanging="2430"/>
        <w:contextualSpacing/>
        <w:rPr>
          <w:sz w:val="24"/>
          <w:szCs w:val="24"/>
        </w:rPr>
      </w:pPr>
    </w:p>
    <w:p w:rsidR="00254913" w:rsidRPr="00B669F3" w:rsidRDefault="00254913" w:rsidP="00254913">
      <w:pPr>
        <w:spacing w:after="0"/>
        <w:ind w:left="2434" w:hanging="2434"/>
        <w:rPr>
          <w:rFonts w:cs="Calibri"/>
          <w:sz w:val="24"/>
          <w:szCs w:val="24"/>
        </w:rPr>
      </w:pPr>
      <w:r w:rsidRPr="00B669F3">
        <w:rPr>
          <w:b/>
          <w:sz w:val="24"/>
          <w:szCs w:val="24"/>
          <w:u w:val="single"/>
        </w:rPr>
        <w:t>Policy and Purpose</w:t>
      </w:r>
      <w:r w:rsidRPr="00B669F3">
        <w:rPr>
          <w:sz w:val="24"/>
          <w:szCs w:val="24"/>
        </w:rPr>
        <w:t>:</w:t>
      </w:r>
      <w:r w:rsidRPr="00B669F3">
        <w:rPr>
          <w:sz w:val="24"/>
          <w:szCs w:val="24"/>
        </w:rPr>
        <w:tab/>
        <w:t>This Policy sets standards for working and scheduling overtime, establishes overtime rates of pay, and sets forth the policies and procedures for the election and implementation of Alternative Workweek Schedules</w:t>
      </w:r>
      <w:r w:rsidRPr="00B669F3">
        <w:rPr>
          <w:rFonts w:eastAsia="Times New Roman" w:cs="Calibri"/>
          <w:sz w:val="24"/>
          <w:szCs w:val="24"/>
        </w:rPr>
        <w:t xml:space="preserve">. </w:t>
      </w:r>
    </w:p>
    <w:p w:rsidR="00254913" w:rsidRPr="00B669F3" w:rsidRDefault="00254913" w:rsidP="00254913">
      <w:pPr>
        <w:spacing w:after="0"/>
        <w:ind w:left="2434" w:hanging="2434"/>
        <w:rPr>
          <w:rFonts w:eastAsia="Times New Roman" w:cs="Tahoma"/>
          <w:sz w:val="24"/>
          <w:szCs w:val="24"/>
        </w:rPr>
      </w:pPr>
    </w:p>
    <w:tbl>
      <w:tblPr>
        <w:tblW w:w="9690" w:type="dxa"/>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90"/>
      </w:tblGrid>
      <w:tr w:rsidR="00254913" w:rsidRPr="00B669F3" w:rsidTr="00254913">
        <w:trPr>
          <w:trHeight w:val="300"/>
        </w:trPr>
        <w:tc>
          <w:tcPr>
            <w:tcW w:w="9690" w:type="dxa"/>
            <w:tcBorders>
              <w:top w:val="single" w:sz="4" w:space="0" w:color="auto"/>
              <w:left w:val="single" w:sz="4" w:space="0" w:color="auto"/>
              <w:bottom w:val="single" w:sz="4" w:space="0" w:color="auto"/>
              <w:right w:val="single" w:sz="4" w:space="0" w:color="auto"/>
            </w:tcBorders>
            <w:shd w:val="clear" w:color="auto" w:fill="D9D9D9"/>
            <w:hideMark/>
          </w:tcPr>
          <w:p w:rsidR="00254913" w:rsidRPr="00B669F3" w:rsidRDefault="00254913" w:rsidP="00254913">
            <w:pPr>
              <w:keepNext/>
              <w:keepLines/>
              <w:outlineLvl w:val="0"/>
              <w:rPr>
                <w:rFonts w:cs="Calibri"/>
                <w:b/>
                <w:bCs/>
                <w:sz w:val="24"/>
                <w:szCs w:val="24"/>
              </w:rPr>
            </w:pPr>
            <w:bookmarkStart w:id="0" w:name="Check1"/>
            <w:r w:rsidRPr="00B669F3">
              <w:rPr>
                <w:rFonts w:eastAsia="MS Gothic" w:cs="Calibri"/>
                <w:sz w:val="24"/>
                <w:szCs w:val="24"/>
              </w:rPr>
              <w:t>New or Revised Policy?</w:t>
            </w:r>
            <w:r w:rsidRPr="00B669F3">
              <w:rPr>
                <w:rFonts w:eastAsia="MS Gothic" w:cs="Calibri"/>
                <w:sz w:val="24"/>
                <w:szCs w:val="24"/>
              </w:rPr>
              <w:tab/>
            </w:r>
            <w:r w:rsidRPr="00B669F3">
              <w:rPr>
                <w:rFonts w:eastAsia="MS Gothic" w:cs="Calibri"/>
                <w:sz w:val="24"/>
                <w:szCs w:val="24"/>
              </w:rPr>
              <w:tab/>
            </w:r>
            <w:r w:rsidRPr="00B669F3">
              <w:rPr>
                <w:rFonts w:eastAsia="MS Gothic" w:cs="Calibri"/>
                <w:sz w:val="24"/>
                <w:szCs w:val="24"/>
              </w:rPr>
              <w:tab/>
            </w:r>
            <w:bookmarkEnd w:id="0"/>
            <w:r w:rsidRPr="00B669F3">
              <w:rPr>
                <w:rFonts w:eastAsia="MS Gothic" w:cs="Calibri"/>
                <w:sz w:val="24"/>
                <w:szCs w:val="24"/>
              </w:rPr>
              <w:fldChar w:fldCharType="begin">
                <w:ffData>
                  <w:name w:val=""/>
                  <w:enabled/>
                  <w:calcOnExit w:val="0"/>
                  <w:checkBox>
                    <w:sizeAuto/>
                    <w:default w:val="1"/>
                  </w:checkBox>
                </w:ffData>
              </w:fldChar>
            </w:r>
            <w:r w:rsidRPr="00B669F3">
              <w:rPr>
                <w:rFonts w:eastAsia="MS Gothic" w:cs="Calibri"/>
                <w:sz w:val="24"/>
                <w:szCs w:val="24"/>
              </w:rPr>
              <w:instrText xml:space="preserve"> FORMCHECKBOX </w:instrText>
            </w:r>
            <w:r w:rsidRPr="00B669F3">
              <w:rPr>
                <w:rFonts w:eastAsia="MS Gothic" w:cs="Calibri"/>
                <w:sz w:val="24"/>
                <w:szCs w:val="24"/>
              </w:rPr>
            </w:r>
            <w:r w:rsidRPr="00B669F3">
              <w:rPr>
                <w:rFonts w:eastAsia="MS Gothic" w:cs="Calibri"/>
                <w:sz w:val="24"/>
                <w:szCs w:val="24"/>
              </w:rPr>
              <w:fldChar w:fldCharType="end"/>
            </w:r>
            <w:r w:rsidRPr="00B669F3">
              <w:rPr>
                <w:rFonts w:eastAsia="MS Gothic" w:cs="Calibri"/>
                <w:sz w:val="24"/>
                <w:szCs w:val="24"/>
              </w:rPr>
              <w:t xml:space="preserve"> </w:t>
            </w:r>
            <w:r w:rsidRPr="00B669F3">
              <w:rPr>
                <w:rFonts w:cs="Calibri"/>
                <w:sz w:val="24"/>
                <w:szCs w:val="24"/>
              </w:rPr>
              <w:t>NEW</w:t>
            </w:r>
            <w:r w:rsidRPr="00B669F3">
              <w:rPr>
                <w:rFonts w:cs="Calibri"/>
                <w:sz w:val="24"/>
                <w:szCs w:val="24"/>
              </w:rPr>
              <w:tab/>
            </w:r>
            <w:r w:rsidRPr="00B669F3">
              <w:rPr>
                <w:rFonts w:cs="Calibri"/>
                <w:sz w:val="24"/>
                <w:szCs w:val="24"/>
              </w:rPr>
              <w:fldChar w:fldCharType="begin">
                <w:ffData>
                  <w:name w:val="Check2"/>
                  <w:enabled/>
                  <w:calcOnExit w:val="0"/>
                  <w:checkBox>
                    <w:sizeAuto/>
                    <w:default w:val="0"/>
                  </w:checkBox>
                </w:ffData>
              </w:fldChar>
            </w:r>
            <w:bookmarkStart w:id="1" w:name="Check2"/>
            <w:r w:rsidRPr="00B669F3">
              <w:rPr>
                <w:rFonts w:cs="Calibri"/>
                <w:sz w:val="24"/>
                <w:szCs w:val="24"/>
              </w:rPr>
              <w:instrText xml:space="preserve"> FORMCHECKBOX </w:instrText>
            </w:r>
            <w:r w:rsidRPr="00B669F3">
              <w:rPr>
                <w:rFonts w:cs="Calibri"/>
                <w:sz w:val="24"/>
                <w:szCs w:val="24"/>
              </w:rPr>
            </w:r>
            <w:r w:rsidRPr="00B669F3">
              <w:rPr>
                <w:rFonts w:cs="Calibri"/>
                <w:sz w:val="24"/>
                <w:szCs w:val="24"/>
              </w:rPr>
              <w:fldChar w:fldCharType="end"/>
            </w:r>
            <w:bookmarkEnd w:id="1"/>
            <w:r w:rsidRPr="00B669F3">
              <w:rPr>
                <w:rFonts w:cs="Calibri"/>
                <w:sz w:val="24"/>
                <w:szCs w:val="24"/>
              </w:rPr>
              <w:t xml:space="preserve"> REVISED</w:t>
            </w:r>
          </w:p>
        </w:tc>
      </w:tr>
      <w:tr w:rsidR="00254913" w:rsidRPr="00B669F3" w:rsidTr="00254913">
        <w:trPr>
          <w:trHeight w:val="1322"/>
        </w:trPr>
        <w:tc>
          <w:tcPr>
            <w:tcW w:w="9690" w:type="dxa"/>
            <w:tcBorders>
              <w:top w:val="single" w:sz="4" w:space="0" w:color="auto"/>
              <w:left w:val="single" w:sz="4" w:space="0" w:color="auto"/>
              <w:bottom w:val="single" w:sz="4" w:space="0" w:color="auto"/>
              <w:right w:val="single" w:sz="4" w:space="0" w:color="auto"/>
            </w:tcBorders>
            <w:hideMark/>
          </w:tcPr>
          <w:p w:rsidR="00254913" w:rsidRPr="00B669F3" w:rsidRDefault="00254913" w:rsidP="00254913">
            <w:pPr>
              <w:ind w:left="360"/>
              <w:rPr>
                <w:rFonts w:cs="Calibri"/>
                <w:b/>
                <w:bCs/>
                <w:color w:val="FF0000"/>
                <w:sz w:val="24"/>
                <w:szCs w:val="24"/>
              </w:rPr>
            </w:pPr>
          </w:p>
        </w:tc>
      </w:tr>
    </w:tbl>
    <w:p w:rsidR="00254913" w:rsidRPr="00B669F3" w:rsidRDefault="00254913" w:rsidP="00254913">
      <w:pPr>
        <w:spacing w:after="0" w:line="240" w:lineRule="auto"/>
        <w:rPr>
          <w:rFonts w:cs="Calibri"/>
          <w:sz w:val="24"/>
          <w:szCs w:val="24"/>
        </w:rPr>
      </w:pPr>
    </w:p>
    <w:p w:rsidR="00254913" w:rsidRPr="00B669F3" w:rsidRDefault="00254913" w:rsidP="00254913">
      <w:pPr>
        <w:numPr>
          <w:ilvl w:val="0"/>
          <w:numId w:val="11"/>
        </w:numPr>
        <w:overflowPunct w:val="0"/>
        <w:autoSpaceDE w:val="0"/>
        <w:autoSpaceDN w:val="0"/>
        <w:adjustRightInd w:val="0"/>
        <w:spacing w:after="0" w:line="240" w:lineRule="auto"/>
        <w:textAlignment w:val="baseline"/>
        <w:rPr>
          <w:rFonts w:cs="Calibri"/>
          <w:b/>
          <w:sz w:val="24"/>
          <w:szCs w:val="24"/>
        </w:rPr>
      </w:pPr>
      <w:r w:rsidRPr="00B669F3">
        <w:rPr>
          <w:rFonts w:cs="Calibri"/>
          <w:b/>
          <w:sz w:val="24"/>
          <w:szCs w:val="24"/>
        </w:rPr>
        <w:t>Overtime Policy</w:t>
      </w:r>
    </w:p>
    <w:p w:rsidR="00254913" w:rsidRPr="00B669F3" w:rsidRDefault="00254913" w:rsidP="00254913">
      <w:pPr>
        <w:overflowPunct w:val="0"/>
        <w:autoSpaceDE w:val="0"/>
        <w:autoSpaceDN w:val="0"/>
        <w:adjustRightInd w:val="0"/>
        <w:spacing w:after="0" w:line="240" w:lineRule="auto"/>
        <w:ind w:left="360"/>
        <w:textAlignment w:val="baseline"/>
        <w:rPr>
          <w:rFonts w:cs="Calibri"/>
          <w:b/>
          <w:sz w:val="24"/>
          <w:szCs w:val="24"/>
        </w:rPr>
      </w:pPr>
    </w:p>
    <w:p w:rsidR="00254913" w:rsidRPr="00B669F3" w:rsidRDefault="00254913" w:rsidP="00254913">
      <w:pPr>
        <w:overflowPunct w:val="0"/>
        <w:autoSpaceDE w:val="0"/>
        <w:autoSpaceDN w:val="0"/>
        <w:adjustRightInd w:val="0"/>
        <w:spacing w:after="0" w:line="240" w:lineRule="auto"/>
        <w:ind w:firstLine="360"/>
        <w:textAlignment w:val="baseline"/>
        <w:rPr>
          <w:rFonts w:cs="Calibri"/>
          <w:b/>
          <w:sz w:val="24"/>
          <w:szCs w:val="24"/>
        </w:rPr>
      </w:pPr>
      <w:r w:rsidRPr="00B669F3">
        <w:rPr>
          <w:rFonts w:cs="Calibri"/>
          <w:sz w:val="24"/>
          <w:szCs w:val="24"/>
        </w:rPr>
        <w:t xml:space="preserve">Non-exempt Team Members will be eligible for overtime compensation as described in Sections </w:t>
      </w:r>
      <w:r w:rsidR="00B669F3" w:rsidRPr="00B669F3">
        <w:rPr>
          <w:rFonts w:cs="Calibri"/>
          <w:sz w:val="24"/>
          <w:szCs w:val="24"/>
        </w:rPr>
        <w:t>B and D</w:t>
      </w:r>
      <w:r w:rsidRPr="00B669F3">
        <w:rPr>
          <w:rFonts w:cs="Calibri"/>
          <w:sz w:val="24"/>
          <w:szCs w:val="24"/>
        </w:rPr>
        <w:t xml:space="preserve">, below, for hours worked in excess of their regularly scheduled work hours.  Non-exempt Team Members may work beyond their regularly scheduled work hours only as permitted or required by their supervisor. </w:t>
      </w:r>
      <w:r w:rsidRPr="00B669F3">
        <w:rPr>
          <w:rFonts w:cs="Calibri"/>
          <w:b/>
          <w:sz w:val="24"/>
          <w:szCs w:val="24"/>
        </w:rPr>
        <w:t xml:space="preserve"> </w:t>
      </w:r>
    </w:p>
    <w:p w:rsidR="00254913" w:rsidRPr="00B669F3" w:rsidRDefault="00254913" w:rsidP="00254913">
      <w:pPr>
        <w:overflowPunct w:val="0"/>
        <w:autoSpaceDE w:val="0"/>
        <w:autoSpaceDN w:val="0"/>
        <w:adjustRightInd w:val="0"/>
        <w:spacing w:after="0" w:line="240" w:lineRule="auto"/>
        <w:textAlignment w:val="baseline"/>
        <w:rPr>
          <w:rFonts w:cs="Calibri"/>
          <w:b/>
          <w:sz w:val="24"/>
          <w:szCs w:val="24"/>
        </w:rPr>
      </w:pPr>
    </w:p>
    <w:p w:rsidR="00254913" w:rsidRPr="00B669F3" w:rsidRDefault="00254913" w:rsidP="00254913">
      <w:pPr>
        <w:overflowPunct w:val="0"/>
        <w:autoSpaceDE w:val="0"/>
        <w:autoSpaceDN w:val="0"/>
        <w:adjustRightInd w:val="0"/>
        <w:spacing w:after="0" w:line="240" w:lineRule="auto"/>
        <w:ind w:firstLine="360"/>
        <w:textAlignment w:val="baseline"/>
        <w:rPr>
          <w:rFonts w:cs="Calibri"/>
          <w:sz w:val="24"/>
          <w:szCs w:val="24"/>
        </w:rPr>
      </w:pPr>
      <w:r w:rsidRPr="00B669F3">
        <w:rPr>
          <w:rFonts w:cs="Calibri"/>
          <w:sz w:val="24"/>
          <w:szCs w:val="24"/>
        </w:rPr>
        <w:t>Exempt employees are not eligible for overtime compensation—they are expected to work as many hours as necessary to perform the duties of their positions.</w:t>
      </w:r>
    </w:p>
    <w:p w:rsidR="00254913" w:rsidRPr="00B669F3" w:rsidRDefault="00254913" w:rsidP="00254913">
      <w:pPr>
        <w:overflowPunct w:val="0"/>
        <w:autoSpaceDE w:val="0"/>
        <w:autoSpaceDN w:val="0"/>
        <w:adjustRightInd w:val="0"/>
        <w:spacing w:after="0" w:line="240" w:lineRule="auto"/>
        <w:ind w:left="576"/>
        <w:textAlignment w:val="baseline"/>
        <w:rPr>
          <w:rFonts w:cs="Calibri"/>
          <w:b/>
          <w:sz w:val="24"/>
          <w:szCs w:val="24"/>
        </w:rPr>
      </w:pPr>
    </w:p>
    <w:p w:rsidR="00254913" w:rsidRPr="00B669F3" w:rsidRDefault="00254913" w:rsidP="00254913">
      <w:pPr>
        <w:numPr>
          <w:ilvl w:val="0"/>
          <w:numId w:val="11"/>
        </w:numPr>
        <w:overflowPunct w:val="0"/>
        <w:autoSpaceDE w:val="0"/>
        <w:autoSpaceDN w:val="0"/>
        <w:adjustRightInd w:val="0"/>
        <w:spacing w:after="0" w:line="240" w:lineRule="auto"/>
        <w:textAlignment w:val="baseline"/>
        <w:rPr>
          <w:rFonts w:cs="Calibri"/>
          <w:b/>
          <w:sz w:val="24"/>
          <w:szCs w:val="24"/>
        </w:rPr>
      </w:pPr>
      <w:r w:rsidRPr="00B669F3">
        <w:rPr>
          <w:rFonts w:cs="Calibri"/>
          <w:b/>
          <w:sz w:val="24"/>
          <w:szCs w:val="24"/>
        </w:rPr>
        <w:t>Overtime Compensation—Standard Work Schedules</w:t>
      </w:r>
    </w:p>
    <w:p w:rsidR="00254913" w:rsidRPr="00B669F3" w:rsidRDefault="00254913" w:rsidP="00254913">
      <w:pPr>
        <w:overflowPunct w:val="0"/>
        <w:autoSpaceDE w:val="0"/>
        <w:autoSpaceDN w:val="0"/>
        <w:adjustRightInd w:val="0"/>
        <w:spacing w:after="0" w:line="240" w:lineRule="auto"/>
        <w:textAlignment w:val="baseline"/>
        <w:rPr>
          <w:rFonts w:cs="Calibri"/>
          <w:sz w:val="24"/>
          <w:szCs w:val="24"/>
        </w:rPr>
      </w:pPr>
    </w:p>
    <w:p w:rsidR="00254913" w:rsidRPr="00B669F3" w:rsidRDefault="00254913" w:rsidP="00254913">
      <w:pPr>
        <w:overflowPunct w:val="0"/>
        <w:autoSpaceDE w:val="0"/>
        <w:autoSpaceDN w:val="0"/>
        <w:adjustRightInd w:val="0"/>
        <w:spacing w:after="0" w:line="240" w:lineRule="auto"/>
        <w:ind w:firstLine="360"/>
        <w:textAlignment w:val="baseline"/>
        <w:rPr>
          <w:rFonts w:cs="Calibri"/>
          <w:sz w:val="24"/>
          <w:szCs w:val="24"/>
        </w:rPr>
      </w:pPr>
      <w:r w:rsidRPr="00B669F3">
        <w:rPr>
          <w:rFonts w:cs="Calibri"/>
          <w:sz w:val="24"/>
          <w:szCs w:val="24"/>
        </w:rPr>
        <w:t xml:space="preserve">Pechanga Resort and Casino (“PR&amp;C”) will compensate its non-exempt Team Members on a standard work schedule (“SWS”) for hours worked in excess of their regularly scheduled work hours as described below. For purposes of this policy, an SWS means a regular workweek </w:t>
      </w:r>
      <w:r w:rsidR="00B669F3" w:rsidRPr="00B669F3">
        <w:rPr>
          <w:rFonts w:cs="Calibri"/>
          <w:sz w:val="24"/>
          <w:szCs w:val="24"/>
        </w:rPr>
        <w:t>during which</w:t>
      </w:r>
      <w:r w:rsidRPr="00B669F3">
        <w:rPr>
          <w:rFonts w:cs="Calibri"/>
          <w:sz w:val="24"/>
          <w:szCs w:val="24"/>
        </w:rPr>
        <w:t xml:space="preserve"> a Team Member</w:t>
      </w:r>
      <w:r w:rsidR="00B669F3" w:rsidRPr="00B669F3">
        <w:rPr>
          <w:rFonts w:cs="Calibri"/>
          <w:sz w:val="24"/>
          <w:szCs w:val="24"/>
        </w:rPr>
        <w:t xml:space="preserve"> is not scheduled</w:t>
      </w:r>
      <w:r w:rsidRPr="00B669F3">
        <w:rPr>
          <w:rFonts w:cs="Calibri"/>
          <w:sz w:val="24"/>
          <w:szCs w:val="24"/>
        </w:rPr>
        <w:t xml:space="preserve"> to work more than eight (8) hours </w:t>
      </w:r>
      <w:r w:rsidRPr="00B669F3">
        <w:rPr>
          <w:rFonts w:cs="Segoe UI"/>
          <w:sz w:val="24"/>
          <w:szCs w:val="24"/>
        </w:rPr>
        <w:t>on any workday within a 40-hour workweek</w:t>
      </w:r>
      <w:r w:rsidRPr="00B669F3">
        <w:rPr>
          <w:rFonts w:cs="Calibri"/>
          <w:sz w:val="24"/>
          <w:szCs w:val="24"/>
        </w:rPr>
        <w:t>. PR&amp;C’s workweek begins at 12:00 a.m. on Monday and ends on Sunday at 11:59 p.m.</w:t>
      </w:r>
    </w:p>
    <w:p w:rsidR="00254913" w:rsidRPr="00B669F3" w:rsidRDefault="00254913" w:rsidP="00254913">
      <w:pPr>
        <w:overflowPunct w:val="0"/>
        <w:autoSpaceDE w:val="0"/>
        <w:autoSpaceDN w:val="0"/>
        <w:adjustRightInd w:val="0"/>
        <w:spacing w:after="0" w:line="240" w:lineRule="auto"/>
        <w:textAlignment w:val="baseline"/>
        <w:rPr>
          <w:rFonts w:cs="Calibri"/>
          <w:sz w:val="24"/>
          <w:szCs w:val="24"/>
        </w:rPr>
      </w:pPr>
    </w:p>
    <w:p w:rsidR="00254913" w:rsidRPr="00B669F3" w:rsidRDefault="00254913" w:rsidP="00254913">
      <w:pPr>
        <w:numPr>
          <w:ilvl w:val="1"/>
          <w:numId w:val="11"/>
        </w:numPr>
        <w:tabs>
          <w:tab w:val="left" w:pos="720"/>
        </w:tabs>
        <w:ind w:left="0" w:right="130" w:firstLine="540"/>
        <w:rPr>
          <w:rFonts w:cs="Tahoma"/>
          <w:bCs/>
          <w:color w:val="000000"/>
          <w:sz w:val="24"/>
          <w:szCs w:val="24"/>
        </w:rPr>
      </w:pPr>
      <w:r w:rsidRPr="00B669F3">
        <w:rPr>
          <w:rFonts w:cs="Segoe UI"/>
          <w:b/>
          <w:sz w:val="24"/>
          <w:szCs w:val="24"/>
        </w:rPr>
        <w:t xml:space="preserve">Weekly Overtime: </w:t>
      </w:r>
      <w:r w:rsidRPr="00B669F3">
        <w:rPr>
          <w:rFonts w:cs="Segoe UI"/>
          <w:sz w:val="24"/>
          <w:szCs w:val="24"/>
        </w:rPr>
        <w:t xml:space="preserve">Except </w:t>
      </w:r>
      <w:r w:rsidR="003C04CF">
        <w:rPr>
          <w:rFonts w:cs="Segoe UI"/>
          <w:sz w:val="24"/>
          <w:szCs w:val="24"/>
        </w:rPr>
        <w:t>as provided in Section B.2.b</w:t>
      </w:r>
      <w:r w:rsidRPr="00B669F3">
        <w:rPr>
          <w:rFonts w:cs="Segoe UI"/>
          <w:sz w:val="24"/>
          <w:szCs w:val="24"/>
        </w:rPr>
        <w:t xml:space="preserve">, Team Members on an SWS </w:t>
      </w:r>
      <w:r w:rsidR="003C04CF">
        <w:rPr>
          <w:rFonts w:cs="Segoe UI"/>
          <w:sz w:val="24"/>
          <w:szCs w:val="24"/>
        </w:rPr>
        <w:t>will</w:t>
      </w:r>
      <w:r w:rsidRPr="00B669F3">
        <w:rPr>
          <w:rFonts w:cs="Segoe UI"/>
          <w:sz w:val="24"/>
          <w:szCs w:val="24"/>
        </w:rPr>
        <w:t xml:space="preserve"> be paid overtime at the rate of one and a half times the Team Member’s regular rate of pay for any work performed in excess of 40 hours in a workweek.</w:t>
      </w:r>
    </w:p>
    <w:p w:rsidR="00254913" w:rsidRPr="00B669F3" w:rsidRDefault="00254913" w:rsidP="00254913">
      <w:pPr>
        <w:numPr>
          <w:ilvl w:val="1"/>
          <w:numId w:val="11"/>
        </w:numPr>
        <w:ind w:left="900" w:right="130"/>
        <w:rPr>
          <w:rFonts w:cs="Tahoma"/>
          <w:bCs/>
          <w:color w:val="000000"/>
          <w:sz w:val="24"/>
          <w:szCs w:val="24"/>
        </w:rPr>
      </w:pPr>
      <w:r w:rsidRPr="00B669F3">
        <w:rPr>
          <w:rFonts w:cs="Segoe UI"/>
          <w:b/>
          <w:sz w:val="24"/>
          <w:szCs w:val="24"/>
        </w:rPr>
        <w:t>Daily Overtime:</w:t>
      </w:r>
      <w:r w:rsidRPr="00B669F3">
        <w:rPr>
          <w:rFonts w:cs="Segoe UI"/>
          <w:sz w:val="24"/>
          <w:szCs w:val="24"/>
        </w:rPr>
        <w:t xml:space="preserve">  </w:t>
      </w:r>
    </w:p>
    <w:p w:rsidR="00254913" w:rsidRPr="00B669F3" w:rsidRDefault="00254913" w:rsidP="00254913">
      <w:pPr>
        <w:numPr>
          <w:ilvl w:val="3"/>
          <w:numId w:val="11"/>
        </w:numPr>
        <w:tabs>
          <w:tab w:val="left" w:pos="1080"/>
        </w:tabs>
        <w:ind w:left="0" w:right="130" w:firstLine="720"/>
        <w:rPr>
          <w:rFonts w:cs="Tahoma"/>
          <w:bCs/>
          <w:color w:val="000000"/>
          <w:sz w:val="24"/>
          <w:szCs w:val="24"/>
        </w:rPr>
      </w:pPr>
      <w:r w:rsidRPr="00B669F3">
        <w:rPr>
          <w:rFonts w:cs="Segoe UI"/>
          <w:sz w:val="24"/>
          <w:szCs w:val="24"/>
        </w:rPr>
        <w:t xml:space="preserve">Team Members on an SWS </w:t>
      </w:r>
      <w:r w:rsidR="003C04CF">
        <w:rPr>
          <w:rFonts w:cs="Segoe UI"/>
          <w:sz w:val="24"/>
          <w:szCs w:val="24"/>
        </w:rPr>
        <w:t>will</w:t>
      </w:r>
      <w:r w:rsidRPr="00B669F3">
        <w:rPr>
          <w:rFonts w:cs="Segoe UI"/>
          <w:sz w:val="24"/>
          <w:szCs w:val="24"/>
        </w:rPr>
        <w:t xml:space="preserve"> be paid daily overtime at the rate of one and a half times the Team Member’s regular rate of pay for:</w:t>
      </w:r>
    </w:p>
    <w:p w:rsidR="00254913" w:rsidRPr="00B669F3" w:rsidRDefault="00254913" w:rsidP="00254913">
      <w:pPr>
        <w:numPr>
          <w:ilvl w:val="4"/>
          <w:numId w:val="11"/>
        </w:numPr>
        <w:tabs>
          <w:tab w:val="left" w:pos="1080"/>
        </w:tabs>
        <w:ind w:left="0" w:right="130" w:firstLine="1260"/>
        <w:rPr>
          <w:rFonts w:cs="Tahoma"/>
          <w:bCs/>
          <w:color w:val="000000"/>
          <w:sz w:val="24"/>
          <w:szCs w:val="24"/>
        </w:rPr>
      </w:pPr>
      <w:r w:rsidRPr="00B669F3">
        <w:rPr>
          <w:rFonts w:cs="Tahoma"/>
          <w:bCs/>
          <w:color w:val="000000"/>
          <w:sz w:val="24"/>
          <w:szCs w:val="24"/>
        </w:rPr>
        <w:t>Hours worked in excess of eight (8) hours, up to and including 12 hours, on a regularly scheduled workday of eight (8) hours or less;</w:t>
      </w:r>
    </w:p>
    <w:p w:rsidR="00254913" w:rsidRPr="00B669F3" w:rsidRDefault="00254913" w:rsidP="00254913">
      <w:pPr>
        <w:numPr>
          <w:ilvl w:val="4"/>
          <w:numId w:val="11"/>
        </w:numPr>
        <w:tabs>
          <w:tab w:val="left" w:pos="1080"/>
        </w:tabs>
        <w:ind w:left="0" w:right="130" w:firstLine="1260"/>
        <w:rPr>
          <w:rFonts w:cs="Tahoma"/>
          <w:bCs/>
          <w:color w:val="000000"/>
          <w:sz w:val="24"/>
          <w:szCs w:val="24"/>
        </w:rPr>
      </w:pPr>
      <w:r w:rsidRPr="00B669F3">
        <w:rPr>
          <w:rFonts w:cs="Segoe UI"/>
          <w:sz w:val="24"/>
          <w:szCs w:val="24"/>
        </w:rPr>
        <w:t xml:space="preserve">The first eight (8) hours worked on the </w:t>
      </w:r>
      <w:proofErr w:type="spellStart"/>
      <w:r w:rsidRPr="00B669F3">
        <w:rPr>
          <w:rFonts w:cs="Segoe UI"/>
          <w:sz w:val="24"/>
          <w:szCs w:val="24"/>
        </w:rPr>
        <w:t>the</w:t>
      </w:r>
      <w:proofErr w:type="spellEnd"/>
      <w:r w:rsidRPr="00B669F3">
        <w:rPr>
          <w:rFonts w:cs="Segoe UI"/>
          <w:sz w:val="24"/>
          <w:szCs w:val="24"/>
        </w:rPr>
        <w:t xml:space="preserve"> seventh consecutive day of work in a workweek.  </w:t>
      </w:r>
    </w:p>
    <w:p w:rsidR="00254913" w:rsidRPr="00B669F3" w:rsidRDefault="00254913" w:rsidP="00254913">
      <w:pPr>
        <w:numPr>
          <w:ilvl w:val="3"/>
          <w:numId w:val="11"/>
        </w:numPr>
        <w:tabs>
          <w:tab w:val="left" w:pos="1080"/>
        </w:tabs>
        <w:ind w:left="0" w:right="130" w:firstLine="720"/>
        <w:rPr>
          <w:rFonts w:cs="Tahoma"/>
          <w:bCs/>
          <w:color w:val="000000"/>
          <w:sz w:val="24"/>
          <w:szCs w:val="24"/>
        </w:rPr>
      </w:pPr>
      <w:r w:rsidRPr="00B669F3">
        <w:rPr>
          <w:rFonts w:cs="Segoe UI"/>
          <w:sz w:val="24"/>
          <w:szCs w:val="24"/>
        </w:rPr>
        <w:t xml:space="preserve">Team Members on an SWS </w:t>
      </w:r>
      <w:r w:rsidR="003C04CF">
        <w:rPr>
          <w:rFonts w:cs="Segoe UI"/>
          <w:sz w:val="24"/>
          <w:szCs w:val="24"/>
        </w:rPr>
        <w:t>will</w:t>
      </w:r>
      <w:r w:rsidRPr="00B669F3">
        <w:rPr>
          <w:rFonts w:cs="Segoe UI"/>
          <w:sz w:val="24"/>
          <w:szCs w:val="24"/>
        </w:rPr>
        <w:t xml:space="preserve"> be paid daily overtime at the rate of double the Team Member’s regular rate of pay for:</w:t>
      </w:r>
    </w:p>
    <w:p w:rsidR="00254913" w:rsidRPr="00B669F3" w:rsidRDefault="00254913" w:rsidP="00254913">
      <w:pPr>
        <w:numPr>
          <w:ilvl w:val="4"/>
          <w:numId w:val="11"/>
        </w:numPr>
        <w:tabs>
          <w:tab w:val="left" w:pos="1440"/>
        </w:tabs>
        <w:ind w:left="0" w:right="130" w:firstLine="1260"/>
        <w:rPr>
          <w:rFonts w:cs="Tahoma"/>
          <w:bCs/>
          <w:color w:val="000000"/>
          <w:sz w:val="24"/>
          <w:szCs w:val="24"/>
        </w:rPr>
      </w:pPr>
      <w:r w:rsidRPr="00B669F3">
        <w:rPr>
          <w:rFonts w:cs="Tahoma"/>
          <w:bCs/>
          <w:color w:val="000000"/>
          <w:sz w:val="24"/>
          <w:szCs w:val="24"/>
        </w:rPr>
        <w:t xml:space="preserve">Hours worked in excess of 12 on a regularly scheduled workday of eight (8) hours or less; </w:t>
      </w:r>
    </w:p>
    <w:p w:rsidR="00254913" w:rsidRPr="00B669F3" w:rsidRDefault="00254913" w:rsidP="00254913">
      <w:pPr>
        <w:numPr>
          <w:ilvl w:val="4"/>
          <w:numId w:val="11"/>
        </w:numPr>
        <w:tabs>
          <w:tab w:val="left" w:pos="1440"/>
        </w:tabs>
        <w:ind w:left="0" w:right="130" w:firstLine="1260"/>
        <w:rPr>
          <w:rFonts w:cs="Tahoma"/>
          <w:bCs/>
          <w:color w:val="000000"/>
          <w:sz w:val="24"/>
          <w:szCs w:val="24"/>
        </w:rPr>
      </w:pPr>
      <w:r w:rsidRPr="00B669F3">
        <w:rPr>
          <w:rFonts w:cs="Segoe UI"/>
          <w:sz w:val="24"/>
          <w:szCs w:val="24"/>
        </w:rPr>
        <w:t xml:space="preserve">Hours worked in excess of eight (8) hours on the </w:t>
      </w:r>
      <w:proofErr w:type="spellStart"/>
      <w:r w:rsidRPr="00B669F3">
        <w:rPr>
          <w:rFonts w:cs="Segoe UI"/>
          <w:sz w:val="24"/>
          <w:szCs w:val="24"/>
        </w:rPr>
        <w:t>the</w:t>
      </w:r>
      <w:proofErr w:type="spellEnd"/>
      <w:r w:rsidRPr="00B669F3">
        <w:rPr>
          <w:rFonts w:cs="Segoe UI"/>
          <w:sz w:val="24"/>
          <w:szCs w:val="24"/>
        </w:rPr>
        <w:t xml:space="preserve"> seventh consecutive day of work in a workweek.</w:t>
      </w:r>
    </w:p>
    <w:p w:rsidR="00254913" w:rsidRPr="00B669F3" w:rsidRDefault="00254913" w:rsidP="00254913">
      <w:pPr>
        <w:numPr>
          <w:ilvl w:val="0"/>
          <w:numId w:val="11"/>
        </w:numPr>
        <w:overflowPunct w:val="0"/>
        <w:autoSpaceDE w:val="0"/>
        <w:autoSpaceDN w:val="0"/>
        <w:adjustRightInd w:val="0"/>
        <w:spacing w:after="0" w:line="240" w:lineRule="auto"/>
        <w:textAlignment w:val="baseline"/>
        <w:rPr>
          <w:rFonts w:cs="Calibri"/>
          <w:b/>
          <w:sz w:val="24"/>
          <w:szCs w:val="24"/>
        </w:rPr>
      </w:pPr>
      <w:r w:rsidRPr="00B669F3">
        <w:rPr>
          <w:rFonts w:cs="Calibri"/>
          <w:b/>
          <w:sz w:val="24"/>
          <w:szCs w:val="24"/>
        </w:rPr>
        <w:t>Alternative Workweek Schedules Policy</w:t>
      </w:r>
    </w:p>
    <w:p w:rsidR="00254913" w:rsidRPr="00B669F3" w:rsidRDefault="00254913" w:rsidP="00254913">
      <w:pPr>
        <w:overflowPunct w:val="0"/>
        <w:autoSpaceDE w:val="0"/>
        <w:autoSpaceDN w:val="0"/>
        <w:adjustRightInd w:val="0"/>
        <w:spacing w:after="0" w:line="240" w:lineRule="auto"/>
        <w:ind w:left="360"/>
        <w:textAlignment w:val="baseline"/>
        <w:rPr>
          <w:rFonts w:cs="Calibri"/>
          <w:b/>
          <w:sz w:val="24"/>
          <w:szCs w:val="24"/>
        </w:rPr>
      </w:pPr>
    </w:p>
    <w:p w:rsidR="00254913" w:rsidRPr="00B669F3" w:rsidRDefault="00254913" w:rsidP="00254913">
      <w:pPr>
        <w:ind w:right="130" w:firstLine="360"/>
        <w:rPr>
          <w:rFonts w:cs="Segoe UI"/>
          <w:sz w:val="24"/>
          <w:szCs w:val="24"/>
        </w:rPr>
      </w:pPr>
      <w:r w:rsidRPr="00B669F3">
        <w:rPr>
          <w:rFonts w:cs="Segoe UI"/>
          <w:sz w:val="24"/>
          <w:szCs w:val="24"/>
        </w:rPr>
        <w:t xml:space="preserve">PR&amp;C permits the adoption of an alternative workweek schedule (“AWS”) as specified below. For purposes of this policy, an AWS means a regular workweek schedule that requires a Team Member to work more than eight (8) hours on any workday within a 40-hour workweek. </w:t>
      </w:r>
      <w:r w:rsidRPr="00B669F3">
        <w:rPr>
          <w:rFonts w:cs="Calibri"/>
          <w:sz w:val="24"/>
          <w:szCs w:val="24"/>
        </w:rPr>
        <w:t>PR&amp;C’s workweek begins at 12:00 a.m. on Monday and ends on Sunday at 11:59 p.m.</w:t>
      </w:r>
      <w:r w:rsidRPr="00B669F3">
        <w:rPr>
          <w:rFonts w:cs="Segoe UI"/>
          <w:sz w:val="24"/>
          <w:szCs w:val="24"/>
        </w:rPr>
        <w:t xml:space="preserve"> </w:t>
      </w:r>
    </w:p>
    <w:p w:rsidR="00254913" w:rsidRPr="00B669F3" w:rsidRDefault="00254913" w:rsidP="00254913">
      <w:pPr>
        <w:ind w:right="130" w:firstLine="360"/>
        <w:rPr>
          <w:rFonts w:cs="Tahoma"/>
          <w:b/>
          <w:bCs/>
          <w:color w:val="000000"/>
          <w:sz w:val="24"/>
          <w:szCs w:val="24"/>
        </w:rPr>
      </w:pPr>
      <w:r w:rsidRPr="00B669F3">
        <w:rPr>
          <w:rFonts w:cs="Segoe UI"/>
          <w:b/>
          <w:sz w:val="24"/>
          <w:szCs w:val="24"/>
        </w:rPr>
        <w:t>1.</w:t>
      </w:r>
      <w:r w:rsidRPr="00B669F3">
        <w:rPr>
          <w:rFonts w:cs="Segoe UI"/>
          <w:b/>
          <w:sz w:val="24"/>
          <w:szCs w:val="24"/>
        </w:rPr>
        <w:tab/>
        <w:t>Process</w:t>
      </w:r>
    </w:p>
    <w:p w:rsidR="00254913" w:rsidRPr="00B669F3" w:rsidRDefault="00254913" w:rsidP="00254913">
      <w:pPr>
        <w:tabs>
          <w:tab w:val="left" w:pos="1080"/>
        </w:tabs>
        <w:ind w:right="130" w:firstLine="720"/>
        <w:rPr>
          <w:rFonts w:cs="Segoe UI"/>
          <w:sz w:val="24"/>
          <w:szCs w:val="24"/>
        </w:rPr>
      </w:pPr>
      <w:r w:rsidRPr="00B669F3">
        <w:rPr>
          <w:rFonts w:cs="Segoe UI"/>
          <w:sz w:val="24"/>
          <w:szCs w:val="24"/>
        </w:rPr>
        <w:t>a.</w:t>
      </w:r>
      <w:r w:rsidRPr="00B669F3">
        <w:rPr>
          <w:rFonts w:cs="Segoe UI"/>
          <w:sz w:val="24"/>
          <w:szCs w:val="24"/>
        </w:rPr>
        <w:tab/>
        <w:t xml:space="preserve">An AWS may be adopted if, pursuant to a secret ballot election, at least two-thirds of the Team Members of the work unit vote in favor of it. For purposes of this policy, a “work unit” means a readily identifiable division, department, job classification, shift, separate </w:t>
      </w:r>
      <w:r w:rsidRPr="00B669F3">
        <w:rPr>
          <w:rFonts w:cs="Segoe UI"/>
          <w:sz w:val="24"/>
          <w:szCs w:val="24"/>
        </w:rPr>
        <w:lastRenderedPageBreak/>
        <w:t xml:space="preserve">physical location, or recognized subdivision of any such work unit, as designated by PR&amp;C in its discretion. </w:t>
      </w:r>
    </w:p>
    <w:p w:rsidR="00254913" w:rsidRPr="00B669F3" w:rsidRDefault="00254913" w:rsidP="00254913">
      <w:pPr>
        <w:tabs>
          <w:tab w:val="left" w:pos="1080"/>
        </w:tabs>
        <w:ind w:right="130" w:firstLine="720"/>
        <w:rPr>
          <w:rFonts w:cs="Segoe UI"/>
          <w:sz w:val="24"/>
          <w:szCs w:val="24"/>
        </w:rPr>
      </w:pPr>
      <w:r w:rsidRPr="00B669F3">
        <w:rPr>
          <w:rFonts w:cs="Segoe UI"/>
          <w:sz w:val="24"/>
          <w:szCs w:val="24"/>
        </w:rPr>
        <w:t>b.</w:t>
      </w:r>
      <w:r w:rsidRPr="00B669F3">
        <w:rPr>
          <w:rFonts w:cs="Segoe UI"/>
          <w:sz w:val="24"/>
          <w:szCs w:val="24"/>
        </w:rPr>
        <w:tab/>
        <w:t xml:space="preserve">Prior to conducting a secret ballot election regarding an AWS, PR&amp;C will hold one or more meetings with the Team Members of the affected work unit to discuss the proposed AWS; and provide the Team Members of the affected work unit a description of the effects, if any, of the proposed AWS on the Team Members’ wages, hours, and benefits. </w:t>
      </w:r>
    </w:p>
    <w:p w:rsidR="00254913" w:rsidRPr="00B669F3" w:rsidRDefault="00254913" w:rsidP="00254913">
      <w:pPr>
        <w:tabs>
          <w:tab w:val="left" w:pos="1080"/>
        </w:tabs>
        <w:ind w:right="130" w:firstLine="720"/>
        <w:rPr>
          <w:rFonts w:cs="Segoe UI"/>
          <w:sz w:val="24"/>
          <w:szCs w:val="24"/>
        </w:rPr>
      </w:pPr>
      <w:r w:rsidRPr="00B669F3">
        <w:rPr>
          <w:rFonts w:cs="Segoe UI"/>
          <w:sz w:val="24"/>
          <w:szCs w:val="24"/>
        </w:rPr>
        <w:t>c.</w:t>
      </w:r>
      <w:r w:rsidRPr="00B669F3">
        <w:rPr>
          <w:rFonts w:cs="Segoe UI"/>
          <w:sz w:val="24"/>
          <w:szCs w:val="24"/>
        </w:rPr>
        <w:tab/>
        <w:t xml:space="preserve">Within 14 days following the last meeting held to discuss the AWS, the Team Members of the work unit will be permitted to vote on adopting the proposed AWS through a secret ballot election. The election will be held during regular working hours at the Team Members’ work site. PR&amp;C will adopt the AWS if at least two-thirds of the Team Members in the work unit vote in favor of its adoption. Any changes to current work schedules resulting from the secret ballot election will be implemented within a reasonable time following the election.  </w:t>
      </w:r>
    </w:p>
    <w:p w:rsidR="00254913" w:rsidRPr="00B669F3" w:rsidRDefault="00254913" w:rsidP="00254913">
      <w:pPr>
        <w:ind w:right="130" w:firstLine="360"/>
        <w:rPr>
          <w:rFonts w:cs="Segoe UI"/>
          <w:b/>
          <w:sz w:val="24"/>
          <w:szCs w:val="24"/>
        </w:rPr>
      </w:pPr>
      <w:r w:rsidRPr="00B669F3">
        <w:rPr>
          <w:rFonts w:cs="Segoe UI"/>
          <w:b/>
          <w:sz w:val="24"/>
          <w:szCs w:val="24"/>
        </w:rPr>
        <w:t>2.</w:t>
      </w:r>
      <w:r w:rsidRPr="00B669F3">
        <w:rPr>
          <w:rFonts w:cs="Segoe UI"/>
          <w:b/>
          <w:sz w:val="24"/>
          <w:szCs w:val="24"/>
        </w:rPr>
        <w:tab/>
        <w:t>Repealing the Alternative Workweek Schedule</w:t>
      </w:r>
    </w:p>
    <w:p w:rsidR="00254913" w:rsidRPr="00B669F3" w:rsidRDefault="00254913" w:rsidP="00254913">
      <w:pPr>
        <w:ind w:right="130" w:firstLine="360"/>
        <w:rPr>
          <w:rFonts w:cs="Segoe UI"/>
          <w:sz w:val="24"/>
          <w:szCs w:val="24"/>
        </w:rPr>
      </w:pPr>
      <w:r w:rsidRPr="00B669F3">
        <w:rPr>
          <w:rFonts w:cs="Segoe UI"/>
          <w:sz w:val="24"/>
          <w:szCs w:val="24"/>
        </w:rPr>
        <w:t xml:space="preserve">The AWS may be repealed by the Team Members of the work unit after the AWS has been in effect for at least one year and PR&amp;C receives a written petition to repeal the AWS signed by at least one-third of the Team Members in the work unit. A two-thirds vote of the Team Members is then required to repeal the AWS pursuant to a new secret ballot election. If the AWS is repealed, the work unit will revert to a non-AWS within 60 days.  For business needs, PR&amp;C also reserves the right to repeal the AWS and revert the work unit to a non-AWS at any time upon notice 60 days’ notice to the Team Members of the work unit.  </w:t>
      </w:r>
    </w:p>
    <w:p w:rsidR="00254913" w:rsidRPr="00B669F3" w:rsidRDefault="00254913" w:rsidP="00254913">
      <w:pPr>
        <w:numPr>
          <w:ilvl w:val="0"/>
          <w:numId w:val="11"/>
        </w:numPr>
        <w:overflowPunct w:val="0"/>
        <w:autoSpaceDE w:val="0"/>
        <w:autoSpaceDN w:val="0"/>
        <w:adjustRightInd w:val="0"/>
        <w:spacing w:after="0" w:line="240" w:lineRule="auto"/>
        <w:textAlignment w:val="baseline"/>
        <w:rPr>
          <w:rFonts w:cs="Calibri"/>
          <w:b/>
          <w:sz w:val="24"/>
          <w:szCs w:val="24"/>
        </w:rPr>
      </w:pPr>
      <w:r w:rsidRPr="00B669F3">
        <w:rPr>
          <w:rFonts w:cs="Calibri"/>
          <w:b/>
          <w:sz w:val="24"/>
          <w:szCs w:val="24"/>
        </w:rPr>
        <w:t>Overtime Compensation—Alternative Work Schedules</w:t>
      </w:r>
    </w:p>
    <w:p w:rsidR="00254913" w:rsidRPr="00B669F3" w:rsidRDefault="00254913" w:rsidP="00254913">
      <w:pPr>
        <w:overflowPunct w:val="0"/>
        <w:autoSpaceDE w:val="0"/>
        <w:autoSpaceDN w:val="0"/>
        <w:adjustRightInd w:val="0"/>
        <w:spacing w:after="0" w:line="240" w:lineRule="auto"/>
        <w:textAlignment w:val="baseline"/>
        <w:rPr>
          <w:rFonts w:cs="Calibri"/>
          <w:sz w:val="24"/>
          <w:szCs w:val="24"/>
        </w:rPr>
      </w:pPr>
    </w:p>
    <w:p w:rsidR="00254913" w:rsidRPr="00B669F3" w:rsidRDefault="00254913" w:rsidP="00254913">
      <w:pPr>
        <w:ind w:right="130" w:firstLine="360"/>
        <w:rPr>
          <w:rFonts w:cs="Tahoma"/>
          <w:bCs/>
          <w:color w:val="000000"/>
          <w:sz w:val="24"/>
          <w:szCs w:val="24"/>
        </w:rPr>
      </w:pPr>
      <w:r w:rsidRPr="00B669F3">
        <w:rPr>
          <w:rFonts w:cs="Calibri"/>
          <w:sz w:val="24"/>
          <w:szCs w:val="24"/>
        </w:rPr>
        <w:t xml:space="preserve">PR&amp;C will compensate its non-exempt Team Members on an AWS for hours worked in excess of their regularly scheduled work hours as described below. </w:t>
      </w:r>
    </w:p>
    <w:p w:rsidR="00254913" w:rsidRPr="00B669F3" w:rsidRDefault="00254913" w:rsidP="00254913">
      <w:pPr>
        <w:numPr>
          <w:ilvl w:val="1"/>
          <w:numId w:val="11"/>
        </w:numPr>
        <w:ind w:left="0" w:right="130" w:firstLine="540"/>
        <w:rPr>
          <w:rFonts w:cs="Tahoma"/>
          <w:bCs/>
          <w:color w:val="000000"/>
          <w:sz w:val="24"/>
          <w:szCs w:val="24"/>
        </w:rPr>
      </w:pPr>
      <w:r w:rsidRPr="00B669F3">
        <w:rPr>
          <w:rFonts w:cs="Segoe UI"/>
          <w:b/>
          <w:sz w:val="24"/>
          <w:szCs w:val="24"/>
        </w:rPr>
        <w:t xml:space="preserve">Weekly Overtime:  </w:t>
      </w:r>
      <w:r w:rsidRPr="00B669F3">
        <w:rPr>
          <w:rFonts w:cs="Segoe UI"/>
          <w:sz w:val="24"/>
          <w:szCs w:val="24"/>
        </w:rPr>
        <w:t xml:space="preserve">Except </w:t>
      </w:r>
      <w:r w:rsidR="003C04CF">
        <w:rPr>
          <w:rFonts w:cs="Segoe UI"/>
          <w:sz w:val="24"/>
          <w:szCs w:val="24"/>
        </w:rPr>
        <w:t>as provided in Section D.2.c</w:t>
      </w:r>
      <w:r w:rsidRPr="00B669F3">
        <w:rPr>
          <w:rFonts w:cs="Segoe UI"/>
          <w:sz w:val="24"/>
          <w:szCs w:val="24"/>
        </w:rPr>
        <w:t xml:space="preserve">, Team Members on an AWS </w:t>
      </w:r>
      <w:r w:rsidR="003C04CF">
        <w:rPr>
          <w:rFonts w:cs="Segoe UI"/>
          <w:sz w:val="24"/>
          <w:szCs w:val="24"/>
        </w:rPr>
        <w:t>will</w:t>
      </w:r>
      <w:r w:rsidRPr="00B669F3">
        <w:rPr>
          <w:rFonts w:cs="Segoe UI"/>
          <w:sz w:val="24"/>
          <w:szCs w:val="24"/>
        </w:rPr>
        <w:t xml:space="preserve"> be paid overtime at the rate of one and a half times the Team Member’s regular rate of pay for any work performed in excess of 40 hours in a workweek.</w:t>
      </w:r>
    </w:p>
    <w:p w:rsidR="00254913" w:rsidRPr="00B669F3" w:rsidRDefault="00254913" w:rsidP="00254913">
      <w:pPr>
        <w:numPr>
          <w:ilvl w:val="1"/>
          <w:numId w:val="11"/>
        </w:numPr>
        <w:ind w:left="900" w:right="130"/>
        <w:rPr>
          <w:rFonts w:cs="Tahoma"/>
          <w:bCs/>
          <w:color w:val="000000"/>
          <w:sz w:val="24"/>
          <w:szCs w:val="24"/>
        </w:rPr>
      </w:pPr>
      <w:r w:rsidRPr="00B669F3">
        <w:rPr>
          <w:rFonts w:cs="Segoe UI"/>
          <w:b/>
          <w:sz w:val="24"/>
          <w:szCs w:val="24"/>
        </w:rPr>
        <w:t>Daily Overtime:</w:t>
      </w:r>
      <w:r w:rsidRPr="00B669F3">
        <w:rPr>
          <w:rFonts w:cs="Segoe UI"/>
          <w:sz w:val="24"/>
          <w:szCs w:val="24"/>
        </w:rPr>
        <w:t xml:space="preserve">  </w:t>
      </w:r>
    </w:p>
    <w:p w:rsidR="00254913" w:rsidRPr="00B669F3" w:rsidRDefault="00254913" w:rsidP="00254913">
      <w:pPr>
        <w:numPr>
          <w:ilvl w:val="2"/>
          <w:numId w:val="11"/>
        </w:numPr>
        <w:tabs>
          <w:tab w:val="left" w:pos="1080"/>
        </w:tabs>
        <w:ind w:left="0" w:right="130" w:firstLine="720"/>
        <w:rPr>
          <w:rFonts w:cs="Tahoma"/>
          <w:bCs/>
          <w:color w:val="000000"/>
          <w:sz w:val="24"/>
          <w:szCs w:val="24"/>
        </w:rPr>
      </w:pPr>
      <w:r w:rsidRPr="00B669F3">
        <w:rPr>
          <w:rFonts w:cs="Segoe UI"/>
          <w:sz w:val="24"/>
          <w:szCs w:val="24"/>
        </w:rPr>
        <w:lastRenderedPageBreak/>
        <w:t xml:space="preserve">Team Members on an AWS </w:t>
      </w:r>
      <w:r w:rsidR="003C04CF">
        <w:rPr>
          <w:rFonts w:cs="Segoe UI"/>
          <w:sz w:val="24"/>
          <w:szCs w:val="24"/>
        </w:rPr>
        <w:t>will</w:t>
      </w:r>
      <w:r w:rsidRPr="00B669F3">
        <w:rPr>
          <w:rFonts w:cs="Segoe UI"/>
          <w:sz w:val="24"/>
          <w:szCs w:val="24"/>
        </w:rPr>
        <w:t xml:space="preserve"> not be paid daily overtime for any regularly scheduled hours worked on any workday in a workweek.</w:t>
      </w:r>
    </w:p>
    <w:p w:rsidR="00254913" w:rsidRPr="00B669F3" w:rsidRDefault="00254913" w:rsidP="00254913">
      <w:pPr>
        <w:numPr>
          <w:ilvl w:val="2"/>
          <w:numId w:val="11"/>
        </w:numPr>
        <w:tabs>
          <w:tab w:val="left" w:pos="1080"/>
        </w:tabs>
        <w:ind w:left="0" w:right="130" w:firstLine="720"/>
        <w:rPr>
          <w:rFonts w:cs="Tahoma"/>
          <w:bCs/>
          <w:color w:val="000000"/>
          <w:sz w:val="24"/>
          <w:szCs w:val="24"/>
        </w:rPr>
      </w:pPr>
      <w:r w:rsidRPr="00B669F3">
        <w:rPr>
          <w:rFonts w:cs="Segoe UI"/>
          <w:sz w:val="24"/>
          <w:szCs w:val="24"/>
        </w:rPr>
        <w:t xml:space="preserve">Team Members on an AWS </w:t>
      </w:r>
      <w:r w:rsidR="003C04CF">
        <w:rPr>
          <w:rFonts w:cs="Segoe UI"/>
          <w:sz w:val="24"/>
          <w:szCs w:val="24"/>
        </w:rPr>
        <w:t>will</w:t>
      </w:r>
      <w:r w:rsidRPr="00B669F3">
        <w:rPr>
          <w:rFonts w:cs="Segoe UI"/>
          <w:sz w:val="24"/>
          <w:szCs w:val="24"/>
        </w:rPr>
        <w:t xml:space="preserve"> be paid daily overtime at the rate of one and a half times the Team Member’s regular rate of pay for:</w:t>
      </w:r>
    </w:p>
    <w:p w:rsidR="00254913" w:rsidRPr="00B669F3" w:rsidRDefault="00254913" w:rsidP="00254913">
      <w:pPr>
        <w:numPr>
          <w:ilvl w:val="3"/>
          <w:numId w:val="30"/>
        </w:numPr>
        <w:tabs>
          <w:tab w:val="left" w:pos="1440"/>
        </w:tabs>
        <w:ind w:left="0" w:right="130" w:firstLine="1260"/>
        <w:rPr>
          <w:rFonts w:cs="Tahoma"/>
          <w:bCs/>
          <w:color w:val="000000"/>
          <w:sz w:val="24"/>
          <w:szCs w:val="24"/>
        </w:rPr>
      </w:pPr>
      <w:r w:rsidRPr="00B669F3">
        <w:rPr>
          <w:rFonts w:cs="Tahoma"/>
          <w:bCs/>
          <w:color w:val="000000"/>
          <w:sz w:val="24"/>
          <w:szCs w:val="24"/>
        </w:rPr>
        <w:t>Hours worked in excess of eight (8) hours, up to and including 12 hours, on a regularly scheduled workday of eight (8) hours or less;</w:t>
      </w:r>
    </w:p>
    <w:p w:rsidR="00254913" w:rsidRPr="00B669F3" w:rsidRDefault="00254913" w:rsidP="00254913">
      <w:pPr>
        <w:numPr>
          <w:ilvl w:val="3"/>
          <w:numId w:val="30"/>
        </w:numPr>
        <w:ind w:left="0" w:right="130" w:firstLine="1260"/>
        <w:rPr>
          <w:rFonts w:cs="Tahoma"/>
          <w:bCs/>
          <w:color w:val="000000"/>
          <w:sz w:val="24"/>
          <w:szCs w:val="24"/>
        </w:rPr>
      </w:pPr>
      <w:r w:rsidRPr="00B669F3">
        <w:rPr>
          <w:rFonts w:cs="Segoe UI"/>
          <w:sz w:val="24"/>
          <w:szCs w:val="24"/>
        </w:rPr>
        <w:t>The first three (3) hours worked in excess of a regularly scheduled workday of nine (9) hours;</w:t>
      </w:r>
    </w:p>
    <w:p w:rsidR="00254913" w:rsidRPr="00B669F3" w:rsidRDefault="00254913" w:rsidP="00254913">
      <w:pPr>
        <w:numPr>
          <w:ilvl w:val="3"/>
          <w:numId w:val="30"/>
        </w:numPr>
        <w:ind w:left="0" w:right="130" w:firstLine="1260"/>
        <w:rPr>
          <w:rFonts w:cs="Tahoma"/>
          <w:bCs/>
          <w:color w:val="000000"/>
          <w:sz w:val="24"/>
          <w:szCs w:val="24"/>
        </w:rPr>
      </w:pPr>
      <w:r w:rsidRPr="00B669F3">
        <w:rPr>
          <w:rFonts w:cs="Segoe UI"/>
          <w:sz w:val="24"/>
          <w:szCs w:val="24"/>
        </w:rPr>
        <w:t>The first two (2) hours worked in excess of a regularly scheduled workday of 10 hours or more; and</w:t>
      </w:r>
    </w:p>
    <w:p w:rsidR="00254913" w:rsidRPr="00B669F3" w:rsidRDefault="00254913" w:rsidP="00254913">
      <w:pPr>
        <w:numPr>
          <w:ilvl w:val="3"/>
          <w:numId w:val="30"/>
        </w:numPr>
        <w:ind w:left="0" w:right="130" w:firstLine="1260"/>
        <w:rPr>
          <w:rFonts w:cs="Tahoma"/>
          <w:bCs/>
          <w:color w:val="000000"/>
          <w:sz w:val="24"/>
          <w:szCs w:val="24"/>
        </w:rPr>
      </w:pPr>
      <w:r w:rsidRPr="00B669F3">
        <w:rPr>
          <w:rFonts w:cs="Segoe UI"/>
          <w:sz w:val="24"/>
          <w:szCs w:val="24"/>
        </w:rPr>
        <w:t xml:space="preserve">The first eight (8) hours worked on the second, third, and fourth consecutive workdays following the last regularly scheduled workday in the workweek.  </w:t>
      </w:r>
    </w:p>
    <w:p w:rsidR="00254913" w:rsidRPr="00B669F3" w:rsidRDefault="00254913" w:rsidP="00254913">
      <w:pPr>
        <w:numPr>
          <w:ilvl w:val="2"/>
          <w:numId w:val="11"/>
        </w:numPr>
        <w:tabs>
          <w:tab w:val="left" w:pos="1080"/>
        </w:tabs>
        <w:ind w:left="0" w:right="130" w:firstLine="720"/>
        <w:rPr>
          <w:rFonts w:cs="Tahoma"/>
          <w:bCs/>
          <w:color w:val="000000"/>
          <w:sz w:val="24"/>
          <w:szCs w:val="24"/>
        </w:rPr>
      </w:pPr>
      <w:r w:rsidRPr="00B669F3">
        <w:rPr>
          <w:rFonts w:cs="Segoe UI"/>
          <w:sz w:val="24"/>
          <w:szCs w:val="24"/>
        </w:rPr>
        <w:t xml:space="preserve">Team Members on an AWS </w:t>
      </w:r>
      <w:r w:rsidR="003C04CF">
        <w:rPr>
          <w:rFonts w:cs="Segoe UI"/>
          <w:sz w:val="24"/>
          <w:szCs w:val="24"/>
        </w:rPr>
        <w:t>will</w:t>
      </w:r>
      <w:r w:rsidRPr="00B669F3">
        <w:rPr>
          <w:rFonts w:cs="Segoe UI"/>
          <w:sz w:val="24"/>
          <w:szCs w:val="24"/>
        </w:rPr>
        <w:t xml:space="preserve"> be paid daily overtime at the rate of double the Team Member’s regular rate of pay for:</w:t>
      </w:r>
    </w:p>
    <w:p w:rsidR="00254913" w:rsidRPr="00B669F3" w:rsidRDefault="00254913" w:rsidP="00254913">
      <w:pPr>
        <w:numPr>
          <w:ilvl w:val="3"/>
          <w:numId w:val="31"/>
        </w:numPr>
        <w:tabs>
          <w:tab w:val="left" w:pos="1440"/>
        </w:tabs>
        <w:ind w:left="0" w:right="130" w:firstLine="1260"/>
        <w:rPr>
          <w:rFonts w:cs="Tahoma"/>
          <w:bCs/>
          <w:color w:val="000000"/>
          <w:sz w:val="24"/>
          <w:szCs w:val="24"/>
        </w:rPr>
      </w:pPr>
      <w:r w:rsidRPr="00B669F3">
        <w:rPr>
          <w:rFonts w:cs="Tahoma"/>
          <w:bCs/>
          <w:color w:val="000000"/>
          <w:sz w:val="24"/>
          <w:szCs w:val="24"/>
        </w:rPr>
        <w:t xml:space="preserve">Hours worked in excess of 12 on a regularly scheduled workday of eight (8) hours or less; </w:t>
      </w:r>
    </w:p>
    <w:p w:rsidR="00254913" w:rsidRPr="00B669F3" w:rsidRDefault="00254913" w:rsidP="00254913">
      <w:pPr>
        <w:numPr>
          <w:ilvl w:val="3"/>
          <w:numId w:val="31"/>
        </w:numPr>
        <w:tabs>
          <w:tab w:val="left" w:pos="1440"/>
        </w:tabs>
        <w:ind w:left="0" w:right="130" w:firstLine="1260"/>
        <w:rPr>
          <w:rFonts w:cs="Tahoma"/>
          <w:bCs/>
          <w:color w:val="000000"/>
          <w:sz w:val="24"/>
          <w:szCs w:val="24"/>
        </w:rPr>
      </w:pPr>
      <w:r w:rsidRPr="00B669F3">
        <w:rPr>
          <w:rFonts w:cs="Segoe UI"/>
          <w:sz w:val="24"/>
          <w:szCs w:val="24"/>
        </w:rPr>
        <w:t>Hours worked in excess of three (3) beyond a regularly scheduled workday of nine (9) hours;</w:t>
      </w:r>
    </w:p>
    <w:p w:rsidR="00254913" w:rsidRPr="00B669F3" w:rsidRDefault="00254913" w:rsidP="00254913">
      <w:pPr>
        <w:numPr>
          <w:ilvl w:val="3"/>
          <w:numId w:val="31"/>
        </w:numPr>
        <w:tabs>
          <w:tab w:val="left" w:pos="1440"/>
        </w:tabs>
        <w:ind w:left="0" w:right="130" w:firstLine="1260"/>
        <w:rPr>
          <w:rFonts w:cs="Tahoma"/>
          <w:bCs/>
          <w:color w:val="000000"/>
          <w:sz w:val="24"/>
          <w:szCs w:val="24"/>
        </w:rPr>
      </w:pPr>
      <w:r w:rsidRPr="00B669F3">
        <w:rPr>
          <w:rFonts w:cs="Segoe UI"/>
          <w:sz w:val="24"/>
          <w:szCs w:val="24"/>
        </w:rPr>
        <w:t>Hours worked in excess of two (2) beyond a regularly scheduled workday of 10 hours or more; and</w:t>
      </w:r>
    </w:p>
    <w:p w:rsidR="00254913" w:rsidRPr="00B669F3" w:rsidRDefault="00254913" w:rsidP="00254913">
      <w:pPr>
        <w:numPr>
          <w:ilvl w:val="3"/>
          <w:numId w:val="31"/>
        </w:numPr>
        <w:tabs>
          <w:tab w:val="left" w:pos="1440"/>
        </w:tabs>
        <w:ind w:left="0" w:right="130" w:firstLine="1260"/>
        <w:rPr>
          <w:rFonts w:cs="Tahoma"/>
          <w:bCs/>
          <w:color w:val="000000"/>
          <w:sz w:val="24"/>
          <w:szCs w:val="24"/>
        </w:rPr>
      </w:pPr>
      <w:r w:rsidRPr="00B669F3">
        <w:rPr>
          <w:rFonts w:cs="Segoe UI"/>
          <w:sz w:val="24"/>
          <w:szCs w:val="24"/>
        </w:rPr>
        <w:t xml:space="preserve">Hours worked in excess of eight (8) hours on the second, third, and fourth consecutive workdays following the last regularly scheduled workday in a workweek.  </w:t>
      </w:r>
    </w:p>
    <w:sectPr w:rsidR="00254913" w:rsidRPr="00B669F3" w:rsidSect="00254913">
      <w:headerReference w:type="default" r:id="rId10"/>
      <w:footerReference w:type="default" r:id="rId11"/>
      <w:pgSz w:w="12240" w:h="15840" w:code="1"/>
      <w:pgMar w:top="864" w:right="1440" w:bottom="504" w:left="1440" w:header="64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45924" w:rsidRDefault="00C45924" w:rsidP="00254913">
      <w:pPr>
        <w:spacing w:after="0" w:line="240" w:lineRule="auto"/>
      </w:pPr>
      <w:r>
        <w:separator/>
      </w:r>
    </w:p>
    <w:p w:rsidR="00C45924" w:rsidRDefault="00C45924"/>
  </w:endnote>
  <w:endnote w:type="continuationSeparator" w:id="0">
    <w:p w:rsidR="00C45924" w:rsidRDefault="00C45924" w:rsidP="00254913">
      <w:pPr>
        <w:spacing w:after="0" w:line="240" w:lineRule="auto"/>
      </w:pPr>
      <w:r>
        <w:continuationSeparator/>
      </w:r>
    </w:p>
    <w:p w:rsidR="00C45924" w:rsidRDefault="00C459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quot;sans-serif&quot;">
    <w:altName w:val="Times New Roman"/>
    <w:panose1 w:val="020B0604020202020204"/>
    <w:charset w:val="00"/>
    <w:family w:val="roman"/>
    <w:notTrueType/>
    <w:pitch w:val="default"/>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54913" w:rsidRPr="00DD51A1" w:rsidRDefault="00254913" w:rsidP="00254913">
    <w:pPr>
      <w:pStyle w:val="RSBodyText"/>
      <w:rPr>
        <w:rFonts w:ascii="Calibri" w:hAnsi="Calibri"/>
        <w:b/>
        <w:sz w:val="16"/>
        <w:szCs w:val="16"/>
      </w:rPr>
    </w:pPr>
    <w:r>
      <w:rPr>
        <w:rFonts w:ascii="Calibri" w:hAnsi="Calibri"/>
        <w:b/>
        <w:sz w:val="16"/>
        <w:szCs w:val="16"/>
      </w:rPr>
      <w:t>OVERTIME</w:t>
    </w:r>
  </w:p>
  <w:p w:rsidR="00254913" w:rsidRDefault="00254913" w:rsidP="00254913">
    <w:pPr>
      <w:pStyle w:val="RSBodyText"/>
    </w:pPr>
    <w:r>
      <w:rPr>
        <w:sz w:val="16"/>
        <w:szCs w:val="16"/>
      </w:rPr>
      <w:t>Orig. 06</w:t>
    </w:r>
    <w:r w:rsidRPr="007D5B37">
      <w:rPr>
        <w:sz w:val="16"/>
        <w:szCs w:val="16"/>
      </w:rPr>
      <w:t>/2017</w:t>
    </w:r>
    <w:r>
      <w:tab/>
    </w:r>
  </w:p>
  <w:p w:rsidR="00254913" w:rsidRPr="00DD51A1" w:rsidRDefault="00254913" w:rsidP="00254913">
    <w:pPr>
      <w:pStyle w:val="RSBodyText"/>
      <w:jc w:val="center"/>
      <w:rPr>
        <w:rFonts w:ascii="Calibri" w:hAnsi="Calibri"/>
        <w:b/>
        <w:sz w:val="16"/>
        <w:szCs w:val="16"/>
      </w:rPr>
    </w:pPr>
    <w:r>
      <w:t xml:space="preserve">Page </w:t>
    </w:r>
    <w:r>
      <w:fldChar w:fldCharType="begin"/>
    </w:r>
    <w:r>
      <w:instrText xml:space="preserve"> PAGE   \* MERGEFORMAT </w:instrText>
    </w:r>
    <w:r>
      <w:fldChar w:fldCharType="separate"/>
    </w:r>
    <w:r w:rsidR="001E77F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45924" w:rsidRDefault="00C45924" w:rsidP="00254913">
      <w:pPr>
        <w:spacing w:after="0" w:line="240" w:lineRule="auto"/>
      </w:pPr>
      <w:r>
        <w:separator/>
      </w:r>
    </w:p>
    <w:p w:rsidR="00C45924" w:rsidRDefault="00C45924"/>
  </w:footnote>
  <w:footnote w:type="continuationSeparator" w:id="0">
    <w:p w:rsidR="00C45924" w:rsidRDefault="00C45924" w:rsidP="00254913">
      <w:pPr>
        <w:spacing w:after="0" w:line="240" w:lineRule="auto"/>
      </w:pPr>
      <w:r>
        <w:continuationSeparator/>
      </w:r>
    </w:p>
    <w:p w:rsidR="00C45924" w:rsidRDefault="00C4592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54913" w:rsidRDefault="0067629D">
    <w:pPr>
      <w:pStyle w:val="Header"/>
    </w:pPr>
    <w:r w:rsidRPr="001E77FE">
      <w:rPr>
        <w:noProof/>
        <w:lang w:val="en-US" w:eastAsia="en-US"/>
      </w:rPr>
      <w:drawing>
        <wp:inline distT="0" distB="0" distL="0" distR="0">
          <wp:extent cx="1363345" cy="110553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3345" cy="11055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628C0D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1D699A"/>
    <w:multiLevelType w:val="hybridMultilevel"/>
    <w:tmpl w:val="E8D4D2C6"/>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 w15:restartNumberingAfterBreak="0">
    <w:nsid w:val="0A547B1D"/>
    <w:multiLevelType w:val="hybridMultilevel"/>
    <w:tmpl w:val="07D82E54"/>
    <w:lvl w:ilvl="0" w:tplc="FFFFFFFF">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3" w15:restartNumberingAfterBreak="0">
    <w:nsid w:val="103902EE"/>
    <w:multiLevelType w:val="hybridMultilevel"/>
    <w:tmpl w:val="E3B41732"/>
    <w:lvl w:ilvl="0" w:tplc="FFFFFFFF">
      <w:start w:val="2"/>
      <w:numFmt w:val="upperLetter"/>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2143943"/>
    <w:multiLevelType w:val="hybridMultilevel"/>
    <w:tmpl w:val="47A0486A"/>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4111533"/>
    <w:multiLevelType w:val="multilevel"/>
    <w:tmpl w:val="F08CEF08"/>
    <w:lvl w:ilvl="0">
      <w:start w:val="1"/>
      <w:numFmt w:val="upperLetter"/>
      <w:lvlText w:val="%1."/>
      <w:lvlJc w:val="left"/>
      <w:pPr>
        <w:ind w:left="360" w:hanging="360"/>
      </w:pPr>
      <w:rPr>
        <w:rFonts w:hint="default"/>
        <w:b/>
      </w:rPr>
    </w:lvl>
    <w:lvl w:ilvl="1">
      <w:start w:val="1"/>
      <w:numFmt w:val="decimal"/>
      <w:lvlText w:val="%2."/>
      <w:lvlJc w:val="right"/>
      <w:pPr>
        <w:ind w:left="936" w:hanging="360"/>
      </w:pPr>
      <w:rPr>
        <w:rFonts w:hint="default"/>
        <w:b/>
      </w:rPr>
    </w:lvl>
    <w:lvl w:ilvl="2">
      <w:start w:val="1"/>
      <w:numFmt w:val="lowerLetter"/>
      <w:lvlText w:val="%3."/>
      <w:lvlJc w:val="left"/>
      <w:pPr>
        <w:ind w:left="1080" w:hanging="360"/>
      </w:pPr>
      <w:rPr>
        <w:rFonts w:hint="default"/>
        <w:b w:val="0"/>
      </w:rPr>
    </w:lvl>
    <w:lvl w:ilvl="3">
      <w:start w:val="1"/>
      <w:numFmt w:val="lowerRoman"/>
      <w:lvlText w:val="%4."/>
      <w:lvlJc w:val="right"/>
      <w:pPr>
        <w:ind w:left="1728" w:hanging="432"/>
      </w:pPr>
      <w:rPr>
        <w:rFonts w:hint="default"/>
      </w:rPr>
    </w:lvl>
    <w:lvl w:ilvl="4">
      <w:start w:val="1"/>
      <w:numFmt w:val="lowerRoman"/>
      <w:lvlText w:val="%5."/>
      <w:lvlJc w:val="righ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6" w15:restartNumberingAfterBreak="0">
    <w:nsid w:val="145F3959"/>
    <w:multiLevelType w:val="multilevel"/>
    <w:tmpl w:val="E5244184"/>
    <w:lvl w:ilvl="0">
      <w:start w:val="1"/>
      <w:numFmt w:val="upperLetter"/>
      <w:lvlText w:val="%1."/>
      <w:lvlJc w:val="left"/>
      <w:pPr>
        <w:ind w:left="360" w:hanging="360"/>
      </w:pPr>
      <w:rPr>
        <w:rFonts w:hint="default"/>
        <w:b/>
      </w:rPr>
    </w:lvl>
    <w:lvl w:ilvl="1">
      <w:start w:val="1"/>
      <w:numFmt w:val="decimal"/>
      <w:lvlText w:val="%2."/>
      <w:lvlJc w:val="right"/>
      <w:pPr>
        <w:ind w:left="936" w:hanging="360"/>
      </w:pPr>
      <w:rPr>
        <w:rFonts w:hint="default"/>
        <w:b/>
      </w:rPr>
    </w:lvl>
    <w:lvl w:ilvl="2">
      <w:start w:val="1"/>
      <w:numFmt w:val="lowerLetter"/>
      <w:lvlText w:val="%3."/>
      <w:lvlJc w:val="left"/>
      <w:pPr>
        <w:ind w:left="1080" w:hanging="360"/>
      </w:pPr>
      <w:rPr>
        <w:rFonts w:hint="default"/>
        <w:b w:val="0"/>
      </w:rPr>
    </w:lvl>
    <w:lvl w:ilvl="3">
      <w:start w:val="1"/>
      <w:numFmt w:val="lowerLetter"/>
      <w:lvlText w:val="%4."/>
      <w:lvlJc w:val="left"/>
      <w:pPr>
        <w:ind w:left="1728" w:hanging="432"/>
      </w:pPr>
      <w:rPr>
        <w:rFonts w:hint="default"/>
      </w:rPr>
    </w:lvl>
    <w:lvl w:ilvl="4">
      <w:start w:val="1"/>
      <w:numFmt w:val="lowerRoman"/>
      <w:lvlText w:val="%5."/>
      <w:lvlJc w:val="righ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7" w15:restartNumberingAfterBreak="0">
    <w:nsid w:val="18BD4E9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9017A25"/>
    <w:multiLevelType w:val="hybridMultilevel"/>
    <w:tmpl w:val="91A87A94"/>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9" w15:restartNumberingAfterBreak="0">
    <w:nsid w:val="194803FE"/>
    <w:multiLevelType w:val="hybridMultilevel"/>
    <w:tmpl w:val="6DACBE80"/>
    <w:lvl w:ilvl="0" w:tplc="FFFFFFFF">
      <w:start w:val="1"/>
      <w:numFmt w:val="upperLetter"/>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A0731F1"/>
    <w:multiLevelType w:val="hybridMultilevel"/>
    <w:tmpl w:val="BBA63E96"/>
    <w:lvl w:ilvl="0" w:tplc="FFFFFFFF">
      <w:start w:val="1"/>
      <w:numFmt w:val="upperLetter"/>
      <w:lvlText w:val="%1."/>
      <w:lvlJc w:val="left"/>
      <w:pPr>
        <w:ind w:left="720" w:hanging="360"/>
      </w:p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2530267"/>
    <w:multiLevelType w:val="hybridMultilevel"/>
    <w:tmpl w:val="AB72CC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5197BB5"/>
    <w:multiLevelType w:val="hybridMultilevel"/>
    <w:tmpl w:val="21B68B58"/>
    <w:lvl w:ilvl="0" w:tplc="FFFFFFFF">
      <w:start w:val="1"/>
      <w:numFmt w:val="decimal"/>
      <w:lvlText w:val="%1."/>
      <w:lvlJc w:val="left"/>
      <w:pPr>
        <w:ind w:left="720" w:hanging="360"/>
      </w:pPr>
      <w:rPr>
        <w:rFonts w:ascii="&quot;sans-serif&quot;" w:eastAsia="Times New Roman" w:hAnsi="&quot;sans-serif&quot;" w:cs="Times New Roman"/>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5CA67AA"/>
    <w:multiLevelType w:val="hybridMultilevel"/>
    <w:tmpl w:val="35A4296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2662355A"/>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15" w15:restartNumberingAfterBreak="0">
    <w:nsid w:val="2BE942F9"/>
    <w:multiLevelType w:val="hybridMultilevel"/>
    <w:tmpl w:val="3F7002B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3BB851B1"/>
    <w:multiLevelType w:val="hybridMultilevel"/>
    <w:tmpl w:val="9BCA0FF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6F5569E"/>
    <w:multiLevelType w:val="hybridMultilevel"/>
    <w:tmpl w:val="A28E9030"/>
    <w:lvl w:ilvl="0" w:tplc="FFFFFFFF">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8" w15:restartNumberingAfterBreak="0">
    <w:nsid w:val="566C3732"/>
    <w:multiLevelType w:val="hybridMultilevel"/>
    <w:tmpl w:val="94F03F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6B1058B"/>
    <w:multiLevelType w:val="hybridMultilevel"/>
    <w:tmpl w:val="085048D0"/>
    <w:lvl w:ilvl="0" w:tplc="FFFFFFFF">
      <w:start w:val="1"/>
      <w:numFmt w:val="decimal"/>
      <w:lvlText w:val="%1&gt;"/>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81E3096"/>
    <w:multiLevelType w:val="hybridMultilevel"/>
    <w:tmpl w:val="1CB84258"/>
    <w:lvl w:ilvl="0" w:tplc="FFFFFFFF">
      <w:start w:val="1"/>
      <w:numFmt w:val="decimal"/>
      <w:lvlText w:val="%1."/>
      <w:lvlJc w:val="left"/>
      <w:pPr>
        <w:ind w:left="720" w:hanging="360"/>
      </w:pPr>
    </w:lvl>
    <w:lvl w:ilvl="1" w:tplc="FFFFFFFF">
      <w:start w:val="1"/>
      <w:numFmt w:val="decimal"/>
      <w:lvlText w:val="%2."/>
      <w:lvlJc w:val="left"/>
      <w:pPr>
        <w:ind w:left="720" w:hanging="360"/>
      </w:pPr>
    </w:lvl>
    <w:lvl w:ilvl="2" w:tplc="FFFFFFFF">
      <w:start w:val="1"/>
      <w:numFmt w:val="lowerLetter"/>
      <w:lvlText w:val="%3."/>
      <w:lvlJc w:val="left"/>
      <w:pPr>
        <w:ind w:left="1170" w:hanging="180"/>
      </w:pPr>
    </w:lvl>
    <w:lvl w:ilvl="3" w:tplc="FFFFFFFF">
      <w:start w:val="1"/>
      <w:numFmt w:val="decimal"/>
      <w:lvlText w:val="%4)"/>
      <w:lvlJc w:val="left"/>
      <w:pPr>
        <w:ind w:left="1800" w:hanging="360"/>
      </w:pPr>
    </w:lvl>
    <w:lvl w:ilvl="4" w:tplc="FFFFFFFF">
      <w:start w:val="1"/>
      <w:numFmt w:val="lowerLetter"/>
      <w:lvlText w:val="%5)"/>
      <w:lvlJc w:val="left"/>
      <w:pPr>
        <w:ind w:left="3600" w:hanging="360"/>
      </w:pPr>
      <w:rPr>
        <w:rFonts w:hint="default"/>
      </w:rPr>
    </w:lvl>
    <w:lvl w:ilvl="5" w:tplc="FFFFFFFF">
      <w:start w:val="1"/>
      <w:numFmt w:val="bullet"/>
      <w:lvlText w:val=""/>
      <w:lvlJc w:val="left"/>
      <w:pPr>
        <w:ind w:left="4320" w:hanging="180"/>
      </w:pPr>
      <w:rPr>
        <w:rFonts w:ascii="Symbol" w:hAnsi="Symbol" w:hint="default"/>
      </w:r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93D4C73"/>
    <w:multiLevelType w:val="multilevel"/>
    <w:tmpl w:val="E34A12E0"/>
    <w:lvl w:ilvl="0">
      <w:start w:val="1"/>
      <w:numFmt w:val="upperLetter"/>
      <w:pStyle w:val="Heading1"/>
      <w:lvlText w:val="%1."/>
      <w:lvlJc w:val="left"/>
      <w:pPr>
        <w:ind w:left="0" w:firstLine="0"/>
      </w:pPr>
    </w:lvl>
    <w:lvl w:ilvl="1">
      <w:start w:val="1"/>
      <w:numFmt w:val="decimal"/>
      <w:pStyle w:val="Heading2"/>
      <w:lvlText w:val="%2."/>
      <w:lvlJc w:val="left"/>
      <w:pPr>
        <w:ind w:left="720" w:firstLine="0"/>
      </w:pPr>
    </w:lvl>
    <w:lvl w:ilvl="2">
      <w:start w:val="1"/>
      <w:numFmt w:val="lowerLetter"/>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5C377718"/>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23" w15:restartNumberingAfterBreak="0">
    <w:nsid w:val="5C4E601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41F3BFF"/>
    <w:multiLevelType w:val="multilevel"/>
    <w:tmpl w:val="D0FE3150"/>
    <w:lvl w:ilvl="0">
      <w:start w:val="1"/>
      <w:numFmt w:val="upperLetter"/>
      <w:lvlText w:val="%1."/>
      <w:lvlJc w:val="left"/>
      <w:pPr>
        <w:ind w:left="360" w:hanging="360"/>
      </w:pPr>
      <w:rPr>
        <w:rFonts w:hint="default"/>
        <w:b/>
      </w:rPr>
    </w:lvl>
    <w:lvl w:ilvl="1">
      <w:start w:val="1"/>
      <w:numFmt w:val="decimal"/>
      <w:lvlText w:val="%2."/>
      <w:lvlJc w:val="right"/>
      <w:pPr>
        <w:ind w:left="936" w:hanging="360"/>
      </w:pPr>
      <w:rPr>
        <w:rFonts w:hint="default"/>
        <w:b/>
      </w:rPr>
    </w:lvl>
    <w:lvl w:ilvl="2">
      <w:start w:val="1"/>
      <w:numFmt w:val="lowerLetter"/>
      <w:lvlText w:val="%3."/>
      <w:lvlJc w:val="left"/>
      <w:pPr>
        <w:ind w:left="1080" w:hanging="360"/>
      </w:pPr>
      <w:rPr>
        <w:rFonts w:hint="default"/>
        <w:b w:val="0"/>
      </w:rPr>
    </w:lvl>
    <w:lvl w:ilvl="3">
      <w:start w:val="1"/>
      <w:numFmt w:val="lowerRoman"/>
      <w:lvlText w:val="%4."/>
      <w:lvlJc w:val="right"/>
      <w:pPr>
        <w:ind w:left="1728" w:hanging="432"/>
      </w:pPr>
      <w:rPr>
        <w:rFonts w:hint="default"/>
      </w:rPr>
    </w:lvl>
    <w:lvl w:ilvl="4">
      <w:start w:val="1"/>
      <w:numFmt w:val="lowerRoman"/>
      <w:lvlText w:val="%5."/>
      <w:lvlJc w:val="righ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25" w15:restartNumberingAfterBreak="0">
    <w:nsid w:val="6AA2145C"/>
    <w:multiLevelType w:val="multilevel"/>
    <w:tmpl w:val="FF504A5A"/>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088" w:hanging="288"/>
      </w:pPr>
      <w:rPr>
        <w:rFonts w:hint="default"/>
      </w:rPr>
    </w:lvl>
    <w:lvl w:ilvl="6">
      <w:start w:val="1"/>
      <w:numFmt w:val="bullet"/>
      <w:lvlText w:val=""/>
      <w:lvlJc w:val="left"/>
      <w:pPr>
        <w:ind w:left="4680" w:hanging="360"/>
      </w:pPr>
      <w:rPr>
        <w:rFonts w:ascii="Symbol" w:hAnsi="Symbol"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6" w15:restartNumberingAfterBreak="0">
    <w:nsid w:val="6FFD0789"/>
    <w:multiLevelType w:val="multilevel"/>
    <w:tmpl w:val="AA924DB8"/>
    <w:lvl w:ilvl="0">
      <w:start w:val="1"/>
      <w:numFmt w:val="upperLetter"/>
      <w:lvlText w:val="%1."/>
      <w:lvlJc w:val="left"/>
      <w:pPr>
        <w:ind w:left="360" w:hanging="360"/>
      </w:pPr>
      <w:rPr>
        <w:rFonts w:hint="default"/>
        <w:b/>
      </w:rPr>
    </w:lvl>
    <w:lvl w:ilvl="1">
      <w:start w:val="1"/>
      <w:numFmt w:val="decimal"/>
      <w:lvlText w:val="%2."/>
      <w:lvlJc w:val="right"/>
      <w:pPr>
        <w:ind w:left="936" w:hanging="360"/>
      </w:pPr>
      <w:rPr>
        <w:rFonts w:hint="default"/>
        <w:b/>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27" w15:restartNumberingAfterBreak="0">
    <w:nsid w:val="719E1651"/>
    <w:multiLevelType w:val="hybridMultilevel"/>
    <w:tmpl w:val="1CA68E84"/>
    <w:lvl w:ilvl="0" w:tplc="FFFFFFFF">
      <w:start w:val="1"/>
      <w:numFmt w:val="decimal"/>
      <w:lvlText w:val="%1."/>
      <w:lvlJc w:val="left"/>
      <w:pPr>
        <w:ind w:left="720" w:hanging="360"/>
      </w:pPr>
      <w:rPr>
        <w:rFonts w:hint="default"/>
        <w:color w:val="auto"/>
      </w:rPr>
    </w:lvl>
    <w:lvl w:ilvl="1" w:tplc="FFFFFFFF">
      <w:start w:val="1"/>
      <w:numFmt w:val="lowerLetter"/>
      <w:lvlText w:val="%2."/>
      <w:lvlJc w:val="left"/>
      <w:pPr>
        <w:ind w:left="1530" w:hanging="360"/>
      </w:pPr>
      <w:rPr>
        <w:color w:val="auto"/>
      </w:rPr>
    </w:lvl>
    <w:lvl w:ilvl="2" w:tplc="FFFFFFFF">
      <w:start w:val="1"/>
      <w:numFmt w:val="lowerRoman"/>
      <w:lvlText w:val="%3."/>
      <w:lvlJc w:val="right"/>
      <w:pPr>
        <w:ind w:left="1710" w:hanging="180"/>
      </w:pPr>
      <w:rPr>
        <w:color w:val="auto"/>
      </w:r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28" w15:restartNumberingAfterBreak="0">
    <w:nsid w:val="7B605EB6"/>
    <w:multiLevelType w:val="hybridMultilevel"/>
    <w:tmpl w:val="0AA849BE"/>
    <w:lvl w:ilvl="0" w:tplc="FFFFFFFF">
      <w:start w:val="1"/>
      <w:numFmt w:val="decimal"/>
      <w:lvlText w:val="%1."/>
      <w:lvlJc w:val="left"/>
      <w:pPr>
        <w:ind w:left="720" w:hanging="360"/>
      </w:pPr>
      <w:rPr>
        <w:rFonts w:hint="default"/>
        <w:color w:val="auto"/>
      </w:rPr>
    </w:lvl>
    <w:lvl w:ilvl="1" w:tplc="FFFFFFFF">
      <w:start w:val="1"/>
      <w:numFmt w:val="lowerLetter"/>
      <w:lvlText w:val="%2."/>
      <w:lvlJc w:val="left"/>
      <w:pPr>
        <w:ind w:left="1080" w:hanging="360"/>
      </w:pPr>
      <w:rPr>
        <w:color w:val="auto"/>
      </w:rPr>
    </w:lvl>
    <w:lvl w:ilvl="2" w:tplc="FFFFFFFF">
      <w:start w:val="1"/>
      <w:numFmt w:val="lowerRoman"/>
      <w:lvlText w:val="%3."/>
      <w:lvlJc w:val="right"/>
      <w:pPr>
        <w:ind w:left="12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D656033"/>
    <w:multiLevelType w:val="multilevel"/>
    <w:tmpl w:val="AA924DB8"/>
    <w:lvl w:ilvl="0">
      <w:start w:val="1"/>
      <w:numFmt w:val="upperLetter"/>
      <w:lvlText w:val="%1."/>
      <w:lvlJc w:val="left"/>
      <w:pPr>
        <w:ind w:left="360" w:hanging="360"/>
      </w:pPr>
      <w:rPr>
        <w:rFonts w:hint="default"/>
        <w:b/>
      </w:rPr>
    </w:lvl>
    <w:lvl w:ilvl="1">
      <w:start w:val="1"/>
      <w:numFmt w:val="decimal"/>
      <w:lvlText w:val="%2."/>
      <w:lvlJc w:val="right"/>
      <w:pPr>
        <w:ind w:left="936" w:hanging="360"/>
      </w:pPr>
      <w:rPr>
        <w:rFonts w:hint="default"/>
        <w:b/>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num w:numId="1" w16cid:durableId="371925308">
    <w:abstractNumId w:val="27"/>
  </w:num>
  <w:num w:numId="2" w16cid:durableId="661543153">
    <w:abstractNumId w:val="19"/>
  </w:num>
  <w:num w:numId="3" w16cid:durableId="1540163336">
    <w:abstractNumId w:val="28"/>
  </w:num>
  <w:num w:numId="4" w16cid:durableId="1613508665">
    <w:abstractNumId w:val="12"/>
  </w:num>
  <w:num w:numId="5" w16cid:durableId="1096251128">
    <w:abstractNumId w:val="9"/>
  </w:num>
  <w:num w:numId="6" w16cid:durableId="1737971657">
    <w:abstractNumId w:val="16"/>
  </w:num>
  <w:num w:numId="7" w16cid:durableId="1925338810">
    <w:abstractNumId w:val="3"/>
  </w:num>
  <w:num w:numId="8" w16cid:durableId="1966694557">
    <w:abstractNumId w:val="13"/>
  </w:num>
  <w:num w:numId="9" w16cid:durableId="626086754">
    <w:abstractNumId w:val="20"/>
  </w:num>
  <w:num w:numId="10" w16cid:durableId="399987065">
    <w:abstractNumId w:val="21"/>
  </w:num>
  <w:num w:numId="11" w16cid:durableId="1472939622">
    <w:abstractNumId w:val="6"/>
  </w:num>
  <w:num w:numId="12" w16cid:durableId="1908342917">
    <w:abstractNumId w:val="17"/>
  </w:num>
  <w:num w:numId="13" w16cid:durableId="467743357">
    <w:abstractNumId w:val="2"/>
  </w:num>
  <w:num w:numId="14" w16cid:durableId="72830367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5" w16cid:durableId="1491214059">
    <w:abstractNumId w:val="25"/>
  </w:num>
  <w:num w:numId="16" w16cid:durableId="1499954781">
    <w:abstractNumId w:val="7"/>
  </w:num>
  <w:num w:numId="17" w16cid:durableId="106048793">
    <w:abstractNumId w:val="10"/>
  </w:num>
  <w:num w:numId="18" w16cid:durableId="1246458152">
    <w:abstractNumId w:val="18"/>
  </w:num>
  <w:num w:numId="19" w16cid:durableId="1511795702">
    <w:abstractNumId w:val="11"/>
  </w:num>
  <w:num w:numId="20" w16cid:durableId="631519361">
    <w:abstractNumId w:val="1"/>
  </w:num>
  <w:num w:numId="21" w16cid:durableId="2023585000">
    <w:abstractNumId w:val="8"/>
  </w:num>
  <w:num w:numId="22" w16cid:durableId="1251431025">
    <w:abstractNumId w:val="23"/>
  </w:num>
  <w:num w:numId="23" w16cid:durableId="2146465684">
    <w:abstractNumId w:val="22"/>
  </w:num>
  <w:num w:numId="24" w16cid:durableId="793597898">
    <w:abstractNumId w:val="14"/>
  </w:num>
  <w:num w:numId="25" w16cid:durableId="987824178">
    <w:abstractNumId w:val="15"/>
  </w:num>
  <w:num w:numId="26" w16cid:durableId="512450731">
    <w:abstractNumId w:val="4"/>
  </w:num>
  <w:num w:numId="27" w16cid:durableId="1086421446">
    <w:abstractNumId w:val="0"/>
  </w:num>
  <w:num w:numId="28" w16cid:durableId="1913614830">
    <w:abstractNumId w:val="29"/>
  </w:num>
  <w:num w:numId="29" w16cid:durableId="211619413">
    <w:abstractNumId w:val="26"/>
  </w:num>
  <w:num w:numId="30" w16cid:durableId="133066335">
    <w:abstractNumId w:val="5"/>
  </w:num>
  <w:num w:numId="31" w16cid:durableId="6738289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hideSpellingErrors/>
  <w:hideGrammaticalErrors/>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lientNumber" w:val="386417"/>
    <w:docVar w:name="DocIDAuthor" w:val="True"/>
    <w:docVar w:name="DocIDClientMatter" w:val="False"/>
    <w:docVar w:name="DocIDDate" w:val="True"/>
    <w:docVar w:name="DocIDFirstPageFooter" w:val="True"/>
    <w:docVar w:name="DocIDLibrary" w:val="True"/>
    <w:docVar w:name="DocIDTime" w:val="True"/>
    <w:docVar w:name="DocIDType" w:val="FirstPageOnly"/>
    <w:docVar w:name="DocIDTypist" w:val="False"/>
    <w:docVar w:name="MatterNumber" w:val="50001"/>
  </w:docVars>
  <w:rsids>
    <w:rsidRoot w:val="00C650EC"/>
    <w:rsid w:val="000130FA"/>
    <w:rsid w:val="00023001"/>
    <w:rsid w:val="00093DEE"/>
    <w:rsid w:val="001654B0"/>
    <w:rsid w:val="001E77FE"/>
    <w:rsid w:val="00254913"/>
    <w:rsid w:val="002734EC"/>
    <w:rsid w:val="003C04CF"/>
    <w:rsid w:val="00673B79"/>
    <w:rsid w:val="0067629D"/>
    <w:rsid w:val="00881399"/>
    <w:rsid w:val="00B669F3"/>
    <w:rsid w:val="00BA20B4"/>
    <w:rsid w:val="00C45924"/>
    <w:rsid w:val="00D65F50"/>
    <w:rsid w:val="00EE33C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5:chartTrackingRefBased/>
  <w15:docId w15:val="{E9EE652C-7806-BA49-80BE-5E6097F30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C3E"/>
    <w:pPr>
      <w:spacing w:after="200" w:line="276" w:lineRule="auto"/>
    </w:pPr>
    <w:rPr>
      <w:sz w:val="22"/>
      <w:szCs w:val="22"/>
    </w:rPr>
  </w:style>
  <w:style w:type="paragraph" w:styleId="Heading1">
    <w:name w:val="heading 1"/>
    <w:basedOn w:val="Normal"/>
    <w:next w:val="Normal"/>
    <w:link w:val="Heading1Char"/>
    <w:uiPriority w:val="9"/>
    <w:qFormat/>
    <w:rsid w:val="00281C76"/>
    <w:pPr>
      <w:keepNext/>
      <w:numPr>
        <w:numId w:val="10"/>
      </w:numPr>
      <w:overflowPunct w:val="0"/>
      <w:autoSpaceDE w:val="0"/>
      <w:autoSpaceDN w:val="0"/>
      <w:adjustRightInd w:val="0"/>
      <w:spacing w:before="240" w:after="60" w:line="240" w:lineRule="auto"/>
      <w:textAlignment w:val="baseline"/>
      <w:outlineLvl w:val="0"/>
    </w:pPr>
    <w:rPr>
      <w:rFonts w:ascii="Cambria" w:eastAsia="Times New Roman" w:hAnsi="Cambria"/>
      <w:b/>
      <w:bCs/>
      <w:kern w:val="32"/>
      <w:sz w:val="32"/>
      <w:szCs w:val="32"/>
      <w:lang w:val="x-none" w:eastAsia="x-none"/>
    </w:rPr>
  </w:style>
  <w:style w:type="paragraph" w:styleId="Heading2">
    <w:name w:val="heading 2"/>
    <w:basedOn w:val="Normal"/>
    <w:next w:val="Normal"/>
    <w:link w:val="Heading2Char"/>
    <w:uiPriority w:val="9"/>
    <w:qFormat/>
    <w:rsid w:val="00281C76"/>
    <w:pPr>
      <w:keepNext/>
      <w:numPr>
        <w:ilvl w:val="1"/>
        <w:numId w:val="10"/>
      </w:numPr>
      <w:overflowPunct w:val="0"/>
      <w:autoSpaceDE w:val="0"/>
      <w:autoSpaceDN w:val="0"/>
      <w:adjustRightInd w:val="0"/>
      <w:spacing w:before="240" w:after="60" w:line="240" w:lineRule="auto"/>
      <w:textAlignment w:val="baseline"/>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uiPriority w:val="9"/>
    <w:qFormat/>
    <w:rsid w:val="00281C76"/>
    <w:pPr>
      <w:keepNext/>
      <w:numPr>
        <w:ilvl w:val="2"/>
        <w:numId w:val="10"/>
      </w:numPr>
      <w:overflowPunct w:val="0"/>
      <w:autoSpaceDE w:val="0"/>
      <w:autoSpaceDN w:val="0"/>
      <w:adjustRightInd w:val="0"/>
      <w:spacing w:before="240" w:after="60" w:line="240" w:lineRule="auto"/>
      <w:textAlignment w:val="baseline"/>
      <w:outlineLvl w:val="2"/>
    </w:pPr>
    <w:rPr>
      <w:rFonts w:ascii="Cambria" w:eastAsia="Times New Roman" w:hAnsi="Cambria"/>
      <w:b/>
      <w:bCs/>
      <w:sz w:val="26"/>
      <w:szCs w:val="26"/>
      <w:lang w:val="x-none" w:eastAsia="x-none"/>
    </w:rPr>
  </w:style>
  <w:style w:type="paragraph" w:styleId="Heading4">
    <w:name w:val="heading 4"/>
    <w:basedOn w:val="Normal"/>
    <w:next w:val="Normal"/>
    <w:link w:val="Heading4Char"/>
    <w:uiPriority w:val="9"/>
    <w:qFormat/>
    <w:rsid w:val="00281C76"/>
    <w:pPr>
      <w:keepNext/>
      <w:numPr>
        <w:ilvl w:val="3"/>
        <w:numId w:val="10"/>
      </w:numPr>
      <w:overflowPunct w:val="0"/>
      <w:autoSpaceDE w:val="0"/>
      <w:autoSpaceDN w:val="0"/>
      <w:adjustRightInd w:val="0"/>
      <w:spacing w:before="240" w:after="60" w:line="240" w:lineRule="auto"/>
      <w:textAlignment w:val="baseline"/>
      <w:outlineLvl w:val="3"/>
    </w:pPr>
    <w:rPr>
      <w:rFonts w:eastAsia="Times New Roman"/>
      <w:b/>
      <w:bCs/>
      <w:sz w:val="28"/>
      <w:szCs w:val="28"/>
      <w:lang w:val="x-none" w:eastAsia="x-none"/>
    </w:rPr>
  </w:style>
  <w:style w:type="paragraph" w:styleId="Heading5">
    <w:name w:val="heading 5"/>
    <w:basedOn w:val="Normal"/>
    <w:next w:val="Normal"/>
    <w:link w:val="Heading5Char"/>
    <w:uiPriority w:val="9"/>
    <w:qFormat/>
    <w:rsid w:val="00281C76"/>
    <w:pPr>
      <w:numPr>
        <w:ilvl w:val="4"/>
        <w:numId w:val="10"/>
      </w:numPr>
      <w:overflowPunct w:val="0"/>
      <w:autoSpaceDE w:val="0"/>
      <w:autoSpaceDN w:val="0"/>
      <w:adjustRightInd w:val="0"/>
      <w:spacing w:before="240" w:after="60" w:line="240" w:lineRule="auto"/>
      <w:textAlignment w:val="baseline"/>
      <w:outlineLvl w:val="4"/>
    </w:pPr>
    <w:rPr>
      <w:rFonts w:eastAsia="Times New Roman"/>
      <w:b/>
      <w:bCs/>
      <w:i/>
      <w:iCs/>
      <w:sz w:val="26"/>
      <w:szCs w:val="26"/>
      <w:lang w:val="x-none" w:eastAsia="x-none"/>
    </w:rPr>
  </w:style>
  <w:style w:type="paragraph" w:styleId="Heading6">
    <w:name w:val="heading 6"/>
    <w:basedOn w:val="Normal"/>
    <w:next w:val="Normal"/>
    <w:link w:val="Heading6Char"/>
    <w:uiPriority w:val="9"/>
    <w:qFormat/>
    <w:rsid w:val="00281C76"/>
    <w:pPr>
      <w:numPr>
        <w:ilvl w:val="5"/>
        <w:numId w:val="10"/>
      </w:numPr>
      <w:overflowPunct w:val="0"/>
      <w:autoSpaceDE w:val="0"/>
      <w:autoSpaceDN w:val="0"/>
      <w:adjustRightInd w:val="0"/>
      <w:spacing w:before="240" w:after="60" w:line="240" w:lineRule="auto"/>
      <w:textAlignment w:val="baseline"/>
      <w:outlineLvl w:val="5"/>
    </w:pPr>
    <w:rPr>
      <w:rFonts w:eastAsia="Times New Roman"/>
      <w:b/>
      <w:bCs/>
      <w:lang w:val="x-none" w:eastAsia="x-none"/>
    </w:rPr>
  </w:style>
  <w:style w:type="paragraph" w:styleId="Heading7">
    <w:name w:val="heading 7"/>
    <w:basedOn w:val="Normal"/>
    <w:next w:val="Normal"/>
    <w:link w:val="Heading7Char"/>
    <w:uiPriority w:val="9"/>
    <w:qFormat/>
    <w:rsid w:val="00281C76"/>
    <w:pPr>
      <w:numPr>
        <w:ilvl w:val="6"/>
        <w:numId w:val="10"/>
      </w:numPr>
      <w:overflowPunct w:val="0"/>
      <w:autoSpaceDE w:val="0"/>
      <w:autoSpaceDN w:val="0"/>
      <w:adjustRightInd w:val="0"/>
      <w:spacing w:before="240" w:after="60" w:line="240" w:lineRule="auto"/>
      <w:textAlignment w:val="baseline"/>
      <w:outlineLvl w:val="6"/>
    </w:pPr>
    <w:rPr>
      <w:rFonts w:eastAsia="Times New Roman"/>
      <w:sz w:val="24"/>
      <w:szCs w:val="24"/>
      <w:lang w:val="x-none" w:eastAsia="x-none"/>
    </w:rPr>
  </w:style>
  <w:style w:type="paragraph" w:styleId="Heading8">
    <w:name w:val="heading 8"/>
    <w:basedOn w:val="Normal"/>
    <w:next w:val="Normal"/>
    <w:link w:val="Heading8Char"/>
    <w:uiPriority w:val="9"/>
    <w:qFormat/>
    <w:rsid w:val="00281C76"/>
    <w:pPr>
      <w:numPr>
        <w:ilvl w:val="7"/>
        <w:numId w:val="10"/>
      </w:numPr>
      <w:overflowPunct w:val="0"/>
      <w:autoSpaceDE w:val="0"/>
      <w:autoSpaceDN w:val="0"/>
      <w:adjustRightInd w:val="0"/>
      <w:spacing w:before="240" w:after="60" w:line="240" w:lineRule="auto"/>
      <w:textAlignment w:val="baseline"/>
      <w:outlineLvl w:val="7"/>
    </w:pPr>
    <w:rPr>
      <w:rFonts w:eastAsia="Times New Roman"/>
      <w:i/>
      <w:iCs/>
      <w:sz w:val="24"/>
      <w:szCs w:val="24"/>
      <w:lang w:val="x-none" w:eastAsia="x-none"/>
    </w:rPr>
  </w:style>
  <w:style w:type="paragraph" w:styleId="Heading9">
    <w:name w:val="heading 9"/>
    <w:basedOn w:val="Normal"/>
    <w:next w:val="Normal"/>
    <w:link w:val="Heading9Char"/>
    <w:uiPriority w:val="9"/>
    <w:qFormat/>
    <w:rsid w:val="00281C76"/>
    <w:pPr>
      <w:numPr>
        <w:ilvl w:val="8"/>
        <w:numId w:val="10"/>
      </w:numPr>
      <w:overflowPunct w:val="0"/>
      <w:autoSpaceDE w:val="0"/>
      <w:autoSpaceDN w:val="0"/>
      <w:adjustRightInd w:val="0"/>
      <w:spacing w:before="240" w:after="60" w:line="240" w:lineRule="auto"/>
      <w:textAlignment w:val="baseline"/>
      <w:outlineLvl w:val="8"/>
    </w:pPr>
    <w:rPr>
      <w:rFonts w:ascii="Cambria" w:eastAsia="Times New Roman" w:hAnsi="Cambria"/>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diumGrid1-Accent2">
    <w:name w:val="Medium Grid 1 Accent 2"/>
    <w:basedOn w:val="Normal"/>
    <w:uiPriority w:val="34"/>
    <w:qFormat/>
    <w:rsid w:val="000D5366"/>
    <w:pPr>
      <w:ind w:left="720"/>
      <w:contextualSpacing/>
    </w:pPr>
  </w:style>
  <w:style w:type="paragraph" w:styleId="BalloonText">
    <w:name w:val="Balloon Text"/>
    <w:basedOn w:val="Normal"/>
    <w:link w:val="BalloonTextChar"/>
    <w:uiPriority w:val="99"/>
    <w:semiHidden/>
    <w:unhideWhenUsed/>
    <w:rsid w:val="0013251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32513"/>
    <w:rPr>
      <w:rFonts w:ascii="Tahoma" w:hAnsi="Tahoma" w:cs="Tahoma"/>
      <w:sz w:val="16"/>
      <w:szCs w:val="16"/>
    </w:rPr>
  </w:style>
  <w:style w:type="paragraph" w:styleId="Header">
    <w:name w:val="header"/>
    <w:basedOn w:val="Normal"/>
    <w:link w:val="HeaderChar"/>
    <w:uiPriority w:val="99"/>
    <w:unhideWhenUsed/>
    <w:rsid w:val="00084503"/>
    <w:pPr>
      <w:tabs>
        <w:tab w:val="center" w:pos="4680"/>
        <w:tab w:val="right" w:pos="9360"/>
      </w:tabs>
    </w:pPr>
    <w:rPr>
      <w:lang w:val="x-none" w:eastAsia="x-none"/>
    </w:rPr>
  </w:style>
  <w:style w:type="character" w:customStyle="1" w:styleId="HeaderChar">
    <w:name w:val="Header Char"/>
    <w:link w:val="Header"/>
    <w:uiPriority w:val="99"/>
    <w:rsid w:val="00084503"/>
    <w:rPr>
      <w:sz w:val="22"/>
      <w:szCs w:val="22"/>
    </w:rPr>
  </w:style>
  <w:style w:type="paragraph" w:styleId="Footer">
    <w:name w:val="footer"/>
    <w:basedOn w:val="Normal"/>
    <w:link w:val="FooterChar"/>
    <w:uiPriority w:val="99"/>
    <w:unhideWhenUsed/>
    <w:rsid w:val="00084503"/>
    <w:pPr>
      <w:tabs>
        <w:tab w:val="center" w:pos="4680"/>
        <w:tab w:val="right" w:pos="9360"/>
      </w:tabs>
    </w:pPr>
    <w:rPr>
      <w:lang w:val="x-none" w:eastAsia="x-none"/>
    </w:rPr>
  </w:style>
  <w:style w:type="character" w:customStyle="1" w:styleId="FooterChar">
    <w:name w:val="Footer Char"/>
    <w:link w:val="Footer"/>
    <w:uiPriority w:val="99"/>
    <w:rsid w:val="00084503"/>
    <w:rPr>
      <w:sz w:val="22"/>
      <w:szCs w:val="22"/>
    </w:rPr>
  </w:style>
  <w:style w:type="character" w:customStyle="1" w:styleId="Heading1Char">
    <w:name w:val="Heading 1 Char"/>
    <w:link w:val="Heading1"/>
    <w:uiPriority w:val="9"/>
    <w:rsid w:val="00281C76"/>
    <w:rPr>
      <w:rFonts w:ascii="Cambria" w:eastAsia="Times New Roman" w:hAnsi="Cambria" w:cs="Times New Roman"/>
      <w:b/>
      <w:bCs/>
      <w:kern w:val="32"/>
      <w:sz w:val="32"/>
      <w:szCs w:val="32"/>
    </w:rPr>
  </w:style>
  <w:style w:type="character" w:customStyle="1" w:styleId="Heading2Char">
    <w:name w:val="Heading 2 Char"/>
    <w:link w:val="Heading2"/>
    <w:uiPriority w:val="9"/>
    <w:rsid w:val="00281C76"/>
    <w:rPr>
      <w:rFonts w:ascii="Cambria" w:eastAsia="Times New Roman" w:hAnsi="Cambria" w:cs="Times New Roman"/>
      <w:b/>
      <w:bCs/>
      <w:i/>
      <w:iCs/>
      <w:sz w:val="28"/>
      <w:szCs w:val="28"/>
    </w:rPr>
  </w:style>
  <w:style w:type="character" w:customStyle="1" w:styleId="Heading3Char">
    <w:name w:val="Heading 3 Char"/>
    <w:link w:val="Heading3"/>
    <w:uiPriority w:val="9"/>
    <w:rsid w:val="00281C76"/>
    <w:rPr>
      <w:rFonts w:ascii="Cambria" w:eastAsia="Times New Roman" w:hAnsi="Cambria" w:cs="Times New Roman"/>
      <w:b/>
      <w:bCs/>
      <w:sz w:val="26"/>
      <w:szCs w:val="26"/>
    </w:rPr>
  </w:style>
  <w:style w:type="character" w:customStyle="1" w:styleId="Heading4Char">
    <w:name w:val="Heading 4 Char"/>
    <w:link w:val="Heading4"/>
    <w:uiPriority w:val="9"/>
    <w:semiHidden/>
    <w:rsid w:val="00281C76"/>
    <w:rPr>
      <w:rFonts w:ascii="Calibri" w:eastAsia="Times New Roman" w:hAnsi="Calibri" w:cs="Times New Roman"/>
      <w:b/>
      <w:bCs/>
      <w:sz w:val="28"/>
      <w:szCs w:val="28"/>
    </w:rPr>
  </w:style>
  <w:style w:type="character" w:customStyle="1" w:styleId="Heading5Char">
    <w:name w:val="Heading 5 Char"/>
    <w:link w:val="Heading5"/>
    <w:uiPriority w:val="9"/>
    <w:semiHidden/>
    <w:rsid w:val="00281C76"/>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281C76"/>
    <w:rPr>
      <w:rFonts w:ascii="Calibri" w:eastAsia="Times New Roman" w:hAnsi="Calibri" w:cs="Times New Roman"/>
      <w:b/>
      <w:bCs/>
      <w:sz w:val="22"/>
      <w:szCs w:val="22"/>
    </w:rPr>
  </w:style>
  <w:style w:type="character" w:customStyle="1" w:styleId="Heading7Char">
    <w:name w:val="Heading 7 Char"/>
    <w:link w:val="Heading7"/>
    <w:uiPriority w:val="9"/>
    <w:semiHidden/>
    <w:rsid w:val="00281C76"/>
    <w:rPr>
      <w:rFonts w:ascii="Calibri" w:eastAsia="Times New Roman" w:hAnsi="Calibri" w:cs="Times New Roman"/>
      <w:sz w:val="24"/>
      <w:szCs w:val="24"/>
    </w:rPr>
  </w:style>
  <w:style w:type="character" w:customStyle="1" w:styleId="Heading8Char">
    <w:name w:val="Heading 8 Char"/>
    <w:link w:val="Heading8"/>
    <w:uiPriority w:val="9"/>
    <w:semiHidden/>
    <w:rsid w:val="00281C76"/>
    <w:rPr>
      <w:rFonts w:ascii="Calibri" w:eastAsia="Times New Roman" w:hAnsi="Calibri" w:cs="Times New Roman"/>
      <w:i/>
      <w:iCs/>
      <w:sz w:val="24"/>
      <w:szCs w:val="24"/>
    </w:rPr>
  </w:style>
  <w:style w:type="character" w:customStyle="1" w:styleId="Heading9Char">
    <w:name w:val="Heading 9 Char"/>
    <w:link w:val="Heading9"/>
    <w:uiPriority w:val="9"/>
    <w:semiHidden/>
    <w:rsid w:val="00281C76"/>
    <w:rPr>
      <w:rFonts w:ascii="Cambria" w:eastAsia="Times New Roman" w:hAnsi="Cambria" w:cs="Times New Roman"/>
      <w:sz w:val="22"/>
      <w:szCs w:val="22"/>
    </w:rPr>
  </w:style>
  <w:style w:type="paragraph" w:styleId="BodyText">
    <w:name w:val="Body Text"/>
    <w:basedOn w:val="Normal"/>
    <w:link w:val="BodyTextChar"/>
    <w:uiPriority w:val="99"/>
    <w:unhideWhenUsed/>
    <w:rsid w:val="00281C76"/>
    <w:pPr>
      <w:overflowPunct w:val="0"/>
      <w:autoSpaceDE w:val="0"/>
      <w:autoSpaceDN w:val="0"/>
      <w:adjustRightInd w:val="0"/>
      <w:spacing w:after="120" w:line="240" w:lineRule="auto"/>
      <w:textAlignment w:val="baseline"/>
    </w:pPr>
    <w:rPr>
      <w:rFonts w:ascii="Times New Roman" w:eastAsia="Times New Roman" w:hAnsi="Times New Roman"/>
      <w:sz w:val="20"/>
      <w:szCs w:val="20"/>
      <w:lang w:val="x-none" w:eastAsia="x-none"/>
    </w:rPr>
  </w:style>
  <w:style w:type="character" w:customStyle="1" w:styleId="BodyTextChar">
    <w:name w:val="Body Text Char"/>
    <w:link w:val="BodyText"/>
    <w:uiPriority w:val="99"/>
    <w:rsid w:val="00281C76"/>
    <w:rPr>
      <w:rFonts w:ascii="Times New Roman" w:eastAsia="Times New Roman" w:hAnsi="Times New Roman"/>
    </w:rPr>
  </w:style>
  <w:style w:type="character" w:styleId="CommentReference">
    <w:name w:val="annotation reference"/>
    <w:uiPriority w:val="99"/>
    <w:semiHidden/>
    <w:unhideWhenUsed/>
    <w:rsid w:val="001F4059"/>
    <w:rPr>
      <w:sz w:val="16"/>
      <w:szCs w:val="16"/>
    </w:rPr>
  </w:style>
  <w:style w:type="paragraph" w:styleId="CommentText">
    <w:name w:val="annotation text"/>
    <w:basedOn w:val="Normal"/>
    <w:link w:val="CommentTextChar"/>
    <w:uiPriority w:val="99"/>
    <w:semiHidden/>
    <w:unhideWhenUsed/>
    <w:rsid w:val="001F4059"/>
    <w:rPr>
      <w:sz w:val="20"/>
      <w:szCs w:val="20"/>
    </w:rPr>
  </w:style>
  <w:style w:type="character" w:customStyle="1" w:styleId="CommentTextChar">
    <w:name w:val="Comment Text Char"/>
    <w:basedOn w:val="DefaultParagraphFont"/>
    <w:link w:val="CommentText"/>
    <w:uiPriority w:val="99"/>
    <w:semiHidden/>
    <w:rsid w:val="001F4059"/>
  </w:style>
  <w:style w:type="paragraph" w:styleId="CommentSubject">
    <w:name w:val="annotation subject"/>
    <w:basedOn w:val="CommentText"/>
    <w:next w:val="CommentText"/>
    <w:link w:val="CommentSubjectChar"/>
    <w:uiPriority w:val="99"/>
    <w:semiHidden/>
    <w:unhideWhenUsed/>
    <w:rsid w:val="00810719"/>
    <w:rPr>
      <w:b/>
      <w:bCs/>
      <w:lang w:val="x-none" w:eastAsia="x-none"/>
    </w:rPr>
  </w:style>
  <w:style w:type="character" w:customStyle="1" w:styleId="CommentSubjectChar">
    <w:name w:val="Comment Subject Char"/>
    <w:link w:val="CommentSubject"/>
    <w:uiPriority w:val="99"/>
    <w:semiHidden/>
    <w:rsid w:val="00810719"/>
    <w:rPr>
      <w:b/>
      <w:bCs/>
    </w:rPr>
  </w:style>
  <w:style w:type="character" w:styleId="Strong">
    <w:name w:val="Strong"/>
    <w:uiPriority w:val="22"/>
    <w:qFormat/>
    <w:rsid w:val="00C200EF"/>
    <w:rPr>
      <w:b/>
      <w:bCs/>
    </w:rPr>
  </w:style>
  <w:style w:type="paragraph" w:styleId="NormalWeb">
    <w:name w:val="Normal (Web)"/>
    <w:basedOn w:val="Normal"/>
    <w:uiPriority w:val="99"/>
    <w:unhideWhenUsed/>
    <w:rsid w:val="00014130"/>
    <w:pPr>
      <w:spacing w:before="100" w:beforeAutospacing="1" w:after="100" w:afterAutospacing="1" w:line="240" w:lineRule="auto"/>
    </w:pPr>
    <w:rPr>
      <w:rFonts w:ascii="Times New Roman" w:eastAsia="Times New Roman" w:hAnsi="Times New Roman"/>
      <w:sz w:val="24"/>
      <w:szCs w:val="24"/>
    </w:rPr>
  </w:style>
  <w:style w:type="paragraph" w:customStyle="1" w:styleId="RSBodyText">
    <w:name w:val="RS Body Text"/>
    <w:basedOn w:val="Normal"/>
    <w:link w:val="RSBodyTextChar"/>
    <w:qFormat/>
    <w:rsid w:val="000E368D"/>
    <w:pPr>
      <w:spacing w:after="240" w:line="240" w:lineRule="auto"/>
    </w:pPr>
    <w:rPr>
      <w:rFonts w:ascii="Times New Roman" w:eastAsia="Times New Roman" w:hAnsi="Times New Roman"/>
      <w:sz w:val="24"/>
      <w:szCs w:val="24"/>
    </w:rPr>
  </w:style>
  <w:style w:type="character" w:customStyle="1" w:styleId="RSBodyTextChar">
    <w:name w:val="RS Body Text Char"/>
    <w:link w:val="RSBodyText"/>
    <w:rsid w:val="000E368D"/>
    <w:rPr>
      <w:rFonts w:ascii="Times New Roman" w:eastAsia="Times New Roman" w:hAnsi="Times New Roman"/>
      <w:sz w:val="24"/>
      <w:szCs w:val="24"/>
    </w:rPr>
  </w:style>
  <w:style w:type="paragraph" w:styleId="ColorfulShading-Accent1">
    <w:name w:val="Colorful Shading Accent 1"/>
    <w:hidden/>
    <w:uiPriority w:val="71"/>
    <w:rsid w:val="00D452B6"/>
    <w:rPr>
      <w:sz w:val="22"/>
      <w:szCs w:val="22"/>
    </w:rPr>
  </w:style>
  <w:style w:type="character" w:customStyle="1" w:styleId="DocID">
    <w:name w:val="DocID"/>
    <w:rsid w:val="0076165D"/>
    <w:rPr>
      <w:b w:val="0"/>
      <w:i w:val="0"/>
      <w:caps w:val="0"/>
      <w:vanish w:val="0"/>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4674173">
      <w:bodyDiv w:val="1"/>
      <w:marLeft w:val="0"/>
      <w:marRight w:val="0"/>
      <w:marTop w:val="0"/>
      <w:marBottom w:val="0"/>
      <w:divBdr>
        <w:top w:val="none" w:sz="0" w:space="0" w:color="auto"/>
        <w:left w:val="none" w:sz="0" w:space="0" w:color="auto"/>
        <w:bottom w:val="none" w:sz="0" w:space="0" w:color="auto"/>
        <w:right w:val="none" w:sz="0" w:space="0" w:color="auto"/>
      </w:divBdr>
      <w:divsChild>
        <w:div w:id="1634366153">
          <w:marLeft w:val="0"/>
          <w:marRight w:val="0"/>
          <w:marTop w:val="0"/>
          <w:marBottom w:val="0"/>
          <w:divBdr>
            <w:top w:val="none" w:sz="0" w:space="0" w:color="auto"/>
            <w:left w:val="none" w:sz="0" w:space="0" w:color="auto"/>
            <w:bottom w:val="none" w:sz="0" w:space="0" w:color="auto"/>
            <w:right w:val="none" w:sz="0" w:space="0" w:color="auto"/>
          </w:divBdr>
          <w:divsChild>
            <w:div w:id="832600745">
              <w:marLeft w:val="0"/>
              <w:marRight w:val="0"/>
              <w:marTop w:val="0"/>
              <w:marBottom w:val="0"/>
              <w:divBdr>
                <w:top w:val="none" w:sz="0" w:space="0" w:color="auto"/>
                <w:left w:val="none" w:sz="0" w:space="0" w:color="auto"/>
                <w:bottom w:val="none" w:sz="0" w:space="0" w:color="auto"/>
                <w:right w:val="none" w:sz="0" w:space="0" w:color="auto"/>
              </w:divBdr>
              <w:divsChild>
                <w:div w:id="999769231">
                  <w:marLeft w:val="0"/>
                  <w:marRight w:val="0"/>
                  <w:marTop w:val="0"/>
                  <w:marBottom w:val="0"/>
                  <w:divBdr>
                    <w:top w:val="none" w:sz="0" w:space="0" w:color="auto"/>
                    <w:left w:val="none" w:sz="0" w:space="0" w:color="auto"/>
                    <w:bottom w:val="none" w:sz="0" w:space="0" w:color="auto"/>
                    <w:right w:val="none" w:sz="0" w:space="0" w:color="auto"/>
                  </w:divBdr>
                  <w:divsChild>
                    <w:div w:id="1145975116">
                      <w:marLeft w:val="0"/>
                      <w:marRight w:val="0"/>
                      <w:marTop w:val="0"/>
                      <w:marBottom w:val="0"/>
                      <w:divBdr>
                        <w:top w:val="none" w:sz="0" w:space="0" w:color="auto"/>
                        <w:left w:val="none" w:sz="0" w:space="0" w:color="auto"/>
                        <w:bottom w:val="none" w:sz="0" w:space="0" w:color="auto"/>
                        <w:right w:val="none" w:sz="0" w:space="0" w:color="auto"/>
                      </w:divBdr>
                      <w:divsChild>
                        <w:div w:id="5345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577993">
      <w:bodyDiv w:val="1"/>
      <w:marLeft w:val="0"/>
      <w:marRight w:val="0"/>
      <w:marTop w:val="0"/>
      <w:marBottom w:val="0"/>
      <w:divBdr>
        <w:top w:val="none" w:sz="0" w:space="0" w:color="auto"/>
        <w:left w:val="none" w:sz="0" w:space="0" w:color="auto"/>
        <w:bottom w:val="none" w:sz="0" w:space="0" w:color="auto"/>
        <w:right w:val="none" w:sz="0" w:space="0" w:color="auto"/>
      </w:divBdr>
    </w:div>
    <w:div w:id="1573462811">
      <w:bodyDiv w:val="1"/>
      <w:marLeft w:val="0"/>
      <w:marRight w:val="0"/>
      <w:marTop w:val="0"/>
      <w:marBottom w:val="0"/>
      <w:divBdr>
        <w:top w:val="none" w:sz="0" w:space="0" w:color="auto"/>
        <w:left w:val="none" w:sz="0" w:space="0" w:color="auto"/>
        <w:bottom w:val="none" w:sz="0" w:space="0" w:color="auto"/>
        <w:right w:val="none" w:sz="0" w:space="0" w:color="auto"/>
      </w:divBdr>
      <w:divsChild>
        <w:div w:id="24452347">
          <w:marLeft w:val="0"/>
          <w:marRight w:val="0"/>
          <w:marTop w:val="0"/>
          <w:marBottom w:val="0"/>
          <w:divBdr>
            <w:top w:val="none" w:sz="0" w:space="0" w:color="auto"/>
            <w:left w:val="none" w:sz="0" w:space="0" w:color="auto"/>
            <w:bottom w:val="none" w:sz="0" w:space="0" w:color="auto"/>
            <w:right w:val="none" w:sz="0" w:space="0" w:color="auto"/>
          </w:divBdr>
          <w:divsChild>
            <w:div w:id="436756100">
              <w:marLeft w:val="0"/>
              <w:marRight w:val="0"/>
              <w:marTop w:val="0"/>
              <w:marBottom w:val="0"/>
              <w:divBdr>
                <w:top w:val="none" w:sz="0" w:space="0" w:color="auto"/>
                <w:left w:val="none" w:sz="0" w:space="0" w:color="auto"/>
                <w:bottom w:val="none" w:sz="0" w:space="0" w:color="auto"/>
                <w:right w:val="none" w:sz="0" w:space="0" w:color="auto"/>
              </w:divBdr>
              <w:divsChild>
                <w:div w:id="1643844600">
                  <w:marLeft w:val="0"/>
                  <w:marRight w:val="0"/>
                  <w:marTop w:val="0"/>
                  <w:marBottom w:val="0"/>
                  <w:divBdr>
                    <w:top w:val="none" w:sz="0" w:space="0" w:color="auto"/>
                    <w:left w:val="none" w:sz="0" w:space="0" w:color="auto"/>
                    <w:bottom w:val="none" w:sz="0" w:space="0" w:color="auto"/>
                    <w:right w:val="none" w:sz="0" w:space="0" w:color="auto"/>
                  </w:divBdr>
                  <w:divsChild>
                    <w:div w:id="379482913">
                      <w:marLeft w:val="0"/>
                      <w:marRight w:val="0"/>
                      <w:marTop w:val="0"/>
                      <w:marBottom w:val="0"/>
                      <w:divBdr>
                        <w:top w:val="none" w:sz="0" w:space="0" w:color="auto"/>
                        <w:left w:val="none" w:sz="0" w:space="0" w:color="auto"/>
                        <w:bottom w:val="none" w:sz="0" w:space="0" w:color="auto"/>
                        <w:right w:val="none" w:sz="0" w:space="0" w:color="auto"/>
                      </w:divBdr>
                      <w:divsChild>
                        <w:div w:id="175231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windows-1252"/>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B6B8964DC6414B894F77BC95B69A2D" ma:contentTypeVersion="0" ma:contentTypeDescription="Create a new document." ma:contentTypeScope="" ma:versionID="85514f6400fe7658b9650f9ccd9ffcf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E621B50-40C2-44CF-9B8E-296E160C2A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AFE4B28C-A8AF-49CF-A8E1-EFED8D20F1BF}">
  <ds:schemaRefs>
    <ds:schemaRef ds:uri="http://schemas.openxmlformats.org/officeDocument/2006/bibliography"/>
  </ds:schemaRefs>
</ds:datastoreItem>
</file>

<file path=customXml/itemProps3.xml><?xml version="1.0" encoding="utf-8"?>
<ds:datastoreItem xmlns:ds="http://schemas.openxmlformats.org/officeDocument/2006/customXml" ds:itemID="{D24218F9-5DEA-4877-8025-CEFBD3E9948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953</Words>
  <Characters>5434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Fredda Ponce</dc:creator>
  <cp:keywords/>
  <cp:lastModifiedBy>Microsoft Office User</cp:lastModifiedBy>
  <cp:revision>2</cp:revision>
  <cp:lastPrinted>1601-01-01T00:00:00Z</cp:lastPrinted>
  <dcterms:created xsi:type="dcterms:W3CDTF">2026-04-20T03:41:00Z</dcterms:created>
  <dcterms:modified xsi:type="dcterms:W3CDTF">2026-04-20T03:41:00Z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-1265094668</vt:i4>
  </property>
  <property fmtid="{D5CDD505-2E9C-101B-9397-08002B2CF9AE}" pid="3" name="_NewReviewCycle">
    <vt:lpwstr/>
  </property>
  <property fmtid="{D5CDD505-2E9C-101B-9397-08002B2CF9AE}" pid="4" name="_EmailSubject">
    <vt:lpwstr>NEW Overtime Policy w AWS June 2017</vt:lpwstr>
  </property>
  <property fmtid="{D5CDD505-2E9C-101B-9397-08002B2CF9AE}" pid="5" name="_AuthorEmail">
    <vt:lpwstr>fponce@pechanga.com</vt:lpwstr>
  </property>
  <property fmtid="{D5CDD505-2E9C-101B-9397-08002B2CF9AE}" pid="6" name="_AuthorEmailDisplayName">
    <vt:lpwstr>Fredda Ponce</vt:lpwstr>
  </property>
  <property fmtid="{D5CDD505-2E9C-101B-9397-08002B2CF9AE}" pid="7" name="_ReviewingToolsShownOnce">
    <vt:lpwstr/>
  </property>
</Properties>
</file>