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7AB4" w:rsidRPr="00D37AB4" w:rsidRDefault="00D37AB4" w:rsidP="00D37AB4">
      <w:pPr>
        <w:spacing w:after="0" w:line="240" w:lineRule="auto"/>
        <w:contextualSpacing/>
      </w:pPr>
    </w:p>
    <w:p w:rsidR="00D37AB4" w:rsidRDefault="00D37AB4" w:rsidP="00D37AB4">
      <w:pPr>
        <w:spacing w:after="0" w:line="240" w:lineRule="auto"/>
        <w:contextualSpacing/>
        <w:rPr>
          <w:b/>
          <w:u w:val="single"/>
        </w:rPr>
      </w:pPr>
    </w:p>
    <w:p w:rsidR="00D37AB4" w:rsidRPr="00716383" w:rsidRDefault="00D37AB4" w:rsidP="00D37AB4">
      <w:pPr>
        <w:spacing w:after="0" w:line="240" w:lineRule="auto"/>
        <w:ind w:left="2250" w:hanging="2250"/>
        <w:contextualSpacing/>
        <w:rPr>
          <w:b/>
          <w:i/>
        </w:rPr>
      </w:pPr>
      <w:r>
        <w:rPr>
          <w:b/>
          <w:u w:val="single"/>
        </w:rPr>
        <w:t>Original Issue Date</w:t>
      </w:r>
      <w:r>
        <w:t>:</w:t>
      </w:r>
      <w:r w:rsidRPr="006F0AD2">
        <w:tab/>
      </w:r>
      <w:r w:rsidR="003F15DF">
        <w:t>November 23, 2020</w:t>
      </w:r>
      <w:r>
        <w:t xml:space="preserve"> </w:t>
      </w:r>
    </w:p>
    <w:p w:rsidR="00D37AB4" w:rsidRDefault="00D37AB4" w:rsidP="00D37AB4">
      <w:pPr>
        <w:tabs>
          <w:tab w:val="right" w:pos="9171"/>
        </w:tabs>
        <w:spacing w:after="0" w:line="240" w:lineRule="auto"/>
        <w:ind w:left="2250" w:hanging="2250"/>
        <w:contextualSpacing/>
        <w:rPr>
          <w:b/>
          <w:u w:val="single"/>
        </w:rPr>
      </w:pPr>
    </w:p>
    <w:p w:rsidR="00D37AB4" w:rsidRDefault="00D37AB4" w:rsidP="00D37AB4">
      <w:pPr>
        <w:spacing w:after="0" w:line="240" w:lineRule="auto"/>
        <w:ind w:left="2250" w:hanging="2250"/>
        <w:contextualSpacing/>
      </w:pPr>
      <w:r>
        <w:rPr>
          <w:b/>
          <w:u w:val="single"/>
        </w:rPr>
        <w:t>SOP Title</w:t>
      </w:r>
      <w:r>
        <w:t xml:space="preserve">:  </w:t>
      </w:r>
      <w:r w:rsidRPr="006F0AD2">
        <w:tab/>
      </w:r>
      <w:r w:rsidR="00551D27">
        <w:t>Pre-Employment Drug Testing</w:t>
      </w:r>
    </w:p>
    <w:p w:rsidR="00D37AB4" w:rsidRDefault="00D37AB4" w:rsidP="00D37AB4">
      <w:pPr>
        <w:spacing w:after="0" w:line="240" w:lineRule="auto"/>
        <w:ind w:left="2250" w:hanging="2250"/>
        <w:contextualSpacing/>
      </w:pPr>
    </w:p>
    <w:p w:rsidR="00D37AB4" w:rsidRPr="003525DE" w:rsidRDefault="00D37AB4" w:rsidP="00D37AB4">
      <w:pPr>
        <w:pStyle w:val="Header"/>
        <w:tabs>
          <w:tab w:val="clear" w:pos="4680"/>
          <w:tab w:val="clear" w:pos="9360"/>
        </w:tabs>
        <w:spacing w:after="0"/>
        <w:ind w:left="2250" w:hanging="2250"/>
        <w:rPr>
          <w:lang w:val="en-US"/>
        </w:rPr>
      </w:pPr>
      <w:r>
        <w:rPr>
          <w:b/>
          <w:u w:val="single"/>
        </w:rPr>
        <w:t>Affected Departments</w:t>
      </w:r>
      <w:r>
        <w:t>:</w:t>
      </w:r>
      <w:r>
        <w:tab/>
      </w:r>
      <w:r w:rsidR="003525DE">
        <w:rPr>
          <w:rFonts w:ascii="Verdana" w:eastAsia="Times New Roman" w:hAnsi="Verdana" w:cs="Arial"/>
          <w:color w:val="000000"/>
          <w:sz w:val="18"/>
          <w:szCs w:val="24"/>
          <w:lang w:val="en-US"/>
        </w:rPr>
        <w:t>PRC</w:t>
      </w:r>
      <w:r w:rsidR="002B48D9">
        <w:rPr>
          <w:rFonts w:ascii="Verdana" w:eastAsia="Times New Roman" w:hAnsi="Verdana" w:cs="Arial"/>
          <w:color w:val="000000"/>
          <w:sz w:val="18"/>
          <w:szCs w:val="24"/>
          <w:lang w:val="en-US"/>
        </w:rPr>
        <w:t xml:space="preserve"> </w:t>
      </w:r>
      <w:r w:rsidR="003525DE">
        <w:rPr>
          <w:rFonts w:ascii="Verdana" w:eastAsia="Times New Roman" w:hAnsi="Verdana" w:cs="Arial"/>
          <w:color w:val="000000"/>
          <w:sz w:val="18"/>
          <w:szCs w:val="24"/>
          <w:lang w:val="en-US"/>
        </w:rPr>
        <w:t>All</w:t>
      </w:r>
    </w:p>
    <w:p w:rsidR="00D37AB4" w:rsidRDefault="00D37AB4" w:rsidP="00E71615">
      <w:pPr>
        <w:spacing w:after="0"/>
        <w:ind w:left="2160" w:hanging="2160"/>
        <w:rPr>
          <w:b/>
          <w:u w:val="single"/>
        </w:rPr>
      </w:pPr>
    </w:p>
    <w:p w:rsidR="001F4059" w:rsidRPr="004427CD" w:rsidRDefault="001F4059" w:rsidP="00D37AB4">
      <w:pPr>
        <w:spacing w:after="0"/>
        <w:ind w:left="2250" w:hanging="2250"/>
        <w:rPr>
          <w:rFonts w:eastAsia="Times New Roman" w:cs="Tahoma"/>
        </w:rPr>
      </w:pPr>
      <w:r w:rsidRPr="00C94BB4">
        <w:rPr>
          <w:b/>
          <w:u w:val="single"/>
        </w:rPr>
        <w:t>Policy and Purpose</w:t>
      </w:r>
      <w:r w:rsidRPr="006F0AD2">
        <w:t>:</w:t>
      </w:r>
      <w:r w:rsidRPr="00C94BB4">
        <w:tab/>
      </w:r>
      <w:r w:rsidRPr="004427CD">
        <w:rPr>
          <w:rFonts w:eastAsia="Times New Roman" w:cs="Tahoma"/>
        </w:rPr>
        <w:t xml:space="preserve">Standard Operating Procedures for </w:t>
      </w:r>
      <w:r w:rsidR="00551D27">
        <w:t>Pre-Employment Drug Testing.</w:t>
      </w:r>
      <w:r w:rsidRPr="004427CD">
        <w:rPr>
          <w:rFonts w:eastAsia="Times New Roman" w:cs="Tahoma"/>
        </w:rPr>
        <w:t xml:space="preserve"> The purpose of this policy is to standardize the process of </w:t>
      </w:r>
      <w:r w:rsidR="00551D27">
        <w:t>Pre-Employment Drug Testing</w:t>
      </w:r>
      <w:r w:rsidRPr="004427CD">
        <w:rPr>
          <w:rFonts w:eastAsia="Times New Roman" w:cs="Tahoma"/>
        </w:rPr>
        <w:t xml:space="preserve">.  It is intended to provide insight, order, and accountability for all </w:t>
      </w:r>
      <w:r w:rsidR="00551D27" w:rsidRPr="004427CD">
        <w:rPr>
          <w:rFonts w:eastAsia="Times New Roman" w:cs="Tahoma"/>
        </w:rPr>
        <w:t>employees’</w:t>
      </w:r>
      <w:r w:rsidRPr="004427CD">
        <w:rPr>
          <w:rFonts w:eastAsia="Times New Roman" w:cs="Tahoma"/>
        </w:rPr>
        <w:t xml:space="preserve"> subject to such policies in </w:t>
      </w:r>
      <w:r w:rsidR="00551D27">
        <w:t>Pre-Employment Drug Testing</w:t>
      </w:r>
      <w:r w:rsidRPr="004427CD">
        <w:rPr>
          <w:rFonts w:eastAsia="Times New Roman" w:cs="Tahoma"/>
        </w:rPr>
        <w:t>.</w:t>
      </w:r>
    </w:p>
    <w:p w:rsidR="00876E00" w:rsidRPr="006F0AD2" w:rsidRDefault="00876E00" w:rsidP="000070FF">
      <w:pPr>
        <w:spacing w:after="0"/>
        <w:ind w:left="2434" w:hanging="2434"/>
        <w:rPr>
          <w:rFonts w:ascii="Tahoma" w:eastAsia="Times New Roman" w:hAnsi="Tahoma" w:cs="Tahoma"/>
        </w:rPr>
      </w:pPr>
    </w:p>
    <w:tbl>
      <w:tblPr>
        <w:tblW w:w="9342"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2"/>
      </w:tblGrid>
      <w:tr w:rsidR="00407010" w:rsidRPr="006F0AD2" w:rsidTr="00A452AE">
        <w:trPr>
          <w:trHeight w:val="301"/>
        </w:trPr>
        <w:tc>
          <w:tcPr>
            <w:tcW w:w="9342"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6F0AD2" w:rsidRDefault="00407010" w:rsidP="00551D27">
            <w:pPr>
              <w:keepNext/>
              <w:keepLines/>
              <w:outlineLvl w:val="0"/>
              <w:rPr>
                <w:rFonts w:cs="Calibri"/>
                <w:b/>
                <w:bCs/>
              </w:rPr>
            </w:pPr>
            <w:bookmarkStart w:id="0" w:name="Check1"/>
            <w:r w:rsidRPr="006F0AD2">
              <w:rPr>
                <w:rFonts w:eastAsia="MS Gothic" w:cs="Calibri"/>
              </w:rPr>
              <w:t>New or Revised Policy?</w:t>
            </w:r>
            <w:r w:rsidRPr="006F0AD2">
              <w:rPr>
                <w:rFonts w:eastAsia="MS Gothic" w:cs="Calibri"/>
              </w:rPr>
              <w:tab/>
            </w:r>
            <w:r w:rsidR="009D06B1">
              <w:rPr>
                <w:rFonts w:eastAsia="MS Gothic" w:cs="Calibri"/>
              </w:rPr>
              <w:tab/>
            </w:r>
            <w:r w:rsidRPr="006F0AD2">
              <w:rPr>
                <w:rFonts w:eastAsia="MS Gothic" w:cs="Calibri"/>
              </w:rPr>
              <w:tab/>
            </w:r>
            <w:bookmarkEnd w:id="0"/>
            <w:r w:rsidR="00551D27">
              <w:rPr>
                <w:rFonts w:eastAsia="MS Gothic" w:cs="Calibri"/>
              </w:rPr>
              <w:fldChar w:fldCharType="begin">
                <w:ffData>
                  <w:name w:val=""/>
                  <w:enabled/>
                  <w:calcOnExit w:val="0"/>
                  <w:checkBox>
                    <w:sizeAuto/>
                    <w:default w:val="1"/>
                  </w:checkBox>
                </w:ffData>
              </w:fldChar>
            </w:r>
            <w:r w:rsidR="00551D27">
              <w:rPr>
                <w:rFonts w:eastAsia="MS Gothic" w:cs="Calibri"/>
              </w:rPr>
              <w:instrText xml:space="preserve"> FORMCHECKBOX </w:instrText>
            </w:r>
            <w:r w:rsidR="00551D27">
              <w:rPr>
                <w:rFonts w:eastAsia="MS Gothic" w:cs="Calibri"/>
              </w:rPr>
            </w:r>
            <w:r w:rsidR="00551D27">
              <w:rPr>
                <w:rFonts w:eastAsia="MS Gothic" w:cs="Calibri"/>
              </w:rPr>
              <w:fldChar w:fldCharType="end"/>
            </w:r>
            <w:r w:rsidRPr="006F0AD2">
              <w:rPr>
                <w:rFonts w:eastAsia="MS Gothic" w:cs="Calibri"/>
              </w:rPr>
              <w:t xml:space="preserve"> </w:t>
            </w:r>
            <w:r w:rsidRPr="006F0AD2">
              <w:rPr>
                <w:rFonts w:cs="Calibri"/>
              </w:rPr>
              <w:t>NEW</w:t>
            </w:r>
            <w:r w:rsidR="002C2C28" w:rsidRPr="006F0AD2">
              <w:rPr>
                <w:rFonts w:cs="Calibri"/>
              </w:rPr>
              <w:tab/>
            </w:r>
            <w:r w:rsidRPr="006F0AD2">
              <w:rPr>
                <w:rFonts w:cs="Calibri"/>
              </w:rPr>
              <w:fldChar w:fldCharType="begin">
                <w:ffData>
                  <w:name w:val="Check2"/>
                  <w:enabled/>
                  <w:calcOnExit w:val="0"/>
                  <w:checkBox>
                    <w:sizeAuto/>
                    <w:default w:val="0"/>
                  </w:checkBox>
                </w:ffData>
              </w:fldChar>
            </w:r>
            <w:bookmarkStart w:id="1" w:name="Check2"/>
            <w:r w:rsidRPr="006F0AD2">
              <w:rPr>
                <w:rFonts w:cs="Calibri"/>
              </w:rPr>
              <w:instrText xml:space="preserve"> FORMCHECKBOX </w:instrText>
            </w:r>
            <w:r w:rsidRPr="006F0AD2">
              <w:rPr>
                <w:rFonts w:cs="Calibri"/>
              </w:rPr>
            </w:r>
            <w:r w:rsidRPr="006F0AD2">
              <w:rPr>
                <w:rFonts w:cs="Calibri"/>
              </w:rPr>
              <w:fldChar w:fldCharType="end"/>
            </w:r>
            <w:bookmarkEnd w:id="1"/>
            <w:r w:rsidRPr="006F0AD2">
              <w:rPr>
                <w:rFonts w:cs="Calibri"/>
              </w:rPr>
              <w:t xml:space="preserve"> REVISED</w:t>
            </w:r>
          </w:p>
        </w:tc>
      </w:tr>
      <w:tr w:rsidR="00407010" w:rsidRPr="00C51EEF" w:rsidTr="00A452AE">
        <w:trPr>
          <w:trHeight w:val="1330"/>
        </w:trPr>
        <w:tc>
          <w:tcPr>
            <w:tcW w:w="9342" w:type="dxa"/>
            <w:tcBorders>
              <w:top w:val="single" w:sz="4" w:space="0" w:color="auto"/>
              <w:left w:val="single" w:sz="4" w:space="0" w:color="auto"/>
              <w:bottom w:val="single" w:sz="4" w:space="0" w:color="auto"/>
              <w:right w:val="single" w:sz="4" w:space="0" w:color="auto"/>
            </w:tcBorders>
            <w:hideMark/>
          </w:tcPr>
          <w:p w:rsidR="00407010" w:rsidRPr="006F0AD2" w:rsidRDefault="00407010" w:rsidP="00407010">
            <w:pPr>
              <w:jc w:val="center"/>
              <w:rPr>
                <w:rFonts w:cs="Calibri"/>
                <w:i/>
                <w:sz w:val="20"/>
                <w:szCs w:val="20"/>
              </w:rPr>
            </w:pPr>
            <w:r w:rsidRPr="006F0AD2">
              <w:rPr>
                <w:rFonts w:cs="Calibri"/>
                <w:b/>
                <w:bCs/>
                <w:i/>
                <w:sz w:val="20"/>
                <w:szCs w:val="20"/>
              </w:rPr>
              <w:t xml:space="preserve">(Please type your </w:t>
            </w:r>
            <w:r w:rsidR="006D5B68" w:rsidRPr="006F0AD2">
              <w:rPr>
                <w:rFonts w:cs="Calibri"/>
                <w:b/>
                <w:bCs/>
                <w:i/>
                <w:sz w:val="20"/>
                <w:szCs w:val="20"/>
              </w:rPr>
              <w:t xml:space="preserve">change comments </w:t>
            </w:r>
            <w:r w:rsidRPr="006F0AD2">
              <w:rPr>
                <w:rFonts w:cs="Calibri"/>
                <w:b/>
                <w:bCs/>
                <w:i/>
                <w:sz w:val="20"/>
                <w:szCs w:val="20"/>
              </w:rPr>
              <w:t xml:space="preserve">or explanations </w:t>
            </w:r>
            <w:r w:rsidR="006D5B68" w:rsidRPr="006F0AD2">
              <w:rPr>
                <w:rFonts w:cs="Calibri"/>
                <w:b/>
                <w:bCs/>
                <w:i/>
                <w:sz w:val="20"/>
                <w:szCs w:val="20"/>
              </w:rPr>
              <w:t xml:space="preserve">of the new policy </w:t>
            </w:r>
            <w:r w:rsidRPr="006F0AD2">
              <w:rPr>
                <w:rFonts w:cs="Calibri"/>
                <w:b/>
                <w:bCs/>
                <w:i/>
                <w:sz w:val="20"/>
                <w:szCs w:val="20"/>
              </w:rPr>
              <w:t>below).</w:t>
            </w:r>
          </w:p>
          <w:p w:rsidR="009234EC" w:rsidRDefault="004A538E" w:rsidP="009234EC">
            <w:pPr>
              <w:widowControl w:val="0"/>
              <w:tabs>
                <w:tab w:val="left" w:pos="1920"/>
              </w:tabs>
              <w:spacing w:after="0"/>
              <w:ind w:left="2246" w:hanging="2246"/>
              <w:rPr>
                <w:rFonts w:cs="Calibri"/>
                <w:bCs/>
                <w:sz w:val="24"/>
                <w:szCs w:val="24"/>
              </w:rPr>
            </w:pPr>
            <w:r w:rsidRPr="004A538E">
              <w:rPr>
                <w:rFonts w:cs="Calibri"/>
                <w:bCs/>
                <w:sz w:val="24"/>
                <w:szCs w:val="24"/>
              </w:rPr>
              <w:t>Policy pertains to the new drug testing</w:t>
            </w:r>
            <w:r w:rsidR="009234EC">
              <w:rPr>
                <w:rFonts w:cs="Calibri"/>
                <w:bCs/>
                <w:sz w:val="24"/>
                <w:szCs w:val="24"/>
              </w:rPr>
              <w:t xml:space="preserve"> process</w:t>
            </w:r>
            <w:r w:rsidRPr="004A538E">
              <w:rPr>
                <w:rFonts w:cs="Calibri"/>
                <w:bCs/>
                <w:sz w:val="24"/>
                <w:szCs w:val="24"/>
              </w:rPr>
              <w:t xml:space="preserve"> for pre-employment.</w:t>
            </w:r>
          </w:p>
          <w:p w:rsidR="009234EC" w:rsidRDefault="009234EC" w:rsidP="009234EC">
            <w:pPr>
              <w:widowControl w:val="0"/>
              <w:tabs>
                <w:tab w:val="left" w:pos="1920"/>
              </w:tabs>
              <w:spacing w:after="0"/>
              <w:ind w:left="2246" w:hanging="2246"/>
              <w:rPr>
                <w:rFonts w:cs="Calibri"/>
                <w:bCs/>
                <w:sz w:val="24"/>
                <w:szCs w:val="24"/>
              </w:rPr>
            </w:pPr>
            <w:r w:rsidRPr="009234EC">
              <w:rPr>
                <w:rFonts w:cs="Calibri"/>
                <w:bCs/>
                <w:sz w:val="24"/>
                <w:szCs w:val="24"/>
              </w:rPr>
              <w:t>A</w:t>
            </w:r>
            <w:r>
              <w:rPr>
                <w:rFonts w:cs="Calibri"/>
                <w:bCs/>
                <w:sz w:val="24"/>
                <w:szCs w:val="24"/>
              </w:rPr>
              <w:t xml:space="preserve">ll candidates who have </w:t>
            </w:r>
            <w:r w:rsidRPr="009234EC">
              <w:rPr>
                <w:rFonts w:cs="Calibri"/>
                <w:bCs/>
                <w:sz w:val="24"/>
                <w:szCs w:val="24"/>
              </w:rPr>
              <w:t xml:space="preserve">received a conditional written offer of employment </w:t>
            </w:r>
            <w:r>
              <w:rPr>
                <w:rFonts w:cs="Calibri"/>
                <w:bCs/>
                <w:sz w:val="24"/>
                <w:szCs w:val="24"/>
              </w:rPr>
              <w:t xml:space="preserve">will </w:t>
            </w:r>
          </w:p>
          <w:p w:rsidR="009234EC" w:rsidRPr="009234EC" w:rsidRDefault="009234EC" w:rsidP="009234EC">
            <w:pPr>
              <w:widowControl w:val="0"/>
              <w:tabs>
                <w:tab w:val="left" w:pos="1920"/>
              </w:tabs>
              <w:spacing w:after="0"/>
              <w:ind w:left="2220" w:hanging="2246"/>
              <w:rPr>
                <w:rFonts w:cs="Calibri"/>
                <w:bCs/>
                <w:sz w:val="24"/>
                <w:szCs w:val="24"/>
              </w:rPr>
            </w:pPr>
            <w:r>
              <w:rPr>
                <w:rFonts w:cs="Calibri"/>
                <w:bCs/>
                <w:sz w:val="24"/>
                <w:szCs w:val="24"/>
              </w:rPr>
              <w:t xml:space="preserve">be required </w:t>
            </w:r>
            <w:r w:rsidRPr="009234EC">
              <w:rPr>
                <w:rFonts w:cs="Calibri"/>
                <w:bCs/>
                <w:sz w:val="24"/>
                <w:szCs w:val="24"/>
              </w:rPr>
              <w:t xml:space="preserve">to undergo pre-employment testing for commonly </w:t>
            </w:r>
            <w:r>
              <w:rPr>
                <w:rFonts w:cs="Calibri"/>
                <w:bCs/>
                <w:sz w:val="24"/>
                <w:szCs w:val="24"/>
              </w:rPr>
              <w:t xml:space="preserve">abused controlled </w:t>
            </w:r>
            <w:r w:rsidRPr="009234EC">
              <w:rPr>
                <w:rFonts w:cs="Calibri"/>
                <w:bCs/>
                <w:sz w:val="24"/>
                <w:szCs w:val="24"/>
              </w:rPr>
              <w:t>substances.</w:t>
            </w:r>
          </w:p>
          <w:p w:rsidR="00407010" w:rsidRPr="004A538E" w:rsidRDefault="00407010" w:rsidP="009234EC">
            <w:pPr>
              <w:spacing w:after="0"/>
              <w:ind w:left="2250" w:hanging="2250"/>
              <w:rPr>
                <w:rFonts w:cs="Calibri"/>
                <w:bCs/>
                <w:sz w:val="24"/>
                <w:szCs w:val="24"/>
              </w:rPr>
            </w:pPr>
          </w:p>
        </w:tc>
      </w:tr>
    </w:tbl>
    <w:p w:rsidR="00BE52B9" w:rsidRPr="00C51EEF" w:rsidRDefault="00BE52B9" w:rsidP="00BE52B9">
      <w:pPr>
        <w:spacing w:after="0" w:line="240" w:lineRule="auto"/>
        <w:rPr>
          <w:rFonts w:cs="Calibri"/>
          <w:sz w:val="24"/>
          <w:szCs w:val="24"/>
        </w:rPr>
      </w:pPr>
    </w:p>
    <w:p w:rsidR="00BE52B9" w:rsidRPr="00DC1EE6" w:rsidRDefault="00BE52B9" w:rsidP="00DC1EE6">
      <w:pPr>
        <w:numPr>
          <w:ilvl w:val="0"/>
          <w:numId w:val="11"/>
        </w:numPr>
        <w:overflowPunct w:val="0"/>
        <w:autoSpaceDE w:val="0"/>
        <w:autoSpaceDN w:val="0"/>
        <w:adjustRightInd w:val="0"/>
        <w:spacing w:after="0" w:line="240" w:lineRule="auto"/>
        <w:textAlignment w:val="baseline"/>
        <w:rPr>
          <w:rFonts w:cs="Calibri"/>
        </w:rPr>
      </w:pPr>
      <w:r w:rsidRPr="00DC1EE6">
        <w:rPr>
          <w:rFonts w:cs="Calibri"/>
        </w:rPr>
        <w:t>Procedure(s):</w:t>
      </w:r>
    </w:p>
    <w:p w:rsidR="00DC1EE6" w:rsidRPr="00DC1EE6" w:rsidRDefault="008D2350" w:rsidP="008D2350">
      <w:pPr>
        <w:numPr>
          <w:ilvl w:val="1"/>
          <w:numId w:val="11"/>
        </w:numPr>
        <w:overflowPunct w:val="0"/>
        <w:autoSpaceDE w:val="0"/>
        <w:autoSpaceDN w:val="0"/>
        <w:adjustRightInd w:val="0"/>
        <w:spacing w:after="0" w:line="240" w:lineRule="auto"/>
        <w:textAlignment w:val="baseline"/>
        <w:rPr>
          <w:rFonts w:cs="Calibri"/>
        </w:rPr>
      </w:pPr>
      <w:r w:rsidRPr="008D2350">
        <w:rPr>
          <w:rFonts w:cs="Calibri"/>
        </w:rPr>
        <w:t>Substances Covered by Pre-Employment Testing</w:t>
      </w:r>
    </w:p>
    <w:p w:rsidR="008D2350" w:rsidRPr="008D2350" w:rsidRDefault="008D2350" w:rsidP="008D2350">
      <w:pPr>
        <w:numPr>
          <w:ilvl w:val="2"/>
          <w:numId w:val="11"/>
        </w:numPr>
        <w:overflowPunct w:val="0"/>
        <w:autoSpaceDE w:val="0"/>
        <w:autoSpaceDN w:val="0"/>
        <w:adjustRightInd w:val="0"/>
        <w:spacing w:after="0" w:line="240" w:lineRule="auto"/>
        <w:textAlignment w:val="baseline"/>
        <w:rPr>
          <w:rFonts w:cs="Calibri"/>
        </w:rPr>
      </w:pPr>
      <w:r w:rsidRPr="008D2350">
        <w:rPr>
          <w:rFonts w:cs="Calibri"/>
        </w:rPr>
        <w:t xml:space="preserve">Candidates will be tested for their use of commonly abused controlled substances, including: Amphetamines, Opiates and Extended Opiates, Cocaine, Methamphetamines, and Phencyclidine (PCP). </w:t>
      </w:r>
    </w:p>
    <w:p w:rsidR="008D2350" w:rsidRPr="008D2350" w:rsidRDefault="008D2350" w:rsidP="008D2350">
      <w:pPr>
        <w:numPr>
          <w:ilvl w:val="2"/>
          <w:numId w:val="11"/>
        </w:numPr>
        <w:overflowPunct w:val="0"/>
        <w:autoSpaceDE w:val="0"/>
        <w:autoSpaceDN w:val="0"/>
        <w:adjustRightInd w:val="0"/>
        <w:spacing w:after="0" w:line="240" w:lineRule="auto"/>
        <w:textAlignment w:val="baseline"/>
        <w:rPr>
          <w:rFonts w:cs="Calibri"/>
        </w:rPr>
      </w:pPr>
      <w:r w:rsidRPr="008D2350">
        <w:rPr>
          <w:rFonts w:cs="Calibri"/>
        </w:rPr>
        <w:t xml:space="preserve">Pre-employment testing does not extend to alcohol or marijuana/cannabinoids. However, employed Team Members are prohibited from being under the influence of alcohol or marijuana/cannabinoids while on duty, regardless of work location, and are subject to reasonable suspicion testing, random testing and/or post-accident testing for such substances in accordance with PRC’s Drug and </w:t>
      </w:r>
      <w:proofErr w:type="gramStart"/>
      <w:r w:rsidRPr="008D2350">
        <w:rPr>
          <w:rFonts w:cs="Calibri"/>
        </w:rPr>
        <w:t>Alcohol Free</w:t>
      </w:r>
      <w:proofErr w:type="gramEnd"/>
      <w:r w:rsidRPr="008D2350">
        <w:rPr>
          <w:rFonts w:cs="Calibri"/>
        </w:rPr>
        <w:t xml:space="preserve"> Workplace policy.  </w:t>
      </w:r>
    </w:p>
    <w:p w:rsidR="00BE52B9" w:rsidRPr="008D2350" w:rsidRDefault="008D2350" w:rsidP="008D2350">
      <w:pPr>
        <w:numPr>
          <w:ilvl w:val="2"/>
          <w:numId w:val="11"/>
        </w:numPr>
        <w:overflowPunct w:val="0"/>
        <w:autoSpaceDE w:val="0"/>
        <w:autoSpaceDN w:val="0"/>
        <w:adjustRightInd w:val="0"/>
        <w:spacing w:after="0" w:line="240" w:lineRule="auto"/>
        <w:textAlignment w:val="baseline"/>
        <w:rPr>
          <w:rFonts w:cs="Calibri"/>
        </w:rPr>
      </w:pPr>
      <w:r w:rsidRPr="008D2350">
        <w:rPr>
          <w:rFonts w:cs="Calibri"/>
        </w:rPr>
        <w:t xml:space="preserve">It is strictly prohibited for any applicant or Team Member to buy, sell, transfer, possess or solicit marijuana on the Pechanga Indian Reservation.  </w:t>
      </w:r>
    </w:p>
    <w:p w:rsidR="00BE52B9" w:rsidRPr="00DC1EE6" w:rsidRDefault="00BE52B9" w:rsidP="00BE52B9">
      <w:pPr>
        <w:overflowPunct w:val="0"/>
        <w:autoSpaceDE w:val="0"/>
        <w:autoSpaceDN w:val="0"/>
        <w:adjustRightInd w:val="0"/>
        <w:spacing w:after="0" w:line="240" w:lineRule="auto"/>
        <w:ind w:left="360"/>
        <w:textAlignment w:val="baseline"/>
        <w:rPr>
          <w:rFonts w:cs="Calibri"/>
        </w:rPr>
      </w:pPr>
    </w:p>
    <w:p w:rsidR="00BE52B9" w:rsidRPr="00DC1EE6" w:rsidRDefault="007257DE" w:rsidP="00BE52B9">
      <w:pPr>
        <w:numPr>
          <w:ilvl w:val="0"/>
          <w:numId w:val="11"/>
        </w:numPr>
        <w:overflowPunct w:val="0"/>
        <w:autoSpaceDE w:val="0"/>
        <w:autoSpaceDN w:val="0"/>
        <w:adjustRightInd w:val="0"/>
        <w:spacing w:after="0" w:line="240" w:lineRule="auto"/>
        <w:textAlignment w:val="baseline"/>
        <w:rPr>
          <w:rFonts w:cs="Calibri"/>
        </w:rPr>
      </w:pPr>
      <w:r>
        <w:rPr>
          <w:rFonts w:cs="Calibri"/>
        </w:rPr>
        <w:t xml:space="preserve">Refusal to Undergo Testing </w:t>
      </w:r>
    </w:p>
    <w:p w:rsidR="00BE52B9" w:rsidRPr="00C775F1" w:rsidRDefault="007257DE" w:rsidP="003525DE">
      <w:pPr>
        <w:numPr>
          <w:ilvl w:val="1"/>
          <w:numId w:val="11"/>
        </w:numPr>
        <w:overflowPunct w:val="0"/>
        <w:autoSpaceDE w:val="0"/>
        <w:autoSpaceDN w:val="0"/>
        <w:adjustRightInd w:val="0"/>
        <w:spacing w:after="0" w:line="240" w:lineRule="auto"/>
        <w:textAlignment w:val="baseline"/>
        <w:rPr>
          <w:rFonts w:cs="Calibri"/>
        </w:rPr>
      </w:pPr>
      <w:r>
        <w:rPr>
          <w:rFonts w:cs="Calibri"/>
        </w:rPr>
        <w:t xml:space="preserve">Candidates </w:t>
      </w:r>
      <w:r w:rsidRPr="007257DE">
        <w:rPr>
          <w:rFonts w:cs="Calibri"/>
        </w:rPr>
        <w:t xml:space="preserve">who refuse to submit to a drug test or who fail to appear for a drug test will </w:t>
      </w:r>
      <w:r w:rsidR="003525DE">
        <w:rPr>
          <w:rFonts w:cs="Calibri"/>
        </w:rPr>
        <w:t xml:space="preserve">have </w:t>
      </w:r>
      <w:r w:rsidRPr="007257DE">
        <w:rPr>
          <w:rFonts w:cs="Calibri"/>
        </w:rPr>
        <w:t>their conditional offer of employment rescinded.</w:t>
      </w:r>
    </w:p>
    <w:p w:rsidR="00BE52B9" w:rsidRPr="00DC1EE6" w:rsidRDefault="00BE52B9" w:rsidP="00EB5BE2">
      <w:pPr>
        <w:overflowPunct w:val="0"/>
        <w:autoSpaceDE w:val="0"/>
        <w:autoSpaceDN w:val="0"/>
        <w:adjustRightInd w:val="0"/>
        <w:spacing w:after="0" w:line="240" w:lineRule="auto"/>
        <w:ind w:left="360"/>
        <w:textAlignment w:val="baseline"/>
        <w:rPr>
          <w:rFonts w:cs="Calibri"/>
        </w:rPr>
      </w:pPr>
    </w:p>
    <w:p w:rsidR="00BE52B9" w:rsidRPr="00DC1EE6" w:rsidRDefault="003525DE" w:rsidP="00BE52B9">
      <w:pPr>
        <w:numPr>
          <w:ilvl w:val="0"/>
          <w:numId w:val="11"/>
        </w:numPr>
        <w:overflowPunct w:val="0"/>
        <w:autoSpaceDE w:val="0"/>
        <w:autoSpaceDN w:val="0"/>
        <w:adjustRightInd w:val="0"/>
        <w:spacing w:after="0" w:line="240" w:lineRule="auto"/>
        <w:textAlignment w:val="baseline"/>
        <w:rPr>
          <w:rFonts w:cs="Calibri"/>
        </w:rPr>
      </w:pPr>
      <w:r>
        <w:rPr>
          <w:rFonts w:cs="Calibri"/>
        </w:rPr>
        <w:t xml:space="preserve">Right to Explain Test Results </w:t>
      </w:r>
    </w:p>
    <w:p w:rsidR="00BE52B9" w:rsidRDefault="003525DE" w:rsidP="003525DE">
      <w:pPr>
        <w:numPr>
          <w:ilvl w:val="1"/>
          <w:numId w:val="11"/>
        </w:numPr>
        <w:overflowPunct w:val="0"/>
        <w:autoSpaceDE w:val="0"/>
        <w:autoSpaceDN w:val="0"/>
        <w:adjustRightInd w:val="0"/>
        <w:spacing w:after="0" w:line="240" w:lineRule="auto"/>
        <w:textAlignment w:val="baseline"/>
        <w:rPr>
          <w:rFonts w:cs="Calibri"/>
        </w:rPr>
      </w:pPr>
      <w:r w:rsidRPr="003525DE">
        <w:rPr>
          <w:rFonts w:cs="Calibri"/>
        </w:rPr>
        <w:t xml:space="preserve">All Candidates have the right to meet with the testing laboratory </w:t>
      </w:r>
      <w:r>
        <w:rPr>
          <w:rFonts w:cs="Calibri"/>
        </w:rPr>
        <w:t xml:space="preserve">personnel to explain their test </w:t>
      </w:r>
      <w:r w:rsidRPr="003525DE">
        <w:rPr>
          <w:rFonts w:cs="Calibri"/>
        </w:rPr>
        <w:t xml:space="preserve">results. These discussions shall be considered confidential, except that information </w:t>
      </w:r>
      <w:r w:rsidRPr="003525DE">
        <w:rPr>
          <w:rFonts w:cs="Calibri"/>
        </w:rPr>
        <w:lastRenderedPageBreak/>
        <w:t>disclosed in such tests will be communicated to personnel within Pechanga Resort &amp; Casino or within the Lab who need to know such information in order to make proper decisions regarding the test results or regarding the employment of the individual.</w:t>
      </w:r>
    </w:p>
    <w:p w:rsidR="003525DE" w:rsidRPr="00DC1EE6" w:rsidRDefault="003525DE" w:rsidP="003525DE">
      <w:pPr>
        <w:overflowPunct w:val="0"/>
        <w:autoSpaceDE w:val="0"/>
        <w:autoSpaceDN w:val="0"/>
        <w:adjustRightInd w:val="0"/>
        <w:spacing w:after="0" w:line="240" w:lineRule="auto"/>
        <w:ind w:left="936"/>
        <w:textAlignment w:val="baseline"/>
        <w:rPr>
          <w:rFonts w:cs="Calibri"/>
        </w:rPr>
      </w:pPr>
    </w:p>
    <w:p w:rsidR="00BE52B9" w:rsidRDefault="00BE52B9" w:rsidP="003525DE">
      <w:pPr>
        <w:numPr>
          <w:ilvl w:val="0"/>
          <w:numId w:val="11"/>
        </w:numPr>
        <w:overflowPunct w:val="0"/>
        <w:autoSpaceDE w:val="0"/>
        <w:autoSpaceDN w:val="0"/>
        <w:adjustRightInd w:val="0"/>
        <w:spacing w:after="0" w:line="240" w:lineRule="auto"/>
        <w:textAlignment w:val="baseline"/>
        <w:rPr>
          <w:rFonts w:cs="Calibri"/>
        </w:rPr>
      </w:pPr>
      <w:r w:rsidRPr="00DC1EE6">
        <w:rPr>
          <w:rFonts w:cs="Calibri"/>
        </w:rPr>
        <w:t xml:space="preserve"> </w:t>
      </w:r>
      <w:r w:rsidR="003525DE" w:rsidRPr="003525DE">
        <w:rPr>
          <w:rFonts w:cs="Calibri"/>
        </w:rPr>
        <w:t>Confidentiality Requirements</w:t>
      </w:r>
    </w:p>
    <w:p w:rsidR="003525DE" w:rsidRPr="003525DE" w:rsidRDefault="003525DE" w:rsidP="003525DE">
      <w:pPr>
        <w:numPr>
          <w:ilvl w:val="1"/>
          <w:numId w:val="11"/>
        </w:numPr>
        <w:overflowPunct w:val="0"/>
        <w:autoSpaceDE w:val="0"/>
        <w:autoSpaceDN w:val="0"/>
        <w:adjustRightInd w:val="0"/>
        <w:spacing w:after="0" w:line="240" w:lineRule="auto"/>
        <w:textAlignment w:val="baseline"/>
        <w:rPr>
          <w:rFonts w:cs="Calibri"/>
        </w:rPr>
      </w:pPr>
      <w:r w:rsidRPr="003525DE">
        <w:rPr>
          <w:rFonts w:cs="Calibri"/>
        </w:rPr>
        <w:t xml:space="preserve">All records concerning test results will be kept in confidential medical files maintained separately from Pechanga Resort &amp; Casino personnel files, and will be disclosed only to authorized persons with a business need to know. </w:t>
      </w:r>
    </w:p>
    <w:p w:rsidR="003525DE" w:rsidRDefault="003525DE" w:rsidP="003525DE">
      <w:pPr>
        <w:numPr>
          <w:ilvl w:val="1"/>
          <w:numId w:val="11"/>
        </w:numPr>
        <w:overflowPunct w:val="0"/>
        <w:autoSpaceDE w:val="0"/>
        <w:autoSpaceDN w:val="0"/>
        <w:adjustRightInd w:val="0"/>
        <w:spacing w:after="0" w:line="240" w:lineRule="auto"/>
        <w:textAlignment w:val="baseline"/>
        <w:rPr>
          <w:rFonts w:cs="Calibri"/>
        </w:rPr>
      </w:pPr>
      <w:r w:rsidRPr="003525DE">
        <w:rPr>
          <w:rFonts w:cs="Calibri"/>
        </w:rPr>
        <w:t>Testing laboratories may conduct testing only for substances included on the disclosure list provided to the individual, and may not conduct general testing related to the medical conditions of the individual which are unrelated to drug use.</w:t>
      </w:r>
      <w:r w:rsidR="0059462F">
        <w:rPr>
          <w:rFonts w:cs="Calibri"/>
        </w:rPr>
        <w:t xml:space="preserve"> </w:t>
      </w:r>
    </w:p>
    <w:p w:rsidR="00D065F6" w:rsidRDefault="00D065F6" w:rsidP="00D065F6">
      <w:pPr>
        <w:overflowPunct w:val="0"/>
        <w:autoSpaceDE w:val="0"/>
        <w:autoSpaceDN w:val="0"/>
        <w:adjustRightInd w:val="0"/>
        <w:spacing w:after="0" w:line="240" w:lineRule="auto"/>
        <w:ind w:left="936"/>
        <w:textAlignment w:val="baseline"/>
        <w:rPr>
          <w:rFonts w:cs="Calibri"/>
        </w:rPr>
      </w:pPr>
    </w:p>
    <w:p w:rsidR="00D065F6" w:rsidRDefault="00D065F6" w:rsidP="00D065F6">
      <w:pPr>
        <w:numPr>
          <w:ilvl w:val="0"/>
          <w:numId w:val="11"/>
        </w:numPr>
        <w:overflowPunct w:val="0"/>
        <w:autoSpaceDE w:val="0"/>
        <w:autoSpaceDN w:val="0"/>
        <w:adjustRightInd w:val="0"/>
        <w:spacing w:after="0" w:line="240" w:lineRule="auto"/>
        <w:textAlignment w:val="baseline"/>
        <w:rPr>
          <w:rFonts w:cs="Calibri"/>
        </w:rPr>
      </w:pPr>
      <w:r w:rsidRPr="00D065F6">
        <w:rPr>
          <w:rFonts w:cs="Calibri"/>
        </w:rPr>
        <w:t>Retesting</w:t>
      </w:r>
    </w:p>
    <w:p w:rsidR="00D065F6" w:rsidRDefault="00D065F6" w:rsidP="00D065F6">
      <w:pPr>
        <w:numPr>
          <w:ilvl w:val="1"/>
          <w:numId w:val="11"/>
        </w:numPr>
        <w:overflowPunct w:val="0"/>
        <w:autoSpaceDE w:val="0"/>
        <w:autoSpaceDN w:val="0"/>
        <w:adjustRightInd w:val="0"/>
        <w:spacing w:after="0" w:line="240" w:lineRule="auto"/>
        <w:textAlignment w:val="baseline"/>
        <w:rPr>
          <w:rFonts w:cs="Calibri"/>
        </w:rPr>
      </w:pPr>
      <w:r w:rsidRPr="00D065F6">
        <w:rPr>
          <w:rFonts w:cs="Calibri"/>
        </w:rPr>
        <w:t>Candidates may request a retest of their positive test results within five (5) working days after notification by Pechanga Resort &amp; Casino of such positive test result. This retest will be at the expense of the individual, unless the original test result is called into question by the retest.</w:t>
      </w:r>
    </w:p>
    <w:p w:rsidR="00D065F6" w:rsidRDefault="00D065F6" w:rsidP="00D065F6">
      <w:pPr>
        <w:overflowPunct w:val="0"/>
        <w:autoSpaceDE w:val="0"/>
        <w:autoSpaceDN w:val="0"/>
        <w:adjustRightInd w:val="0"/>
        <w:spacing w:after="0" w:line="240" w:lineRule="auto"/>
        <w:ind w:left="936"/>
        <w:textAlignment w:val="baseline"/>
        <w:rPr>
          <w:rFonts w:cs="Calibri"/>
        </w:rPr>
      </w:pPr>
    </w:p>
    <w:p w:rsidR="00D065F6" w:rsidRDefault="00D065F6" w:rsidP="00D065F6">
      <w:pPr>
        <w:numPr>
          <w:ilvl w:val="0"/>
          <w:numId w:val="11"/>
        </w:numPr>
        <w:overflowPunct w:val="0"/>
        <w:autoSpaceDE w:val="0"/>
        <w:autoSpaceDN w:val="0"/>
        <w:adjustRightInd w:val="0"/>
        <w:spacing w:after="0" w:line="240" w:lineRule="auto"/>
        <w:textAlignment w:val="baseline"/>
        <w:rPr>
          <w:rFonts w:cs="Calibri"/>
        </w:rPr>
      </w:pPr>
      <w:r w:rsidRPr="00D065F6">
        <w:rPr>
          <w:rFonts w:cs="Calibri"/>
        </w:rPr>
        <w:t>Re-Application and Rehire</w:t>
      </w:r>
    </w:p>
    <w:p w:rsidR="00D065F6" w:rsidRPr="00D065F6" w:rsidRDefault="00D065F6" w:rsidP="00D065F6">
      <w:pPr>
        <w:numPr>
          <w:ilvl w:val="1"/>
          <w:numId w:val="11"/>
        </w:numPr>
        <w:overflowPunct w:val="0"/>
        <w:autoSpaceDE w:val="0"/>
        <w:autoSpaceDN w:val="0"/>
        <w:adjustRightInd w:val="0"/>
        <w:spacing w:after="0" w:line="240" w:lineRule="auto"/>
        <w:textAlignment w:val="baseline"/>
        <w:rPr>
          <w:rFonts w:cs="Calibri"/>
        </w:rPr>
      </w:pPr>
      <w:r w:rsidRPr="00D065F6">
        <w:rPr>
          <w:rFonts w:cs="Calibri"/>
        </w:rPr>
        <w:t>Pechanga Resort &amp; Casino will consider the applications of candidates who formerly tested positive for drugs if candidates can show evidence of successful completion of a drug treatment program.</w:t>
      </w:r>
    </w:p>
    <w:p w:rsidR="00D065F6" w:rsidRPr="00DC1EE6" w:rsidRDefault="00D065F6" w:rsidP="00D065F6">
      <w:pPr>
        <w:overflowPunct w:val="0"/>
        <w:autoSpaceDE w:val="0"/>
        <w:autoSpaceDN w:val="0"/>
        <w:adjustRightInd w:val="0"/>
        <w:spacing w:after="0" w:line="240" w:lineRule="auto"/>
        <w:textAlignment w:val="baseline"/>
        <w:rPr>
          <w:rFonts w:cs="Calibri"/>
        </w:rPr>
      </w:pPr>
    </w:p>
    <w:p w:rsidR="00BE52B9" w:rsidRPr="003525DE" w:rsidRDefault="00BE52B9" w:rsidP="003525DE">
      <w:pPr>
        <w:overflowPunct w:val="0"/>
        <w:autoSpaceDE w:val="0"/>
        <w:autoSpaceDN w:val="0"/>
        <w:adjustRightInd w:val="0"/>
        <w:spacing w:after="0" w:line="240" w:lineRule="auto"/>
        <w:ind w:left="1080"/>
        <w:textAlignment w:val="baseline"/>
        <w:rPr>
          <w:rFonts w:cs="Calibri"/>
        </w:rPr>
      </w:pPr>
      <w:r w:rsidRPr="003525DE">
        <w:rPr>
          <w:rFonts w:cs="Calibri"/>
        </w:rPr>
        <w:t xml:space="preserve"> </w:t>
      </w:r>
    </w:p>
    <w:sectPr w:rsidR="00BE52B9" w:rsidRPr="003525DE" w:rsidSect="00C35EBB">
      <w:headerReference w:type="default" r:id="rId10"/>
      <w:footerReference w:type="default" r:id="rId11"/>
      <w:pgSz w:w="12240" w:h="15840" w:code="1"/>
      <w:pgMar w:top="1440"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7AF3" w:rsidRDefault="00FA7AF3" w:rsidP="00084503">
      <w:pPr>
        <w:spacing w:after="0" w:line="240" w:lineRule="auto"/>
      </w:pPr>
      <w:r>
        <w:separator/>
      </w:r>
    </w:p>
    <w:p w:rsidR="00FA7AF3" w:rsidRDefault="00FA7AF3"/>
  </w:endnote>
  <w:endnote w:type="continuationSeparator" w:id="0">
    <w:p w:rsidR="00FA7AF3" w:rsidRDefault="00FA7AF3" w:rsidP="00084503">
      <w:pPr>
        <w:spacing w:after="0" w:line="240" w:lineRule="auto"/>
      </w:pPr>
      <w:r>
        <w:continuationSeparator/>
      </w:r>
    </w:p>
    <w:p w:rsidR="00FA7AF3" w:rsidRDefault="00FA7A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2B9" w:rsidRPr="00DC1EE6" w:rsidRDefault="00B67D02" w:rsidP="00786097">
    <w:pPr>
      <w:pStyle w:val="Footer"/>
      <w:spacing w:after="0"/>
    </w:pPr>
    <w:r w:rsidRPr="00DC1EE6">
      <w:rPr>
        <w:lang w:val="en-US"/>
      </w:rPr>
      <w:t>ID#</w:t>
    </w:r>
    <w:r w:rsidR="00800CC9">
      <w:rPr>
        <w:lang w:val="en-US"/>
      </w:rPr>
      <w:t>6973</w:t>
    </w:r>
    <w:r w:rsidRPr="00DC1EE6">
      <w:rPr>
        <w:lang w:val="en-US"/>
      </w:rPr>
      <w:t xml:space="preserve">, </w:t>
    </w:r>
    <w:r w:rsidR="004A538E" w:rsidRPr="004A538E">
      <w:t>Pre-Employment Drug Testing</w:t>
    </w:r>
  </w:p>
  <w:p w:rsidR="00BE52B9" w:rsidRPr="00DC1EE6" w:rsidRDefault="002B48D9" w:rsidP="005259AE">
    <w:pPr>
      <w:pStyle w:val="Footer"/>
      <w:rPr>
        <w:lang w:val="en-US"/>
      </w:rPr>
    </w:pPr>
    <w:r>
      <w:rPr>
        <w:lang w:val="en-US"/>
      </w:rPr>
      <w:t>Rev#3 November 2020</w:t>
    </w:r>
    <w:r w:rsidR="00BE52B9" w:rsidRPr="00DC1EE6">
      <w:tab/>
      <w:t xml:space="preserve">Page </w:t>
    </w:r>
    <w:r w:rsidR="00BE52B9" w:rsidRPr="00DC1EE6">
      <w:fldChar w:fldCharType="begin"/>
    </w:r>
    <w:r w:rsidR="00BE52B9" w:rsidRPr="00DC1EE6">
      <w:instrText xml:space="preserve"> PAGE   \* MERGEFORMAT </w:instrText>
    </w:r>
    <w:r w:rsidR="00BE52B9" w:rsidRPr="00DC1EE6">
      <w:fldChar w:fldCharType="separate"/>
    </w:r>
    <w:r w:rsidR="00662AD2">
      <w:rPr>
        <w:noProof/>
      </w:rPr>
      <w:t>1</w:t>
    </w:r>
    <w:r w:rsidR="00BE52B9" w:rsidRPr="00DC1EE6">
      <w:fldChar w:fldCharType="end"/>
    </w:r>
    <w:r w:rsidR="00BE52B9" w:rsidRPr="00DC1EE6">
      <w:tab/>
    </w:r>
    <w:r>
      <w:rPr>
        <w:lang w:val="en-US"/>
      </w:rPr>
      <w:t>November 23,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7AF3" w:rsidRDefault="00FA7AF3" w:rsidP="00084503">
      <w:pPr>
        <w:spacing w:after="0" w:line="240" w:lineRule="auto"/>
      </w:pPr>
      <w:r>
        <w:separator/>
      </w:r>
    </w:p>
    <w:p w:rsidR="00FA7AF3" w:rsidRDefault="00FA7AF3"/>
  </w:footnote>
  <w:footnote w:type="continuationSeparator" w:id="0">
    <w:p w:rsidR="00FA7AF3" w:rsidRDefault="00FA7AF3" w:rsidP="00084503">
      <w:pPr>
        <w:spacing w:after="0" w:line="240" w:lineRule="auto"/>
      </w:pPr>
      <w:r>
        <w:continuationSeparator/>
      </w:r>
    </w:p>
    <w:p w:rsidR="00FA7AF3" w:rsidRDefault="00FA7A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5EBB" w:rsidRDefault="00C35EBB" w:rsidP="00C35EBB">
    <w:pPr>
      <w:spacing w:after="0" w:line="240" w:lineRule="auto"/>
      <w:ind w:left="4410" w:hanging="2250"/>
      <w:contextualSpacing/>
      <w:rPr>
        <w:b/>
        <w:u w:val="single"/>
      </w:rPr>
    </w:pPr>
  </w:p>
  <w:p w:rsidR="00622F5B" w:rsidRDefault="00622F5B" w:rsidP="00C35EBB">
    <w:pPr>
      <w:pStyle w:val="Header"/>
      <w:spacing w:after="0"/>
      <w:ind w:left="4590" w:hanging="2250"/>
    </w:pPr>
  </w:p>
  <w:p w:rsidR="00D37AB4" w:rsidRPr="009D5EA8" w:rsidRDefault="00DE5BDF" w:rsidP="00E71615">
    <w:pPr>
      <w:pStyle w:val="Header"/>
      <w:tabs>
        <w:tab w:val="clear" w:pos="4680"/>
        <w:tab w:val="clear" w:pos="9360"/>
      </w:tabs>
      <w:spacing w:after="0"/>
      <w:rPr>
        <w:lang w:val="en-US"/>
      </w:rPr>
    </w:pPr>
    <w:r w:rsidRPr="00662AD2">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4"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2"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8"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9"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7473782">
    <w:abstractNumId w:val="21"/>
  </w:num>
  <w:num w:numId="2" w16cid:durableId="339354187">
    <w:abstractNumId w:val="15"/>
  </w:num>
  <w:num w:numId="3" w16cid:durableId="1595237867">
    <w:abstractNumId w:val="22"/>
  </w:num>
  <w:num w:numId="4" w16cid:durableId="885095231">
    <w:abstractNumId w:val="9"/>
  </w:num>
  <w:num w:numId="5" w16cid:durableId="2143500496">
    <w:abstractNumId w:val="6"/>
  </w:num>
  <w:num w:numId="6" w16cid:durableId="890573605">
    <w:abstractNumId w:val="12"/>
  </w:num>
  <w:num w:numId="7" w16cid:durableId="324238777">
    <w:abstractNumId w:val="2"/>
  </w:num>
  <w:num w:numId="8" w16cid:durableId="1789350681">
    <w:abstractNumId w:val="10"/>
  </w:num>
  <w:num w:numId="9" w16cid:durableId="945619145">
    <w:abstractNumId w:val="16"/>
  </w:num>
  <w:num w:numId="10" w16cid:durableId="1162546147">
    <w:abstractNumId w:val="17"/>
  </w:num>
  <w:num w:numId="11" w16cid:durableId="1089234356">
    <w:abstractNumId w:val="3"/>
  </w:num>
  <w:num w:numId="12" w16cid:durableId="1985617582">
    <w:abstractNumId w:val="13"/>
  </w:num>
  <w:num w:numId="13" w16cid:durableId="715660860">
    <w:abstractNumId w:val="1"/>
  </w:num>
  <w:num w:numId="14" w16cid:durableId="189808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773986920">
    <w:abstractNumId w:val="20"/>
  </w:num>
  <w:num w:numId="16" w16cid:durableId="1327394524">
    <w:abstractNumId w:val="4"/>
  </w:num>
  <w:num w:numId="17" w16cid:durableId="1101803833">
    <w:abstractNumId w:val="7"/>
  </w:num>
  <w:num w:numId="18" w16cid:durableId="589050159">
    <w:abstractNumId w:val="14"/>
  </w:num>
  <w:num w:numId="19" w16cid:durableId="488637315">
    <w:abstractNumId w:val="8"/>
  </w:num>
  <w:num w:numId="20" w16cid:durableId="1688823943">
    <w:abstractNumId w:val="0"/>
  </w:num>
  <w:num w:numId="21" w16cid:durableId="1221021056">
    <w:abstractNumId w:val="5"/>
  </w:num>
  <w:num w:numId="22" w16cid:durableId="1927617148">
    <w:abstractNumId w:val="19"/>
  </w:num>
  <w:num w:numId="23" w16cid:durableId="893540233">
    <w:abstractNumId w:val="18"/>
  </w:num>
  <w:num w:numId="24" w16cid:durableId="17116818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4137C"/>
    <w:rsid w:val="00044001"/>
    <w:rsid w:val="000617E0"/>
    <w:rsid w:val="0006359C"/>
    <w:rsid w:val="00064CDB"/>
    <w:rsid w:val="000762C5"/>
    <w:rsid w:val="00077A38"/>
    <w:rsid w:val="00084503"/>
    <w:rsid w:val="000A2930"/>
    <w:rsid w:val="000A5212"/>
    <w:rsid w:val="000B4EAC"/>
    <w:rsid w:val="000C7A66"/>
    <w:rsid w:val="000D5366"/>
    <w:rsid w:val="000E3403"/>
    <w:rsid w:val="000E4E7C"/>
    <w:rsid w:val="000E5C22"/>
    <w:rsid w:val="000F50F4"/>
    <w:rsid w:val="000F75AB"/>
    <w:rsid w:val="00101C6B"/>
    <w:rsid w:val="00110449"/>
    <w:rsid w:val="00124F2F"/>
    <w:rsid w:val="0012642B"/>
    <w:rsid w:val="00132513"/>
    <w:rsid w:val="00165CA8"/>
    <w:rsid w:val="00183F2B"/>
    <w:rsid w:val="00193E99"/>
    <w:rsid w:val="00194159"/>
    <w:rsid w:val="001A2B23"/>
    <w:rsid w:val="001B0755"/>
    <w:rsid w:val="001C7C65"/>
    <w:rsid w:val="001E1EB9"/>
    <w:rsid w:val="001E2992"/>
    <w:rsid w:val="001F4059"/>
    <w:rsid w:val="002006FC"/>
    <w:rsid w:val="002146FA"/>
    <w:rsid w:val="002459DE"/>
    <w:rsid w:val="00261E68"/>
    <w:rsid w:val="00265397"/>
    <w:rsid w:val="00271187"/>
    <w:rsid w:val="002726B7"/>
    <w:rsid w:val="00281C76"/>
    <w:rsid w:val="00281E46"/>
    <w:rsid w:val="00290ACF"/>
    <w:rsid w:val="002A4609"/>
    <w:rsid w:val="002B15C9"/>
    <w:rsid w:val="002B48D9"/>
    <w:rsid w:val="002C2C28"/>
    <w:rsid w:val="002D39D3"/>
    <w:rsid w:val="002E57D0"/>
    <w:rsid w:val="002E7D11"/>
    <w:rsid w:val="0030266B"/>
    <w:rsid w:val="00305D14"/>
    <w:rsid w:val="00322B70"/>
    <w:rsid w:val="00334979"/>
    <w:rsid w:val="00347C94"/>
    <w:rsid w:val="003525DE"/>
    <w:rsid w:val="003561E7"/>
    <w:rsid w:val="003636EF"/>
    <w:rsid w:val="00363DD4"/>
    <w:rsid w:val="00370264"/>
    <w:rsid w:val="00377549"/>
    <w:rsid w:val="00391215"/>
    <w:rsid w:val="003928FC"/>
    <w:rsid w:val="003F15DF"/>
    <w:rsid w:val="00407010"/>
    <w:rsid w:val="0043169E"/>
    <w:rsid w:val="00436F93"/>
    <w:rsid w:val="004427CD"/>
    <w:rsid w:val="004658AC"/>
    <w:rsid w:val="0047195E"/>
    <w:rsid w:val="00474467"/>
    <w:rsid w:val="00480960"/>
    <w:rsid w:val="0049540E"/>
    <w:rsid w:val="004A1C58"/>
    <w:rsid w:val="004A538E"/>
    <w:rsid w:val="004B0197"/>
    <w:rsid w:val="004B38C0"/>
    <w:rsid w:val="004C160A"/>
    <w:rsid w:val="004F462A"/>
    <w:rsid w:val="004F765A"/>
    <w:rsid w:val="00510225"/>
    <w:rsid w:val="0052420F"/>
    <w:rsid w:val="005259AE"/>
    <w:rsid w:val="00534039"/>
    <w:rsid w:val="00544068"/>
    <w:rsid w:val="00551D27"/>
    <w:rsid w:val="0055615C"/>
    <w:rsid w:val="0056661C"/>
    <w:rsid w:val="005772BD"/>
    <w:rsid w:val="0059462F"/>
    <w:rsid w:val="005951A8"/>
    <w:rsid w:val="00595804"/>
    <w:rsid w:val="005C0514"/>
    <w:rsid w:val="005F3644"/>
    <w:rsid w:val="005F6E86"/>
    <w:rsid w:val="00603AAB"/>
    <w:rsid w:val="00617E1B"/>
    <w:rsid w:val="00617E58"/>
    <w:rsid w:val="00622F5B"/>
    <w:rsid w:val="0064595E"/>
    <w:rsid w:val="00656AEA"/>
    <w:rsid w:val="00661266"/>
    <w:rsid w:val="00662AD2"/>
    <w:rsid w:val="00680D95"/>
    <w:rsid w:val="00685CB9"/>
    <w:rsid w:val="00690024"/>
    <w:rsid w:val="00697F1A"/>
    <w:rsid w:val="006A6E37"/>
    <w:rsid w:val="006B0977"/>
    <w:rsid w:val="006B1F08"/>
    <w:rsid w:val="006C3C9C"/>
    <w:rsid w:val="006D5B68"/>
    <w:rsid w:val="006E7C3E"/>
    <w:rsid w:val="006F0AD2"/>
    <w:rsid w:val="006F7DE7"/>
    <w:rsid w:val="007065EE"/>
    <w:rsid w:val="0071735E"/>
    <w:rsid w:val="007257DE"/>
    <w:rsid w:val="00741EEB"/>
    <w:rsid w:val="007511CC"/>
    <w:rsid w:val="00754DF5"/>
    <w:rsid w:val="00757327"/>
    <w:rsid w:val="00767549"/>
    <w:rsid w:val="00771022"/>
    <w:rsid w:val="00774685"/>
    <w:rsid w:val="00786097"/>
    <w:rsid w:val="007B2EF0"/>
    <w:rsid w:val="007C1E70"/>
    <w:rsid w:val="007C2E01"/>
    <w:rsid w:val="007E0594"/>
    <w:rsid w:val="007E1DFD"/>
    <w:rsid w:val="007E3192"/>
    <w:rsid w:val="007E5B52"/>
    <w:rsid w:val="007F076C"/>
    <w:rsid w:val="007F4A45"/>
    <w:rsid w:val="00800CC9"/>
    <w:rsid w:val="0080324E"/>
    <w:rsid w:val="00810719"/>
    <w:rsid w:val="00832032"/>
    <w:rsid w:val="00837FAC"/>
    <w:rsid w:val="00867BFB"/>
    <w:rsid w:val="00876E00"/>
    <w:rsid w:val="008A37A3"/>
    <w:rsid w:val="008D2350"/>
    <w:rsid w:val="008D4E3C"/>
    <w:rsid w:val="008D5C76"/>
    <w:rsid w:val="008E338A"/>
    <w:rsid w:val="0090070B"/>
    <w:rsid w:val="00911F1F"/>
    <w:rsid w:val="00912710"/>
    <w:rsid w:val="00916E07"/>
    <w:rsid w:val="009234EC"/>
    <w:rsid w:val="00924A47"/>
    <w:rsid w:val="00926515"/>
    <w:rsid w:val="009304DB"/>
    <w:rsid w:val="00933A7B"/>
    <w:rsid w:val="009578E1"/>
    <w:rsid w:val="0096156D"/>
    <w:rsid w:val="009A0364"/>
    <w:rsid w:val="009A4CDB"/>
    <w:rsid w:val="009B3111"/>
    <w:rsid w:val="009D06B1"/>
    <w:rsid w:val="009D0F48"/>
    <w:rsid w:val="009D5EA8"/>
    <w:rsid w:val="00A0232C"/>
    <w:rsid w:val="00A05F53"/>
    <w:rsid w:val="00A21DD7"/>
    <w:rsid w:val="00A25250"/>
    <w:rsid w:val="00A452AE"/>
    <w:rsid w:val="00A53072"/>
    <w:rsid w:val="00A8647C"/>
    <w:rsid w:val="00A904DB"/>
    <w:rsid w:val="00AB0606"/>
    <w:rsid w:val="00AB0CF9"/>
    <w:rsid w:val="00AF37E4"/>
    <w:rsid w:val="00AF38AF"/>
    <w:rsid w:val="00B22C41"/>
    <w:rsid w:val="00B346C8"/>
    <w:rsid w:val="00B3606B"/>
    <w:rsid w:val="00B55AF2"/>
    <w:rsid w:val="00B560C6"/>
    <w:rsid w:val="00B67D02"/>
    <w:rsid w:val="00B92484"/>
    <w:rsid w:val="00B9536E"/>
    <w:rsid w:val="00BA06BB"/>
    <w:rsid w:val="00BB32FE"/>
    <w:rsid w:val="00BC40FB"/>
    <w:rsid w:val="00BD246F"/>
    <w:rsid w:val="00BE1810"/>
    <w:rsid w:val="00BE3955"/>
    <w:rsid w:val="00BE52B9"/>
    <w:rsid w:val="00C00F8F"/>
    <w:rsid w:val="00C1336C"/>
    <w:rsid w:val="00C200EF"/>
    <w:rsid w:val="00C30D44"/>
    <w:rsid w:val="00C35EBB"/>
    <w:rsid w:val="00C44587"/>
    <w:rsid w:val="00C51EEF"/>
    <w:rsid w:val="00C650EC"/>
    <w:rsid w:val="00C775F1"/>
    <w:rsid w:val="00C8525E"/>
    <w:rsid w:val="00C94BB4"/>
    <w:rsid w:val="00C97193"/>
    <w:rsid w:val="00CB202B"/>
    <w:rsid w:val="00CB3104"/>
    <w:rsid w:val="00CB521A"/>
    <w:rsid w:val="00CC52DF"/>
    <w:rsid w:val="00CE34F3"/>
    <w:rsid w:val="00CE3DF1"/>
    <w:rsid w:val="00CF31D3"/>
    <w:rsid w:val="00CF3A1F"/>
    <w:rsid w:val="00D065F6"/>
    <w:rsid w:val="00D37AB4"/>
    <w:rsid w:val="00D40EB7"/>
    <w:rsid w:val="00D47C8B"/>
    <w:rsid w:val="00D47F5C"/>
    <w:rsid w:val="00D535F1"/>
    <w:rsid w:val="00D53F90"/>
    <w:rsid w:val="00D8169D"/>
    <w:rsid w:val="00D81BC0"/>
    <w:rsid w:val="00D97087"/>
    <w:rsid w:val="00DA4E79"/>
    <w:rsid w:val="00DA7AD8"/>
    <w:rsid w:val="00DC1EE6"/>
    <w:rsid w:val="00DC494D"/>
    <w:rsid w:val="00DC4AE5"/>
    <w:rsid w:val="00DD6CA3"/>
    <w:rsid w:val="00DE5BDF"/>
    <w:rsid w:val="00DE787C"/>
    <w:rsid w:val="00E11034"/>
    <w:rsid w:val="00E13B89"/>
    <w:rsid w:val="00E22C67"/>
    <w:rsid w:val="00E32BDB"/>
    <w:rsid w:val="00E42A20"/>
    <w:rsid w:val="00E643CD"/>
    <w:rsid w:val="00E70B9C"/>
    <w:rsid w:val="00E71615"/>
    <w:rsid w:val="00E769F0"/>
    <w:rsid w:val="00E96DFB"/>
    <w:rsid w:val="00EB10D3"/>
    <w:rsid w:val="00EB5BE2"/>
    <w:rsid w:val="00EE18D0"/>
    <w:rsid w:val="00EE5CFE"/>
    <w:rsid w:val="00EE5D59"/>
    <w:rsid w:val="00EF6C2B"/>
    <w:rsid w:val="00F1529E"/>
    <w:rsid w:val="00F50FF7"/>
    <w:rsid w:val="00F54D35"/>
    <w:rsid w:val="00F723EA"/>
    <w:rsid w:val="00F75D5B"/>
    <w:rsid w:val="00F828D1"/>
    <w:rsid w:val="00FA240C"/>
    <w:rsid w:val="00FA428A"/>
    <w:rsid w:val="00FA7AF3"/>
    <w:rsid w:val="00FB5857"/>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882BFB5-18A9-AB4C-94E1-F896F9A1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D65CB897-C998-4B50-AAD6-E97FB08EA0AC}">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2017-06-16T18:06:00Z</cp:lastPrinted>
  <dcterms:created xsi:type="dcterms:W3CDTF">2026-04-20T03:42:00Z</dcterms:created>
  <dcterms:modified xsi:type="dcterms:W3CDTF">2026-04-20T03:42:00Z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