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AB4" w:rsidRDefault="00D37AB4" w:rsidP="00D37AB4">
      <w:pPr>
        <w:spacing w:after="0" w:line="240" w:lineRule="auto"/>
        <w:contextualSpacing/>
        <w:rPr>
          <w:b/>
          <w:u w:val="single"/>
        </w:rPr>
      </w:pPr>
    </w:p>
    <w:p w:rsidR="00411E45" w:rsidRDefault="00411E45" w:rsidP="00D37AB4">
      <w:pPr>
        <w:spacing w:after="0" w:line="240" w:lineRule="auto"/>
        <w:contextualSpacing/>
        <w:rPr>
          <w:b/>
          <w:u w:val="single"/>
        </w:rPr>
      </w:pPr>
    </w:p>
    <w:p w:rsidR="00D37AB4" w:rsidRPr="00716383" w:rsidRDefault="00D37AB4" w:rsidP="00D37AB4">
      <w:pPr>
        <w:spacing w:after="0" w:line="240" w:lineRule="auto"/>
        <w:ind w:left="2250" w:hanging="2250"/>
        <w:contextualSpacing/>
        <w:rPr>
          <w:b/>
          <w:i/>
        </w:rPr>
      </w:pPr>
      <w:r>
        <w:rPr>
          <w:b/>
          <w:u w:val="single"/>
        </w:rPr>
        <w:t>Original Issue Date</w:t>
      </w:r>
      <w:r>
        <w:t>:</w:t>
      </w:r>
      <w:r w:rsidR="009F6A3E">
        <w:tab/>
        <w:t>June 7, 2007</w:t>
      </w:r>
      <w:r w:rsidRPr="006F0AD2">
        <w:tab/>
      </w:r>
      <w:r>
        <w:t xml:space="preserve"> </w:t>
      </w:r>
    </w:p>
    <w:p w:rsidR="00D37AB4" w:rsidRDefault="00D37AB4" w:rsidP="00D37AB4">
      <w:pPr>
        <w:tabs>
          <w:tab w:val="right" w:pos="9171"/>
        </w:tabs>
        <w:spacing w:after="0" w:line="240" w:lineRule="auto"/>
        <w:ind w:left="2250" w:hanging="2250"/>
        <w:contextualSpacing/>
        <w:rPr>
          <w:b/>
          <w:u w:val="single"/>
        </w:rPr>
      </w:pPr>
    </w:p>
    <w:p w:rsidR="004B023D" w:rsidRDefault="00D37AB4" w:rsidP="00D37AB4">
      <w:pPr>
        <w:spacing w:after="0" w:line="240" w:lineRule="auto"/>
        <w:ind w:left="2250" w:hanging="2250"/>
        <w:contextualSpacing/>
      </w:pPr>
      <w:r>
        <w:rPr>
          <w:b/>
          <w:u w:val="single"/>
        </w:rPr>
        <w:t>SOP Title</w:t>
      </w:r>
      <w:r>
        <w:t xml:space="preserve">:  </w:t>
      </w:r>
      <w:r w:rsidR="009F6A3E">
        <w:tab/>
        <w:t xml:space="preserve">Tuition Reimbursement </w:t>
      </w:r>
      <w:r w:rsidR="00BA7E90">
        <w:t xml:space="preserve">Program </w:t>
      </w:r>
      <w:r w:rsidR="009F6A3E">
        <w:t xml:space="preserve">Policy </w:t>
      </w:r>
    </w:p>
    <w:p w:rsidR="00D37AB4" w:rsidRDefault="00D37AB4" w:rsidP="00D37AB4">
      <w:pPr>
        <w:spacing w:after="0" w:line="240" w:lineRule="auto"/>
        <w:ind w:left="2250" w:hanging="2250"/>
        <w:contextualSpacing/>
      </w:pPr>
      <w:r w:rsidRPr="006F0AD2">
        <w:tab/>
      </w:r>
    </w:p>
    <w:p w:rsidR="00D37AB4" w:rsidRPr="000462CF" w:rsidRDefault="00D37AB4" w:rsidP="00D37AB4">
      <w:pPr>
        <w:pStyle w:val="Header"/>
        <w:tabs>
          <w:tab w:val="clear" w:pos="4680"/>
          <w:tab w:val="clear" w:pos="9360"/>
        </w:tabs>
        <w:spacing w:after="0"/>
        <w:ind w:left="2250" w:hanging="2250"/>
        <w:rPr>
          <w:lang w:val="en-US"/>
        </w:rPr>
      </w:pPr>
      <w:r>
        <w:rPr>
          <w:b/>
          <w:u w:val="single"/>
        </w:rPr>
        <w:t>Affected Departments</w:t>
      </w:r>
      <w:r>
        <w:t>:</w:t>
      </w:r>
      <w:r w:rsidR="009F6A3E">
        <w:tab/>
      </w:r>
      <w:r w:rsidR="009F6A3E">
        <w:rPr>
          <w:lang w:val="en-US"/>
        </w:rPr>
        <w:t xml:space="preserve">PRC ALL </w:t>
      </w:r>
      <w:r>
        <w:tab/>
      </w:r>
    </w:p>
    <w:p w:rsidR="00D37AB4" w:rsidRDefault="00D37AB4" w:rsidP="00E71615">
      <w:pPr>
        <w:spacing w:after="0"/>
        <w:ind w:left="2160" w:hanging="2160"/>
        <w:rPr>
          <w:b/>
          <w:u w:val="single"/>
        </w:rPr>
      </w:pPr>
    </w:p>
    <w:p w:rsidR="00876E00" w:rsidRPr="0040320C" w:rsidRDefault="001F4059" w:rsidP="0040320C">
      <w:pPr>
        <w:ind w:left="2160" w:hanging="2160"/>
        <w:rPr>
          <w:rFonts w:ascii="Tahoma" w:eastAsia="Times New Roman" w:hAnsi="Tahoma" w:cs="Tahoma"/>
        </w:rPr>
      </w:pPr>
      <w:r w:rsidRPr="00C94BB4">
        <w:rPr>
          <w:b/>
          <w:u w:val="single"/>
        </w:rPr>
        <w:t>Policy and Purpose</w:t>
      </w:r>
      <w:r w:rsidRPr="006F0AD2">
        <w:t>:</w:t>
      </w:r>
      <w:r w:rsidR="009F6A3E">
        <w:tab/>
        <w:t xml:space="preserve">The purpose of this policy is to standardize the process of tuition reimbursement. It is intended to provide insight, order, and accountability for all </w:t>
      </w:r>
      <w:r w:rsidR="006620FD">
        <w:t>T</w:t>
      </w:r>
      <w:r w:rsidR="009F6A3E">
        <w:t xml:space="preserve">eam </w:t>
      </w:r>
      <w:r w:rsidR="006620FD">
        <w:t>M</w:t>
      </w:r>
      <w:r w:rsidR="009F6A3E">
        <w:t xml:space="preserve">embers, </w:t>
      </w:r>
      <w:r w:rsidR="009F6A3E" w:rsidRPr="0040320C">
        <w:t xml:space="preserve">who choose to request tuition reimbursement from PRC. </w:t>
      </w:r>
    </w:p>
    <w:tbl>
      <w:tblPr>
        <w:tblW w:w="9395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5"/>
      </w:tblGrid>
      <w:tr w:rsidR="00407010" w:rsidRPr="006F0AD2" w:rsidTr="0040320C">
        <w:trPr>
          <w:trHeight w:val="183"/>
        </w:trPr>
        <w:tc>
          <w:tcPr>
            <w:tcW w:w="9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6F0AD2" w:rsidRDefault="00407010" w:rsidP="009F6A3E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 w:rsidR="009D06B1"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bookmarkEnd w:id="0"/>
            <w:r w:rsidR="004B023D">
              <w:rPr>
                <w:rFonts w:eastAsia="MS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023D">
              <w:rPr>
                <w:rFonts w:eastAsia="MS Gothic" w:cs="Calibri"/>
              </w:rPr>
              <w:instrText xml:space="preserve"> FORMCHECKBOX </w:instrText>
            </w:r>
            <w:r w:rsidR="00705CA5">
              <w:rPr>
                <w:rFonts w:eastAsia="MS Gothic" w:cs="Calibri"/>
              </w:rPr>
            </w:r>
            <w:r w:rsidR="00705CA5">
              <w:rPr>
                <w:rFonts w:eastAsia="MS Gothic" w:cs="Calibri"/>
              </w:rPr>
              <w:fldChar w:fldCharType="separate"/>
            </w:r>
            <w:r w:rsidR="004B023D">
              <w:rPr>
                <w:rFonts w:eastAsia="MS Gothic" w:cs="Calibri"/>
              </w:rPr>
              <w:fldChar w:fldCharType="end"/>
            </w:r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="002C2C28" w:rsidRPr="006F0AD2">
              <w:rPr>
                <w:rFonts w:cs="Calibri"/>
              </w:rPr>
              <w:tab/>
            </w:r>
            <w:r w:rsidR="009F6A3E"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 w:rsidR="009F6A3E">
              <w:rPr>
                <w:rFonts w:cs="Calibri"/>
              </w:rPr>
              <w:instrText xml:space="preserve"> FORMCHECKBOX </w:instrText>
            </w:r>
            <w:r w:rsidR="00705CA5">
              <w:rPr>
                <w:rFonts w:cs="Calibri"/>
              </w:rPr>
            </w:r>
            <w:r w:rsidR="00705CA5">
              <w:rPr>
                <w:rFonts w:cs="Calibri"/>
              </w:rPr>
              <w:fldChar w:fldCharType="separate"/>
            </w:r>
            <w:r w:rsidR="009F6A3E"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REVISED</w:t>
            </w:r>
            <w:r w:rsidR="00091936">
              <w:rPr>
                <w:rFonts w:cs="Calibri"/>
              </w:rPr>
              <w:t xml:space="preserve"> </w:t>
            </w:r>
            <w:r w:rsidR="006620FD">
              <w:rPr>
                <w:rFonts w:cs="Calibri"/>
              </w:rPr>
              <w:t>10/17/2022</w:t>
            </w:r>
            <w:r w:rsidR="009F6A3E">
              <w:rPr>
                <w:rFonts w:cs="Calibri"/>
              </w:rPr>
              <w:t xml:space="preserve"> </w:t>
            </w:r>
          </w:p>
        </w:tc>
      </w:tr>
      <w:tr w:rsidR="00407010" w:rsidRPr="00C51EEF" w:rsidTr="0040320C">
        <w:trPr>
          <w:trHeight w:val="811"/>
        </w:trPr>
        <w:tc>
          <w:tcPr>
            <w:tcW w:w="9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15" w:rsidRDefault="006620FD" w:rsidP="0040320C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Updates include minor editing</w:t>
            </w:r>
            <w:r w:rsidR="00143EEB">
              <w:rPr>
                <w:rFonts w:cs="Calibri"/>
                <w:bCs/>
              </w:rPr>
              <w:t xml:space="preserve"> of titles (PRC and Organizational Development Manager)</w:t>
            </w:r>
            <w:r>
              <w:rPr>
                <w:rFonts w:cs="Calibri"/>
                <w:bCs/>
              </w:rPr>
              <w:t xml:space="preserve"> and </w:t>
            </w:r>
            <w:r w:rsidR="00206F70">
              <w:rPr>
                <w:rFonts w:cs="Calibri"/>
                <w:bCs/>
              </w:rPr>
              <w:t>updates in r</w:t>
            </w:r>
            <w:r w:rsidR="009F6A3E" w:rsidRPr="002C21AB">
              <w:rPr>
                <w:rFonts w:cs="Calibri"/>
                <w:bCs/>
              </w:rPr>
              <w:t>eimbursement amount</w:t>
            </w:r>
            <w:r w:rsidR="002C21AB">
              <w:rPr>
                <w:rFonts w:cs="Calibri"/>
                <w:bCs/>
              </w:rPr>
              <w:t>s</w:t>
            </w:r>
            <w:r w:rsidR="009F6A3E" w:rsidRPr="002C21AB">
              <w:rPr>
                <w:rFonts w:cs="Calibri"/>
                <w:bCs/>
              </w:rPr>
              <w:t xml:space="preserve"> from</w:t>
            </w:r>
            <w:r w:rsidR="00143EEB">
              <w:rPr>
                <w:rFonts w:cs="Calibri"/>
                <w:bCs/>
              </w:rPr>
              <w:t xml:space="preserve"> </w:t>
            </w:r>
            <w:r w:rsidR="009F6A3E" w:rsidRPr="002C21AB">
              <w:rPr>
                <w:rFonts w:cs="Calibri"/>
                <w:bCs/>
              </w:rPr>
              <w:t xml:space="preserve">$2,500 to $3,750 and from $5,250 to $7,500 per calendar year.  </w:t>
            </w:r>
          </w:p>
          <w:p w:rsidR="000462CF" w:rsidRPr="002C21AB" w:rsidRDefault="00397115" w:rsidP="0040320C">
            <w:pPr>
              <w:rPr>
                <w:rFonts w:cs="Calibri"/>
                <w:b/>
                <w:bCs/>
                <w:i/>
              </w:rPr>
            </w:pPr>
            <w:r>
              <w:rPr>
                <w:rFonts w:cs="Calibri"/>
                <w:bCs/>
              </w:rPr>
              <w:t>Revision 9/</w:t>
            </w:r>
            <w:r w:rsidR="00411E45">
              <w:rPr>
                <w:rFonts w:cs="Calibri"/>
                <w:bCs/>
              </w:rPr>
              <w:t>11</w:t>
            </w:r>
            <w:r>
              <w:rPr>
                <w:rFonts w:cs="Calibri"/>
                <w:bCs/>
              </w:rPr>
              <w:t>/23 – Minor edits in 2.d. change 4.0 to 3.0 to conform with new performance evaluation scoring standards</w:t>
            </w:r>
            <w:r w:rsidR="00472390">
              <w:rPr>
                <w:rFonts w:cs="Calibri"/>
                <w:bCs/>
              </w:rPr>
              <w:t>,</w:t>
            </w:r>
            <w:r>
              <w:rPr>
                <w:rFonts w:cs="Calibri"/>
                <w:bCs/>
              </w:rPr>
              <w:t xml:space="preserve"> and in 7.b. removing </w:t>
            </w:r>
            <w:r w:rsidR="00411E45">
              <w:rPr>
                <w:rFonts w:cs="Calibri"/>
                <w:bCs/>
              </w:rPr>
              <w:t xml:space="preserve">Divisional VP and </w:t>
            </w:r>
            <w:r>
              <w:rPr>
                <w:rFonts w:cs="Calibri"/>
                <w:bCs/>
              </w:rPr>
              <w:t xml:space="preserve">GM </w:t>
            </w:r>
            <w:r w:rsidR="00472390">
              <w:rPr>
                <w:rFonts w:cs="Calibri"/>
                <w:bCs/>
              </w:rPr>
              <w:t>from the</w:t>
            </w:r>
            <w:r w:rsidR="00411E45">
              <w:rPr>
                <w:rFonts w:cs="Calibri"/>
                <w:bCs/>
              </w:rPr>
              <w:t xml:space="preserve"> approval process, and making the VP of HR/Talent Management the final approver</w:t>
            </w:r>
            <w:r w:rsidR="00472390">
              <w:rPr>
                <w:rFonts w:cs="Calibri"/>
                <w:bCs/>
              </w:rPr>
              <w:t>.</w:t>
            </w:r>
            <w:r w:rsidR="009F6A3E" w:rsidRPr="002C21AB">
              <w:rPr>
                <w:rFonts w:cs="Calibri"/>
                <w:bCs/>
              </w:rPr>
              <w:t xml:space="preserve"> </w:t>
            </w:r>
          </w:p>
        </w:tc>
      </w:tr>
    </w:tbl>
    <w:p w:rsidR="00BE52B9" w:rsidRDefault="00BE52B9" w:rsidP="00BE52B9">
      <w:pPr>
        <w:spacing w:after="0" w:line="240" w:lineRule="auto"/>
        <w:rPr>
          <w:rFonts w:cs="Calibri"/>
          <w:sz w:val="24"/>
          <w:szCs w:val="24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Style w:val="Strong"/>
          <w:rFonts w:cs="Calibri"/>
          <w:bCs w:val="0"/>
        </w:rPr>
      </w:pPr>
      <w:r w:rsidRPr="009F6A3E">
        <w:rPr>
          <w:rFonts w:cs="Calibri"/>
          <w:b/>
        </w:rPr>
        <w:t>Policy and Purpose:</w:t>
      </w:r>
      <w:r w:rsidRPr="009F6A3E">
        <w:rPr>
          <w:rFonts w:cs="Calibri"/>
        </w:rPr>
        <w:t xml:space="preserve"> PRC’s </w:t>
      </w:r>
      <w:r w:rsidR="00875D1F">
        <w:rPr>
          <w:rFonts w:cs="Calibri"/>
        </w:rPr>
        <w:t>T</w:t>
      </w:r>
      <w:r w:rsidRPr="009F6A3E">
        <w:rPr>
          <w:rFonts w:cs="Calibri"/>
        </w:rPr>
        <w:t xml:space="preserve">uition </w:t>
      </w:r>
      <w:r w:rsidR="00875D1F">
        <w:rPr>
          <w:rStyle w:val="Strong"/>
          <w:rFonts w:cs="Tahoma"/>
          <w:b w:val="0"/>
          <w:color w:val="000000"/>
        </w:rPr>
        <w:t>R</w:t>
      </w:r>
      <w:r w:rsidRPr="009F6A3E">
        <w:rPr>
          <w:rStyle w:val="Strong"/>
          <w:rFonts w:cs="Tahoma"/>
          <w:b w:val="0"/>
          <w:color w:val="000000"/>
        </w:rPr>
        <w:t>eimbursement program is designed to reimburse up</w:t>
      </w:r>
      <w:r w:rsidRPr="009F6A3E">
        <w:rPr>
          <w:rStyle w:val="Strong"/>
          <w:rFonts w:cs="Tahoma"/>
          <w:color w:val="000000"/>
        </w:rPr>
        <w:t xml:space="preserve"> </w:t>
      </w:r>
      <w:r w:rsidRPr="009F6A3E">
        <w:rPr>
          <w:rStyle w:val="Strong"/>
          <w:rFonts w:cs="Tahoma"/>
          <w:b w:val="0"/>
          <w:color w:val="000000"/>
        </w:rPr>
        <w:t xml:space="preserve">to </w:t>
      </w:r>
      <w:r w:rsidR="00091936">
        <w:rPr>
          <w:rStyle w:val="Strong"/>
          <w:rFonts w:cs="Tahoma"/>
          <w:b w:val="0"/>
        </w:rPr>
        <w:t>$3,750 per calendar year (</w:t>
      </w:r>
      <w:r w:rsidR="00786E46">
        <w:rPr>
          <w:rStyle w:val="Strong"/>
          <w:rFonts w:cs="Tahoma"/>
          <w:b w:val="0"/>
        </w:rPr>
        <w:t>with</w:t>
      </w:r>
      <w:r w:rsidRPr="009F6A3E">
        <w:rPr>
          <w:rStyle w:val="Strong"/>
          <w:rFonts w:cs="Tahoma"/>
          <w:b w:val="0"/>
        </w:rPr>
        <w:t xml:space="preserve"> 1</w:t>
      </w:r>
      <w:r w:rsidR="00875D1F">
        <w:rPr>
          <w:rStyle w:val="Strong"/>
          <w:rFonts w:cs="Tahoma"/>
          <w:b w:val="0"/>
        </w:rPr>
        <w:t xml:space="preserve"> to </w:t>
      </w:r>
      <w:r w:rsidRPr="009F6A3E">
        <w:rPr>
          <w:rStyle w:val="Strong"/>
          <w:rFonts w:cs="Tahoma"/>
          <w:b w:val="0"/>
        </w:rPr>
        <w:t>2 years of service), and $7,500</w:t>
      </w:r>
      <w:r w:rsidRPr="009F6A3E">
        <w:rPr>
          <w:rStyle w:val="Strong"/>
          <w:rFonts w:cs="Tahoma"/>
          <w:b w:val="0"/>
          <w:color w:val="000000"/>
        </w:rPr>
        <w:t xml:space="preserve"> per</w:t>
      </w:r>
      <w:r w:rsidRPr="009F6A3E">
        <w:rPr>
          <w:rStyle w:val="Strong"/>
          <w:rFonts w:cs="Tahoma"/>
          <w:color w:val="000000"/>
        </w:rPr>
        <w:t xml:space="preserve"> </w:t>
      </w:r>
      <w:r w:rsidRPr="009F6A3E">
        <w:rPr>
          <w:rStyle w:val="Strong"/>
          <w:rFonts w:cs="Tahoma"/>
          <w:b w:val="0"/>
          <w:color w:val="000000"/>
        </w:rPr>
        <w:t>calendar year (</w:t>
      </w:r>
      <w:r w:rsidR="00786E46">
        <w:rPr>
          <w:rStyle w:val="Strong"/>
          <w:rFonts w:cs="Tahoma"/>
          <w:b w:val="0"/>
          <w:color w:val="000000"/>
        </w:rPr>
        <w:t>with</w:t>
      </w:r>
      <w:r w:rsidRPr="009F6A3E">
        <w:rPr>
          <w:rStyle w:val="Strong"/>
          <w:rFonts w:cs="Tahoma"/>
          <w:b w:val="0"/>
          <w:color w:val="000000"/>
        </w:rPr>
        <w:t xml:space="preserve"> 2+ years of service).  </w:t>
      </w:r>
      <w:r w:rsidR="00875D1F">
        <w:rPr>
          <w:rStyle w:val="Strong"/>
          <w:rFonts w:cs="Tahoma"/>
          <w:b w:val="0"/>
          <w:color w:val="000000"/>
        </w:rPr>
        <w:t xml:space="preserve">All </w:t>
      </w:r>
      <w:r w:rsidR="00530A81">
        <w:rPr>
          <w:rStyle w:val="Strong"/>
          <w:rFonts w:cs="Tahoma"/>
          <w:b w:val="0"/>
          <w:color w:val="000000"/>
        </w:rPr>
        <w:t>e</w:t>
      </w:r>
      <w:r w:rsidRPr="009F6A3E">
        <w:rPr>
          <w:rStyle w:val="Strong"/>
          <w:rFonts w:cs="Tahoma"/>
          <w:b w:val="0"/>
          <w:color w:val="000000"/>
        </w:rPr>
        <w:t xml:space="preserve">ligible </w:t>
      </w:r>
      <w:r w:rsidR="006620FD">
        <w:rPr>
          <w:rStyle w:val="Strong"/>
          <w:rFonts w:cs="Tahoma"/>
          <w:b w:val="0"/>
          <w:color w:val="000000"/>
        </w:rPr>
        <w:t>T</w:t>
      </w:r>
      <w:r w:rsidRPr="009F6A3E">
        <w:rPr>
          <w:rStyle w:val="Strong"/>
          <w:rFonts w:cs="Tahoma"/>
          <w:b w:val="0"/>
          <w:color w:val="000000"/>
        </w:rPr>
        <w:t xml:space="preserve">eam </w:t>
      </w:r>
      <w:r w:rsidR="006620FD">
        <w:rPr>
          <w:rStyle w:val="Strong"/>
          <w:rFonts w:cs="Tahoma"/>
          <w:b w:val="0"/>
          <w:color w:val="000000"/>
        </w:rPr>
        <w:t>M</w:t>
      </w:r>
      <w:r w:rsidRPr="009F6A3E">
        <w:rPr>
          <w:rStyle w:val="Strong"/>
          <w:rFonts w:cs="Tahoma"/>
          <w:b w:val="0"/>
          <w:color w:val="000000"/>
        </w:rPr>
        <w:t>embers</w:t>
      </w:r>
      <w:r w:rsidRPr="009F6A3E">
        <w:rPr>
          <w:rStyle w:val="Strong"/>
          <w:rFonts w:cs="Tahoma"/>
          <w:b w:val="0"/>
        </w:rPr>
        <w:t xml:space="preserve"> </w:t>
      </w:r>
      <w:r w:rsidR="00206F70">
        <w:rPr>
          <w:rStyle w:val="Strong"/>
          <w:rFonts w:cs="Tahoma"/>
          <w:b w:val="0"/>
        </w:rPr>
        <w:t xml:space="preserve">interested to </w:t>
      </w:r>
      <w:r w:rsidRPr="009F6A3E">
        <w:rPr>
          <w:rStyle w:val="Strong"/>
          <w:rFonts w:cs="Tahoma"/>
          <w:b w:val="0"/>
        </w:rPr>
        <w:t>advan</w:t>
      </w:r>
      <w:r w:rsidR="00206F70">
        <w:rPr>
          <w:rStyle w:val="Strong"/>
          <w:rFonts w:cs="Tahoma"/>
          <w:b w:val="0"/>
        </w:rPr>
        <w:t>ce</w:t>
      </w:r>
      <w:r w:rsidRPr="009F6A3E">
        <w:rPr>
          <w:rStyle w:val="Strong"/>
          <w:rFonts w:cs="Tahoma"/>
          <w:b w:val="0"/>
          <w:color w:val="000000"/>
        </w:rPr>
        <w:t xml:space="preserve"> their education, skill level, knowledge, </w:t>
      </w:r>
      <w:r w:rsidR="00875D1F">
        <w:rPr>
          <w:rStyle w:val="Strong"/>
          <w:rFonts w:cs="Tahoma"/>
          <w:b w:val="0"/>
          <w:color w:val="000000"/>
        </w:rPr>
        <w:t xml:space="preserve">and </w:t>
      </w:r>
      <w:r w:rsidRPr="009F6A3E">
        <w:rPr>
          <w:rStyle w:val="Strong"/>
          <w:rFonts w:cs="Tahoma"/>
          <w:b w:val="0"/>
          <w:color w:val="000000"/>
        </w:rPr>
        <w:t>career with Pechanga Resort Casino</w:t>
      </w:r>
      <w:r w:rsidR="00875D1F">
        <w:rPr>
          <w:rStyle w:val="Strong"/>
          <w:rFonts w:cs="Tahoma"/>
          <w:b w:val="0"/>
          <w:color w:val="000000"/>
        </w:rPr>
        <w:t xml:space="preserve"> are encouraged to apply</w:t>
      </w:r>
      <w:r w:rsidRPr="009F6A3E">
        <w:rPr>
          <w:rStyle w:val="Strong"/>
          <w:rFonts w:cs="Tahoma"/>
          <w:b w:val="0"/>
          <w:color w:val="000000"/>
        </w:rPr>
        <w:t>.</w:t>
      </w:r>
      <w:r w:rsidRPr="009F6A3E">
        <w:rPr>
          <w:rStyle w:val="Strong"/>
          <w:rFonts w:cs="Tahoma"/>
          <w:color w:val="000000"/>
        </w:rPr>
        <w:t xml:space="preserve"> </w:t>
      </w:r>
    </w:p>
    <w:p w:rsidR="009F6A3E" w:rsidRPr="009F6A3E" w:rsidRDefault="009F6A3E" w:rsidP="009F6A3E">
      <w:pPr>
        <w:spacing w:after="0" w:line="240" w:lineRule="auto"/>
        <w:rPr>
          <w:rFonts w:cs="Calibri"/>
          <w:b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t xml:space="preserve">Eligibility: </w:t>
      </w:r>
      <w:r w:rsidRPr="009F6A3E">
        <w:rPr>
          <w:rFonts w:cs="Calibri"/>
        </w:rPr>
        <w:t xml:space="preserve">To qualify for the </w:t>
      </w:r>
      <w:r w:rsidR="00875D1F">
        <w:rPr>
          <w:rFonts w:cs="Calibri"/>
        </w:rPr>
        <w:t>T</w:t>
      </w:r>
      <w:r w:rsidRPr="009F6A3E">
        <w:rPr>
          <w:rFonts w:cs="Calibri"/>
        </w:rPr>
        <w:t xml:space="preserve">uition </w:t>
      </w:r>
      <w:r w:rsidR="00875D1F">
        <w:rPr>
          <w:rFonts w:cs="Calibri"/>
        </w:rPr>
        <w:t>R</w:t>
      </w:r>
      <w:r w:rsidRPr="009F6A3E">
        <w:rPr>
          <w:rFonts w:cs="Calibri"/>
        </w:rPr>
        <w:t>eimbursement program</w:t>
      </w:r>
      <w:r w:rsidR="00530A81">
        <w:rPr>
          <w:rFonts w:cs="Calibri"/>
        </w:rPr>
        <w:t>,</w:t>
      </w:r>
      <w:r w:rsidRPr="009F6A3E">
        <w:rPr>
          <w:rFonts w:cs="Calibri"/>
        </w:rPr>
        <w:t xml:space="preserve"> the PRC </w:t>
      </w:r>
      <w:r w:rsidR="006620FD">
        <w:rPr>
          <w:rFonts w:cs="Calibri"/>
        </w:rPr>
        <w:t>T</w:t>
      </w:r>
      <w:r w:rsidRPr="009F6A3E">
        <w:rPr>
          <w:rFonts w:cs="Calibri"/>
        </w:rPr>
        <w:t xml:space="preserve">eam </w:t>
      </w:r>
      <w:r w:rsidR="006620FD">
        <w:rPr>
          <w:rFonts w:cs="Calibri"/>
        </w:rPr>
        <w:t>M</w:t>
      </w:r>
      <w:r w:rsidRPr="009F6A3E">
        <w:rPr>
          <w:rFonts w:cs="Calibri"/>
        </w:rPr>
        <w:t>ember</w:t>
      </w:r>
      <w:r w:rsidRPr="009F6A3E">
        <w:rPr>
          <w:rFonts w:cs="Calibri"/>
          <w:b/>
        </w:rPr>
        <w:t xml:space="preserve"> </w:t>
      </w:r>
      <w:r w:rsidRPr="009F6A3E">
        <w:rPr>
          <w:rFonts w:cs="Calibri"/>
        </w:rPr>
        <w:t>must:</w:t>
      </w:r>
    </w:p>
    <w:p w:rsidR="009F6A3E" w:rsidRPr="009F6A3E" w:rsidRDefault="009F6A3E" w:rsidP="009F6A3E">
      <w:pPr>
        <w:numPr>
          <w:ilvl w:val="0"/>
          <w:numId w:val="30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Be an active full-time </w:t>
      </w:r>
      <w:r w:rsidR="006620FD">
        <w:rPr>
          <w:rFonts w:cs="Calibri"/>
        </w:rPr>
        <w:t>T</w:t>
      </w:r>
      <w:r w:rsidRPr="009F6A3E">
        <w:rPr>
          <w:rFonts w:cs="Calibri"/>
        </w:rPr>
        <w:t xml:space="preserve">eam </w:t>
      </w:r>
      <w:r w:rsidR="006620FD">
        <w:rPr>
          <w:rFonts w:cs="Calibri"/>
        </w:rPr>
        <w:t>M</w:t>
      </w:r>
      <w:r w:rsidRPr="009F6A3E">
        <w:rPr>
          <w:rFonts w:cs="Calibri"/>
        </w:rPr>
        <w:t xml:space="preserve">ember </w:t>
      </w:r>
      <w:r w:rsidRPr="009F6A3E">
        <w:rPr>
          <w:rFonts w:cs="Tahoma"/>
        </w:rPr>
        <w:t xml:space="preserve">with twelve (12) months of continuous service. </w:t>
      </w:r>
    </w:p>
    <w:p w:rsidR="009F6A3E" w:rsidRPr="009F6A3E" w:rsidRDefault="009F6A3E" w:rsidP="009F6A3E">
      <w:pPr>
        <w:numPr>
          <w:ilvl w:val="0"/>
          <w:numId w:val="30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Be free of any written </w:t>
      </w:r>
      <w:r w:rsidR="00875D1F">
        <w:rPr>
          <w:rFonts w:cs="Calibri"/>
        </w:rPr>
        <w:t xml:space="preserve">performance management </w:t>
      </w:r>
      <w:r w:rsidRPr="009F6A3E">
        <w:rPr>
          <w:rFonts w:cs="Calibri"/>
        </w:rPr>
        <w:t xml:space="preserve">action(s) for the previous twelve (12) months. </w:t>
      </w:r>
    </w:p>
    <w:p w:rsidR="009F6A3E" w:rsidRPr="009F6A3E" w:rsidRDefault="00875D1F" w:rsidP="009F6A3E">
      <w:pPr>
        <w:numPr>
          <w:ilvl w:val="0"/>
          <w:numId w:val="30"/>
        </w:numPr>
        <w:spacing w:after="0" w:line="240" w:lineRule="auto"/>
        <w:rPr>
          <w:rFonts w:cs="Calibri"/>
        </w:rPr>
      </w:pPr>
      <w:r>
        <w:rPr>
          <w:rFonts w:cs="Calibri"/>
        </w:rPr>
        <w:t>Have d</w:t>
      </w:r>
      <w:r w:rsidR="009F6A3E" w:rsidRPr="009F6A3E">
        <w:rPr>
          <w:rFonts w:cs="Calibri"/>
        </w:rPr>
        <w:t>emonstrate</w:t>
      </w:r>
      <w:r w:rsidR="006620FD">
        <w:rPr>
          <w:rFonts w:cs="Calibri"/>
        </w:rPr>
        <w:t>d</w:t>
      </w:r>
      <w:r w:rsidR="009F6A3E" w:rsidRPr="009F6A3E">
        <w:rPr>
          <w:rFonts w:cs="Calibri"/>
        </w:rPr>
        <w:t xml:space="preserve"> consistent and dependable attendance for the previous twelve (12) months. </w:t>
      </w:r>
    </w:p>
    <w:p w:rsidR="009F6A3E" w:rsidRPr="009A7F28" w:rsidRDefault="00875D1F" w:rsidP="009F6A3E">
      <w:pPr>
        <w:numPr>
          <w:ilvl w:val="0"/>
          <w:numId w:val="30"/>
        </w:numPr>
        <w:spacing w:after="0" w:line="240" w:lineRule="auto"/>
        <w:rPr>
          <w:rFonts w:cs="Calibri"/>
        </w:rPr>
      </w:pPr>
      <w:r>
        <w:rPr>
          <w:rFonts w:cs="Calibri"/>
        </w:rPr>
        <w:t>Have a</w:t>
      </w:r>
      <w:r w:rsidR="009F6A3E" w:rsidRPr="009A7F28">
        <w:rPr>
          <w:rFonts w:cs="Calibri"/>
        </w:rPr>
        <w:t>chieve</w:t>
      </w:r>
      <w:r w:rsidR="006620FD">
        <w:rPr>
          <w:rFonts w:cs="Calibri"/>
        </w:rPr>
        <w:t>d</w:t>
      </w:r>
      <w:r w:rsidR="009F6A3E" w:rsidRPr="009A7F28">
        <w:rPr>
          <w:rFonts w:cs="Calibri"/>
        </w:rPr>
        <w:t xml:space="preserve"> an overall score of </w:t>
      </w:r>
      <w:r w:rsidR="00397115">
        <w:rPr>
          <w:rFonts w:cs="Calibri"/>
        </w:rPr>
        <w:t>3.0</w:t>
      </w:r>
      <w:r w:rsidR="009F6A3E" w:rsidRPr="009A7F28">
        <w:rPr>
          <w:rFonts w:cs="Calibri"/>
        </w:rPr>
        <w:t xml:space="preserve"> or higher on the most recent annual performance evaluation. </w:t>
      </w:r>
    </w:p>
    <w:p w:rsidR="009F6A3E" w:rsidRPr="009F6A3E" w:rsidRDefault="009F6A3E" w:rsidP="009F6A3E">
      <w:pPr>
        <w:spacing w:after="0" w:line="240" w:lineRule="auto"/>
        <w:rPr>
          <w:rFonts w:cs="Calibri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t>Program:</w:t>
      </w:r>
    </w:p>
    <w:p w:rsidR="009F6A3E" w:rsidRPr="009F6A3E" w:rsidRDefault="009F6A3E" w:rsidP="009F6A3E">
      <w:pPr>
        <w:numPr>
          <w:ilvl w:val="0"/>
          <w:numId w:val="31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Team </w:t>
      </w:r>
      <w:r w:rsidR="006620FD">
        <w:rPr>
          <w:rFonts w:cs="Calibri"/>
        </w:rPr>
        <w:t>M</w:t>
      </w:r>
      <w:r w:rsidRPr="009F6A3E">
        <w:rPr>
          <w:rFonts w:cs="Calibri"/>
        </w:rPr>
        <w:t xml:space="preserve">embers with 1 to 2 years of service may be reimbursed up to $3,750 per calendar year for </w:t>
      </w:r>
      <w:r w:rsidR="00091936">
        <w:rPr>
          <w:rFonts w:cs="Calibri"/>
        </w:rPr>
        <w:t>pre</w:t>
      </w:r>
      <w:r w:rsidR="006620FD">
        <w:rPr>
          <w:rFonts w:cs="Calibri"/>
        </w:rPr>
        <w:t>-</w:t>
      </w:r>
      <w:r w:rsidR="00091936">
        <w:rPr>
          <w:rFonts w:cs="Calibri"/>
        </w:rPr>
        <w:t>approved expenses</w:t>
      </w:r>
      <w:r w:rsidRPr="009F6A3E">
        <w:rPr>
          <w:rFonts w:cs="Calibri"/>
        </w:rPr>
        <w:t xml:space="preserve">. Team </w:t>
      </w:r>
      <w:r w:rsidR="006620FD">
        <w:rPr>
          <w:rFonts w:cs="Calibri"/>
        </w:rPr>
        <w:t>M</w:t>
      </w:r>
      <w:r w:rsidRPr="009F6A3E">
        <w:rPr>
          <w:rFonts w:cs="Calibri"/>
        </w:rPr>
        <w:t xml:space="preserve">embers with 2+ years of service may be reimbursed up to $7,500 per calendar year for pre-approved expenses relating to the </w:t>
      </w:r>
      <w:bookmarkStart w:id="2" w:name="_GoBack"/>
      <w:bookmarkEnd w:id="2"/>
      <w:r w:rsidR="00786E46">
        <w:rPr>
          <w:rFonts w:cs="Calibri"/>
        </w:rPr>
        <w:t>T</w:t>
      </w:r>
      <w:r w:rsidRPr="009F6A3E">
        <w:rPr>
          <w:rFonts w:cs="Calibri"/>
        </w:rPr>
        <w:t xml:space="preserve">uition </w:t>
      </w:r>
      <w:r w:rsidR="00786E46">
        <w:rPr>
          <w:rFonts w:cs="Calibri"/>
        </w:rPr>
        <w:t>R</w:t>
      </w:r>
      <w:r w:rsidRPr="009F6A3E">
        <w:rPr>
          <w:rFonts w:cs="Calibri"/>
        </w:rPr>
        <w:t xml:space="preserve">eimbursement program. </w:t>
      </w:r>
    </w:p>
    <w:p w:rsidR="009F6A3E" w:rsidRPr="009F6A3E" w:rsidRDefault="009F6A3E" w:rsidP="009F6A3E">
      <w:pPr>
        <w:numPr>
          <w:ilvl w:val="0"/>
          <w:numId w:val="31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Set limits for reimbursement apply to tuition expenses for collegiate courses as part of an Associate’s, Bachelor’s, or Master’s degree program. </w:t>
      </w:r>
    </w:p>
    <w:p w:rsidR="00875D1F" w:rsidRPr="00933E83" w:rsidRDefault="00875D1F" w:rsidP="0040320C">
      <w:pPr>
        <w:spacing w:after="0" w:line="240" w:lineRule="auto"/>
        <w:rPr>
          <w:rFonts w:cs="Calibri"/>
          <w:sz w:val="24"/>
          <w:szCs w:val="24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lastRenderedPageBreak/>
        <w:t>Requirements:</w:t>
      </w:r>
    </w:p>
    <w:p w:rsidR="009F6A3E" w:rsidRPr="009F6A3E" w:rsidRDefault="009F6A3E" w:rsidP="009F6A3E">
      <w:pPr>
        <w:numPr>
          <w:ilvl w:val="0"/>
          <w:numId w:val="32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All desired classes for education must be approved prior to registration by completing the tuition reimbursement program </w:t>
      </w:r>
      <w:r w:rsidR="00875D1F">
        <w:rPr>
          <w:rFonts w:cs="Calibri"/>
        </w:rPr>
        <w:t>“</w:t>
      </w:r>
      <w:r w:rsidR="00143EEB">
        <w:rPr>
          <w:rFonts w:cs="Calibri"/>
        </w:rPr>
        <w:t>F</w:t>
      </w:r>
      <w:r w:rsidRPr="009F6A3E">
        <w:rPr>
          <w:rFonts w:cs="Calibri"/>
        </w:rPr>
        <w:t>orm A</w:t>
      </w:r>
      <w:r w:rsidR="00875D1F">
        <w:rPr>
          <w:rFonts w:cs="Calibri"/>
        </w:rPr>
        <w:t>”</w:t>
      </w:r>
      <w:r w:rsidRPr="009F6A3E">
        <w:rPr>
          <w:rFonts w:cs="Calibri"/>
        </w:rPr>
        <w:t xml:space="preserve">. </w:t>
      </w:r>
      <w:r w:rsidRPr="00321B71">
        <w:rPr>
          <w:rFonts w:cs="Calibri"/>
        </w:rPr>
        <w:t xml:space="preserve">The </w:t>
      </w:r>
      <w:r w:rsidRPr="009F6A3E">
        <w:rPr>
          <w:rFonts w:cs="Calibri"/>
        </w:rPr>
        <w:t xml:space="preserve">course must be completed with </w:t>
      </w:r>
      <w:r w:rsidR="006620FD">
        <w:rPr>
          <w:rFonts w:cs="Calibri"/>
        </w:rPr>
        <w:t xml:space="preserve">a </w:t>
      </w:r>
      <w:r w:rsidRPr="009F6A3E">
        <w:rPr>
          <w:rFonts w:cs="Calibri"/>
        </w:rPr>
        <w:t xml:space="preserve">passing grade of “B” or higher. For courses using a different scale, approval is required from </w:t>
      </w:r>
      <w:r w:rsidR="006620FD">
        <w:rPr>
          <w:rFonts w:cs="Calibri"/>
        </w:rPr>
        <w:t>the Organizational Development Manager</w:t>
      </w:r>
      <w:r w:rsidRPr="009F6A3E">
        <w:rPr>
          <w:rFonts w:cs="Calibri"/>
        </w:rPr>
        <w:t xml:space="preserve">. </w:t>
      </w:r>
    </w:p>
    <w:p w:rsidR="006620FD" w:rsidRPr="00321B71" w:rsidRDefault="009F6A3E" w:rsidP="0040320C">
      <w:pPr>
        <w:pStyle w:val="ListParagraph"/>
        <w:numPr>
          <w:ilvl w:val="0"/>
          <w:numId w:val="32"/>
        </w:numPr>
        <w:spacing w:after="0" w:line="240" w:lineRule="auto"/>
        <w:rPr>
          <w:rFonts w:cs="Calibri"/>
        </w:rPr>
      </w:pPr>
      <w:r w:rsidRPr="00321B71">
        <w:rPr>
          <w:rFonts w:cs="Calibri"/>
        </w:rPr>
        <w:t>Covered Expenses: Approved covered expenses include fees for university and college credit courses, books</w:t>
      </w:r>
      <w:r w:rsidR="006620FD" w:rsidRPr="00321B71">
        <w:rPr>
          <w:rFonts w:cs="Calibri"/>
        </w:rPr>
        <w:t>,</w:t>
      </w:r>
      <w:r w:rsidRPr="00321B71">
        <w:rPr>
          <w:rFonts w:cs="Calibri"/>
        </w:rPr>
        <w:t xml:space="preserve"> and associated fees related to the approved course(</w:t>
      </w:r>
      <w:r w:rsidR="00143EEB" w:rsidRPr="00321B71">
        <w:rPr>
          <w:rFonts w:cs="Calibri"/>
        </w:rPr>
        <w:t>s):</w:t>
      </w:r>
      <w:r w:rsidRPr="00321B71">
        <w:rPr>
          <w:rFonts w:cs="Calibri"/>
        </w:rPr>
        <w:t xml:space="preserve"> </w:t>
      </w:r>
    </w:p>
    <w:p w:rsidR="006620FD" w:rsidRPr="00321B71" w:rsidRDefault="009F6A3E" w:rsidP="0040320C">
      <w:pPr>
        <w:pStyle w:val="ListParagraph"/>
        <w:numPr>
          <w:ilvl w:val="1"/>
          <w:numId w:val="32"/>
        </w:numPr>
        <w:spacing w:after="0" w:line="240" w:lineRule="auto"/>
        <w:rPr>
          <w:rFonts w:cs="Calibri"/>
        </w:rPr>
      </w:pPr>
      <w:r w:rsidRPr="00321B71">
        <w:rPr>
          <w:rFonts w:cs="Calibri"/>
        </w:rPr>
        <w:t xml:space="preserve">Expenses such as student fees, parking, mileage, and meals are not covered under </w:t>
      </w:r>
      <w:r w:rsidR="006620FD" w:rsidRPr="00321B71">
        <w:rPr>
          <w:rFonts w:cs="Calibri"/>
        </w:rPr>
        <w:t xml:space="preserve">PRC’s Tuition Reimbursement </w:t>
      </w:r>
      <w:r w:rsidRPr="00321B71">
        <w:rPr>
          <w:rFonts w:cs="Calibri"/>
        </w:rPr>
        <w:t>program.</w:t>
      </w:r>
    </w:p>
    <w:p w:rsidR="006620FD" w:rsidRPr="00321B71" w:rsidRDefault="006620FD" w:rsidP="0040320C">
      <w:pPr>
        <w:pStyle w:val="ListParagraph"/>
        <w:numPr>
          <w:ilvl w:val="1"/>
          <w:numId w:val="32"/>
        </w:numPr>
        <w:spacing w:after="0" w:line="240" w:lineRule="auto"/>
        <w:rPr>
          <w:rFonts w:cs="Calibri"/>
        </w:rPr>
      </w:pPr>
      <w:r w:rsidRPr="00321B71">
        <w:rPr>
          <w:rFonts w:cs="Calibri"/>
        </w:rPr>
        <w:t xml:space="preserve">Certification programs are not included in PRC’s Tuition Reimbursement program. </w:t>
      </w:r>
    </w:p>
    <w:p w:rsidR="009F6A3E" w:rsidRPr="009F6A3E" w:rsidRDefault="009F6A3E" w:rsidP="0040320C">
      <w:pPr>
        <w:spacing w:after="0" w:line="240" w:lineRule="auto"/>
        <w:rPr>
          <w:rFonts w:cs="Calibri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t xml:space="preserve">Reimbursement: </w:t>
      </w:r>
    </w:p>
    <w:p w:rsidR="009F6A3E" w:rsidRPr="00321B71" w:rsidRDefault="009F6A3E" w:rsidP="0040320C">
      <w:pPr>
        <w:numPr>
          <w:ilvl w:val="0"/>
          <w:numId w:val="34"/>
        </w:numPr>
        <w:spacing w:after="0" w:line="240" w:lineRule="auto"/>
        <w:rPr>
          <w:rFonts w:cs="Calibri"/>
        </w:rPr>
      </w:pPr>
      <w:r w:rsidRPr="00321B71">
        <w:rPr>
          <w:rFonts w:cs="Calibri"/>
        </w:rPr>
        <w:t xml:space="preserve">Reimbursement will occur after successful completion of the course. </w:t>
      </w:r>
    </w:p>
    <w:p w:rsidR="009F6A3E" w:rsidRPr="009F6A3E" w:rsidRDefault="009F6A3E" w:rsidP="0040320C">
      <w:pPr>
        <w:numPr>
          <w:ilvl w:val="0"/>
          <w:numId w:val="37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This reimbursement qualifies for federal and state tax exemption for the PRC </w:t>
      </w:r>
      <w:r w:rsidR="00F94083">
        <w:rPr>
          <w:rFonts w:cs="Calibri"/>
        </w:rPr>
        <w:t>T</w:t>
      </w:r>
      <w:r w:rsidRPr="009F6A3E">
        <w:rPr>
          <w:rFonts w:cs="Calibri"/>
        </w:rPr>
        <w:t xml:space="preserve">eam </w:t>
      </w:r>
      <w:r w:rsidR="00F94083">
        <w:rPr>
          <w:rFonts w:cs="Calibri"/>
        </w:rPr>
        <w:t>M</w:t>
      </w:r>
      <w:r w:rsidRPr="009F6A3E">
        <w:rPr>
          <w:rFonts w:cs="Calibri"/>
        </w:rPr>
        <w:t>ember in the year in which it was received.</w:t>
      </w:r>
    </w:p>
    <w:p w:rsidR="009F6A3E" w:rsidRPr="009F6A3E" w:rsidRDefault="009F6A3E" w:rsidP="0040320C">
      <w:pPr>
        <w:numPr>
          <w:ilvl w:val="0"/>
          <w:numId w:val="37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If the course was not successfully completed, the PRC </w:t>
      </w:r>
      <w:r w:rsidR="00F94083">
        <w:rPr>
          <w:rFonts w:cs="Calibri"/>
        </w:rPr>
        <w:t>T</w:t>
      </w:r>
      <w:r w:rsidRPr="009F6A3E">
        <w:rPr>
          <w:rFonts w:cs="Calibri"/>
        </w:rPr>
        <w:t xml:space="preserve">eam </w:t>
      </w:r>
      <w:r w:rsidR="00F94083">
        <w:rPr>
          <w:rFonts w:cs="Calibri"/>
        </w:rPr>
        <w:t>M</w:t>
      </w:r>
      <w:r w:rsidRPr="009F6A3E">
        <w:rPr>
          <w:rFonts w:cs="Calibri"/>
        </w:rPr>
        <w:t xml:space="preserve">ember must seek approval from the </w:t>
      </w:r>
      <w:r w:rsidR="00F94083">
        <w:rPr>
          <w:rFonts w:cs="Calibri"/>
        </w:rPr>
        <w:t>Organizational Development Manager</w:t>
      </w:r>
      <w:r w:rsidRPr="009F6A3E">
        <w:rPr>
          <w:rFonts w:cs="Calibri"/>
        </w:rPr>
        <w:t xml:space="preserve"> prior to retaking the course.</w:t>
      </w:r>
    </w:p>
    <w:p w:rsidR="009F6A3E" w:rsidRPr="009F6A3E" w:rsidRDefault="009F6A3E" w:rsidP="009F6A3E">
      <w:pPr>
        <w:spacing w:after="0" w:line="240" w:lineRule="auto"/>
        <w:ind w:left="1800"/>
        <w:rPr>
          <w:rFonts w:cs="Calibri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t xml:space="preserve">Repayment of Tuition Reimbursement: </w:t>
      </w:r>
    </w:p>
    <w:p w:rsidR="009F6A3E" w:rsidRPr="009F6A3E" w:rsidRDefault="009F6A3E" w:rsidP="009F6A3E">
      <w:pPr>
        <w:numPr>
          <w:ilvl w:val="0"/>
          <w:numId w:val="35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Should a </w:t>
      </w:r>
      <w:r w:rsidR="00F94083">
        <w:rPr>
          <w:rFonts w:cs="Calibri"/>
        </w:rPr>
        <w:t>T</w:t>
      </w:r>
      <w:r w:rsidRPr="009F6A3E">
        <w:rPr>
          <w:rFonts w:cs="Calibri"/>
        </w:rPr>
        <w:t xml:space="preserve">eam </w:t>
      </w:r>
      <w:r w:rsidR="00F94083">
        <w:rPr>
          <w:rFonts w:cs="Calibri"/>
        </w:rPr>
        <w:t>M</w:t>
      </w:r>
      <w:r w:rsidRPr="009F6A3E">
        <w:rPr>
          <w:rFonts w:cs="Calibri"/>
        </w:rPr>
        <w:t>ember voluntarily</w:t>
      </w:r>
      <w:r w:rsidR="00530A81">
        <w:rPr>
          <w:rFonts w:cs="Calibri"/>
        </w:rPr>
        <w:t>/involuntarily</w:t>
      </w:r>
      <w:r w:rsidRPr="009F6A3E">
        <w:rPr>
          <w:rFonts w:cs="Calibri"/>
        </w:rPr>
        <w:t xml:space="preserve"> leave his/her employment with Pechanga Resort Casino in the twelve (12) month period following reimbursement, 100% of the reimbursement shall be re-paid to Pechanga Resort Casino prior to the last day worked by the </w:t>
      </w:r>
      <w:r w:rsidR="00F94083">
        <w:rPr>
          <w:rFonts w:cs="Calibri"/>
        </w:rPr>
        <w:t>T</w:t>
      </w:r>
      <w:r w:rsidRPr="009F6A3E">
        <w:rPr>
          <w:rFonts w:cs="Calibri"/>
        </w:rPr>
        <w:t xml:space="preserve">eam </w:t>
      </w:r>
      <w:r w:rsidR="00F94083">
        <w:rPr>
          <w:rFonts w:cs="Calibri"/>
        </w:rPr>
        <w:t>M</w:t>
      </w:r>
      <w:r w:rsidRPr="009F6A3E">
        <w:rPr>
          <w:rFonts w:cs="Calibri"/>
        </w:rPr>
        <w:t xml:space="preserve">ember. </w:t>
      </w:r>
    </w:p>
    <w:p w:rsidR="009F6A3E" w:rsidRPr="009F6A3E" w:rsidRDefault="009F6A3E" w:rsidP="009F6A3E">
      <w:pPr>
        <w:overflowPunct w:val="0"/>
        <w:autoSpaceDE w:val="0"/>
        <w:autoSpaceDN w:val="0"/>
        <w:adjustRightInd w:val="0"/>
        <w:spacing w:after="0" w:line="240" w:lineRule="auto"/>
        <w:ind w:left="1440"/>
        <w:textAlignment w:val="baseline"/>
        <w:rPr>
          <w:rFonts w:cs="Calibri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t xml:space="preserve">Procedure for Tuition Reimbursement: </w:t>
      </w:r>
    </w:p>
    <w:p w:rsidR="009F6A3E" w:rsidRPr="009F6A3E" w:rsidRDefault="00530A81" w:rsidP="009F6A3E">
      <w:pPr>
        <w:numPr>
          <w:ilvl w:val="0"/>
          <w:numId w:val="36"/>
        </w:numPr>
        <w:spacing w:after="0" w:line="240" w:lineRule="auto"/>
        <w:rPr>
          <w:rFonts w:cs="Calibri"/>
        </w:rPr>
      </w:pPr>
      <w:r>
        <w:rPr>
          <w:rFonts w:cs="Calibri"/>
        </w:rPr>
        <w:t>Prior to enrolling</w:t>
      </w:r>
      <w:r w:rsidR="009F6A3E" w:rsidRPr="009F6A3E">
        <w:rPr>
          <w:rFonts w:cs="Tahoma"/>
        </w:rPr>
        <w:t xml:space="preserve"> in a course</w:t>
      </w:r>
      <w:r w:rsidR="00321B71">
        <w:rPr>
          <w:rFonts w:cs="Tahoma"/>
        </w:rPr>
        <w:t>,</w:t>
      </w:r>
      <w:r w:rsidR="009F6A3E" w:rsidRPr="009F6A3E">
        <w:rPr>
          <w:rFonts w:cs="Tahoma"/>
        </w:rPr>
        <w:t xml:space="preserve"> the requesting </w:t>
      </w:r>
      <w:r w:rsidR="00F94083">
        <w:rPr>
          <w:rFonts w:cs="Tahoma"/>
        </w:rPr>
        <w:t>T</w:t>
      </w:r>
      <w:r w:rsidR="009F6A3E" w:rsidRPr="009F6A3E">
        <w:rPr>
          <w:rFonts w:cs="Tahoma"/>
        </w:rPr>
        <w:t xml:space="preserve">eam </w:t>
      </w:r>
      <w:r w:rsidR="00F94083">
        <w:rPr>
          <w:rFonts w:cs="Tahoma"/>
        </w:rPr>
        <w:t>M</w:t>
      </w:r>
      <w:r w:rsidR="009F6A3E" w:rsidRPr="009F6A3E">
        <w:rPr>
          <w:rFonts w:cs="Tahoma"/>
        </w:rPr>
        <w:t xml:space="preserve">ember </w:t>
      </w:r>
      <w:r w:rsidR="00321B71">
        <w:rPr>
          <w:rFonts w:cs="Tahoma"/>
        </w:rPr>
        <w:t>will complete</w:t>
      </w:r>
      <w:r w:rsidR="009F6A3E" w:rsidRPr="009F6A3E">
        <w:rPr>
          <w:rFonts w:cs="Tahoma"/>
        </w:rPr>
        <w:t xml:space="preserve"> “Form A” of the </w:t>
      </w:r>
      <w:r w:rsidR="00F94083">
        <w:rPr>
          <w:rFonts w:cs="Tahoma"/>
        </w:rPr>
        <w:t>T</w:t>
      </w:r>
      <w:r w:rsidR="009F6A3E" w:rsidRPr="009F6A3E">
        <w:rPr>
          <w:rFonts w:cs="Tahoma"/>
        </w:rPr>
        <w:t xml:space="preserve">uition </w:t>
      </w:r>
      <w:r w:rsidR="00F94083">
        <w:rPr>
          <w:rFonts w:cs="Tahoma"/>
        </w:rPr>
        <w:t>R</w:t>
      </w:r>
      <w:r w:rsidR="009F6A3E" w:rsidRPr="009F6A3E">
        <w:rPr>
          <w:rFonts w:cs="Tahoma"/>
        </w:rPr>
        <w:t>eimbursement program.</w:t>
      </w:r>
    </w:p>
    <w:p w:rsidR="009F6A3E" w:rsidRPr="009F6A3E" w:rsidRDefault="009F6A3E" w:rsidP="00321B71">
      <w:pPr>
        <w:numPr>
          <w:ilvl w:val="1"/>
          <w:numId w:val="36"/>
        </w:numPr>
        <w:spacing w:after="0" w:line="240" w:lineRule="auto"/>
        <w:rPr>
          <w:rFonts w:cs="Calibri"/>
        </w:rPr>
      </w:pPr>
      <w:r w:rsidRPr="009F6A3E">
        <w:rPr>
          <w:rFonts w:cs="Tahoma"/>
        </w:rPr>
        <w:t xml:space="preserve">The </w:t>
      </w:r>
      <w:r w:rsidR="00F94083">
        <w:rPr>
          <w:rFonts w:cs="Tahoma"/>
        </w:rPr>
        <w:t>T</w:t>
      </w:r>
      <w:r w:rsidRPr="009F6A3E">
        <w:rPr>
          <w:rFonts w:cs="Tahoma"/>
        </w:rPr>
        <w:t xml:space="preserve">eam </w:t>
      </w:r>
      <w:r w:rsidR="00F94083">
        <w:rPr>
          <w:rFonts w:cs="Tahoma"/>
        </w:rPr>
        <w:t>M</w:t>
      </w:r>
      <w:r w:rsidRPr="009F6A3E">
        <w:rPr>
          <w:rFonts w:cs="Tahoma"/>
        </w:rPr>
        <w:t>ember is responsible for filling out the form completely, including all of the information requested before submitting it for course approval.</w:t>
      </w:r>
    </w:p>
    <w:p w:rsidR="009F6A3E" w:rsidRPr="009F6A3E" w:rsidRDefault="009F6A3E" w:rsidP="00321B71">
      <w:pPr>
        <w:numPr>
          <w:ilvl w:val="1"/>
          <w:numId w:val="36"/>
        </w:numPr>
        <w:spacing w:after="0" w:line="240" w:lineRule="auto"/>
        <w:rPr>
          <w:rFonts w:cs="Calibri"/>
        </w:rPr>
      </w:pPr>
      <w:r w:rsidRPr="009F6A3E">
        <w:rPr>
          <w:rFonts w:cs="Calibri"/>
        </w:rPr>
        <w:t xml:space="preserve">The </w:t>
      </w:r>
      <w:r w:rsidR="00F94083">
        <w:rPr>
          <w:rFonts w:cs="Tahoma"/>
        </w:rPr>
        <w:t>T</w:t>
      </w:r>
      <w:r w:rsidRPr="009F6A3E">
        <w:rPr>
          <w:rFonts w:cs="Tahoma"/>
        </w:rPr>
        <w:t xml:space="preserve">eam </w:t>
      </w:r>
      <w:r w:rsidR="00F94083">
        <w:rPr>
          <w:rFonts w:cs="Tahoma"/>
        </w:rPr>
        <w:t>M</w:t>
      </w:r>
      <w:r w:rsidRPr="009F6A3E">
        <w:rPr>
          <w:rFonts w:cs="Tahoma"/>
        </w:rPr>
        <w:t xml:space="preserve">ember is responsible for obtaining a signature from supervisor and/or manager, prior to submitting the forms to </w:t>
      </w:r>
      <w:r w:rsidR="00F94083">
        <w:rPr>
          <w:rFonts w:cs="Tahoma"/>
        </w:rPr>
        <w:t xml:space="preserve">the Organizational Development Manager </w:t>
      </w:r>
      <w:r w:rsidRPr="009F6A3E">
        <w:rPr>
          <w:rFonts w:cs="Tahoma"/>
        </w:rPr>
        <w:t xml:space="preserve">for approval. </w:t>
      </w:r>
    </w:p>
    <w:p w:rsidR="009F6A3E" w:rsidRPr="00331600" w:rsidRDefault="009F6A3E" w:rsidP="009F6A3E">
      <w:pPr>
        <w:numPr>
          <w:ilvl w:val="0"/>
          <w:numId w:val="36"/>
        </w:numPr>
        <w:spacing w:after="0" w:line="240" w:lineRule="auto"/>
        <w:rPr>
          <w:rFonts w:cs="Calibri"/>
        </w:rPr>
      </w:pPr>
      <w:r w:rsidRPr="00331600">
        <w:rPr>
          <w:rFonts w:cs="Tahoma"/>
        </w:rPr>
        <w:t xml:space="preserve">If approved, </w:t>
      </w:r>
      <w:r w:rsidR="00F94083">
        <w:rPr>
          <w:rFonts w:cs="Tahoma"/>
        </w:rPr>
        <w:t>the Organizational Development Manager</w:t>
      </w:r>
      <w:r w:rsidRPr="00331600">
        <w:rPr>
          <w:rFonts w:cs="Tahoma"/>
        </w:rPr>
        <w:t xml:space="preserve"> will forward to </w:t>
      </w:r>
      <w:r w:rsidR="00F94083">
        <w:rPr>
          <w:rFonts w:cs="Tahoma"/>
        </w:rPr>
        <w:t xml:space="preserve">the </w:t>
      </w:r>
      <w:r w:rsidRPr="00331600">
        <w:rPr>
          <w:rFonts w:cs="Tahoma"/>
        </w:rPr>
        <w:t>VP of H</w:t>
      </w:r>
      <w:r w:rsidR="00F94083">
        <w:rPr>
          <w:rFonts w:cs="Tahoma"/>
        </w:rPr>
        <w:t>R</w:t>
      </w:r>
      <w:r w:rsidRPr="00331600">
        <w:rPr>
          <w:rFonts w:cs="Tahoma"/>
        </w:rPr>
        <w:t>/Talent Management</w:t>
      </w:r>
      <w:r w:rsidR="00411E45">
        <w:rPr>
          <w:rFonts w:cs="Tahoma"/>
        </w:rPr>
        <w:t xml:space="preserve"> for final approval.</w:t>
      </w:r>
      <w:r w:rsidRPr="00331600">
        <w:rPr>
          <w:rFonts w:cs="Tahoma"/>
        </w:rPr>
        <w:t>.</w:t>
      </w:r>
    </w:p>
    <w:p w:rsidR="009F6A3E" w:rsidRPr="009F6A3E" w:rsidRDefault="009F6A3E" w:rsidP="009F6A3E">
      <w:pPr>
        <w:numPr>
          <w:ilvl w:val="0"/>
          <w:numId w:val="36"/>
        </w:numPr>
        <w:spacing w:after="0" w:line="240" w:lineRule="auto"/>
        <w:rPr>
          <w:rFonts w:cs="Calibri"/>
        </w:rPr>
      </w:pPr>
      <w:r w:rsidRPr="009F6A3E">
        <w:rPr>
          <w:rFonts w:cs="Tahoma"/>
        </w:rPr>
        <w:t xml:space="preserve">If not approved, the </w:t>
      </w:r>
      <w:r w:rsidR="00F94083">
        <w:rPr>
          <w:rFonts w:cs="Tahoma"/>
        </w:rPr>
        <w:t>Organizational Development Manager</w:t>
      </w:r>
      <w:r w:rsidRPr="009F6A3E">
        <w:rPr>
          <w:rFonts w:cs="Tahoma"/>
        </w:rPr>
        <w:t xml:space="preserve"> will notify the </w:t>
      </w:r>
      <w:r w:rsidR="00F94083">
        <w:rPr>
          <w:rFonts w:cs="Tahoma"/>
        </w:rPr>
        <w:t>T</w:t>
      </w:r>
      <w:r w:rsidRPr="009F6A3E">
        <w:rPr>
          <w:rFonts w:cs="Tahoma"/>
        </w:rPr>
        <w:t xml:space="preserve">eam </w:t>
      </w:r>
      <w:r w:rsidR="00F94083">
        <w:rPr>
          <w:rFonts w:cs="Tahoma"/>
        </w:rPr>
        <w:t>M</w:t>
      </w:r>
      <w:r w:rsidRPr="009F6A3E">
        <w:rPr>
          <w:rFonts w:cs="Tahoma"/>
        </w:rPr>
        <w:t xml:space="preserve">ember of the denial. </w:t>
      </w:r>
    </w:p>
    <w:p w:rsidR="007F14F1" w:rsidRPr="009F6A3E" w:rsidRDefault="007F14F1" w:rsidP="0040320C">
      <w:pPr>
        <w:spacing w:after="0" w:line="240" w:lineRule="auto"/>
        <w:rPr>
          <w:rFonts w:cs="Calibri"/>
        </w:rPr>
      </w:pPr>
    </w:p>
    <w:p w:rsidR="009F6A3E" w:rsidRPr="009F6A3E" w:rsidRDefault="009F6A3E" w:rsidP="009F6A3E">
      <w:pPr>
        <w:numPr>
          <w:ilvl w:val="0"/>
          <w:numId w:val="29"/>
        </w:numPr>
        <w:spacing w:after="0" w:line="240" w:lineRule="auto"/>
        <w:rPr>
          <w:rFonts w:cs="Calibri"/>
          <w:b/>
        </w:rPr>
      </w:pPr>
      <w:r w:rsidRPr="009F6A3E">
        <w:rPr>
          <w:rFonts w:cs="Calibri"/>
          <w:b/>
        </w:rPr>
        <w:t>Tuition Reimbursement Tracking:</w:t>
      </w:r>
      <w:r w:rsidR="008577C6">
        <w:rPr>
          <w:rFonts w:cs="Calibri"/>
          <w:b/>
        </w:rPr>
        <w:t xml:space="preserve"> </w:t>
      </w:r>
      <w:r w:rsidRPr="009F6A3E">
        <w:rPr>
          <w:rFonts w:cs="Calibri"/>
          <w:b/>
        </w:rPr>
        <w:t xml:space="preserve"> </w:t>
      </w:r>
    </w:p>
    <w:p w:rsidR="00331600" w:rsidRPr="0040320C" w:rsidRDefault="00331600" w:rsidP="0040320C">
      <w:pPr>
        <w:pStyle w:val="ListParagraph"/>
        <w:numPr>
          <w:ilvl w:val="0"/>
          <w:numId w:val="40"/>
        </w:numPr>
        <w:spacing w:after="0" w:line="240" w:lineRule="auto"/>
        <w:ind w:right="130"/>
        <w:rPr>
          <w:rFonts w:cs="Tahoma"/>
        </w:rPr>
      </w:pPr>
      <w:r w:rsidRPr="0040320C">
        <w:rPr>
          <w:rFonts w:cs="Tahoma"/>
        </w:rPr>
        <w:t xml:space="preserve">Once all approval signatures are collected, the </w:t>
      </w:r>
      <w:r w:rsidR="007F14F1" w:rsidRPr="0040320C">
        <w:rPr>
          <w:rFonts w:cs="Tahoma"/>
        </w:rPr>
        <w:t>Organizational Development Manager</w:t>
      </w:r>
      <w:r w:rsidRPr="0040320C">
        <w:rPr>
          <w:rFonts w:cs="Tahoma"/>
        </w:rPr>
        <w:t xml:space="preserve"> will send the approved copy of the </w:t>
      </w:r>
      <w:r w:rsidR="007F14F1" w:rsidRPr="00786E46">
        <w:rPr>
          <w:rFonts w:cs="Tahoma"/>
        </w:rPr>
        <w:t>T</w:t>
      </w:r>
      <w:r w:rsidRPr="0040320C">
        <w:rPr>
          <w:rFonts w:cs="Tahoma"/>
        </w:rPr>
        <w:t xml:space="preserve">uition </w:t>
      </w:r>
      <w:r w:rsidR="007F14F1" w:rsidRPr="00786E46">
        <w:rPr>
          <w:rFonts w:cs="Tahoma"/>
        </w:rPr>
        <w:t>R</w:t>
      </w:r>
      <w:r w:rsidRPr="0040320C">
        <w:rPr>
          <w:rFonts w:cs="Tahoma"/>
        </w:rPr>
        <w:t>eimburseme</w:t>
      </w:r>
      <w:r w:rsidR="008577C6" w:rsidRPr="0040320C">
        <w:rPr>
          <w:rFonts w:cs="Tahoma"/>
        </w:rPr>
        <w:t xml:space="preserve">nt form back to the </w:t>
      </w:r>
      <w:r w:rsidR="007F14F1" w:rsidRPr="00786E46">
        <w:rPr>
          <w:rFonts w:cs="Tahoma"/>
        </w:rPr>
        <w:t>T</w:t>
      </w:r>
      <w:r w:rsidR="008577C6" w:rsidRPr="0040320C">
        <w:rPr>
          <w:rFonts w:cs="Tahoma"/>
        </w:rPr>
        <w:t xml:space="preserve">eam </w:t>
      </w:r>
      <w:r w:rsidR="007F14F1" w:rsidRPr="00786E46">
        <w:rPr>
          <w:rFonts w:cs="Tahoma"/>
        </w:rPr>
        <w:t>M</w:t>
      </w:r>
      <w:r w:rsidR="008577C6" w:rsidRPr="0040320C">
        <w:rPr>
          <w:rFonts w:cs="Tahoma"/>
        </w:rPr>
        <w:t xml:space="preserve">ember.  </w:t>
      </w:r>
      <w:r w:rsidRPr="0040320C">
        <w:rPr>
          <w:rFonts w:cs="Tahoma"/>
        </w:rPr>
        <w:t>A c</w:t>
      </w:r>
      <w:r w:rsidR="00FF0493" w:rsidRPr="0040320C">
        <w:rPr>
          <w:rFonts w:cs="Tahoma"/>
        </w:rPr>
        <w:t xml:space="preserve">opy will also be kept </w:t>
      </w:r>
      <w:r w:rsidR="007F14F1" w:rsidRPr="00786E46">
        <w:rPr>
          <w:rFonts w:cs="Tahoma"/>
        </w:rPr>
        <w:t xml:space="preserve">on file </w:t>
      </w:r>
      <w:r w:rsidR="00786E46">
        <w:rPr>
          <w:rFonts w:cs="Tahoma"/>
        </w:rPr>
        <w:t>in HR.</w:t>
      </w:r>
    </w:p>
    <w:p w:rsidR="009F6A3E" w:rsidRPr="00786E46" w:rsidRDefault="009F6A3E" w:rsidP="0040320C">
      <w:pPr>
        <w:pStyle w:val="ListParagraph"/>
        <w:numPr>
          <w:ilvl w:val="0"/>
          <w:numId w:val="40"/>
        </w:numPr>
        <w:spacing w:after="0" w:line="240" w:lineRule="auto"/>
        <w:ind w:right="130"/>
        <w:rPr>
          <w:rFonts w:cs="Tahoma"/>
        </w:rPr>
      </w:pPr>
      <w:r w:rsidRPr="00786E46">
        <w:rPr>
          <w:rFonts w:cs="Tahoma"/>
        </w:rPr>
        <w:t xml:space="preserve">After the </w:t>
      </w:r>
      <w:r w:rsidR="007F14F1" w:rsidRPr="00786E46">
        <w:rPr>
          <w:rFonts w:cs="Tahoma"/>
        </w:rPr>
        <w:t>T</w:t>
      </w:r>
      <w:r w:rsidRPr="00786E46">
        <w:rPr>
          <w:rFonts w:cs="Tahoma"/>
        </w:rPr>
        <w:t xml:space="preserve">eam Member receives the approval of “Form A” of the </w:t>
      </w:r>
      <w:r w:rsidR="007F14F1" w:rsidRPr="00786E46">
        <w:rPr>
          <w:rFonts w:cs="Tahoma"/>
        </w:rPr>
        <w:t>T</w:t>
      </w:r>
      <w:r w:rsidRPr="00786E46">
        <w:rPr>
          <w:rFonts w:cs="Tahoma"/>
        </w:rPr>
        <w:t xml:space="preserve">uition </w:t>
      </w:r>
      <w:r w:rsidR="007F14F1" w:rsidRPr="00786E46">
        <w:rPr>
          <w:rFonts w:cs="Tahoma"/>
        </w:rPr>
        <w:t>R</w:t>
      </w:r>
      <w:r w:rsidRPr="00786E46">
        <w:rPr>
          <w:rFonts w:cs="Tahoma"/>
        </w:rPr>
        <w:t>eimbursement program s</w:t>
      </w:r>
      <w:r w:rsidR="007F14F1" w:rsidRPr="00786E46">
        <w:rPr>
          <w:rFonts w:cs="Tahoma"/>
        </w:rPr>
        <w:t>/</w:t>
      </w:r>
      <w:r w:rsidRPr="00786E46">
        <w:rPr>
          <w:rFonts w:cs="Tahoma"/>
        </w:rPr>
        <w:t>he can register for the course.</w:t>
      </w:r>
    </w:p>
    <w:p w:rsidR="009F6A3E" w:rsidRPr="00786E46" w:rsidRDefault="009F6A3E" w:rsidP="0040320C">
      <w:pPr>
        <w:pStyle w:val="ListParagraph"/>
        <w:numPr>
          <w:ilvl w:val="0"/>
          <w:numId w:val="40"/>
        </w:numPr>
        <w:spacing w:after="0" w:line="240" w:lineRule="auto"/>
        <w:ind w:right="130"/>
        <w:rPr>
          <w:rFonts w:cs="Tahoma"/>
        </w:rPr>
      </w:pPr>
      <w:r w:rsidRPr="00786E46">
        <w:rPr>
          <w:rFonts w:cs="Tahoma"/>
        </w:rPr>
        <w:lastRenderedPageBreak/>
        <w:t xml:space="preserve">Upon successful completion of the course, the </w:t>
      </w:r>
      <w:r w:rsidR="007F14F1" w:rsidRPr="00786E46">
        <w:rPr>
          <w:rFonts w:cs="Tahoma"/>
        </w:rPr>
        <w:t>T</w:t>
      </w:r>
      <w:r w:rsidRPr="00786E46">
        <w:rPr>
          <w:rFonts w:cs="Tahoma"/>
        </w:rPr>
        <w:t xml:space="preserve">eam </w:t>
      </w:r>
      <w:r w:rsidR="007F14F1" w:rsidRPr="00786E46">
        <w:rPr>
          <w:rFonts w:cs="Tahoma"/>
        </w:rPr>
        <w:t>M</w:t>
      </w:r>
      <w:r w:rsidR="00321B71">
        <w:rPr>
          <w:rFonts w:cs="Tahoma"/>
        </w:rPr>
        <w:t xml:space="preserve">ember is required to </w:t>
      </w:r>
      <w:r w:rsidRPr="00786E46">
        <w:rPr>
          <w:rFonts w:cs="Tahoma"/>
        </w:rPr>
        <w:t xml:space="preserve">complete </w:t>
      </w:r>
      <w:r w:rsidR="007F14F1" w:rsidRPr="00786E46">
        <w:rPr>
          <w:rFonts w:cs="Tahoma"/>
        </w:rPr>
        <w:t>“</w:t>
      </w:r>
      <w:r w:rsidRPr="00786E46">
        <w:rPr>
          <w:rFonts w:cs="Tahoma"/>
        </w:rPr>
        <w:t>Form B</w:t>
      </w:r>
      <w:r w:rsidR="007F14F1" w:rsidRPr="00786E46">
        <w:rPr>
          <w:rFonts w:cs="Tahoma"/>
        </w:rPr>
        <w:t>”</w:t>
      </w:r>
      <w:r w:rsidRPr="00786E46">
        <w:rPr>
          <w:rFonts w:cs="Tahoma"/>
        </w:rPr>
        <w:t xml:space="preserve"> </w:t>
      </w:r>
      <w:r w:rsidR="00786E46">
        <w:rPr>
          <w:rFonts w:cs="Tahoma"/>
        </w:rPr>
        <w:t xml:space="preserve">along with original documentation, </w:t>
      </w:r>
      <w:r w:rsidRPr="00786E46">
        <w:rPr>
          <w:rFonts w:cs="Tahoma"/>
        </w:rPr>
        <w:t xml:space="preserve">and return to </w:t>
      </w:r>
      <w:r w:rsidR="007F14F1" w:rsidRPr="00786E46">
        <w:rPr>
          <w:rFonts w:cs="Tahoma"/>
        </w:rPr>
        <w:t>the Organizational Development Manager</w:t>
      </w:r>
      <w:r w:rsidRPr="00786E46">
        <w:rPr>
          <w:rFonts w:cs="Tahoma"/>
        </w:rPr>
        <w:t xml:space="preserve"> with appropriate signature from Supervisor</w:t>
      </w:r>
      <w:r w:rsidR="007F14F1" w:rsidRPr="00786E46">
        <w:rPr>
          <w:rFonts w:cs="Tahoma"/>
        </w:rPr>
        <w:t>/</w:t>
      </w:r>
      <w:r w:rsidRPr="00786E46">
        <w:rPr>
          <w:rFonts w:cs="Tahoma"/>
        </w:rPr>
        <w:t xml:space="preserve">Manager. </w:t>
      </w:r>
    </w:p>
    <w:p w:rsidR="009F6A3E" w:rsidRPr="00786E46" w:rsidRDefault="00786E46" w:rsidP="0040320C">
      <w:pPr>
        <w:pStyle w:val="ListParagraph"/>
        <w:numPr>
          <w:ilvl w:val="0"/>
          <w:numId w:val="40"/>
        </w:numPr>
        <w:spacing w:after="0" w:line="240" w:lineRule="auto"/>
        <w:ind w:right="130"/>
        <w:rPr>
          <w:rFonts w:ascii="Tahoma" w:hAnsi="Tahoma" w:cs="Tahoma"/>
        </w:rPr>
      </w:pPr>
      <w:r>
        <w:rPr>
          <w:rFonts w:cs="Tahoma"/>
        </w:rPr>
        <w:t>T</w:t>
      </w:r>
      <w:r w:rsidR="007F14F1" w:rsidRPr="00786E46">
        <w:rPr>
          <w:rFonts w:cs="Tahoma"/>
        </w:rPr>
        <w:t>he Organizational Development Manager</w:t>
      </w:r>
      <w:r>
        <w:rPr>
          <w:rFonts w:cs="Tahoma"/>
        </w:rPr>
        <w:t xml:space="preserve"> </w:t>
      </w:r>
      <w:r w:rsidR="009F6A3E" w:rsidRPr="00786E46">
        <w:rPr>
          <w:rFonts w:cs="Tahoma"/>
        </w:rPr>
        <w:t xml:space="preserve">will </w:t>
      </w:r>
      <w:r>
        <w:rPr>
          <w:rFonts w:cs="Tahoma"/>
        </w:rPr>
        <w:t xml:space="preserve">then </w:t>
      </w:r>
      <w:r w:rsidR="009F6A3E" w:rsidRPr="00786E46">
        <w:rPr>
          <w:rFonts w:cs="Tahoma"/>
        </w:rPr>
        <w:t>submit</w:t>
      </w:r>
      <w:r>
        <w:rPr>
          <w:rFonts w:cs="Tahoma"/>
        </w:rPr>
        <w:t xml:space="preserve"> all documentation</w:t>
      </w:r>
      <w:r w:rsidR="009F6A3E" w:rsidRPr="00786E46">
        <w:rPr>
          <w:rFonts w:cs="Tahoma"/>
        </w:rPr>
        <w:t xml:space="preserve"> to the </w:t>
      </w:r>
      <w:r w:rsidR="007F14F1" w:rsidRPr="00786E46">
        <w:rPr>
          <w:rFonts w:cs="Tahoma"/>
        </w:rPr>
        <w:t>Accounting</w:t>
      </w:r>
      <w:r w:rsidR="009F6A3E" w:rsidRPr="00786E46">
        <w:rPr>
          <w:rFonts w:cs="Tahoma"/>
        </w:rPr>
        <w:t xml:space="preserve"> </w:t>
      </w:r>
      <w:r w:rsidR="007F14F1" w:rsidRPr="00786E46">
        <w:rPr>
          <w:rFonts w:cs="Tahoma"/>
        </w:rPr>
        <w:t>D</w:t>
      </w:r>
      <w:r w:rsidR="009F6A3E" w:rsidRPr="00786E46">
        <w:rPr>
          <w:rFonts w:cs="Tahoma"/>
        </w:rPr>
        <w:t xml:space="preserve">epartment for </w:t>
      </w:r>
      <w:r w:rsidR="007F14F1" w:rsidRPr="00786E46">
        <w:rPr>
          <w:rFonts w:cs="Tahoma"/>
        </w:rPr>
        <w:t>T</w:t>
      </w:r>
      <w:r w:rsidR="009F6A3E" w:rsidRPr="00786E46">
        <w:rPr>
          <w:rFonts w:cs="Tahoma"/>
        </w:rPr>
        <w:t xml:space="preserve">eam </w:t>
      </w:r>
      <w:r w:rsidR="007F14F1" w:rsidRPr="00786E46">
        <w:rPr>
          <w:rFonts w:cs="Tahoma"/>
        </w:rPr>
        <w:t>M</w:t>
      </w:r>
      <w:r w:rsidR="009F6A3E" w:rsidRPr="00786E46">
        <w:rPr>
          <w:rFonts w:cs="Tahoma"/>
        </w:rPr>
        <w:t>ember reimbursement.</w:t>
      </w:r>
    </w:p>
    <w:sectPr w:rsidR="009F6A3E" w:rsidRPr="00786E46" w:rsidSect="009F6A3E">
      <w:headerReference w:type="default" r:id="rId11"/>
      <w:footerReference w:type="default" r:id="rId12"/>
      <w:pgSz w:w="12240" w:h="15840" w:code="1"/>
      <w:pgMar w:top="2520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CA5" w:rsidRDefault="00705CA5" w:rsidP="00084503">
      <w:pPr>
        <w:spacing w:after="0" w:line="240" w:lineRule="auto"/>
      </w:pPr>
      <w:r>
        <w:separator/>
      </w:r>
    </w:p>
    <w:p w:rsidR="00705CA5" w:rsidRDefault="00705CA5"/>
  </w:endnote>
  <w:endnote w:type="continuationSeparator" w:id="0">
    <w:p w:rsidR="00705CA5" w:rsidRDefault="00705CA5" w:rsidP="00084503">
      <w:pPr>
        <w:spacing w:after="0" w:line="240" w:lineRule="auto"/>
      </w:pPr>
      <w:r>
        <w:continuationSeparator/>
      </w:r>
    </w:p>
    <w:p w:rsidR="00705CA5" w:rsidRDefault="00705C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sans-serif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2B9" w:rsidRPr="00DC1EE6" w:rsidRDefault="00704297" w:rsidP="0038620C">
    <w:pPr>
      <w:pStyle w:val="Footer"/>
      <w:spacing w:after="0"/>
    </w:pPr>
    <w:r>
      <w:rPr>
        <w:lang w:val="en-US"/>
      </w:rPr>
      <w:t>ID# 10489</w:t>
    </w:r>
    <w:r w:rsidR="0038620C">
      <w:rPr>
        <w:lang w:val="en-US"/>
      </w:rPr>
      <w:t xml:space="preserve">, </w:t>
    </w:r>
    <w:r w:rsidR="0038620C">
      <w:t>Tuition Reimbursement Program Policy</w:t>
    </w:r>
  </w:p>
  <w:p w:rsidR="00BE52B9" w:rsidRPr="00DC1EE6" w:rsidRDefault="00322B70" w:rsidP="005259AE">
    <w:pPr>
      <w:pStyle w:val="Footer"/>
      <w:rPr>
        <w:lang w:val="en-US"/>
      </w:rPr>
    </w:pPr>
    <w:r w:rsidRPr="00DC1EE6">
      <w:t xml:space="preserve">Rev. </w:t>
    </w:r>
    <w:r w:rsidR="0038620C">
      <w:rPr>
        <w:lang w:val="en-US"/>
      </w:rPr>
      <w:t>#</w:t>
    </w:r>
    <w:r w:rsidR="00AE3B3F">
      <w:rPr>
        <w:lang w:val="en-US"/>
      </w:rPr>
      <w:t>8</w:t>
    </w:r>
    <w:r w:rsidR="0038620C">
      <w:rPr>
        <w:lang w:val="en-US"/>
      </w:rPr>
      <w:t>,</w:t>
    </w:r>
    <w:r w:rsidR="00AE3B3F">
      <w:rPr>
        <w:lang w:val="en-US"/>
      </w:rPr>
      <w:t xml:space="preserve"> September 2023</w:t>
    </w:r>
    <w:r w:rsidR="00BE52B9" w:rsidRPr="00DC1EE6">
      <w:tab/>
      <w:t xml:space="preserve">Page </w:t>
    </w:r>
    <w:r w:rsidR="00BE52B9" w:rsidRPr="00DC1EE6">
      <w:fldChar w:fldCharType="begin"/>
    </w:r>
    <w:r w:rsidR="00BE52B9" w:rsidRPr="00DC1EE6">
      <w:instrText xml:space="preserve"> PAGE   \* MERGEFORMAT </w:instrText>
    </w:r>
    <w:r w:rsidR="00BE52B9" w:rsidRPr="00DC1EE6">
      <w:fldChar w:fldCharType="separate"/>
    </w:r>
    <w:r w:rsidR="00AE3B3F">
      <w:rPr>
        <w:noProof/>
      </w:rPr>
      <w:t>2</w:t>
    </w:r>
    <w:r w:rsidR="00BE52B9" w:rsidRPr="00DC1EE6">
      <w:fldChar w:fldCharType="end"/>
    </w:r>
    <w:r w:rsidR="00BE52B9" w:rsidRPr="00DC1EE6">
      <w:tab/>
    </w:r>
    <w:r w:rsidR="00AE3B3F">
      <w:rPr>
        <w:lang w:val="en-US"/>
      </w:rPr>
      <w:t>September 14,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CA5" w:rsidRDefault="00705CA5" w:rsidP="00084503">
      <w:pPr>
        <w:spacing w:after="0" w:line="240" w:lineRule="auto"/>
      </w:pPr>
      <w:r>
        <w:separator/>
      </w:r>
    </w:p>
    <w:p w:rsidR="00705CA5" w:rsidRDefault="00705CA5"/>
  </w:footnote>
  <w:footnote w:type="continuationSeparator" w:id="0">
    <w:p w:rsidR="00705CA5" w:rsidRDefault="00705CA5" w:rsidP="00084503">
      <w:pPr>
        <w:spacing w:after="0" w:line="240" w:lineRule="auto"/>
      </w:pPr>
      <w:r>
        <w:continuationSeparator/>
      </w:r>
    </w:p>
    <w:p w:rsidR="00705CA5" w:rsidRDefault="00705CA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F5B" w:rsidRPr="009F6A3E" w:rsidRDefault="000C1D2B" w:rsidP="009F6A3E">
    <w:pPr>
      <w:spacing w:after="0" w:line="240" w:lineRule="auto"/>
      <w:contextualSpacing/>
      <w:rPr>
        <w:b/>
        <w:u w:val="single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-97790</wp:posOffset>
          </wp:positionH>
          <wp:positionV relativeFrom="paragraph">
            <wp:posOffset>-53340</wp:posOffset>
          </wp:positionV>
          <wp:extent cx="1316990" cy="1225550"/>
          <wp:effectExtent l="0" t="0" r="0" b="0"/>
          <wp:wrapNone/>
          <wp:docPr id="1" name="Picture 1" descr="\\prcfile\Users\kkiyabu-camel\My Documents\Masters\New Forms - 03-2017\3-6-17 PCH_Logo_Hero_BW_CMYK_Vertical_OnWhite_20161201_T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rcfile\Users\kkiyabu-camel\My Documents\Masters\New Forms - 03-2017\3-6-17 PCH_Logo_Hero_BW_CMYK_Vertical_OnWhite_20161201_T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23" t="13240" r="12048" b="9489"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1225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37AB4" w:rsidRPr="009D5EA8" w:rsidRDefault="00D37AB4" w:rsidP="00E71615">
    <w:pPr>
      <w:pStyle w:val="Header"/>
      <w:tabs>
        <w:tab w:val="clear" w:pos="4680"/>
        <w:tab w:val="clear" w:pos="9360"/>
      </w:tabs>
      <w:spacing w:after="0"/>
      <w:rPr>
        <w:lang w:val="en-US"/>
      </w:rPr>
    </w:pPr>
    <w:r>
      <w:rPr>
        <w:u w:val="single"/>
        <w:lang w:val="en-US"/>
      </w:rPr>
      <w:tab/>
    </w:r>
    <w:r>
      <w:rPr>
        <w:u w:val="single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1A0D"/>
    <w:multiLevelType w:val="hybridMultilevel"/>
    <w:tmpl w:val="EBC68F12"/>
    <w:lvl w:ilvl="0" w:tplc="7FF68D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78435D"/>
    <w:multiLevelType w:val="hybridMultilevel"/>
    <w:tmpl w:val="A20E9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C1A6DAB"/>
    <w:multiLevelType w:val="hybridMultilevel"/>
    <w:tmpl w:val="F9A499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5F3959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A53AA"/>
    <w:multiLevelType w:val="hybridMultilevel"/>
    <w:tmpl w:val="EBF825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166998"/>
    <w:multiLevelType w:val="hybridMultilevel"/>
    <w:tmpl w:val="9C2252B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282E2EE5"/>
    <w:multiLevelType w:val="hybridMultilevel"/>
    <w:tmpl w:val="AB66DCA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6D5FE4"/>
    <w:multiLevelType w:val="hybridMultilevel"/>
    <w:tmpl w:val="B7889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A5C3F"/>
    <w:multiLevelType w:val="hybridMultilevel"/>
    <w:tmpl w:val="60F886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F332C"/>
    <w:multiLevelType w:val="hybridMultilevel"/>
    <w:tmpl w:val="E522E7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9AF1056"/>
    <w:multiLevelType w:val="hybridMultilevel"/>
    <w:tmpl w:val="C3ECEC4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EA66C0E"/>
    <w:multiLevelType w:val="multilevel"/>
    <w:tmpl w:val="2E34CE86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5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A16DF9"/>
    <w:multiLevelType w:val="hybridMultilevel"/>
    <w:tmpl w:val="5AC21634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0" w15:restartNumberingAfterBreak="0">
    <w:nsid w:val="5B5401FA"/>
    <w:multiLevelType w:val="hybridMultilevel"/>
    <w:tmpl w:val="8CF657A8"/>
    <w:lvl w:ilvl="0" w:tplc="95349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FA86CB9"/>
    <w:multiLevelType w:val="hybridMultilevel"/>
    <w:tmpl w:val="8A06A0E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5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 w15:restartNumberingAfterBreak="0">
    <w:nsid w:val="774B46DE"/>
    <w:multiLevelType w:val="multilevel"/>
    <w:tmpl w:val="DD02128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 w15:restartNumberingAfterBreak="0">
    <w:nsid w:val="7B5D678F"/>
    <w:multiLevelType w:val="hybridMultilevel"/>
    <w:tmpl w:val="CA92EC2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6"/>
  </w:num>
  <w:num w:numId="3">
    <w:abstractNumId w:val="38"/>
  </w:num>
  <w:num w:numId="4">
    <w:abstractNumId w:val="14"/>
  </w:num>
  <w:num w:numId="5">
    <w:abstractNumId w:val="9"/>
  </w:num>
  <w:num w:numId="6">
    <w:abstractNumId w:val="20"/>
  </w:num>
  <w:num w:numId="7">
    <w:abstractNumId w:val="5"/>
  </w:num>
  <w:num w:numId="8">
    <w:abstractNumId w:val="15"/>
  </w:num>
  <w:num w:numId="9">
    <w:abstractNumId w:val="27"/>
  </w:num>
  <w:num w:numId="10">
    <w:abstractNumId w:val="29"/>
  </w:num>
  <w:num w:numId="11">
    <w:abstractNumId w:val="6"/>
  </w:num>
  <w:num w:numId="12">
    <w:abstractNumId w:val="22"/>
  </w:num>
  <w:num w:numId="13">
    <w:abstractNumId w:val="3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4"/>
  </w:num>
  <w:num w:numId="16">
    <w:abstractNumId w:val="7"/>
  </w:num>
  <w:num w:numId="17">
    <w:abstractNumId w:val="10"/>
  </w:num>
  <w:num w:numId="18">
    <w:abstractNumId w:val="25"/>
  </w:num>
  <w:num w:numId="19">
    <w:abstractNumId w:val="13"/>
  </w:num>
  <w:num w:numId="20">
    <w:abstractNumId w:val="1"/>
  </w:num>
  <w:num w:numId="21">
    <w:abstractNumId w:val="8"/>
  </w:num>
  <w:num w:numId="22">
    <w:abstractNumId w:val="32"/>
  </w:num>
  <w:num w:numId="23">
    <w:abstractNumId w:val="31"/>
  </w:num>
  <w:num w:numId="24">
    <w:abstractNumId w:val="16"/>
  </w:num>
  <w:num w:numId="25">
    <w:abstractNumId w:val="2"/>
  </w:num>
  <w:num w:numId="26">
    <w:abstractNumId w:val="0"/>
  </w:num>
  <w:num w:numId="27">
    <w:abstractNumId w:val="17"/>
  </w:num>
  <w:num w:numId="28">
    <w:abstractNumId w:val="30"/>
  </w:num>
  <w:num w:numId="29">
    <w:abstractNumId w:val="18"/>
  </w:num>
  <w:num w:numId="30">
    <w:abstractNumId w:val="4"/>
  </w:num>
  <w:num w:numId="31">
    <w:abstractNumId w:val="12"/>
  </w:num>
  <w:num w:numId="32">
    <w:abstractNumId w:val="33"/>
  </w:num>
  <w:num w:numId="33">
    <w:abstractNumId w:val="28"/>
  </w:num>
  <w:num w:numId="34">
    <w:abstractNumId w:val="21"/>
  </w:num>
  <w:num w:numId="35">
    <w:abstractNumId w:val="37"/>
  </w:num>
  <w:num w:numId="36">
    <w:abstractNumId w:val="11"/>
  </w:num>
  <w:num w:numId="37">
    <w:abstractNumId w:val="23"/>
  </w:num>
  <w:num w:numId="38">
    <w:abstractNumId w:val="36"/>
  </w:num>
  <w:num w:numId="39">
    <w:abstractNumId w:val="24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0EC"/>
    <w:rsid w:val="00004975"/>
    <w:rsid w:val="000070FF"/>
    <w:rsid w:val="00014130"/>
    <w:rsid w:val="000161D1"/>
    <w:rsid w:val="000273F1"/>
    <w:rsid w:val="0004137C"/>
    <w:rsid w:val="00044001"/>
    <w:rsid w:val="000462CF"/>
    <w:rsid w:val="000617E0"/>
    <w:rsid w:val="0006359C"/>
    <w:rsid w:val="00066B2A"/>
    <w:rsid w:val="000762C5"/>
    <w:rsid w:val="00077A38"/>
    <w:rsid w:val="00084503"/>
    <w:rsid w:val="00091936"/>
    <w:rsid w:val="000A2930"/>
    <w:rsid w:val="000A5212"/>
    <w:rsid w:val="000B4EAC"/>
    <w:rsid w:val="000C1D2B"/>
    <w:rsid w:val="000C7A66"/>
    <w:rsid w:val="000D5366"/>
    <w:rsid w:val="000D7C34"/>
    <w:rsid w:val="000E3403"/>
    <w:rsid w:val="000E4E7C"/>
    <w:rsid w:val="000E5C22"/>
    <w:rsid w:val="000E7B03"/>
    <w:rsid w:val="000F50F4"/>
    <w:rsid w:val="000F75AB"/>
    <w:rsid w:val="00101C6B"/>
    <w:rsid w:val="00110449"/>
    <w:rsid w:val="00124F2F"/>
    <w:rsid w:val="0012642B"/>
    <w:rsid w:val="00132513"/>
    <w:rsid w:val="00143EEB"/>
    <w:rsid w:val="0016189F"/>
    <w:rsid w:val="00165CA8"/>
    <w:rsid w:val="00180AA4"/>
    <w:rsid w:val="00183F2B"/>
    <w:rsid w:val="00193E99"/>
    <w:rsid w:val="00194159"/>
    <w:rsid w:val="001A2B23"/>
    <w:rsid w:val="001B0755"/>
    <w:rsid w:val="001C7C65"/>
    <w:rsid w:val="001E1EB9"/>
    <w:rsid w:val="001E2992"/>
    <w:rsid w:val="001F25DB"/>
    <w:rsid w:val="001F4059"/>
    <w:rsid w:val="002006FC"/>
    <w:rsid w:val="00206F70"/>
    <w:rsid w:val="002146FA"/>
    <w:rsid w:val="002459DE"/>
    <w:rsid w:val="00261E68"/>
    <w:rsid w:val="00265397"/>
    <w:rsid w:val="00271187"/>
    <w:rsid w:val="002726B7"/>
    <w:rsid w:val="00281C76"/>
    <w:rsid w:val="00281E46"/>
    <w:rsid w:val="00290ACF"/>
    <w:rsid w:val="00297021"/>
    <w:rsid w:val="002A4609"/>
    <w:rsid w:val="002B15C9"/>
    <w:rsid w:val="002C21AB"/>
    <w:rsid w:val="002C2C28"/>
    <w:rsid w:val="002D39D3"/>
    <w:rsid w:val="002E57D0"/>
    <w:rsid w:val="002E7D11"/>
    <w:rsid w:val="0030266B"/>
    <w:rsid w:val="00305D14"/>
    <w:rsid w:val="003216B8"/>
    <w:rsid w:val="00321B71"/>
    <w:rsid w:val="00322B70"/>
    <w:rsid w:val="00331600"/>
    <w:rsid w:val="00334979"/>
    <w:rsid w:val="00345935"/>
    <w:rsid w:val="00347C94"/>
    <w:rsid w:val="003561E7"/>
    <w:rsid w:val="003636EF"/>
    <w:rsid w:val="00370264"/>
    <w:rsid w:val="00377549"/>
    <w:rsid w:val="0038620C"/>
    <w:rsid w:val="00391215"/>
    <w:rsid w:val="003928FC"/>
    <w:rsid w:val="00396773"/>
    <w:rsid w:val="00397115"/>
    <w:rsid w:val="003D42BF"/>
    <w:rsid w:val="003D7249"/>
    <w:rsid w:val="00402A13"/>
    <w:rsid w:val="0040320C"/>
    <w:rsid w:val="00407010"/>
    <w:rsid w:val="00411E45"/>
    <w:rsid w:val="0043169E"/>
    <w:rsid w:val="00436F93"/>
    <w:rsid w:val="004427CD"/>
    <w:rsid w:val="00460A3A"/>
    <w:rsid w:val="004658AC"/>
    <w:rsid w:val="0047195E"/>
    <w:rsid w:val="00472390"/>
    <w:rsid w:val="00474467"/>
    <w:rsid w:val="00480960"/>
    <w:rsid w:val="0049540E"/>
    <w:rsid w:val="004A1435"/>
    <w:rsid w:val="004A1C58"/>
    <w:rsid w:val="004B0197"/>
    <w:rsid w:val="004B023D"/>
    <w:rsid w:val="004B0729"/>
    <w:rsid w:val="004B38C0"/>
    <w:rsid w:val="004C160A"/>
    <w:rsid w:val="004F765A"/>
    <w:rsid w:val="00510225"/>
    <w:rsid w:val="0052420F"/>
    <w:rsid w:val="005259AE"/>
    <w:rsid w:val="00530A81"/>
    <w:rsid w:val="00534039"/>
    <w:rsid w:val="00544068"/>
    <w:rsid w:val="00553EDF"/>
    <w:rsid w:val="0055615C"/>
    <w:rsid w:val="0056661C"/>
    <w:rsid w:val="00576BCB"/>
    <w:rsid w:val="005772BD"/>
    <w:rsid w:val="005951A8"/>
    <w:rsid w:val="00595804"/>
    <w:rsid w:val="005C0514"/>
    <w:rsid w:val="005F3644"/>
    <w:rsid w:val="005F6E86"/>
    <w:rsid w:val="00602FAA"/>
    <w:rsid w:val="00603AAB"/>
    <w:rsid w:val="00614DBD"/>
    <w:rsid w:val="00617E1B"/>
    <w:rsid w:val="00617E58"/>
    <w:rsid w:val="00622F5B"/>
    <w:rsid w:val="00656AEA"/>
    <w:rsid w:val="00661266"/>
    <w:rsid w:val="006620FD"/>
    <w:rsid w:val="00680D95"/>
    <w:rsid w:val="00685CB9"/>
    <w:rsid w:val="00690024"/>
    <w:rsid w:val="00697F1A"/>
    <w:rsid w:val="006A6E37"/>
    <w:rsid w:val="006B0977"/>
    <w:rsid w:val="006B1F08"/>
    <w:rsid w:val="006C0DCA"/>
    <w:rsid w:val="006C3C9C"/>
    <w:rsid w:val="006D5B68"/>
    <w:rsid w:val="006E7C3E"/>
    <w:rsid w:val="006F0AD2"/>
    <w:rsid w:val="006F7DE7"/>
    <w:rsid w:val="00704297"/>
    <w:rsid w:val="00704E12"/>
    <w:rsid w:val="00705CA5"/>
    <w:rsid w:val="007065EE"/>
    <w:rsid w:val="0071735E"/>
    <w:rsid w:val="00741EEB"/>
    <w:rsid w:val="00750D99"/>
    <w:rsid w:val="007511CC"/>
    <w:rsid w:val="00754DF5"/>
    <w:rsid w:val="00756EC6"/>
    <w:rsid w:val="00757327"/>
    <w:rsid w:val="00767549"/>
    <w:rsid w:val="00767730"/>
    <w:rsid w:val="00771022"/>
    <w:rsid w:val="00774685"/>
    <w:rsid w:val="00786097"/>
    <w:rsid w:val="00786E46"/>
    <w:rsid w:val="007B2EF0"/>
    <w:rsid w:val="007C1E70"/>
    <w:rsid w:val="007C2E01"/>
    <w:rsid w:val="007E0594"/>
    <w:rsid w:val="007E1DFD"/>
    <w:rsid w:val="007E3192"/>
    <w:rsid w:val="007E5B52"/>
    <w:rsid w:val="007F076C"/>
    <w:rsid w:val="007F14F1"/>
    <w:rsid w:val="007F4A45"/>
    <w:rsid w:val="0080324E"/>
    <w:rsid w:val="00803D2E"/>
    <w:rsid w:val="00810719"/>
    <w:rsid w:val="00832032"/>
    <w:rsid w:val="00837FAC"/>
    <w:rsid w:val="008577C6"/>
    <w:rsid w:val="00867BFB"/>
    <w:rsid w:val="00875D1F"/>
    <w:rsid w:val="00876E00"/>
    <w:rsid w:val="008A37A3"/>
    <w:rsid w:val="008D4E3C"/>
    <w:rsid w:val="008D5C76"/>
    <w:rsid w:val="008D6E36"/>
    <w:rsid w:val="008E338A"/>
    <w:rsid w:val="0090070B"/>
    <w:rsid w:val="00911F1F"/>
    <w:rsid w:val="00912710"/>
    <w:rsid w:val="00916E07"/>
    <w:rsid w:val="00924A47"/>
    <w:rsid w:val="00926515"/>
    <w:rsid w:val="009304DB"/>
    <w:rsid w:val="00933A7B"/>
    <w:rsid w:val="0094624E"/>
    <w:rsid w:val="009578E1"/>
    <w:rsid w:val="0096156D"/>
    <w:rsid w:val="009A0364"/>
    <w:rsid w:val="009A4CDB"/>
    <w:rsid w:val="009A7F28"/>
    <w:rsid w:val="009B3111"/>
    <w:rsid w:val="009D06B1"/>
    <w:rsid w:val="009D0F48"/>
    <w:rsid w:val="009D5EA8"/>
    <w:rsid w:val="009F6A3E"/>
    <w:rsid w:val="00A0232C"/>
    <w:rsid w:val="00A04A4C"/>
    <w:rsid w:val="00A04C74"/>
    <w:rsid w:val="00A05F53"/>
    <w:rsid w:val="00A15F4D"/>
    <w:rsid w:val="00A21DD7"/>
    <w:rsid w:val="00A25250"/>
    <w:rsid w:val="00A452AE"/>
    <w:rsid w:val="00A53072"/>
    <w:rsid w:val="00A54D10"/>
    <w:rsid w:val="00A80D00"/>
    <w:rsid w:val="00A8647C"/>
    <w:rsid w:val="00A904DB"/>
    <w:rsid w:val="00AB0606"/>
    <w:rsid w:val="00AB0CF9"/>
    <w:rsid w:val="00AC0DE5"/>
    <w:rsid w:val="00AE3B3F"/>
    <w:rsid w:val="00AF37E4"/>
    <w:rsid w:val="00AF38AF"/>
    <w:rsid w:val="00B22C41"/>
    <w:rsid w:val="00B346C8"/>
    <w:rsid w:val="00B3606B"/>
    <w:rsid w:val="00B55AF2"/>
    <w:rsid w:val="00B560C6"/>
    <w:rsid w:val="00B67D02"/>
    <w:rsid w:val="00B9536E"/>
    <w:rsid w:val="00BA06BB"/>
    <w:rsid w:val="00BA7E90"/>
    <w:rsid w:val="00BB32FE"/>
    <w:rsid w:val="00BC40FB"/>
    <w:rsid w:val="00BD246F"/>
    <w:rsid w:val="00BE1810"/>
    <w:rsid w:val="00BE3955"/>
    <w:rsid w:val="00BE52B9"/>
    <w:rsid w:val="00C00F8F"/>
    <w:rsid w:val="00C029B9"/>
    <w:rsid w:val="00C1336C"/>
    <w:rsid w:val="00C200EF"/>
    <w:rsid w:val="00C30D44"/>
    <w:rsid w:val="00C35EBB"/>
    <w:rsid w:val="00C51EEF"/>
    <w:rsid w:val="00C650EC"/>
    <w:rsid w:val="00C8525E"/>
    <w:rsid w:val="00C94BB4"/>
    <w:rsid w:val="00C97193"/>
    <w:rsid w:val="00CA08B0"/>
    <w:rsid w:val="00CB02C4"/>
    <w:rsid w:val="00CB202B"/>
    <w:rsid w:val="00CB3104"/>
    <w:rsid w:val="00CB521A"/>
    <w:rsid w:val="00CC52DF"/>
    <w:rsid w:val="00CE34F3"/>
    <w:rsid w:val="00CE3DF1"/>
    <w:rsid w:val="00CF31D3"/>
    <w:rsid w:val="00CF3A1F"/>
    <w:rsid w:val="00D37AB4"/>
    <w:rsid w:val="00D40EB7"/>
    <w:rsid w:val="00D47C8B"/>
    <w:rsid w:val="00D47F5C"/>
    <w:rsid w:val="00D535F1"/>
    <w:rsid w:val="00D53F90"/>
    <w:rsid w:val="00D76B71"/>
    <w:rsid w:val="00D8169D"/>
    <w:rsid w:val="00D81BC0"/>
    <w:rsid w:val="00D97087"/>
    <w:rsid w:val="00DA4E79"/>
    <w:rsid w:val="00DA7AD8"/>
    <w:rsid w:val="00DB060E"/>
    <w:rsid w:val="00DC1EE6"/>
    <w:rsid w:val="00DC494D"/>
    <w:rsid w:val="00DC4AE5"/>
    <w:rsid w:val="00DD6CA3"/>
    <w:rsid w:val="00DE787C"/>
    <w:rsid w:val="00E11034"/>
    <w:rsid w:val="00E13B89"/>
    <w:rsid w:val="00E22C67"/>
    <w:rsid w:val="00E42A20"/>
    <w:rsid w:val="00E638E2"/>
    <w:rsid w:val="00E643CD"/>
    <w:rsid w:val="00E70B9C"/>
    <w:rsid w:val="00E71615"/>
    <w:rsid w:val="00E769F0"/>
    <w:rsid w:val="00E96DFB"/>
    <w:rsid w:val="00EB10D3"/>
    <w:rsid w:val="00EB1EAF"/>
    <w:rsid w:val="00EB5BE2"/>
    <w:rsid w:val="00ED73D5"/>
    <w:rsid w:val="00EE18D0"/>
    <w:rsid w:val="00EE5CFE"/>
    <w:rsid w:val="00EE5D59"/>
    <w:rsid w:val="00EF6C2B"/>
    <w:rsid w:val="00F1529E"/>
    <w:rsid w:val="00F50FF7"/>
    <w:rsid w:val="00F54D35"/>
    <w:rsid w:val="00F67CD5"/>
    <w:rsid w:val="00F75D5B"/>
    <w:rsid w:val="00F828D1"/>
    <w:rsid w:val="00F94083"/>
    <w:rsid w:val="00FA428A"/>
    <w:rsid w:val="00FB5857"/>
    <w:rsid w:val="00FD7AD5"/>
    <w:rsid w:val="00FF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290FC"/>
  <w15:chartTrackingRefBased/>
  <w15:docId w15:val="{258B0A29-1B58-465E-944B-76D5F54F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57D18-19A6-48AB-8176-E50C3F65FC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7195F71-F8C6-479C-81D3-AF62546D2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J. Scholtemeyer</dc:creator>
  <cp:keywords/>
  <cp:lastModifiedBy>Fredda Ponce</cp:lastModifiedBy>
  <cp:revision>2</cp:revision>
  <cp:lastPrinted>2017-06-16T18:06:00Z</cp:lastPrinted>
  <dcterms:created xsi:type="dcterms:W3CDTF">2023-09-14T22:21:00Z</dcterms:created>
  <dcterms:modified xsi:type="dcterms:W3CDTF">2023-09-14T22:21:00Z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