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3274A" w:val="clear"/>
            <w:tcMar>
              <w:top w:type="dxa" w:w="500"/>
              <w:left w:type="dxa" w:w="400"/>
              <w:bottom w:type="dxa" w:w="500"/>
              <w:right w:type="dxa" w:w="400"/>
            </w:tcMar>
          </w:tcPr>
          <w:p>
            <w:r>
              <w:rPr>
                <w:rFonts w:ascii="Arial" w:cs="Arial" w:eastAsia="Arial" w:hAnsi="Arial"/>
                <w:b/>
                <w:bCs/>
                <w:color w:val="FFFFFF"/>
                <w:sz w:val="32"/>
                <w:szCs w:val="32"/>
              </w:rPr>
              <w:t xml:space="preserve">circleTEL</w:t>
            </w:r>
          </w:p>
          <w:p>
            <w:pPr>
              <w:spacing w:after="80"/>
            </w:pPr>
            <w:r>
              <w:t xml:space="preserve"/>
            </w:r>
          </w:p>
          <w:p>
            <w:r>
              <w:rPr>
                <w:rFonts w:ascii="Arial" w:cs="Arial" w:eastAsia="Arial" w:hAnsi="Arial"/>
                <w:b/>
                <w:bCs/>
                <w:color w:val="FFFFFF"/>
                <w:sz w:val="56"/>
                <w:szCs w:val="56"/>
              </w:rPr>
              <w:t xml:space="preserve">SkyFibre Home</w:t>
            </w:r>
          </w:p>
          <w:p>
            <w:r>
              <w:rPr>
                <w:rFonts w:ascii="Arial" w:cs="Arial" w:eastAsia="Arial" w:hAnsi="Arial"/>
                <w:b/>
                <w:bCs/>
                <w:color w:val="F5841E"/>
                <w:sz w:val="72"/>
                <w:szCs w:val="72"/>
              </w:rPr>
              <w:t xml:space="preserve">Ultra</w:t>
            </w:r>
          </w:p>
          <w:p>
            <w:pPr>
              <w:spacing w:after="160"/>
            </w:pPr>
            <w:r>
              <w:t xml:space="preserve"/>
            </w:r>
          </w:p>
          <w:p>
            <w:r>
              <w:rPr>
                <w:rFonts w:ascii="Arial" w:cs="Arial" w:eastAsia="Arial" w:hAnsi="Arial"/>
                <w:color w:val="FFFFFF"/>
                <w:sz w:val="22"/>
                <w:szCs w:val="22"/>
              </w:rPr>
              <w:t xml:space="preserve">Product Document  |  MTN Tarana G1 Fixed Wireless Broadband</w:t>
            </w:r>
          </w:p>
          <w:p>
            <w:r>
              <w:rPr>
                <w:rFonts w:ascii="Arial" w:cs="Arial" w:eastAsia="Arial" w:hAnsi="Arial"/>
                <w:color w:val="FFFFFF"/>
                <w:sz w:val="20"/>
                <w:szCs w:val="20"/>
              </w:rPr>
              <w:t xml:space="preserve">Version 1.0  |  31 March 2026  |  en-ZA</w:t>
            </w:r>
          </w:p>
        </w:tc>
      </w:tr>
    </w:tbl>
    <w:p>
      <w:pPr>
        <w:spacing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Document Reference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CT-SKY-HOME-ULTRA-2026-001</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Version</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1.0 — Initial Standalone Release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Effective Date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31 March 2026</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Status</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ACTIVE — Open for New Sales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Product SKU</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SKY-HOME-200</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Locale</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en-ZA (South African English)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Classification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Confidential — Internal Use Only</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Prepared By</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CircleTel Product Team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Approved By</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Jeffrey De Wee, Managing Director</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Related Documents</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CT-SKY-HOME-2026-001 (Plus); CT-SKY-HOME-MAX-2026-001 (Max)</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Change Log Ref</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CHANGE_LOG_27_Feb_2026.md — Speed profile correction applied</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Source Data</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skyfibre_home_residential_products_v2_0.json; SkyFibre_Residential_Product_Document_v3_0.md</w:t>
            </w:r>
          </w:p>
        </w:tc>
      </w:tr>
    </w:tbl>
    <w:p>
      <w:pPr>
        <w:spacing w:after="200"/>
      </w:pPr>
      <w:r>
        <w:t xml:space="preserve"/>
      </w:r>
    </w:p>
    <w:p>
      <w:pPr>
        <w:pageBreakBefore/>
      </w:pPr>
      <w:r>
        <w:t xml:space="preserve"/>
      </w:r>
    </w:p>
    <w:p>
      <w:pPr>
        <w:pStyle w:val="Heading1"/>
        <w:spacing w:after="200" w:before="320"/>
      </w:pPr>
      <w:r>
        <w:rPr>
          <w:rFonts w:ascii="Arial" w:cs="Arial" w:eastAsia="Arial" w:hAnsi="Arial"/>
          <w:b/>
          <w:bCs/>
          <w:color w:val="F5841E"/>
          <w:sz w:val="30"/>
          <w:szCs w:val="30"/>
        </w:rPr>
        <w:t xml:space="preserve">1. Executive Summary</w:t>
      </w:r>
    </w:p>
    <w:p>
      <w:pPr>
        <w:spacing w:after="140"/>
      </w:pPr>
      <w:r>
        <w:rPr>
          <w:rFonts w:ascii="Arial" w:cs="Arial" w:eastAsia="Arial" w:hAnsi="Arial"/>
          <w:b w:val="false"/>
          <w:bCs w:val="false"/>
          <w:color w:val="747474"/>
          <w:sz w:val="22"/>
          <w:szCs w:val="22"/>
        </w:rPr>
        <w:t xml:space="preserve">SkyFibre Home Ultra is CircleTel's highest-tier residential fixed wireless broadband product, delivered over the MTN Wholesale Tarana G1 Fixed Wireless Broadband (FWB) platform. It is designed for the most demanding South African households requiring maximum speeds for multiple simultaneous 4K streams, heavy gaming, intensive work-from-home environments, large smart home networks, and five or more simultaneous users.</w:t>
      </w:r>
    </w:p>
    <w:p>
      <w:pPr>
        <w:spacing w:after="120"/>
      </w:pPr>
      <w:r>
        <w:t xml:space="preserve"/>
      </w:r>
    </w:p>
    <w:p>
      <w:pPr>
        <w:spacing w:after="140"/>
      </w:pPr>
      <w:r>
        <w:rPr>
          <w:rFonts w:ascii="Arial" w:cs="Arial" w:eastAsia="Arial" w:hAnsi="Arial"/>
          <w:b w:val="false"/>
          <w:bCs w:val="false"/>
          <w:color w:val="747474"/>
          <w:sz w:val="22"/>
          <w:szCs w:val="22"/>
        </w:rPr>
        <w:t xml:space="preserve">This document is the standalone authoritative product specification for SkyFibre Home Ultra. All speed profiles reflect the corrected 4:1 asymmetrical download:upload ratio as per the CircleTel Change Log dated 27 February 2026. Pricing is confirmed at R1,299.00 inclusive of VAT at 15%.</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Download Speed</w:t>
            </w:r>
          </w:p>
        </w:tc>
        <w:tc>
          <w:tcPr>
            <w:tcW w:type="dxa" w:w="2256"/>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Upload Speed</w:t>
            </w:r>
          </w:p>
        </w:tc>
        <w:tc>
          <w:tcPr>
            <w:tcW w:type="dxa" w:w="2257"/>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Price (incl. VAT)</w:t>
            </w:r>
          </w:p>
        </w:tc>
        <w:tc>
          <w:tcPr>
            <w:tcW w:type="dxa" w:w="2257"/>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Contract Term</w:t>
            </w:r>
          </w:p>
        </w:tc>
      </w:tr>
      <w:tr>
        <w:tc>
          <w:tcPr>
            <w:tcW w:type="dxa" w:w="225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3274A"/>
                <w:sz w:val="32"/>
                <w:szCs w:val="32"/>
              </w:rPr>
              <w:t xml:space="preserve">200 Mbps</w:t>
            </w:r>
          </w:p>
        </w:tc>
        <w:tc>
          <w:tcPr>
            <w:tcW w:type="dxa" w:w="225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3274A"/>
                <w:sz w:val="32"/>
                <w:szCs w:val="32"/>
              </w:rPr>
              <w:t xml:space="preserve">50 Mbps</w:t>
            </w:r>
          </w:p>
        </w:tc>
        <w:tc>
          <w:tcPr>
            <w:tcW w:type="dxa" w:w="2257"/>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F5841E"/>
                <w:sz w:val="32"/>
                <w:szCs w:val="32"/>
              </w:rPr>
              <w:t xml:space="preserve">R1,299.00</w:t>
            </w:r>
          </w:p>
        </w:tc>
        <w:tc>
          <w:tcPr>
            <w:tcW w:type="dxa" w:w="2257"/>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747474"/>
                <w:sz w:val="22"/>
                <w:szCs w:val="22"/>
              </w:rPr>
              <w:t xml:space="preserve">Month-to-Month</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2. SkyFibre Home Portfolio Context</w:t>
      </w:r>
    </w:p>
    <w:p>
      <w:pPr>
        <w:spacing w:after="140"/>
      </w:pPr>
      <w:r>
        <w:rPr>
          <w:rFonts w:ascii="Arial" w:cs="Arial" w:eastAsia="Arial" w:hAnsi="Arial"/>
          <w:b w:val="false"/>
          <w:bCs w:val="false"/>
          <w:color w:val="747474"/>
          <w:sz w:val="22"/>
          <w:szCs w:val="22"/>
        </w:rPr>
        <w:t xml:space="preserve">SkyFibre Home Ultra is the flagship tier in the three-product SkyFibre Home residential range. All products run on the MTN Tarana G1 platform with a 4:1 asymmetrical speed profile.</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400"/>
        <w:gridCol w:w="1400"/>
        <w:gridCol w:w="1926"/>
      </w:tblGrid>
      <w:tr>
        <w:tc>
          <w:tcPr>
            <w:tcW w:type="dxa" w:w="17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Package</w:t>
            </w:r>
          </w:p>
        </w:tc>
        <w:tc>
          <w:tcPr>
            <w:tcW w:type="dxa" w:w="13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DL Speed</w:t>
            </w:r>
          </w:p>
        </w:tc>
        <w:tc>
          <w:tcPr>
            <w:tcW w:type="dxa" w:w="13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UL Speed</w:t>
            </w:r>
          </w:p>
        </w:tc>
        <w:tc>
          <w:tcPr>
            <w:tcW w:type="dxa" w:w="14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Price (incl. VAT)</w:t>
            </w:r>
          </w:p>
        </w:tc>
        <w:tc>
          <w:tcPr>
            <w:tcW w:type="dxa" w:w="14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Price (excl. VAT)</w:t>
            </w:r>
          </w:p>
        </w:tc>
        <w:tc>
          <w:tcPr>
            <w:tcW w:type="dxa" w:w="192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747474"/>
                <w:sz w:val="20"/>
                <w:szCs w:val="20"/>
              </w:rPr>
              <w:t xml:space="preserve">SkyFibre Home Plus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50 Mbps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12.5 Mbps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R899.00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R782.61</w:t>
            </w:r>
          </w:p>
        </w:tc>
        <w:tc>
          <w:tcPr>
            <w:tcW w:type="dxa" w:w="19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6A34A"/>
                <w:sz w:val="20"/>
                <w:szCs w:val="20"/>
              </w:rPr>
              <w:t xml:space="preserve">Active</w:t>
            </w:r>
          </w:p>
        </w:tc>
      </w:tr>
      <w:tr>
        <w:tc>
          <w:tcPr>
            <w:tcW w:type="dxa" w:w="17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747474"/>
                <w:sz w:val="20"/>
                <w:szCs w:val="20"/>
              </w:rPr>
              <w:t xml:space="preserve">SkyFibre Home Max</w:t>
            </w:r>
          </w:p>
        </w:tc>
        <w:tc>
          <w:tcPr>
            <w:tcW w:type="dxa" w:w="13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100 Mbps</w:t>
            </w:r>
          </w:p>
        </w:tc>
        <w:tc>
          <w:tcPr>
            <w:tcW w:type="dxa" w:w="13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25 Mbps</w:t>
            </w:r>
          </w:p>
        </w:tc>
        <w:tc>
          <w:tcPr>
            <w:tcW w:type="dxa" w:w="14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R999.00</w:t>
            </w:r>
          </w:p>
        </w:tc>
        <w:tc>
          <w:tcPr>
            <w:tcW w:type="dxa" w:w="14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R868.70</w:t>
            </w:r>
          </w:p>
        </w:tc>
        <w:tc>
          <w:tcPr>
            <w:tcW w:type="dxa" w:w="1926"/>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Active</w:t>
            </w:r>
          </w:p>
        </w:tc>
      </w:tr>
      <w:tr>
        <w:tc>
          <w:tcPr>
            <w:tcW w:type="dxa" w:w="17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F5841E"/>
                <w:sz w:val="19"/>
                <w:szCs w:val="19"/>
              </w:rPr>
              <w:t xml:space="preserve">SkyFibre Home Ultra  (THIS DOCUMENT)</w:t>
            </w:r>
          </w:p>
        </w:tc>
        <w:tc>
          <w:tcPr>
            <w:tcW w:type="dxa" w:w="13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200 Mbps</w:t>
            </w:r>
          </w:p>
        </w:tc>
        <w:tc>
          <w:tcPr>
            <w:tcW w:type="dxa" w:w="13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50 Mbps</w:t>
            </w:r>
          </w:p>
        </w:tc>
        <w:tc>
          <w:tcPr>
            <w:tcW w:type="dxa" w:w="14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F5841E"/>
                <w:sz w:val="20"/>
                <w:szCs w:val="20"/>
              </w:rPr>
              <w:t xml:space="preserve">R1,299.00</w:t>
            </w:r>
          </w:p>
        </w:tc>
        <w:tc>
          <w:tcPr>
            <w:tcW w:type="dxa" w:w="14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R1,129.57</w:t>
            </w:r>
          </w:p>
        </w:tc>
        <w:tc>
          <w:tcPr>
            <w:tcW w:type="dxa" w:w="1926"/>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Active</w:t>
            </w:r>
          </w:p>
        </w:tc>
      </w:tr>
    </w:tbl>
    <w:p>
      <w:pPr>
        <w:spacing w:after="120"/>
      </w:pPr>
      <w:r>
        <w:t xml:space="preserve"/>
      </w:r>
    </w:p>
    <w:p>
      <w:pPr>
        <w:spacing w:after="140"/>
      </w:pPr>
      <w:r>
        <w:rPr>
          <w:rFonts w:ascii="Arial" w:cs="Arial" w:eastAsia="Arial" w:hAnsi="Arial"/>
          <w:b w:val="false"/>
          <w:bCs w:val="false"/>
          <w:color w:val="606261"/>
          <w:sz w:val="18"/>
          <w:szCs w:val="18"/>
        </w:rPr>
        <w:t xml:space="preserve">Note: VAT calculated at the current South African rate of 15%. Pricing effective 31 March 2026.</w:t>
      </w:r>
    </w:p>
    <w:p>
      <w:pPr>
        <w:spacing w:after="200"/>
      </w:pPr>
      <w:r>
        <w:t xml:space="preserve"/>
      </w:r>
    </w:p>
    <w:p>
      <w:pPr>
        <w:pStyle w:val="Heading1"/>
        <w:spacing w:after="200" w:before="320"/>
      </w:pPr>
      <w:r>
        <w:rPr>
          <w:rFonts w:ascii="Arial" w:cs="Arial" w:eastAsia="Arial" w:hAnsi="Arial"/>
          <w:b/>
          <w:bCs/>
          <w:color w:val="F5841E"/>
          <w:sz w:val="30"/>
          <w:szCs w:val="30"/>
        </w:rPr>
        <w:t xml:space="preserve">3. Technology Overview</w:t>
      </w:r>
    </w:p>
    <w:p>
      <w:pPr>
        <w:pStyle w:val="Heading2"/>
        <w:spacing w:after="160" w:before="240"/>
      </w:pPr>
      <w:r>
        <w:rPr>
          <w:rFonts w:ascii="Arial" w:cs="Arial" w:eastAsia="Arial" w:hAnsi="Arial"/>
          <w:b/>
          <w:bCs/>
          <w:color w:val="13274A"/>
          <w:sz w:val="26"/>
          <w:szCs w:val="26"/>
        </w:rPr>
        <w:t xml:space="preserve">3.1 MTN Tarana G1 Platform</w:t>
      </w:r>
    </w:p>
    <w:p>
      <w:pPr>
        <w:spacing w:after="140"/>
      </w:pPr>
      <w:r>
        <w:rPr>
          <w:rFonts w:ascii="Arial" w:cs="Arial" w:eastAsia="Arial" w:hAnsi="Arial"/>
          <w:b w:val="false"/>
          <w:bCs w:val="false"/>
          <w:color w:val="747474"/>
          <w:sz w:val="22"/>
          <w:szCs w:val="22"/>
        </w:rPr>
        <w:t xml:space="preserve">SkyFibre Home Ultra runs on MTN's Wholesale Fixed Wireless Broadband service, powered by the Tarana G1 next-generation beamforming radio platform. CircleTel connects to the MTN network via a dedicated NNI (Network-to-Network Interface) and delivers connectivity to end-users under its own brand.</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Parameter</w:t>
            </w:r>
          </w:p>
        </w:tc>
        <w:tc>
          <w:tcPr>
            <w:tcW w:type="dxa" w:w="601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Specification</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Platform</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Wholesale Tarana G1 Fixed Wireless Broadband (FWB)</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Spectrum</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Licensed spectrum — no contention with unlicensed bands</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Latency</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&lt; 5 ms typical (sub-5 ms — industry-leading)</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Packet Loss</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&lt; 0.1%</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Jitter</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&lt; 2 ms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Network Availability</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99.5% uptime SLA</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Coverage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6 million homes passed nationally</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Weather Resilience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Superior rain fade resistance via beamforming compensation</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Power Resilience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Load-shedding resilient — backup power at all MTN towers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Self-Optimisation</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Automatic interference mitigation and beam steering</w:t>
            </w:r>
          </w:p>
        </w:tc>
      </w:tr>
    </w:tbl>
    <w:p>
      <w:pPr>
        <w:spacing w:after="200"/>
      </w:pPr>
      <w:r>
        <w:t xml:space="preserve"/>
      </w:r>
    </w:p>
    <w:p>
      <w:pPr>
        <w:pStyle w:val="Heading2"/>
        <w:spacing w:after="160" w:before="240"/>
      </w:pPr>
      <w:r>
        <w:rPr>
          <w:rFonts w:ascii="Arial" w:cs="Arial" w:eastAsia="Arial" w:hAnsi="Arial"/>
          <w:b/>
          <w:bCs/>
          <w:color w:val="13274A"/>
          <w:sz w:val="26"/>
          <w:szCs w:val="26"/>
        </w:rPr>
        <w:t xml:space="preserve">3.2 Speed Profile — Corrected (Effective 27 February 2026)</w:t>
      </w:r>
    </w:p>
    <w:p>
      <w:pPr>
        <w:spacing w:after="140"/>
      </w:pPr>
      <w:r>
        <w:rPr>
          <w:rFonts w:ascii="Arial" w:cs="Arial" w:eastAsia="Arial" w:hAnsi="Arial"/>
          <w:b w:val="false"/>
          <w:bCs w:val="false"/>
          <w:color w:val="747474"/>
          <w:sz w:val="22"/>
          <w:szCs w:val="22"/>
        </w:rPr>
        <w:t xml:space="preserve">SkyFibre Home Ultra operates on a 4:1 asymmetrical download:upload speed profile as configured by MTN across their entire Tarana G1 FWB infrastructure. This is a network-level configuration inherited by CircleTel as a wholesale partner.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600"/>
        <w:gridCol w:w="1626"/>
      </w:tblGrid>
      <w:tr>
        <w:tc>
          <w:tcPr>
            <w:tcW w:type="dxa" w:w="22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Product</w:t>
            </w:r>
          </w:p>
        </w:tc>
        <w:tc>
          <w:tcPr>
            <w:tcW w:type="dxa" w:w="18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Download</w:t>
            </w:r>
          </w:p>
        </w:tc>
        <w:tc>
          <w:tcPr>
            <w:tcW w:type="dxa" w:w="18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Upload</w:t>
            </w:r>
          </w:p>
        </w:tc>
        <w:tc>
          <w:tcPr>
            <w:tcW w:type="dxa" w:w="16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Ratio</w:t>
            </w:r>
          </w:p>
        </w:tc>
        <w:tc>
          <w:tcPr>
            <w:tcW w:type="dxa" w:w="162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Previous (INCORRECT)</w:t>
            </w:r>
          </w:p>
        </w:tc>
      </w:tr>
      <w:tr>
        <w:tc>
          <w:tcPr>
            <w:tcW w:type="dxa" w:w="22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SkyFibre Home Ultra</w:t>
            </w:r>
          </w:p>
        </w:tc>
        <w:tc>
          <w:tcPr>
            <w:tcW w:type="dxa" w:w="18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200 Mbps</w:t>
            </w:r>
          </w:p>
        </w:tc>
        <w:tc>
          <w:tcPr>
            <w:tcW w:type="dxa" w:w="18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50 Mbps</w:t>
            </w:r>
          </w:p>
        </w:tc>
        <w:tc>
          <w:tcPr>
            <w:tcW w:type="dxa" w:w="16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4:1</w:t>
            </w:r>
          </w:p>
        </w:tc>
        <w:tc>
          <w:tcPr>
            <w:tcW w:type="dxa" w:w="1626"/>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200/200 Mbps (symmetrical)</w:t>
            </w:r>
          </w:p>
        </w:tc>
      </w:tr>
    </w:tbl>
    <w:p>
      <w:pPr>
        <w:spacing w:after="120"/>
      </w:pPr>
      <w:r>
        <w:t xml:space="preserve"/>
      </w:r>
    </w:p>
    <w:p>
      <w:pPr>
        <w:spacing w:after="140"/>
      </w:pPr>
      <w:r>
        <w:rPr>
          <w:rFonts w:ascii="Arial" w:cs="Arial" w:eastAsia="Arial" w:hAnsi="Arial"/>
          <w:b w:val="false"/>
          <w:bCs w:val="false"/>
          <w:color w:val="606261"/>
          <w:sz w:val="18"/>
          <w:szCs w:val="18"/>
        </w:rPr>
        <w:t xml:space="preserve">Products NOT affected (remain symmetrical): HomeFibreConnect (MTN FTTH — GPON fibre), BizFibreConnect (DFA BIA — dedicated fibre).</w:t>
      </w:r>
    </w:p>
    <w:p>
      <w:pPr>
        <w:spacing w:after="200"/>
      </w:pPr>
      <w:r>
        <w:t xml:space="preserve"/>
      </w:r>
    </w:p>
    <w:p>
      <w:pPr>
        <w:pStyle w:val="Heading1"/>
        <w:spacing w:after="200" w:before="320"/>
      </w:pPr>
      <w:r>
        <w:rPr>
          <w:rFonts w:ascii="Arial" w:cs="Arial" w:eastAsia="Arial" w:hAnsi="Arial"/>
          <w:b/>
          <w:bCs/>
          <w:color w:val="F5841E"/>
          <w:sz w:val="30"/>
          <w:szCs w:val="30"/>
        </w:rPr>
        <w:t xml:space="preserve">4. SkyFibre Home Ultra — Full Specification</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Specification Item</w:t>
            </w:r>
          </w:p>
        </w:tc>
        <w:tc>
          <w:tcPr>
            <w:tcW w:type="dxa" w:w="601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Product Name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 Home Ultra</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SKU</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SKY-HOME-200</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Slug</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skyfibre-home-ultra</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Service Type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 — Fixed Wireless Broadband (FWB)</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Category</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Residential Connectivity</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Technology</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Tarana G1 beamforming FWB</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Download Speed</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200 Mbps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Upload Speed</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50 Mbps (4:1 asymmetrical)</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Data Cap</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Uncapped</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Monthly Price (incl. VAT)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R1,299.00</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Monthly Price (excl. VAT)</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R1,129.57</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Setup / Activation Fee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R0</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Contract Term</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Month-to-Month (no lock-in)</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24-Month Discount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10% off monthly fee (R1,169.10 incl. VAT)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Wholesale Provider</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Wholesale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Infrastructure Provider</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Echo SP (BNG / CGNAT)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Billing Platform</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AgilityGIS BSS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Coverage Area</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6 million homes passed — MTN FWB coverage footprint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Target Market</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Premium South African households (5+ simultaneous users)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Typical Usage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Multiple 4K streams, competitive gaming, intensive WFH, large smart home networks</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Status</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Active — Open for New Sales</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5. Features &amp; Benefits</w:t>
      </w:r>
    </w:p>
    <w:p>
      <w:pPr>
        <w:pStyle w:val="Heading2"/>
        <w:spacing w:after="160" w:before="240"/>
      </w:pPr>
      <w:r>
        <w:rPr>
          <w:rFonts w:ascii="Arial" w:cs="Arial" w:eastAsia="Arial" w:hAnsi="Arial"/>
          <w:b/>
          <w:bCs/>
          <w:color w:val="13274A"/>
          <w:sz w:val="26"/>
          <w:szCs w:val="26"/>
        </w:rPr>
        <w:t xml:space="preserve">5.1 Core Features</w:t>
      </w:r>
    </w:p>
    <w:p>
      <w:pPr>
        <w:pStyle w:val="ListParagraph"/>
        <w:numPr>
          <w:ilvl w:val="0"/>
          <w:numId w:val="2"/>
        </w:numPr>
        <w:spacing w:after="80"/>
      </w:pPr>
      <w:r>
        <w:rPr>
          <w:rFonts w:ascii="Arial" w:cs="Arial" w:eastAsia="Arial" w:hAnsi="Arial"/>
          <w:color w:val="747474"/>
          <w:sz w:val="22"/>
          <w:szCs w:val="22"/>
        </w:rPr>
        <w:t xml:space="preserve">200 Mbps download / 50 Mbps upload — asymmetrical 4:1 profile</w:t>
      </w:r>
    </w:p>
    <w:p>
      <w:pPr>
        <w:pStyle w:val="ListParagraph"/>
        <w:numPr>
          <w:ilvl w:val="0"/>
          <w:numId w:val="2"/>
        </w:numPr>
        <w:spacing w:after="80"/>
      </w:pPr>
      <w:r>
        <w:rPr>
          <w:rFonts w:ascii="Arial" w:cs="Arial" w:eastAsia="Arial" w:hAnsi="Arial"/>
          <w:color w:val="747474"/>
          <w:sz w:val="22"/>
          <w:szCs w:val="22"/>
        </w:rPr>
        <w:t xml:space="preserve">Uncapped data — no monthly data limit</w:t>
      </w:r>
    </w:p>
    <w:p>
      <w:pPr>
        <w:pStyle w:val="ListParagraph"/>
        <w:numPr>
          <w:ilvl w:val="0"/>
          <w:numId w:val="2"/>
        </w:numPr>
        <w:spacing w:after="80"/>
      </w:pPr>
      <w:r>
        <w:rPr>
          <w:rFonts w:ascii="Arial" w:cs="Arial" w:eastAsia="Arial" w:hAnsi="Arial"/>
          <w:color w:val="747474"/>
          <w:sz w:val="22"/>
          <w:szCs w:val="22"/>
        </w:rPr>
        <w:t xml:space="preserve">Licensed spectrum — interference-free, stable connection</w:t>
      </w:r>
    </w:p>
    <w:p>
      <w:pPr>
        <w:pStyle w:val="ListParagraph"/>
        <w:numPr>
          <w:ilvl w:val="0"/>
          <w:numId w:val="2"/>
        </w:numPr>
        <w:spacing w:after="80"/>
      </w:pPr>
      <w:r>
        <w:rPr>
          <w:rFonts w:ascii="Arial" w:cs="Arial" w:eastAsia="Arial" w:hAnsi="Arial"/>
          <w:color w:val="747474"/>
          <w:sz w:val="22"/>
          <w:szCs w:val="22"/>
        </w:rPr>
        <w:t xml:space="preserve">99.5% network uptime SLA</w:t>
      </w:r>
    </w:p>
    <w:p>
      <w:pPr>
        <w:pStyle w:val="ListParagraph"/>
        <w:numPr>
          <w:ilvl w:val="0"/>
          <w:numId w:val="2"/>
        </w:numPr>
        <w:spacing w:after="80"/>
      </w:pPr>
      <w:r>
        <w:rPr>
          <w:rFonts w:ascii="Arial" w:cs="Arial" w:eastAsia="Arial" w:hAnsi="Arial"/>
          <w:color w:val="747474"/>
          <w:sz w:val="22"/>
          <w:szCs w:val="22"/>
        </w:rPr>
        <w:t xml:space="preserve">Sub-5 ms latency — suitable for competitive gaming and real-time applications</w:t>
      </w:r>
    </w:p>
    <w:p>
      <w:pPr>
        <w:pStyle w:val="ListParagraph"/>
        <w:numPr>
          <w:ilvl w:val="0"/>
          <w:numId w:val="2"/>
        </w:numPr>
        <w:spacing w:after="80"/>
      </w:pPr>
      <w:r>
        <w:rPr>
          <w:rFonts w:ascii="Arial" w:cs="Arial" w:eastAsia="Arial" w:hAnsi="Arial"/>
          <w:color w:val="747474"/>
          <w:sz w:val="22"/>
          <w:szCs w:val="22"/>
        </w:rPr>
        <w:t xml:space="preserve">Multiple simultaneous 4K streams — highest residential FWA tier available</w:t>
      </w:r>
    </w:p>
    <w:p>
      <w:pPr>
        <w:pStyle w:val="ListParagraph"/>
        <w:numPr>
          <w:ilvl w:val="0"/>
          <w:numId w:val="2"/>
        </w:numPr>
        <w:spacing w:after="80"/>
      </w:pPr>
      <w:r>
        <w:rPr>
          <w:rFonts w:ascii="Arial" w:cs="Arial" w:eastAsia="Arial" w:hAnsi="Arial"/>
          <w:color w:val="747474"/>
          <w:sz w:val="22"/>
          <w:szCs w:val="22"/>
        </w:rPr>
        <w:t xml:space="preserve">Multi-device capable — ideal for 5 or more simultaneous heavy users</w:t>
      </w:r>
    </w:p>
    <w:p>
      <w:pPr>
        <w:pStyle w:val="ListParagraph"/>
        <w:numPr>
          <w:ilvl w:val="0"/>
          <w:numId w:val="2"/>
        </w:numPr>
        <w:spacing w:after="80"/>
      </w:pPr>
      <w:r>
        <w:rPr>
          <w:rFonts w:ascii="Arial" w:cs="Arial" w:eastAsia="Arial" w:hAnsi="Arial"/>
          <w:color w:val="747474"/>
          <w:sz w:val="22"/>
          <w:szCs w:val="22"/>
        </w:rPr>
        <w:t xml:space="preserve">50 Mbps upload — supports 4K content creation, large cloud backups, and video production uploads</w:t>
      </w:r>
    </w:p>
    <w:p>
      <w:pPr>
        <w:pStyle w:val="ListParagraph"/>
        <w:numPr>
          <w:ilvl w:val="0"/>
          <w:numId w:val="2"/>
        </w:numPr>
        <w:spacing w:after="80"/>
      </w:pPr>
      <w:r>
        <w:rPr>
          <w:rFonts w:ascii="Arial" w:cs="Arial" w:eastAsia="Arial" w:hAnsi="Arial"/>
          <w:color w:val="747474"/>
          <w:sz w:val="22"/>
          <w:szCs w:val="22"/>
        </w:rPr>
        <w:t xml:space="preserve">VoIP capable — multiple concurrent voice lines at premium quality</w:t>
      </w:r>
    </w:p>
    <w:p>
      <w:pPr>
        <w:pStyle w:val="ListParagraph"/>
        <w:numPr>
          <w:ilvl w:val="0"/>
          <w:numId w:val="2"/>
        </w:numPr>
        <w:spacing w:after="80"/>
      </w:pPr>
      <w:r>
        <w:rPr>
          <w:rFonts w:ascii="Arial" w:cs="Arial" w:eastAsia="Arial" w:hAnsi="Arial"/>
          <w:color w:val="747474"/>
          <w:sz w:val="22"/>
          <w:szCs w:val="22"/>
        </w:rPr>
        <w:t xml:space="preserve">Competitive and professional gaming suitable — consistent low-latency throughput</w:t>
      </w:r>
    </w:p>
    <w:p>
      <w:pPr>
        <w:pStyle w:val="ListParagraph"/>
        <w:numPr>
          <w:ilvl w:val="0"/>
          <w:numId w:val="2"/>
        </w:numPr>
        <w:spacing w:after="80"/>
      </w:pPr>
      <w:r>
        <w:rPr>
          <w:rFonts w:ascii="Arial" w:cs="Arial" w:eastAsia="Arial" w:hAnsi="Arial"/>
          <w:color w:val="747474"/>
          <w:sz w:val="22"/>
          <w:szCs w:val="22"/>
        </w:rPr>
        <w:t xml:space="preserve">Intensive work-from-home ready — VPN, large file transfers, multiple video conferences simultaneously</w:t>
      </w:r>
    </w:p>
    <w:p>
      <w:pPr>
        <w:pStyle w:val="ListParagraph"/>
        <w:numPr>
          <w:ilvl w:val="0"/>
          <w:numId w:val="2"/>
        </w:numPr>
        <w:spacing w:after="80"/>
      </w:pPr>
      <w:r>
        <w:rPr>
          <w:rFonts w:ascii="Arial" w:cs="Arial" w:eastAsia="Arial" w:hAnsi="Arial"/>
          <w:color w:val="747474"/>
          <w:sz w:val="22"/>
          <w:szCs w:val="22"/>
        </w:rPr>
        <w:t xml:space="preserve">Large smart home and IoT networks — handles 20+ connected devices without congestion</w:t>
      </w:r>
    </w:p>
    <w:p>
      <w:pPr>
        <w:pStyle w:val="ListParagraph"/>
        <w:numPr>
          <w:ilvl w:val="0"/>
          <w:numId w:val="2"/>
        </w:numPr>
        <w:spacing w:after="80"/>
      </w:pPr>
      <w:r>
        <w:rPr>
          <w:rFonts w:ascii="Arial" w:cs="Arial" w:eastAsia="Arial" w:hAnsi="Arial"/>
          <w:color w:val="747474"/>
          <w:sz w:val="22"/>
          <w:szCs w:val="22"/>
        </w:rPr>
        <w:t xml:space="preserve">Load-shedding resilient — backup power at all MTN towers</w:t>
      </w:r>
    </w:p>
    <w:p>
      <w:pPr>
        <w:pStyle w:val="ListParagraph"/>
        <w:numPr>
          <w:ilvl w:val="0"/>
          <w:numId w:val="2"/>
        </w:numPr>
        <w:spacing w:after="80"/>
      </w:pPr>
      <w:r>
        <w:rPr>
          <w:rFonts w:ascii="Arial" w:cs="Arial" w:eastAsia="Arial" w:hAnsi="Arial"/>
          <w:color w:val="747474"/>
          <w:sz w:val="22"/>
          <w:szCs w:val="22"/>
        </w:rPr>
        <w:t xml:space="preserve">No physical infrastructure required — rapid deployment capability</w:t>
      </w:r>
    </w:p>
    <w:p>
      <w:pPr>
        <w:spacing w:after="160"/>
      </w:pPr>
      <w:r>
        <w:t xml:space="preserve"/>
      </w:r>
    </w:p>
    <w:p>
      <w:pPr>
        <w:pStyle w:val="Heading2"/>
        <w:spacing w:after="160" w:before="240"/>
      </w:pPr>
      <w:r>
        <w:rPr>
          <w:rFonts w:ascii="Arial" w:cs="Arial" w:eastAsia="Arial" w:hAnsi="Arial"/>
          <w:b/>
          <w:bCs/>
          <w:color w:val="13274A"/>
          <w:sz w:val="26"/>
          <w:szCs w:val="26"/>
        </w:rPr>
        <w:t xml:space="preserve">5.2 Ideal Usage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Use Case</w:t>
            </w:r>
          </w:p>
        </w:tc>
        <w:tc>
          <w:tcPr>
            <w:tcW w:type="dxa" w:w="602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Performance Expectation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Multiple 4K Streams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Supports 2 or more simultaneous 4K streams alongside other household activity</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4K Content Upload</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50 Mbps upload enables practical 4K video uploads and large cloud backups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HD Streaming (Multiple)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3–4 simultaneous HD streams with no perceptible performance impact</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Competitive Online Gaming</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Sub-5 ms latency — suitable for professional and competitive multiplayer gaming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Intensive Work From Home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Multiple VPN tunnels, large file syncs, video conferencing, and cloud apps simultaneously</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Smart Home &amp; IoT</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Handles 20+ simultaneous connected and smart home devices comfortably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VoIP &amp; Video Calls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Multiple concurrent HD video and voice calls without quality degradation</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Remote Desktop &amp; Cloud</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Responsive remote desktop, cloud-hosted applications, and virtual desktop environments</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6. Pricing &amp; Cost Summary</w:t>
      </w:r>
    </w:p>
    <w:p>
      <w:pPr>
        <w:pStyle w:val="Heading2"/>
        <w:spacing w:after="160" w:before="240"/>
      </w:pPr>
      <w:r>
        <w:rPr>
          <w:rFonts w:ascii="Arial" w:cs="Arial" w:eastAsia="Arial" w:hAnsi="Arial"/>
          <w:b/>
          <w:bCs/>
          <w:color w:val="13274A"/>
          <w:sz w:val="26"/>
          <w:szCs w:val="26"/>
        </w:rPr>
        <w:t xml:space="preserve">6.1 SkyFibre Home Ultra — 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Item</w:t>
            </w:r>
          </w:p>
        </w:tc>
        <w:tc>
          <w:tcPr>
            <w:tcW w:type="dxa" w:w="452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Amount (ZAR)</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Retail Price (incl. VAT @ 15%)</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R1,299.00</w:t>
            </w:r>
          </w:p>
        </w:tc>
      </w:tr>
      <w:tr>
        <w:tc>
          <w:tcPr>
            <w:tcW w:type="dxa" w:w="45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Retail Price (excl. VAT)</w:t>
            </w:r>
          </w:p>
        </w:tc>
        <w:tc>
          <w:tcPr>
            <w:tcW w:type="dxa" w:w="45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R1,129.57</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Wholesale Cost (200 Mbps tier)</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R699.00</w:t>
            </w:r>
          </w:p>
        </w:tc>
      </w:tr>
      <w:tr>
        <w:tc>
          <w:tcPr>
            <w:tcW w:type="dxa" w:w="45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Infrastructure Cost (Echo BNG, CGNAT, AgilityGIS, Support)</w:t>
            </w:r>
          </w:p>
        </w:tc>
        <w:tc>
          <w:tcPr>
            <w:tcW w:type="dxa" w:w="45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R121.84</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Total Direct Cost</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R820.84</w:t>
            </w:r>
          </w:p>
        </w:tc>
      </w:tr>
      <w:tr>
        <w:tc>
          <w:tcPr>
            <w:tcW w:type="dxa" w:w="45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Gross Margin (excl. VAT basis)</w:t>
            </w:r>
          </w:p>
        </w:tc>
        <w:tc>
          <w:tcPr>
            <w:tcW w:type="dxa" w:w="45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R308.73</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Gross Margin %</w:t>
            </w:r>
          </w:p>
        </w:tc>
        <w:tc>
          <w:tcPr>
            <w:tcW w:type="dxa" w:w="4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27.3%</w:t>
            </w:r>
          </w:p>
        </w:tc>
      </w:tr>
    </w:tbl>
    <w:p>
      <w:pPr>
        <w:spacing w:after="160"/>
      </w:pPr>
      <w:r>
        <w:t xml:space="preserve"/>
      </w:r>
    </w:p>
    <w:p>
      <w:pPr>
        <w:pStyle w:val="Heading2"/>
        <w:spacing w:after="160" w:before="240"/>
      </w:pPr>
      <w:r>
        <w:rPr>
          <w:rFonts w:ascii="Arial" w:cs="Arial" w:eastAsia="Arial" w:hAnsi="Arial"/>
          <w:b/>
          <w:bCs/>
          <w:color w:val="13274A"/>
          <w:sz w:val="26"/>
          <w:szCs w:val="26"/>
        </w:rPr>
        <w:t xml:space="preserve">6.2 Contract Discount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Contract Term</w:t>
            </w:r>
          </w:p>
        </w:tc>
        <w:tc>
          <w:tcPr>
            <w:tcW w:type="dxa" w:w="20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Discount</w:t>
            </w:r>
          </w:p>
        </w:tc>
        <w:tc>
          <w:tcPr>
            <w:tcW w:type="dxa" w:w="402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Monthly Price (incl. VAT)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Month-to-Month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None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R1,299.00</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24-Month Term</w:t>
            </w:r>
          </w:p>
        </w:tc>
        <w:tc>
          <w:tcPr>
            <w:tcW w:type="dxa" w:w="2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10%</w:t>
            </w:r>
          </w:p>
        </w:tc>
        <w:tc>
          <w:tcPr>
            <w:tcW w:type="dxa" w:w="4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6A34A"/>
                <w:sz w:val="20"/>
                <w:szCs w:val="20"/>
              </w:rPr>
              <w:t xml:space="preserve">R1,169.10</w:t>
            </w:r>
          </w:p>
        </w:tc>
      </w:tr>
    </w:tbl>
    <w:p>
      <w:pPr>
        <w:spacing w:after="160"/>
      </w:pPr>
      <w:r>
        <w:t xml:space="preserve"/>
      </w:r>
    </w:p>
    <w:p>
      <w:pPr>
        <w:pStyle w:val="Heading2"/>
        <w:spacing w:after="160" w:before="240"/>
      </w:pPr>
      <w:r>
        <w:rPr>
          <w:rFonts w:ascii="Arial" w:cs="Arial" w:eastAsia="Arial" w:hAnsi="Arial"/>
          <w:b/>
          <w:bCs/>
          <w:color w:val="13274A"/>
          <w:sz w:val="26"/>
          <w:szCs w:val="26"/>
        </w:rPr>
        <w:t xml:space="preserve">6.3 Full Portfolio Pricing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1376"/>
        <w:gridCol w:w="1376"/>
        <w:gridCol w:w="1774"/>
      </w:tblGrid>
      <w:tr>
        <w:tc>
          <w:tcPr>
            <w:tcW w:type="dxa" w:w="18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Package</w:t>
            </w:r>
          </w:p>
        </w:tc>
        <w:tc>
          <w:tcPr>
            <w:tcW w:type="dxa" w:w="135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Download</w:t>
            </w:r>
          </w:p>
        </w:tc>
        <w:tc>
          <w:tcPr>
            <w:tcW w:type="dxa" w:w="135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Upload</w:t>
            </w:r>
          </w:p>
        </w:tc>
        <w:tc>
          <w:tcPr>
            <w:tcW w:type="dxa" w:w="137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M-t-M (incl. VAT)</w:t>
            </w:r>
          </w:p>
        </w:tc>
        <w:tc>
          <w:tcPr>
            <w:tcW w:type="dxa" w:w="137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24m (incl. VAT)</w:t>
            </w:r>
          </w:p>
        </w:tc>
        <w:tc>
          <w:tcPr>
            <w:tcW w:type="dxa" w:w="1774"/>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Margin % (excl. VAT)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747474"/>
                <w:sz w:val="20"/>
                <w:szCs w:val="20"/>
              </w:rPr>
              <w:t xml:space="preserve">SkyFibre Home Plus</w:t>
            </w:r>
          </w:p>
        </w:tc>
        <w:tc>
          <w:tcPr>
            <w:tcW w:type="dxa" w:w="13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50 Mbps</w:t>
            </w:r>
          </w:p>
        </w:tc>
        <w:tc>
          <w:tcPr>
            <w:tcW w:type="dxa" w:w="13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12.5 Mbps</w:t>
            </w:r>
          </w:p>
        </w:tc>
        <w:tc>
          <w:tcPr>
            <w:tcW w:type="dxa" w:w="137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R899.00</w:t>
            </w:r>
          </w:p>
        </w:tc>
        <w:tc>
          <w:tcPr>
            <w:tcW w:type="dxa" w:w="137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R809.10</w:t>
            </w:r>
          </w:p>
        </w:tc>
        <w:tc>
          <w:tcPr>
            <w:tcW w:type="dxa" w:w="177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20.7%</w:t>
            </w:r>
          </w:p>
        </w:tc>
      </w:tr>
      <w:tr>
        <w:tc>
          <w:tcPr>
            <w:tcW w:type="dxa" w:w="18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747474"/>
                <w:sz w:val="20"/>
                <w:szCs w:val="20"/>
              </w:rPr>
              <w:t xml:space="preserve">SkyFibre Home Max</w:t>
            </w:r>
          </w:p>
        </w:tc>
        <w:tc>
          <w:tcPr>
            <w:tcW w:type="dxa" w:w="135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100 Mbps</w:t>
            </w:r>
          </w:p>
        </w:tc>
        <w:tc>
          <w:tcPr>
            <w:tcW w:type="dxa" w:w="135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25 Mbps</w:t>
            </w:r>
          </w:p>
        </w:tc>
        <w:tc>
          <w:tcPr>
            <w:tcW w:type="dxa" w:w="1376"/>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R999.00</w:t>
            </w:r>
          </w:p>
        </w:tc>
        <w:tc>
          <w:tcPr>
            <w:tcW w:type="dxa" w:w="1376"/>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R899.10</w:t>
            </w:r>
          </w:p>
        </w:tc>
        <w:tc>
          <w:tcPr>
            <w:tcW w:type="dxa" w:w="1774"/>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17.0%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F5841E"/>
                <w:sz w:val="20"/>
                <w:szCs w:val="20"/>
              </w:rPr>
              <w:t xml:space="preserve">SkyFibre Home Ultra</w:t>
            </w:r>
          </w:p>
        </w:tc>
        <w:tc>
          <w:tcPr>
            <w:tcW w:type="dxa" w:w="13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200 Mbps</w:t>
            </w:r>
          </w:p>
        </w:tc>
        <w:tc>
          <w:tcPr>
            <w:tcW w:type="dxa" w:w="13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50 Mbps</w:t>
            </w:r>
          </w:p>
        </w:tc>
        <w:tc>
          <w:tcPr>
            <w:tcW w:type="dxa" w:w="137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F5841E"/>
                <w:sz w:val="20"/>
                <w:szCs w:val="20"/>
              </w:rPr>
              <w:t xml:space="preserve">R1,299.00</w:t>
            </w:r>
          </w:p>
        </w:tc>
        <w:tc>
          <w:tcPr>
            <w:tcW w:type="dxa" w:w="137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R1,169.10</w:t>
            </w:r>
          </w:p>
        </w:tc>
        <w:tc>
          <w:tcPr>
            <w:tcW w:type="dxa" w:w="177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6A34A"/>
                <w:sz w:val="20"/>
                <w:szCs w:val="20"/>
              </w:rPr>
              <w:t xml:space="preserve">27.3%</w:t>
            </w:r>
          </w:p>
        </w:tc>
      </w:tr>
    </w:tbl>
    <w:p>
      <w:pPr>
        <w:spacing w:after="120"/>
      </w:pPr>
      <w:r>
        <w:t xml:space="preserve"/>
      </w:r>
    </w:p>
    <w:p>
      <w:pPr>
        <w:spacing w:after="140"/>
      </w:pPr>
      <w:r>
        <w:rPr>
          <w:rFonts w:ascii="Arial" w:cs="Arial" w:eastAsia="Arial" w:hAnsi="Arial"/>
          <w:b w:val="false"/>
          <w:bCs w:val="false"/>
          <w:color w:val="606261"/>
          <w:sz w:val="18"/>
          <w:szCs w:val="18"/>
        </w:rPr>
        <w:t xml:space="preserve">Note: Ultra delivers the strongest gross margin in the residential portfolio at 27.3% (excl. VAT basis), making it the most commercially attractive tier for new customer acquisition.</w:t>
      </w:r>
    </w:p>
    <w:p>
      <w:pPr>
        <w:spacing w:after="200"/>
      </w:pPr>
      <w:r>
        <w:t xml:space="preserve"/>
      </w:r>
    </w:p>
    <w:p>
      <w:pPr>
        <w:pStyle w:val="Heading1"/>
        <w:spacing w:after="200" w:before="320"/>
      </w:pPr>
      <w:r>
        <w:rPr>
          <w:rFonts w:ascii="Arial" w:cs="Arial" w:eastAsia="Arial" w:hAnsi="Arial"/>
          <w:b/>
          <w:bCs/>
          <w:color w:val="F5841E"/>
          <w:sz w:val="30"/>
          <w:szCs w:val="30"/>
        </w:rPr>
        <w:t xml:space="preserve">7. Equipment &amp;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Equipment Item</w:t>
            </w:r>
          </w:p>
        </w:tc>
        <w:tc>
          <w:tcPr>
            <w:tcW w:type="dxa" w:w="601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Specification</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Outdoor CPE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Tarana G1 BN (Base Node)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CPE Ownership</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Remains MTN property — not transferred to customer</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WiFi Router</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Reyee RG-EW1300G</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WiFi Standard</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WiFi 5 (802.11ac), 1300 Mbps dual-band</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LAN Ports</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3× Gigabit Ethernet</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WAN Port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1× Gigabit Ethernet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Router Management</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Ruijie Cloud — zero-touch provisioning via QR code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Router Retail Value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~R595</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Router Included</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Yes — included at no additional charge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Upgrade Option</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Higher-spec router available — see CircleTel Hardware Cost Register v1.2</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8. Installation &amp;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Installation Item</w:t>
            </w:r>
          </w:p>
        </w:tc>
        <w:tc>
          <w:tcPr>
            <w:tcW w:type="dxa" w:w="601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Professional Installation</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R0 — included as standard</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Self-Installation</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Available — R875 self-install kit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Installation Timeline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3 to 5 business days from order confirmation</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Installation Process</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Site survey, Tarana G1 outdoor unit mount, cabling, router configuration, QR provisioning</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Provisioning Method</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QR code-based Ruijie Cloud zero-touch provisioning</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Post-Install Test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Mandatory speed and latency test before handover sign-off</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Coverage Verification</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Required prior to order acceptance — MTN FWB coverage footprint check</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9. SLA &amp;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SLA Parameter</w:t>
            </w:r>
          </w:p>
        </w:tc>
        <w:tc>
          <w:tcPr>
            <w:tcW w:type="dxa" w:w="6016"/>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Commitment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Network Uptime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99.5% monthly availability</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Fault Response Time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4 hours (initial response)</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Mean Time to Repair (MTTR)</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24 hours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Phone Support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Monday – Friday, 08:00 – 17:00 SAST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WhatsApp Support</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Business hours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Email Support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Response within 4 business hours</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Online Portal</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24/7 self-service — invoices, tickets, usage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On-Site Response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Next business day</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10. Fair Usage &amp; Acceptable Use Policy</w:t>
      </w:r>
    </w:p>
    <w:p>
      <w:pPr>
        <w:spacing w:after="140"/>
      </w:pPr>
      <w:r>
        <w:rPr>
          <w:rFonts w:ascii="Arial" w:cs="Arial" w:eastAsia="Arial" w:hAnsi="Arial"/>
          <w:b w:val="false"/>
          <w:bCs w:val="false"/>
          <w:color w:val="747474"/>
          <w:sz w:val="22"/>
          <w:szCs w:val="22"/>
        </w:rPr>
        <w:t xml:space="preserve">SkyFibre Home Ultra is an uncapped product. The following fair usage principles apply per the SkyFibre Fair Usage &amp; Acceptable Use Policy Framework:</w:t>
      </w:r>
    </w:p>
    <w:p>
      <w:pPr>
        <w:spacing w:after="120"/>
      </w:pPr>
      <w:r>
        <w:t xml:space="preserve"/>
      </w:r>
    </w:p>
    <w:p>
      <w:pPr>
        <w:pStyle w:val="ListParagraph"/>
        <w:numPr>
          <w:ilvl w:val="0"/>
          <w:numId w:val="2"/>
        </w:numPr>
        <w:spacing w:after="80"/>
      </w:pPr>
      <w:r>
        <w:rPr>
          <w:rFonts w:ascii="Arial" w:cs="Arial" w:eastAsia="Arial" w:hAnsi="Arial"/>
          <w:color w:val="747474"/>
          <w:sz w:val="22"/>
          <w:szCs w:val="22"/>
        </w:rPr>
        <w:t xml:space="preserve">The service is intended for residential use by the registered account holder and household members only.</w:t>
      </w:r>
    </w:p>
    <w:p>
      <w:pPr>
        <w:pStyle w:val="ListParagraph"/>
        <w:numPr>
          <w:ilvl w:val="0"/>
          <w:numId w:val="2"/>
        </w:numPr>
        <w:spacing w:after="80"/>
      </w:pPr>
      <w:r>
        <w:rPr>
          <w:rFonts w:ascii="Arial" w:cs="Arial" w:eastAsia="Arial" w:hAnsi="Arial"/>
          <w:color w:val="747474"/>
          <w:sz w:val="22"/>
          <w:szCs w:val="22"/>
        </w:rPr>
        <w:t xml:space="preserve">Reselling, redistribution, or wholesale use of the service is strictly prohibited.</w:t>
      </w:r>
    </w:p>
    <w:p>
      <w:pPr>
        <w:pStyle w:val="ListParagraph"/>
        <w:numPr>
          <w:ilvl w:val="0"/>
          <w:numId w:val="2"/>
        </w:numPr>
        <w:spacing w:after="80"/>
      </w:pPr>
      <w:r>
        <w:rPr>
          <w:rFonts w:ascii="Arial" w:cs="Arial" w:eastAsia="Arial" w:hAnsi="Arial"/>
          <w:color w:val="747474"/>
          <w:sz w:val="22"/>
          <w:szCs w:val="22"/>
        </w:rPr>
        <w:t xml:space="preserve">Sustained peer-to-peer seeding, server hosting, or large-scale commercial data transfers are not permitted.</w:t>
      </w:r>
    </w:p>
    <w:p>
      <w:pPr>
        <w:pStyle w:val="ListParagraph"/>
        <w:numPr>
          <w:ilvl w:val="0"/>
          <w:numId w:val="2"/>
        </w:numPr>
        <w:spacing w:after="80"/>
      </w:pPr>
      <w:r>
        <w:rPr>
          <w:rFonts w:ascii="Arial" w:cs="Arial" w:eastAsia="Arial" w:hAnsi="Arial"/>
          <w:color w:val="747474"/>
          <w:sz w:val="22"/>
          <w:szCs w:val="22"/>
        </w:rPr>
        <w:t xml:space="preserve">During network congestion, heavy users may be subject to temporary traffic management at the MTN network level.</w:t>
      </w:r>
    </w:p>
    <w:p>
      <w:pPr>
        <w:pStyle w:val="ListParagraph"/>
        <w:numPr>
          <w:ilvl w:val="0"/>
          <w:numId w:val="2"/>
        </w:numPr>
        <w:spacing w:after="80"/>
      </w:pPr>
      <w:r>
        <w:rPr>
          <w:rFonts w:ascii="Arial" w:cs="Arial" w:eastAsia="Arial" w:hAnsi="Arial"/>
          <w:color w:val="747474"/>
          <w:sz w:val="22"/>
          <w:szCs w:val="22"/>
        </w:rPr>
        <w:t xml:space="preserve">CircleTel will provide reasonable advance notice of any changes to traffic management policy.</w:t>
      </w:r>
    </w:p>
    <w:p>
      <w:pPr>
        <w:spacing w:after="200"/>
      </w:pPr>
      <w:r>
        <w:t xml:space="preserve"/>
      </w:r>
    </w:p>
    <w:p>
      <w:pPr>
        <w:pStyle w:val="Heading1"/>
        <w:spacing w:after="200" w:before="320"/>
      </w:pPr>
      <w:r>
        <w:rPr>
          <w:rFonts w:ascii="Arial" w:cs="Arial" w:eastAsia="Arial" w:hAnsi="Arial"/>
          <w:b/>
          <w:bCs/>
          <w:color w:val="F5841E"/>
          <w:sz w:val="30"/>
          <w:szCs w:val="30"/>
        </w:rPr>
        <w:t xml:space="preserve">11. Minimum Spend Commitment (MSC)</w:t>
      </w:r>
    </w:p>
    <w:p>
      <w:pPr>
        <w:spacing w:after="140"/>
      </w:pPr>
      <w:r>
        <w:rPr>
          <w:rFonts w:ascii="Arial" w:cs="Arial" w:eastAsia="Arial" w:hAnsi="Arial"/>
          <w:b w:val="false"/>
          <w:bCs w:val="false"/>
          <w:color w:val="747474"/>
          <w:sz w:val="22"/>
          <w:szCs w:val="22"/>
        </w:rPr>
        <w:t xml:space="preserve">CircleTel's MTN Wholesale FWB agreement includes a portfolio-level Minimum Spend Commitment (MSC) that ramps quarterly. SkyFibre Home Ultra subscriptions contribute to meeting this commitment alongside Plus and Max.</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Period</w:t>
            </w:r>
          </w:p>
        </w:tc>
        <w:tc>
          <w:tcPr>
            <w:tcW w:type="dxa" w:w="3513"/>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NRC Milestone</w:t>
            </w:r>
          </w:p>
        </w:tc>
        <w:tc>
          <w:tcPr>
            <w:tcW w:type="dxa" w:w="3513"/>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MRC Obligation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 – 3</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R8,750</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Actual spend</w:t>
            </w:r>
          </w:p>
        </w:tc>
      </w:tr>
      <w:tr>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4 – 6</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R17,500</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R14,970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7 – 9</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R26,250</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R29,940</w:t>
            </w:r>
          </w:p>
        </w:tc>
      </w:tr>
      <w:tr>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10 – 12</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R35,000</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R49,900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13 – 15</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R43,750</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R74,850</w:t>
            </w:r>
          </w:p>
        </w:tc>
      </w:tr>
      <w:tr>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16 – 18</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R52,500</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R104,790</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12. Version Control &amp;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163"/>
        <w:gridCol w:w="2163"/>
        <w:gridCol w:w="2000"/>
      </w:tblGrid>
      <w:tr>
        <w:tc>
          <w:tcPr>
            <w:tcW w:type="dxa" w:w="9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w:t>
            </w:r>
          </w:p>
        </w:tc>
        <w:tc>
          <w:tcPr>
            <w:tcW w:type="dxa" w:w="18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Date</w:t>
            </w:r>
          </w:p>
        </w:tc>
        <w:tc>
          <w:tcPr>
            <w:tcW w:type="dxa" w:w="2163"/>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Author</w:t>
            </w:r>
          </w:p>
        </w:tc>
        <w:tc>
          <w:tcPr>
            <w:tcW w:type="dxa" w:w="2163"/>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Change Description</w:t>
            </w:r>
          </w:p>
        </w:tc>
        <w:tc>
          <w:tcPr>
            <w:tcW w:type="dxa" w:w="2000"/>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r>
              <w:rPr>
                <w:rFonts w:ascii="Arial" w:cs="Arial" w:eastAsia="Arial" w:hAnsi="Arial"/>
                <w:b/>
                <w:bCs/>
                <w:color w:val="FFFFFF"/>
                <w:sz w:val="20"/>
                <w:szCs w:val="20"/>
              </w:rPr>
              <w:t xml:space="preserve">Supersedes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31 Mar 2026</w:t>
            </w:r>
          </w:p>
        </w:tc>
        <w:tc>
          <w:tcPr>
            <w:tcW w:type="dxa" w:w="21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CircleTel Product Team</w:t>
            </w:r>
          </w:p>
        </w:tc>
        <w:tc>
          <w:tcPr>
            <w:tcW w:type="dxa" w:w="21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Initial standalone product document for SkyFibre Home Ultra. Speed profile corrected to 200 Mbps DL / 50 Mbps UL (4:1 asymmetrical). Pricing confirmed at R1,299.00 incl. VAT. Active status confirmed.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skyfibre_home_residential_products.json (v0 — partial, incorrect speeds); SkyFibre_Residential_Product_Document_v3_0.md (inline reference only)</w:t>
            </w:r>
          </w:p>
        </w:tc>
      </w:tr>
    </w:tbl>
    <w:p>
      <w:pPr>
        <w:spacing w:after="160"/>
      </w:pPr>
      <w:r>
        <w:t xml:space="preserve"/>
      </w:r>
    </w:p>
    <w:p>
      <w:pPr>
        <w:spacing w:after="140"/>
      </w:pPr>
      <w:r>
        <w:rPr>
          <w:rFonts w:ascii="Arial" w:cs="Arial" w:eastAsia="Arial" w:hAnsi="Arial"/>
          <w:b w:val="false"/>
          <w:bCs w:val="false"/>
          <w:color w:val="606261"/>
          <w:sz w:val="18"/>
          <w:szCs w:val="18"/>
        </w:rPr>
        <w:t xml:space="preserve">This document is governed by CircleTel's document management policy. The latest version supersedes all previous versions. Version control is maintained in the project knowledge base.</w:t>
      </w:r>
    </w:p>
    <w:p>
      <w:pPr>
        <w:pBdr>
          <w:bottom w:val="single" w:color="F5841E" w:sz="4" w:space="1"/>
        </w:pBdr>
        <w:spacing w:after="160" w:before="160"/>
      </w:pPr>
      <w:r>
        <w:t xml:space="preserve"/>
      </w:r>
    </w:p>
    <w:p>
      <w:pPr>
        <w:spacing w:after="120"/>
      </w:pPr>
      <w:r>
        <w:t xml:space="preserve"/>
      </w:r>
    </w:p>
    <w:p>
      <w:pPr>
        <w:spacing w:after="140"/>
      </w:pPr>
      <w:r>
        <w:rPr>
          <w:rFonts w:ascii="Arial" w:cs="Arial" w:eastAsia="Arial" w:hAnsi="Arial"/>
          <w:b/>
          <w:bCs/>
          <w:color w:val="13274A"/>
          <w:sz w:val="22"/>
          <w:szCs w:val="22"/>
        </w:rPr>
        <w:t xml:space="preserve">circleTEL — A member of the New Generation Group</w:t>
      </w:r>
    </w:p>
    <w:p>
      <w:pPr>
        <w:spacing w:after="140"/>
      </w:pPr>
      <w:r>
        <w:rPr>
          <w:rFonts w:ascii="Arial" w:cs="Arial" w:eastAsia="Arial" w:hAnsi="Arial"/>
          <w:b w:val="false"/>
          <w:bCs w:val="false"/>
          <w:color w:val="747474"/>
          <w:sz w:val="20"/>
          <w:szCs w:val="20"/>
        </w:rPr>
        <w:t xml:space="preserve">"Connecting Today, Creating Tomorrow"</w:t>
      </w:r>
    </w:p>
    <w:p>
      <w:pPr>
        <w:spacing w:after="140"/>
      </w:pPr>
      <w:r>
        <w:rPr>
          <w:rFonts w:ascii="Arial" w:cs="Arial" w:eastAsia="Arial" w:hAnsi="Arial"/>
          <w:b w:val="false"/>
          <w:bCs w:val="false"/>
          <w:color w:val="606261"/>
          <w:sz w:val="18"/>
          <w:szCs w:val="18"/>
        </w:rPr>
        <w:t xml:space="preserve">www.circletel.co.za  |  Confidential — Internal Use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841E" w:sz="4" w:space="1"/>
      </w:pBdr>
      <w:tabs>
        <w:tab w:val="center" w:pos="4513"/>
        <w:tab w:val="right" w:pos="9026"/>
      </w:tabs>
    </w:pPr>
    <w:r>
      <w:rPr>
        <w:rFonts w:ascii="Arial" w:cs="Arial" w:eastAsia="Arial" w:hAnsi="Arial"/>
        <w:color w:val="747474"/>
        <w:sz w:val="16"/>
        <w:szCs w:val="16"/>
      </w:rPr>
      <w:t xml:space="preserve">CONFIDENTIAL — INTERNAL USE ONLY</w:t>
    </w:r>
    <w:r>
      <w:t xml:space="preserve">	</w:t>
    </w:r>
    <w:r>
      <w:rPr>
        <w:rFonts w:ascii="Arial" w:cs="Arial" w:eastAsia="Arial" w:hAnsi="Arial"/>
        <w:color w:val="747474"/>
        <w:sz w:val="16"/>
        <w:szCs w:val="16"/>
      </w:rPr>
      <w:t xml:space="preserve">v1.0  |  31 March 2026</w:t>
    </w:r>
    <w:r>
      <w:t xml:space="preserve">	</w:t>
    </w:r>
    <w:r>
      <w:rPr>
        <w:rFonts w:ascii="Arial" w:cs="Arial" w:eastAsia="Arial" w:hAnsi="Arial"/>
        <w:color w:val="747474"/>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841E" w:sz="6" w:space="1"/>
      </w:pBdr>
      <w:tabs>
        <w:tab w:val="right" w:pos="9026"/>
      </w:tabs>
    </w:pPr>
    <w:r>
      <w:rPr>
        <w:rFonts w:ascii="Arial" w:cs="Arial" w:eastAsia="Arial" w:hAnsi="Arial"/>
        <w:b/>
        <w:bCs/>
        <w:color w:val="F5841E"/>
        <w:sz w:val="18"/>
        <w:szCs w:val="18"/>
      </w:rPr>
      <w:t xml:space="preserve">circleTEL  |  SkyFibre Home Ultra — Product Document</w:t>
    </w:r>
    <w:r>
      <w:t xml:space="preserve">	</w:t>
    </w:r>
    <w:r>
      <w:rPr>
        <w:rFonts w:ascii="Arial" w:cs="Arial" w:eastAsia="Arial" w:hAnsi="Arial"/>
        <w:color w:val="747474"/>
        <w:sz w:val="18"/>
        <w:szCs w:val="18"/>
      </w:rPr>
      <w:t xml:space="preserve">CT-SKY-HOME-ULTRA-2026-001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74747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F5841E"/>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3274A"/>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6062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2026-03-31T06:12:58.373Z</dcterms:created>
  <dcterms:modified xsi:type="dcterms:W3CDTF">2026-03-31T06:12:58.374Z</dcterms:modified>
</cp:coreProperties>
</file>

<file path=docProps/custom.xml><?xml version="1.0" encoding="utf-8"?>
<Properties xmlns="http://schemas.openxmlformats.org/officeDocument/2006/custom-properties" xmlns:vt="http://schemas.openxmlformats.org/officeDocument/2006/docPropsVTypes"/>
</file>