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75A4C" w14:textId="77777777" w:rsidR="006C3783" w:rsidRDefault="009734D4">
      <w:pPr>
        <w:spacing w:after="60"/>
      </w:pPr>
      <w:r>
        <w:rPr>
          <w:rFonts w:ascii="Calibri" w:eastAsia="Calibri" w:hAnsi="Calibri" w:cs="Calibri"/>
          <w:b/>
          <w:bCs/>
          <w:color w:val="1F3864"/>
          <w:sz w:val="34"/>
          <w:szCs w:val="34"/>
        </w:rPr>
        <w:t>Prospect Finder</w:t>
      </w:r>
    </w:p>
    <w:p w14:paraId="1D875A4D" w14:textId="77777777" w:rsidR="006C3783" w:rsidRDefault="009734D4">
      <w:pPr>
        <w:pBdr>
          <w:bottom w:val="single" w:sz="8" w:space="6" w:color="E0A526"/>
        </w:pBdr>
        <w:spacing w:after="220"/>
      </w:pPr>
      <w:r>
        <w:rPr>
          <w:rFonts w:ascii="Calibri" w:eastAsia="Calibri" w:hAnsi="Calibri" w:cs="Calibri"/>
          <w:i/>
          <w:iCs/>
          <w:color w:val="5A6570"/>
          <w:sz w:val="22"/>
          <w:szCs w:val="22"/>
        </w:rPr>
        <w:t>Solvonex Design and Build Exercise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6C3783" w14:paraId="1D875A50" w14:textId="77777777">
        <w:tc>
          <w:tcPr>
            <w:tcW w:w="2600" w:type="dxa"/>
            <w:tcBorders>
              <w:top w:val="single" w:sz="2" w:space="0" w:color="C6CED6"/>
              <w:left w:val="single" w:sz="2" w:space="0" w:color="C6CED6"/>
              <w:bottom w:val="single" w:sz="2" w:space="0" w:color="C6CED6"/>
              <w:right w:val="single" w:sz="2" w:space="0" w:color="C6CED6"/>
            </w:tcBorders>
            <w:shd w:val="clear" w:color="auto" w:fill="EEF2F5"/>
            <w:tcMar>
              <w:top w:w="80" w:type="dxa"/>
              <w:left w:w="120" w:type="dxa"/>
              <w:bottom w:w="80" w:type="dxa"/>
              <w:right w:w="120" w:type="dxa"/>
            </w:tcMar>
          </w:tcPr>
          <w:p w14:paraId="1D875A4E" w14:textId="77777777" w:rsidR="006C3783" w:rsidRDefault="009734D4">
            <w:r>
              <w:rPr>
                <w:rFonts w:ascii="Calibri" w:eastAsia="Calibri" w:hAnsi="Calibri" w:cs="Calibri"/>
                <w:b/>
                <w:bCs/>
                <w:color w:val="1A1A1A"/>
              </w:rPr>
              <w:t>Document type</w:t>
            </w:r>
          </w:p>
        </w:tc>
        <w:tc>
          <w:tcPr>
            <w:tcW w:w="7480" w:type="dxa"/>
            <w:tcBorders>
              <w:top w:val="single" w:sz="2" w:space="0" w:color="C6CED6"/>
              <w:left w:val="single" w:sz="2" w:space="0" w:color="C6CED6"/>
              <w:bottom w:val="single" w:sz="2" w:space="0" w:color="C6CED6"/>
              <w:right w:val="single" w:sz="2" w:space="0" w:color="C6CED6"/>
            </w:tcBorders>
            <w:tcMar>
              <w:top w:w="80" w:type="dxa"/>
              <w:left w:w="120" w:type="dxa"/>
              <w:bottom w:w="80" w:type="dxa"/>
              <w:right w:w="120" w:type="dxa"/>
            </w:tcMar>
          </w:tcPr>
          <w:p w14:paraId="1D875A4F" w14:textId="77777777" w:rsidR="006C3783" w:rsidRDefault="009734D4">
            <w:r>
              <w:rPr>
                <w:rFonts w:ascii="Calibri" w:eastAsia="Calibri" w:hAnsi="Calibri" w:cs="Calibri"/>
                <w:color w:val="1A1A1A"/>
              </w:rPr>
              <w:t>Candidate exercise brief. Fictional client, fictional requirements.</w:t>
            </w:r>
          </w:p>
        </w:tc>
      </w:tr>
      <w:tr w:rsidR="006C3783" w14:paraId="1D875A53" w14:textId="77777777">
        <w:tc>
          <w:tcPr>
            <w:tcW w:w="2600" w:type="dxa"/>
            <w:tcBorders>
              <w:top w:val="single" w:sz="2" w:space="0" w:color="C6CED6"/>
              <w:left w:val="single" w:sz="2" w:space="0" w:color="C6CED6"/>
              <w:bottom w:val="single" w:sz="2" w:space="0" w:color="C6CED6"/>
              <w:right w:val="single" w:sz="2" w:space="0" w:color="C6CED6"/>
            </w:tcBorders>
            <w:shd w:val="clear" w:color="auto" w:fill="EEF2F5"/>
            <w:tcMar>
              <w:top w:w="80" w:type="dxa"/>
              <w:left w:w="120" w:type="dxa"/>
              <w:bottom w:w="80" w:type="dxa"/>
              <w:right w:w="120" w:type="dxa"/>
            </w:tcMar>
          </w:tcPr>
          <w:p w14:paraId="1D875A51" w14:textId="77777777" w:rsidR="006C3783" w:rsidRDefault="009734D4">
            <w:r>
              <w:rPr>
                <w:rFonts w:ascii="Calibri" w:eastAsia="Calibri" w:hAnsi="Calibri" w:cs="Calibri"/>
                <w:b/>
                <w:bCs/>
                <w:color w:val="1A1A1A"/>
              </w:rPr>
              <w:t>Time budget</w:t>
            </w:r>
          </w:p>
        </w:tc>
        <w:tc>
          <w:tcPr>
            <w:tcW w:w="7480" w:type="dxa"/>
            <w:tcBorders>
              <w:top w:val="single" w:sz="2" w:space="0" w:color="C6CED6"/>
              <w:left w:val="single" w:sz="2" w:space="0" w:color="C6CED6"/>
              <w:bottom w:val="single" w:sz="2" w:space="0" w:color="C6CED6"/>
              <w:right w:val="single" w:sz="2" w:space="0" w:color="C6CED6"/>
            </w:tcBorders>
            <w:tcMar>
              <w:top w:w="80" w:type="dxa"/>
              <w:left w:w="120" w:type="dxa"/>
              <w:bottom w:w="80" w:type="dxa"/>
              <w:right w:w="120" w:type="dxa"/>
            </w:tcMar>
          </w:tcPr>
          <w:p w14:paraId="1D875A52" w14:textId="77777777" w:rsidR="006C3783" w:rsidRDefault="009734D4">
            <w:r>
              <w:rPr>
                <w:rFonts w:ascii="Calibri" w:eastAsia="Calibri" w:hAnsi="Calibri" w:cs="Calibri"/>
                <w:color w:val="1A1A1A"/>
              </w:rPr>
              <w:t>Six hours maximum. Please do not exceed it.</w:t>
            </w:r>
          </w:p>
        </w:tc>
      </w:tr>
      <w:tr w:rsidR="006C3783" w14:paraId="1D875A56" w14:textId="77777777">
        <w:tc>
          <w:tcPr>
            <w:tcW w:w="2600" w:type="dxa"/>
            <w:tcBorders>
              <w:top w:val="single" w:sz="2" w:space="0" w:color="C6CED6"/>
              <w:left w:val="single" w:sz="2" w:space="0" w:color="C6CED6"/>
              <w:bottom w:val="single" w:sz="2" w:space="0" w:color="C6CED6"/>
              <w:right w:val="single" w:sz="2" w:space="0" w:color="C6CED6"/>
            </w:tcBorders>
            <w:shd w:val="clear" w:color="auto" w:fill="EEF2F5"/>
            <w:tcMar>
              <w:top w:w="80" w:type="dxa"/>
              <w:left w:w="120" w:type="dxa"/>
              <w:bottom w:w="80" w:type="dxa"/>
              <w:right w:w="120" w:type="dxa"/>
            </w:tcMar>
          </w:tcPr>
          <w:p w14:paraId="1D875A54" w14:textId="77777777" w:rsidR="006C3783" w:rsidRDefault="009734D4">
            <w:r>
              <w:rPr>
                <w:rFonts w:ascii="Calibri" w:eastAsia="Calibri" w:hAnsi="Calibri" w:cs="Calibri"/>
                <w:b/>
                <w:bCs/>
                <w:color w:val="1A1A1A"/>
              </w:rPr>
              <w:t>Deliverables due</w:t>
            </w:r>
          </w:p>
        </w:tc>
        <w:tc>
          <w:tcPr>
            <w:tcW w:w="7480" w:type="dxa"/>
            <w:tcBorders>
              <w:top w:val="single" w:sz="2" w:space="0" w:color="C6CED6"/>
              <w:left w:val="single" w:sz="2" w:space="0" w:color="C6CED6"/>
              <w:bottom w:val="single" w:sz="2" w:space="0" w:color="C6CED6"/>
              <w:right w:val="single" w:sz="2" w:space="0" w:color="C6CED6"/>
            </w:tcBorders>
            <w:tcMar>
              <w:top w:w="80" w:type="dxa"/>
              <w:left w:w="120" w:type="dxa"/>
              <w:bottom w:w="80" w:type="dxa"/>
              <w:right w:w="120" w:type="dxa"/>
            </w:tcMar>
          </w:tcPr>
          <w:p w14:paraId="1D875A55" w14:textId="60BE7A05" w:rsidR="006C3783" w:rsidRDefault="00220EEE">
            <w:r>
              <w:rPr>
                <w:rFonts w:ascii="Calibri" w:eastAsia="Calibri" w:hAnsi="Calibri" w:cs="Calibri"/>
                <w:color w:val="1A1A1A"/>
              </w:rPr>
              <w:t>10:00 AM, 9/</w:t>
            </w:r>
            <w:r w:rsidR="00A96045">
              <w:rPr>
                <w:rFonts w:ascii="Calibri" w:eastAsia="Calibri" w:hAnsi="Calibri" w:cs="Calibri"/>
                <w:color w:val="1A1A1A"/>
              </w:rPr>
              <w:t>17</w:t>
            </w:r>
            <w:r>
              <w:rPr>
                <w:rFonts w:ascii="Calibri" w:eastAsia="Calibri" w:hAnsi="Calibri" w:cs="Calibri"/>
                <w:color w:val="1A1A1A"/>
              </w:rPr>
              <w:t xml:space="preserve"> Interview</w:t>
            </w:r>
          </w:p>
        </w:tc>
      </w:tr>
      <w:tr w:rsidR="006C3783" w14:paraId="1D875A59" w14:textId="77777777">
        <w:tc>
          <w:tcPr>
            <w:tcW w:w="2600" w:type="dxa"/>
            <w:tcBorders>
              <w:top w:val="single" w:sz="2" w:space="0" w:color="C6CED6"/>
              <w:left w:val="single" w:sz="2" w:space="0" w:color="C6CED6"/>
              <w:bottom w:val="single" w:sz="2" w:space="0" w:color="C6CED6"/>
              <w:right w:val="single" w:sz="2" w:space="0" w:color="C6CED6"/>
            </w:tcBorders>
            <w:shd w:val="clear" w:color="auto" w:fill="EEF2F5"/>
            <w:tcMar>
              <w:top w:w="80" w:type="dxa"/>
              <w:left w:w="120" w:type="dxa"/>
              <w:bottom w:w="80" w:type="dxa"/>
              <w:right w:w="120" w:type="dxa"/>
            </w:tcMar>
          </w:tcPr>
          <w:p w14:paraId="1D875A57" w14:textId="77777777" w:rsidR="006C3783" w:rsidRDefault="009734D4">
            <w:r>
              <w:rPr>
                <w:rFonts w:ascii="Calibri" w:eastAsia="Calibri" w:hAnsi="Calibri" w:cs="Calibri"/>
                <w:b/>
                <w:bCs/>
                <w:color w:val="1A1A1A"/>
              </w:rPr>
              <w:t>Session length</w:t>
            </w:r>
          </w:p>
        </w:tc>
        <w:tc>
          <w:tcPr>
            <w:tcW w:w="7480" w:type="dxa"/>
            <w:tcBorders>
              <w:top w:val="single" w:sz="2" w:space="0" w:color="C6CED6"/>
              <w:left w:val="single" w:sz="2" w:space="0" w:color="C6CED6"/>
              <w:bottom w:val="single" w:sz="2" w:space="0" w:color="C6CED6"/>
              <w:right w:val="single" w:sz="2" w:space="0" w:color="C6CED6"/>
            </w:tcBorders>
            <w:tcMar>
              <w:top w:w="80" w:type="dxa"/>
              <w:left w:w="120" w:type="dxa"/>
              <w:bottom w:w="80" w:type="dxa"/>
              <w:right w:w="120" w:type="dxa"/>
            </w:tcMar>
          </w:tcPr>
          <w:p w14:paraId="1D875A58" w14:textId="77777777" w:rsidR="006C3783" w:rsidRDefault="009734D4">
            <w:r>
              <w:rPr>
                <w:rFonts w:ascii="Calibri" w:eastAsia="Calibri" w:hAnsi="Calibri" w:cs="Calibri"/>
                <w:color w:val="1A1A1A"/>
              </w:rPr>
              <w:t>Thirty minutes to present, over Teams, with screen share.</w:t>
            </w:r>
          </w:p>
        </w:tc>
      </w:tr>
      <w:tr w:rsidR="006C3783" w14:paraId="1D875A5C" w14:textId="77777777">
        <w:tc>
          <w:tcPr>
            <w:tcW w:w="2600" w:type="dxa"/>
            <w:tcBorders>
              <w:top w:val="single" w:sz="2" w:space="0" w:color="C6CED6"/>
              <w:left w:val="single" w:sz="2" w:space="0" w:color="C6CED6"/>
              <w:bottom w:val="single" w:sz="2" w:space="0" w:color="C6CED6"/>
              <w:right w:val="single" w:sz="2" w:space="0" w:color="C6CED6"/>
            </w:tcBorders>
            <w:shd w:val="clear" w:color="auto" w:fill="EEF2F5"/>
            <w:tcMar>
              <w:top w:w="80" w:type="dxa"/>
              <w:left w:w="120" w:type="dxa"/>
              <w:bottom w:w="80" w:type="dxa"/>
              <w:right w:w="120" w:type="dxa"/>
            </w:tcMar>
          </w:tcPr>
          <w:p w14:paraId="1D875A5A" w14:textId="77777777" w:rsidR="006C3783" w:rsidRDefault="009734D4">
            <w:r>
              <w:rPr>
                <w:rFonts w:ascii="Calibri" w:eastAsia="Calibri" w:hAnsi="Calibri" w:cs="Calibri"/>
                <w:b/>
                <w:bCs/>
                <w:color w:val="1A1A1A"/>
              </w:rPr>
              <w:t>Classification</w:t>
            </w:r>
          </w:p>
        </w:tc>
        <w:tc>
          <w:tcPr>
            <w:tcW w:w="7480" w:type="dxa"/>
            <w:tcBorders>
              <w:top w:val="single" w:sz="2" w:space="0" w:color="C6CED6"/>
              <w:left w:val="single" w:sz="2" w:space="0" w:color="C6CED6"/>
              <w:bottom w:val="single" w:sz="2" w:space="0" w:color="C6CED6"/>
              <w:right w:val="single" w:sz="2" w:space="0" w:color="C6CED6"/>
            </w:tcBorders>
            <w:tcMar>
              <w:top w:w="80" w:type="dxa"/>
              <w:left w:w="120" w:type="dxa"/>
              <w:bottom w:w="80" w:type="dxa"/>
              <w:right w:w="120" w:type="dxa"/>
            </w:tcMar>
          </w:tcPr>
          <w:p w14:paraId="1D875A5B" w14:textId="77777777" w:rsidR="006C3783" w:rsidRDefault="009734D4">
            <w:r>
              <w:rPr>
                <w:rFonts w:ascii="Calibri" w:eastAsia="Calibri" w:hAnsi="Calibri" w:cs="Calibri"/>
                <w:color w:val="1A1A1A"/>
              </w:rPr>
              <w:t>Confidential. Please do not publish this brief or your solution publicly.</w:t>
            </w:r>
          </w:p>
        </w:tc>
      </w:tr>
    </w:tbl>
    <w:p w14:paraId="1D875A5D" w14:textId="77777777" w:rsidR="006C3783" w:rsidRDefault="006C3783">
      <w:pPr>
        <w:spacing w:after="200"/>
      </w:pPr>
    </w:p>
    <w:p w14:paraId="1D875A5E" w14:textId="77777777" w:rsidR="006C3783" w:rsidRDefault="009734D4">
      <w:pPr>
        <w:pStyle w:val="Heading1"/>
        <w:keepNext/>
        <w:spacing w:before="320" w:after="120"/>
      </w:pPr>
      <w:r>
        <w:rPr>
          <w:rFonts w:ascii="Calibri" w:eastAsia="Calibri" w:hAnsi="Calibri" w:cs="Calibri"/>
          <w:b/>
          <w:bCs/>
          <w:color w:val="1F3864"/>
          <w:sz w:val="26"/>
          <w:szCs w:val="26"/>
        </w:rPr>
        <w:t>0. How to Read This Brief</w:t>
      </w:r>
    </w:p>
    <w:p w14:paraId="1D875A5F" w14:textId="77777777" w:rsidR="006C3783" w:rsidRDefault="009734D4">
      <w:pPr>
        <w:spacing w:after="150"/>
      </w:pPr>
      <w:r>
        <w:rPr>
          <w:rFonts w:ascii="Calibri" w:eastAsia="Calibri" w:hAnsi="Calibri" w:cs="Calibri"/>
          <w:color w:val="1A1A1A"/>
          <w:sz w:val="22"/>
          <w:szCs w:val="22"/>
        </w:rPr>
        <w:t>This brief is incomplete in places, and that is deliberate. Real requirements arrive this way. A client tells you what they want the software to do and leaves out the part where you have to decide how it should actually behave.</w:t>
      </w:r>
    </w:p>
    <w:p w14:paraId="1D875A60" w14:textId="77777777" w:rsidR="006C3783" w:rsidRDefault="009734D4">
      <w:pPr>
        <w:spacing w:after="150"/>
      </w:pPr>
      <w:r>
        <w:rPr>
          <w:rFonts w:ascii="Calibri" w:eastAsia="Calibri" w:hAnsi="Calibri" w:cs="Calibri"/>
          <w:color w:val="1A1A1A"/>
          <w:sz w:val="22"/>
          <w:szCs w:val="22"/>
        </w:rPr>
        <w:t>Where the brief is silent, make a call and be ready to defend it. We are far more interested in the decisions you make in the gaps than in whether you finished every screen.</w:t>
      </w:r>
    </w:p>
    <w:p w14:paraId="1D875A61" w14:textId="77777777" w:rsidR="006C3783" w:rsidRDefault="009734D4">
      <w:pPr>
        <w:spacing w:after="150"/>
      </w:pPr>
      <w:r>
        <w:rPr>
          <w:rFonts w:ascii="Calibri" w:eastAsia="Calibri" w:hAnsi="Calibri" w:cs="Calibri"/>
          <w:b/>
          <w:bCs/>
          <w:color w:val="1A1A1A"/>
          <w:sz w:val="22"/>
          <w:szCs w:val="22"/>
        </w:rPr>
        <w:t xml:space="preserve">Expect one answer to your questions.  </w:t>
      </w:r>
      <w:r>
        <w:rPr>
          <w:rFonts w:ascii="Calibri" w:eastAsia="Calibri" w:hAnsi="Calibri" w:cs="Calibri"/>
          <w:color w:val="1A1A1A"/>
          <w:sz w:val="22"/>
          <w:szCs w:val="22"/>
        </w:rPr>
        <w:t>If you ask us something about this exercise, we will tell you to use your judgment. That is not us being unhelpful. Plow through the problem, land on the solution that best fits the parameters as you read them, and explain the choice when we talk. It does not have to be perfect.</w:t>
      </w:r>
    </w:p>
    <w:p w14:paraId="1D875A63" w14:textId="77777777" w:rsidR="006C3783" w:rsidRDefault="009734D4">
      <w:pPr>
        <w:spacing w:after="150"/>
      </w:pPr>
      <w:r>
        <w:rPr>
          <w:rFonts w:ascii="Calibri" w:eastAsia="Calibri" w:hAnsi="Calibri" w:cs="Calibri"/>
          <w:b/>
          <w:bCs/>
          <w:color w:val="1A1A1A"/>
          <w:sz w:val="22"/>
          <w:szCs w:val="22"/>
        </w:rPr>
        <w:t xml:space="preserve">One thing to be clear about.  </w:t>
      </w:r>
      <w:r>
        <w:rPr>
          <w:rFonts w:ascii="Calibri" w:eastAsia="Calibri" w:hAnsi="Calibri" w:cs="Calibri"/>
          <w:color w:val="1A1A1A"/>
          <w:sz w:val="22"/>
          <w:szCs w:val="22"/>
        </w:rPr>
        <w:t>An unfinished application with clear reasoning will score higher here than a finished one without it. If you run out of time, stop, and tell us what you would have done next and why.</w:t>
      </w:r>
    </w:p>
    <w:p w14:paraId="1D875A64" w14:textId="77777777" w:rsidR="006C3783" w:rsidRDefault="009734D4">
      <w:pPr>
        <w:pStyle w:val="Heading1"/>
        <w:keepNext/>
        <w:spacing w:before="320" w:after="120"/>
      </w:pPr>
      <w:r>
        <w:rPr>
          <w:rFonts w:ascii="Calibri" w:eastAsia="Calibri" w:hAnsi="Calibri" w:cs="Calibri"/>
          <w:b/>
          <w:bCs/>
          <w:color w:val="1F3864"/>
          <w:sz w:val="26"/>
          <w:szCs w:val="26"/>
        </w:rPr>
        <w:t>1. The Situation</w:t>
      </w:r>
    </w:p>
    <w:p w14:paraId="1D875A65" w14:textId="328584D3" w:rsidR="006C3783" w:rsidRDefault="009734D4">
      <w:pPr>
        <w:spacing w:after="150"/>
      </w:pPr>
      <w:r>
        <w:rPr>
          <w:rFonts w:ascii="Calibri" w:eastAsia="Calibri" w:hAnsi="Calibri" w:cs="Calibri"/>
          <w:color w:val="1A1A1A"/>
          <w:sz w:val="22"/>
          <w:szCs w:val="22"/>
        </w:rPr>
        <w:t xml:space="preserve">Meridian Fulfillment Partners is a mid-market outsourced fulfillment and managed print provider in Hoboken, Arkansas, serving roughly </w:t>
      </w:r>
      <w:r w:rsidR="00CE0443">
        <w:rPr>
          <w:rFonts w:ascii="Calibri" w:eastAsia="Calibri" w:hAnsi="Calibri" w:cs="Calibri"/>
          <w:color w:val="1A1A1A"/>
          <w:sz w:val="22"/>
          <w:szCs w:val="22"/>
        </w:rPr>
        <w:t>twenty four</w:t>
      </w:r>
      <w:r>
        <w:rPr>
          <w:rFonts w:ascii="Calibri" w:eastAsia="Calibri" w:hAnsi="Calibri" w:cs="Calibri"/>
          <w:color w:val="1A1A1A"/>
          <w:sz w:val="22"/>
          <w:szCs w:val="22"/>
        </w:rPr>
        <w:t xml:space="preserve"> client accounts across the region.</w:t>
      </w:r>
    </w:p>
    <w:p w14:paraId="1D875A66" w14:textId="0E73BD35" w:rsidR="006C3783" w:rsidRDefault="009734D4">
      <w:pPr>
        <w:spacing w:after="150"/>
      </w:pPr>
      <w:r>
        <w:rPr>
          <w:rFonts w:ascii="Calibri" w:eastAsia="Calibri" w:hAnsi="Calibri" w:cs="Calibri"/>
          <w:color w:val="1A1A1A"/>
          <w:sz w:val="22"/>
          <w:szCs w:val="22"/>
        </w:rPr>
        <w:t>Meridian finds new prospects by hand. A director of sales keeps a spreadsheet, cross-references LinkedIn and industry news, and assembles a target list over the course of a week. The process is slow, it produces a different result depending on who runs it, and it cannot be handed to anyone else.</w:t>
      </w:r>
      <w:r w:rsidR="0054081A">
        <w:rPr>
          <w:rFonts w:ascii="Calibri" w:eastAsia="Calibri" w:hAnsi="Calibri" w:cs="Calibri"/>
          <w:color w:val="1A1A1A"/>
          <w:sz w:val="22"/>
          <w:szCs w:val="22"/>
        </w:rPr>
        <w:t xml:space="preserve"> The president of the company keeps sending her LinkedIn ideas for new clients which do not pan out but wants to know if they were any good.</w:t>
      </w:r>
    </w:p>
    <w:p w14:paraId="1D875A67" w14:textId="5E6F602B" w:rsidR="006C3783" w:rsidRDefault="009734D4">
      <w:pPr>
        <w:spacing w:after="150"/>
        <w:rPr>
          <w:rFonts w:ascii="Calibri" w:eastAsia="Calibri" w:hAnsi="Calibri" w:cs="Calibri"/>
          <w:color w:val="1A1A1A"/>
          <w:sz w:val="22"/>
          <w:szCs w:val="22"/>
        </w:rPr>
      </w:pPr>
      <w:r>
        <w:rPr>
          <w:rFonts w:ascii="Calibri" w:eastAsia="Calibri" w:hAnsi="Calibri" w:cs="Calibri"/>
          <w:color w:val="1A1A1A"/>
          <w:sz w:val="22"/>
          <w:szCs w:val="22"/>
        </w:rPr>
        <w:t>They have asked for an internal web application, working title</w:t>
      </w:r>
      <w:r w:rsidR="0054081A">
        <w:rPr>
          <w:rFonts w:ascii="Calibri" w:eastAsia="Calibri" w:hAnsi="Calibri" w:cs="Calibri"/>
          <w:color w:val="1A1A1A"/>
          <w:sz w:val="22"/>
          <w:szCs w:val="22"/>
        </w:rPr>
        <w:t>:</w:t>
      </w:r>
      <w:r>
        <w:rPr>
          <w:rFonts w:ascii="Calibri" w:eastAsia="Calibri" w:hAnsi="Calibri" w:cs="Calibri"/>
          <w:color w:val="1A1A1A"/>
          <w:sz w:val="22"/>
          <w:szCs w:val="22"/>
        </w:rPr>
        <w:t xml:space="preserve"> </w:t>
      </w:r>
      <w:r w:rsidR="0054081A" w:rsidRPr="0054081A">
        <w:rPr>
          <w:rFonts w:ascii="Calibri" w:eastAsia="Calibri" w:hAnsi="Calibri" w:cs="Calibri"/>
          <w:b/>
          <w:bCs/>
          <w:color w:val="EE0000"/>
          <w:sz w:val="22"/>
          <w:szCs w:val="22"/>
        </w:rPr>
        <w:t xml:space="preserve">The </w:t>
      </w:r>
      <w:r w:rsidRPr="0054081A">
        <w:rPr>
          <w:rFonts w:ascii="Calibri" w:eastAsia="Calibri" w:hAnsi="Calibri" w:cs="Calibri"/>
          <w:b/>
          <w:bCs/>
          <w:color w:val="EE0000"/>
          <w:sz w:val="22"/>
          <w:szCs w:val="22"/>
        </w:rPr>
        <w:t>Prospect Finder</w:t>
      </w:r>
      <w:r>
        <w:rPr>
          <w:rFonts w:ascii="Calibri" w:eastAsia="Calibri" w:hAnsi="Calibri" w:cs="Calibri"/>
          <w:color w:val="1A1A1A"/>
          <w:sz w:val="22"/>
          <w:szCs w:val="22"/>
        </w:rPr>
        <w:t>. A sales leader describes the kind of company she wants to work with and gets back a short list worth calling, with enough intelligence attached to justify the first conversation.</w:t>
      </w:r>
      <w:r w:rsidR="00FD7FE7">
        <w:rPr>
          <w:rFonts w:ascii="Calibri" w:eastAsia="Calibri" w:hAnsi="Calibri" w:cs="Calibri"/>
          <w:color w:val="1A1A1A"/>
          <w:sz w:val="22"/>
          <w:szCs w:val="22"/>
        </w:rPr>
        <w:t xml:space="preserve"> “The application thingy grabs info from the Internet based on what I tell it, </w:t>
      </w:r>
      <w:r w:rsidR="009D11DF">
        <w:rPr>
          <w:rFonts w:ascii="Calibri" w:eastAsia="Calibri" w:hAnsi="Calibri" w:cs="Calibri"/>
          <w:color w:val="1A1A1A"/>
          <w:sz w:val="22"/>
          <w:szCs w:val="22"/>
        </w:rPr>
        <w:t>tracks them over time, gives me info I can work with to better understand them, and gives me a ranking system to know how to call on first based on our way of doing business. I should be able to tell the app what our ideal client would be,” said Sally Super Sales</w:t>
      </w:r>
      <w:r w:rsidR="00D55CF3">
        <w:rPr>
          <w:rFonts w:ascii="Calibri" w:eastAsia="Calibri" w:hAnsi="Calibri" w:cs="Calibri"/>
          <w:color w:val="1A1A1A"/>
          <w:sz w:val="22"/>
          <w:szCs w:val="22"/>
        </w:rPr>
        <w:t>, Meridian Fulfillment Partner Sales Director.</w:t>
      </w:r>
    </w:p>
    <w:p w14:paraId="51F90CF9" w14:textId="61A7C84B" w:rsidR="00D55CF3" w:rsidRDefault="00D55CF3">
      <w:pPr>
        <w:spacing w:after="150"/>
      </w:pPr>
      <w:r>
        <w:rPr>
          <w:rFonts w:ascii="Calibri" w:eastAsia="Calibri" w:hAnsi="Calibri" w:cs="Calibri"/>
          <w:color w:val="1A1A1A"/>
          <w:sz w:val="22"/>
          <w:szCs w:val="22"/>
        </w:rPr>
        <w:t>Robert Bob, president of the company said, “I just want a sales app she can put clients worth our time prospecting into…I don’t know what we need…you go figure it out!”</w:t>
      </w:r>
    </w:p>
    <w:p w14:paraId="1D875A68" w14:textId="77777777" w:rsidR="006C3783" w:rsidRDefault="009734D4">
      <w:pPr>
        <w:pStyle w:val="Heading1"/>
        <w:keepNext/>
        <w:spacing w:before="320" w:after="120"/>
      </w:pPr>
      <w:r>
        <w:rPr>
          <w:rFonts w:ascii="Calibri" w:eastAsia="Calibri" w:hAnsi="Calibri" w:cs="Calibri"/>
          <w:b/>
          <w:bCs/>
          <w:color w:val="1F3864"/>
          <w:sz w:val="26"/>
          <w:szCs w:val="26"/>
        </w:rPr>
        <w:t>2. The User</w:t>
      </w:r>
    </w:p>
    <w:p w14:paraId="1D875A69" w14:textId="77777777" w:rsidR="006C3783" w:rsidRDefault="009734D4">
      <w:pPr>
        <w:spacing w:after="150"/>
      </w:pPr>
      <w:r>
        <w:rPr>
          <w:rFonts w:ascii="Calibri" w:eastAsia="Calibri" w:hAnsi="Calibri" w:cs="Calibri"/>
          <w:color w:val="1A1A1A"/>
          <w:sz w:val="22"/>
          <w:szCs w:val="22"/>
        </w:rPr>
        <w:t>There is one persona for this exercise, and you should design for her specifically rather than for a general audience.</w:t>
      </w:r>
    </w:p>
    <w:p w14:paraId="1D875A6A" w14:textId="77777777" w:rsidR="006C3783" w:rsidRDefault="009734D4">
      <w:pPr>
        <w:spacing w:after="150"/>
      </w:pPr>
      <w:r>
        <w:rPr>
          <w:rFonts w:ascii="Calibri" w:eastAsia="Calibri" w:hAnsi="Calibri" w:cs="Calibri"/>
          <w:b/>
          <w:bCs/>
          <w:color w:val="1A1A1A"/>
          <w:sz w:val="22"/>
          <w:szCs w:val="22"/>
        </w:rPr>
        <w:lastRenderedPageBreak/>
        <w:t xml:space="preserve">She is a Director of Sales.  </w:t>
      </w:r>
      <w:r>
        <w:rPr>
          <w:rFonts w:ascii="Calibri" w:eastAsia="Calibri" w:hAnsi="Calibri" w:cs="Calibri"/>
          <w:color w:val="1A1A1A"/>
          <w:sz w:val="22"/>
          <w:szCs w:val="22"/>
        </w:rPr>
        <w:t>She knows her market cold and does not need the tool to teach her the industry. She has no patience for a screen that makes her hunt for the number she came for. She works on a laptop, usually between meetings. She is accountable for the quality of her pipeline, which means she has to trust what the system tells her and she has to be able to argue with it.</w:t>
      </w:r>
    </w:p>
    <w:p w14:paraId="1D875A6B" w14:textId="77777777" w:rsidR="006C3783" w:rsidRDefault="009734D4">
      <w:pPr>
        <w:pStyle w:val="Heading1"/>
        <w:keepNext/>
        <w:spacing w:before="320" w:after="120"/>
      </w:pPr>
      <w:r>
        <w:rPr>
          <w:rFonts w:ascii="Calibri" w:eastAsia="Calibri" w:hAnsi="Calibri" w:cs="Calibri"/>
          <w:b/>
          <w:bCs/>
          <w:color w:val="1F3864"/>
          <w:sz w:val="26"/>
          <w:szCs w:val="26"/>
        </w:rPr>
        <w:t>3. What to Build</w:t>
      </w:r>
    </w:p>
    <w:p w14:paraId="1D875A6C" w14:textId="77777777" w:rsidR="006C3783" w:rsidRDefault="009734D4">
      <w:pPr>
        <w:spacing w:after="150"/>
      </w:pPr>
      <w:r>
        <w:rPr>
          <w:rFonts w:ascii="Calibri" w:eastAsia="Calibri" w:hAnsi="Calibri" w:cs="Calibri"/>
          <w:color w:val="1A1A1A"/>
          <w:sz w:val="22"/>
          <w:szCs w:val="22"/>
        </w:rPr>
        <w:t>Four things. None of them are optional.</w:t>
      </w:r>
    </w:p>
    <w:p w14:paraId="1D875A6D" w14:textId="77777777" w:rsidR="006C3783" w:rsidRDefault="009734D4">
      <w:pPr>
        <w:pStyle w:val="Heading2"/>
        <w:keepNext/>
        <w:spacing w:before="220" w:after="90"/>
      </w:pPr>
      <w:r>
        <w:rPr>
          <w:rFonts w:ascii="Calibri" w:eastAsia="Calibri" w:hAnsi="Calibri" w:cs="Calibri"/>
          <w:b/>
          <w:bCs/>
          <w:color w:val="2E75B6"/>
          <w:sz w:val="23"/>
          <w:szCs w:val="23"/>
        </w:rPr>
        <w:t>3.1  Search criteria entry</w:t>
      </w:r>
    </w:p>
    <w:p w14:paraId="1D875A6E" w14:textId="77777777" w:rsidR="006C3783" w:rsidRDefault="009734D4">
      <w:pPr>
        <w:spacing w:after="150"/>
      </w:pPr>
      <w:r>
        <w:rPr>
          <w:rFonts w:ascii="Calibri" w:eastAsia="Calibri" w:hAnsi="Calibri" w:cs="Calibri"/>
          <w:color w:val="1A1A1A"/>
          <w:sz w:val="22"/>
          <w:szCs w:val="22"/>
        </w:rPr>
        <w:t>A screen where she describes the kind of company she is looking for. At minimum it captures industry or industry markers, geography by city, state, and ZIP code with the possibility of more than one, an employee count range, a revenue range, and optionally a specific company name if she already has a target in mind.</w:t>
      </w:r>
    </w:p>
    <w:p w14:paraId="1D875A6F" w14:textId="77777777" w:rsidR="006C3783" w:rsidRDefault="009734D4">
      <w:pPr>
        <w:spacing w:after="150"/>
      </w:pPr>
      <w:r>
        <w:rPr>
          <w:rFonts w:ascii="Calibri" w:eastAsia="Calibri" w:hAnsi="Calibri" w:cs="Calibri"/>
          <w:color w:val="1A1A1A"/>
          <w:sz w:val="22"/>
          <w:szCs w:val="22"/>
        </w:rPr>
        <w:t>Several of those are inherently fuzzy. How you let her express a range, a rough guess, or an outright unknown is your call to make.</w:t>
      </w:r>
    </w:p>
    <w:p w14:paraId="1D875A70" w14:textId="77777777" w:rsidR="006C3783" w:rsidRDefault="009734D4">
      <w:pPr>
        <w:pStyle w:val="Heading2"/>
        <w:keepNext/>
        <w:spacing w:before="220" w:after="90"/>
      </w:pPr>
      <w:r>
        <w:rPr>
          <w:rFonts w:ascii="Calibri" w:eastAsia="Calibri" w:hAnsi="Calibri" w:cs="Calibri"/>
          <w:b/>
          <w:bCs/>
          <w:color w:val="2E75B6"/>
          <w:sz w:val="23"/>
          <w:szCs w:val="23"/>
        </w:rPr>
        <w:t>3.2  Search criteria assessment</w:t>
      </w:r>
    </w:p>
    <w:p w14:paraId="1D875A71" w14:textId="77777777" w:rsidR="006C3783" w:rsidRDefault="009734D4">
      <w:pPr>
        <w:spacing w:after="150"/>
      </w:pPr>
      <w:r>
        <w:rPr>
          <w:rFonts w:ascii="Calibri" w:eastAsia="Calibri" w:hAnsi="Calibri" w:cs="Calibri"/>
          <w:color w:val="1A1A1A"/>
          <w:sz w:val="22"/>
          <w:szCs w:val="22"/>
        </w:rPr>
        <w:t>As soon as she submits a search, the application tells her something about the search itself rather than about the results. Whether the criteria are broad enough that the output will be noise, or narrow enough that she is probably excluding good fits.</w:t>
      </w:r>
    </w:p>
    <w:p w14:paraId="1D875A72" w14:textId="77777777" w:rsidR="006C3783" w:rsidRDefault="009734D4">
      <w:pPr>
        <w:spacing w:after="150"/>
      </w:pPr>
      <w:r>
        <w:rPr>
          <w:rFonts w:ascii="Calibri" w:eastAsia="Calibri" w:hAnsi="Calibri" w:cs="Calibri"/>
          <w:b/>
          <w:bCs/>
          <w:color w:val="1A1A1A"/>
          <w:sz w:val="22"/>
          <w:szCs w:val="22"/>
        </w:rPr>
        <w:t xml:space="preserve">Treat this as a real feature.  </w:t>
      </w:r>
      <w:r>
        <w:rPr>
          <w:rFonts w:ascii="Calibri" w:eastAsia="Calibri" w:hAnsi="Calibri" w:cs="Calibri"/>
          <w:color w:val="1A1A1A"/>
          <w:sz w:val="22"/>
          <w:szCs w:val="22"/>
        </w:rPr>
        <w:t>It is the one place in the product where the system pushes back on the user, and it is there because bad criteria produce bad prospects no matter how good the rest of the pipeline is. The text may be hardcoded.</w:t>
      </w:r>
    </w:p>
    <w:p w14:paraId="1D875A73" w14:textId="77777777" w:rsidR="006C3783" w:rsidRDefault="009734D4">
      <w:pPr>
        <w:pStyle w:val="Heading2"/>
        <w:keepNext/>
        <w:spacing w:before="220" w:after="90"/>
      </w:pPr>
      <w:r>
        <w:rPr>
          <w:rFonts w:ascii="Calibri" w:eastAsia="Calibri" w:hAnsi="Calibri" w:cs="Calibri"/>
          <w:b/>
          <w:bCs/>
          <w:color w:val="2E75B6"/>
          <w:sz w:val="23"/>
          <w:szCs w:val="23"/>
        </w:rPr>
        <w:t>3.3  Results list</w:t>
      </w:r>
    </w:p>
    <w:p w14:paraId="1D875A74" w14:textId="77777777" w:rsidR="006C3783" w:rsidRDefault="009734D4">
      <w:pPr>
        <w:spacing w:after="150"/>
      </w:pPr>
      <w:r>
        <w:rPr>
          <w:rFonts w:ascii="Calibri" w:eastAsia="Calibri" w:hAnsi="Calibri" w:cs="Calibri"/>
          <w:color w:val="1A1A1A"/>
          <w:sz w:val="22"/>
          <w:szCs w:val="22"/>
        </w:rPr>
        <w:t>A list of the companies that matched, each carrying a fit indicator and enough information for her to decide whether to open it. Deciding what earns a place on the list, and what gets held back for the detail view, is part of the exercise.</w:t>
      </w:r>
    </w:p>
    <w:p w14:paraId="1D875A75" w14:textId="77777777" w:rsidR="006C3783" w:rsidRDefault="009734D4">
      <w:pPr>
        <w:pStyle w:val="Heading2"/>
        <w:keepNext/>
        <w:spacing w:before="220" w:after="90"/>
      </w:pPr>
      <w:r>
        <w:rPr>
          <w:rFonts w:ascii="Calibri" w:eastAsia="Calibri" w:hAnsi="Calibri" w:cs="Calibri"/>
          <w:b/>
          <w:bCs/>
          <w:color w:val="2E75B6"/>
          <w:sz w:val="23"/>
          <w:szCs w:val="23"/>
        </w:rPr>
        <w:t>3.4  Company detail view</w:t>
      </w:r>
    </w:p>
    <w:p w14:paraId="1D875A76" w14:textId="77777777" w:rsidR="006C3783" w:rsidRDefault="009734D4">
      <w:pPr>
        <w:spacing w:after="150"/>
      </w:pPr>
      <w:r>
        <w:rPr>
          <w:rFonts w:ascii="Calibri" w:eastAsia="Calibri" w:hAnsi="Calibri" w:cs="Calibri"/>
          <w:color w:val="1A1A1A"/>
          <w:sz w:val="22"/>
          <w:szCs w:val="22"/>
        </w:rPr>
        <w:t>One company at a time, covering identity and firmographics, leadership with names and titles and anything relevant about them, financial signals such as revenue, growth, funding, and public filings where they apply, recent market activity or news, and the reasoning behind the fit indicator.</w:t>
      </w:r>
    </w:p>
    <w:p w14:paraId="1D875A77" w14:textId="77777777" w:rsidR="006C3783" w:rsidRDefault="009734D4">
      <w:pPr>
        <w:pStyle w:val="Heading1"/>
        <w:keepNext/>
        <w:spacing w:before="320" w:after="120"/>
      </w:pPr>
      <w:r>
        <w:rPr>
          <w:rFonts w:ascii="Calibri" w:eastAsia="Calibri" w:hAnsi="Calibri" w:cs="Calibri"/>
          <w:b/>
          <w:bCs/>
          <w:color w:val="1F3864"/>
          <w:sz w:val="26"/>
          <w:szCs w:val="26"/>
        </w:rPr>
        <w:t>4. The Fit Indicator</w:t>
      </w:r>
    </w:p>
    <w:p w14:paraId="1D875A78" w14:textId="77777777" w:rsidR="006C3783" w:rsidRDefault="009734D4">
      <w:pPr>
        <w:spacing w:after="150"/>
      </w:pPr>
      <w:r>
        <w:rPr>
          <w:rFonts w:ascii="Calibri" w:eastAsia="Calibri" w:hAnsi="Calibri" w:cs="Calibri"/>
          <w:color w:val="1A1A1A"/>
          <w:sz w:val="22"/>
          <w:szCs w:val="22"/>
        </w:rPr>
        <w:t>Every company returned by a search carries a fit indicator, and the user has to be able to understand why the system gave it that.</w:t>
      </w:r>
    </w:p>
    <w:p w14:paraId="1D875A79" w14:textId="77777777" w:rsidR="006C3783" w:rsidRDefault="009734D4">
      <w:pPr>
        <w:spacing w:after="150"/>
      </w:pPr>
      <w:r>
        <w:rPr>
          <w:rFonts w:ascii="Calibri" w:eastAsia="Calibri" w:hAnsi="Calibri" w:cs="Calibri"/>
          <w:b/>
          <w:bCs/>
          <w:color w:val="1A1A1A"/>
          <w:sz w:val="22"/>
          <w:szCs w:val="22"/>
        </w:rPr>
        <w:t xml:space="preserve">That is the whole requirement.  </w:t>
      </w:r>
      <w:r>
        <w:rPr>
          <w:rFonts w:ascii="Calibri" w:eastAsia="Calibri" w:hAnsi="Calibri" w:cs="Calibri"/>
          <w:color w:val="1A1A1A"/>
          <w:sz w:val="22"/>
          <w:szCs w:val="22"/>
        </w:rPr>
        <w:t>How the indicator is expressed, what feeds it, and how the reasoning reaches the screen are all yours. Come prepared to defend the choice.</w:t>
      </w:r>
    </w:p>
    <w:p w14:paraId="1D875A7A" w14:textId="77777777" w:rsidR="006C3783" w:rsidRDefault="009734D4">
      <w:pPr>
        <w:spacing w:after="150"/>
      </w:pPr>
      <w:r>
        <w:rPr>
          <w:rFonts w:ascii="Calibri" w:eastAsia="Calibri" w:hAnsi="Calibri" w:cs="Calibri"/>
          <w:color w:val="1A1A1A"/>
          <w:sz w:val="22"/>
          <w:szCs w:val="22"/>
        </w:rPr>
        <w:t>For context, Meridian's historical strengths are order fulfillment, managed print, kitting and assembly, and light warehousing.</w:t>
      </w:r>
    </w:p>
    <w:p w14:paraId="1D875A7B" w14:textId="77777777" w:rsidR="006C3783" w:rsidRDefault="009734D4">
      <w:pPr>
        <w:pStyle w:val="Heading1"/>
        <w:keepNext/>
        <w:spacing w:before="320" w:after="120"/>
      </w:pPr>
      <w:r>
        <w:rPr>
          <w:rFonts w:ascii="Calibri" w:eastAsia="Calibri" w:hAnsi="Calibri" w:cs="Calibri"/>
          <w:b/>
          <w:bCs/>
          <w:color w:val="1F3864"/>
          <w:sz w:val="26"/>
          <w:szCs w:val="26"/>
        </w:rPr>
        <w:t>5. Data and Storage</w:t>
      </w:r>
    </w:p>
    <w:p w14:paraId="1D875A7C" w14:textId="77777777" w:rsidR="006C3783" w:rsidRDefault="009734D4">
      <w:pPr>
        <w:spacing w:after="150"/>
      </w:pPr>
      <w:r>
        <w:rPr>
          <w:rFonts w:ascii="Calibri" w:eastAsia="Calibri" w:hAnsi="Calibri" w:cs="Calibri"/>
          <w:color w:val="1A1A1A"/>
          <w:sz w:val="22"/>
          <w:szCs w:val="22"/>
        </w:rPr>
        <w:t>Do not integrate a model. Hardcode four to six fictional companies as sample data, with enough variety that the results list and the fit indicator are genuinely exercised rather than decorative.</w:t>
      </w:r>
    </w:p>
    <w:p w14:paraId="1D875A7D" w14:textId="77777777" w:rsidR="006C3783" w:rsidRDefault="009734D4">
      <w:pPr>
        <w:spacing w:after="150"/>
      </w:pPr>
      <w:r>
        <w:rPr>
          <w:rFonts w:ascii="Calibri" w:eastAsia="Calibri" w:hAnsi="Calibri" w:cs="Calibri"/>
          <w:color w:val="1A1A1A"/>
          <w:sz w:val="22"/>
          <w:szCs w:val="22"/>
        </w:rPr>
        <w:lastRenderedPageBreak/>
        <w:t>In your README, give us your data model, meaning the entities, the key fields, and how they relate. Then tell us what database you would use in production, assuming this eventually runs in AWS, and why. Local storage for the mockup can be whatever is convenient. We are asking about the target design, not the convenience.</w:t>
      </w:r>
    </w:p>
    <w:p w14:paraId="1D875A7E" w14:textId="77777777" w:rsidR="006C3783" w:rsidRDefault="009734D4">
      <w:pPr>
        <w:spacing w:after="150"/>
      </w:pPr>
      <w:r>
        <w:rPr>
          <w:rFonts w:ascii="Calibri" w:eastAsia="Calibri" w:hAnsi="Calibri" w:cs="Calibri"/>
          <w:b/>
          <w:bCs/>
          <w:color w:val="1A1A1A"/>
          <w:sz w:val="22"/>
          <w:szCs w:val="22"/>
        </w:rPr>
        <w:t xml:space="preserve">Worth knowing.  </w:t>
      </w:r>
      <w:r>
        <w:rPr>
          <w:rFonts w:ascii="Calibri" w:eastAsia="Calibri" w:hAnsi="Calibri" w:cs="Calibri"/>
          <w:color w:val="1A1A1A"/>
          <w:sz w:val="22"/>
          <w:szCs w:val="22"/>
        </w:rPr>
        <w:t>In production, this intelligence is gathered by an automated process, it is time sensitive, and it goes stale.</w:t>
      </w:r>
    </w:p>
    <w:p w14:paraId="1D875A7F" w14:textId="77777777" w:rsidR="006C3783" w:rsidRDefault="009734D4">
      <w:pPr>
        <w:spacing w:after="150"/>
      </w:pPr>
      <w:r>
        <w:rPr>
          <w:rFonts w:ascii="Calibri" w:eastAsia="Calibri" w:hAnsi="Calibri" w:cs="Calibri"/>
          <w:b/>
          <w:bCs/>
          <w:color w:val="1A1A1A"/>
          <w:sz w:val="22"/>
          <w:szCs w:val="22"/>
        </w:rPr>
        <w:t xml:space="preserve">One optional stretch.  </w:t>
      </w:r>
      <w:r>
        <w:rPr>
          <w:rFonts w:ascii="Calibri" w:eastAsia="Calibri" w:hAnsi="Calibri" w:cs="Calibri"/>
          <w:color w:val="1A1A1A"/>
          <w:sz w:val="22"/>
          <w:szCs w:val="22"/>
        </w:rPr>
        <w:t>If the required work is finished and you still have time inside the budget, you may replace some or all of the hardcoded data with real information pulled from the web. We are interested in how you would approach the problem, not in whether the result is robust. This is genuinely optional. Skipping it costs you nothing, and attempting it at the expense of the required work will score worse than never touching it.</w:t>
      </w:r>
    </w:p>
    <w:p w14:paraId="1D875A80" w14:textId="77777777" w:rsidR="006C3783" w:rsidRDefault="009734D4">
      <w:pPr>
        <w:pStyle w:val="Heading1"/>
        <w:keepNext/>
        <w:spacing w:before="320" w:after="120"/>
      </w:pPr>
      <w:r>
        <w:rPr>
          <w:rFonts w:ascii="Calibri" w:eastAsia="Calibri" w:hAnsi="Calibri" w:cs="Calibri"/>
          <w:b/>
          <w:bCs/>
          <w:color w:val="1F3864"/>
          <w:sz w:val="26"/>
          <w:szCs w:val="26"/>
        </w:rPr>
        <w:t>6. Deployment and Testing</w:t>
      </w:r>
    </w:p>
    <w:p w14:paraId="1D875A81" w14:textId="77777777" w:rsidR="006C3783" w:rsidRDefault="009734D4">
      <w:pPr>
        <w:spacing w:after="150"/>
      </w:pPr>
      <w:r>
        <w:rPr>
          <w:rFonts w:ascii="Calibri" w:eastAsia="Calibri" w:hAnsi="Calibri" w:cs="Calibri"/>
          <w:color w:val="1A1A1A"/>
          <w:sz w:val="22"/>
          <w:szCs w:val="22"/>
        </w:rPr>
        <w:t>Do not build either of these. Answer them in your README, a few sentences each. We are asking how you think about this work, not asking you to spend exercise hours on it.</w:t>
      </w:r>
    </w:p>
    <w:p w14:paraId="1D875A82" w14:textId="77777777" w:rsidR="006C3783" w:rsidRDefault="009734D4">
      <w:pPr>
        <w:spacing w:after="150"/>
      </w:pPr>
      <w:r>
        <w:rPr>
          <w:rFonts w:ascii="Calibri" w:eastAsia="Calibri" w:hAnsi="Calibri" w:cs="Calibri"/>
          <w:b/>
          <w:bCs/>
          <w:color w:val="1A1A1A"/>
          <w:sz w:val="22"/>
          <w:szCs w:val="22"/>
        </w:rPr>
        <w:t xml:space="preserve">Deployment.  </w:t>
      </w:r>
      <w:r>
        <w:rPr>
          <w:rFonts w:ascii="Calibri" w:eastAsia="Calibri" w:hAnsi="Calibri" w:cs="Calibri"/>
          <w:color w:val="1A1A1A"/>
          <w:sz w:val="22"/>
          <w:szCs w:val="22"/>
        </w:rPr>
        <w:t>How would you deploy and run this application in AWS. What would you actually stand up, and what would you be watching or worrying about once it had real users on it.</w:t>
      </w:r>
    </w:p>
    <w:p w14:paraId="1D875A83" w14:textId="77777777" w:rsidR="006C3783" w:rsidRDefault="009734D4">
      <w:pPr>
        <w:spacing w:after="150"/>
      </w:pPr>
      <w:r>
        <w:rPr>
          <w:rFonts w:ascii="Calibri" w:eastAsia="Calibri" w:hAnsi="Calibri" w:cs="Calibri"/>
          <w:b/>
          <w:bCs/>
          <w:color w:val="1A1A1A"/>
          <w:sz w:val="22"/>
          <w:szCs w:val="22"/>
        </w:rPr>
        <w:t xml:space="preserve">Testing.  </w:t>
      </w:r>
      <w:r>
        <w:rPr>
          <w:rFonts w:ascii="Calibri" w:eastAsia="Calibri" w:hAnsi="Calibri" w:cs="Calibri"/>
          <w:color w:val="1A1A1A"/>
          <w:sz w:val="22"/>
          <w:szCs w:val="22"/>
        </w:rPr>
        <w:t>What would you test in an application like this, and how would you test it. If you wrote any tests during the exercise, tell us which ones and why those.</w:t>
      </w:r>
    </w:p>
    <w:p w14:paraId="1D875A84" w14:textId="77777777" w:rsidR="006C3783" w:rsidRDefault="009734D4">
      <w:pPr>
        <w:pStyle w:val="Heading1"/>
        <w:keepNext/>
        <w:spacing w:before="320" w:after="120"/>
      </w:pPr>
      <w:r>
        <w:rPr>
          <w:rFonts w:ascii="Calibri" w:eastAsia="Calibri" w:hAnsi="Calibri" w:cs="Calibri"/>
          <w:b/>
          <w:bCs/>
          <w:color w:val="1F3864"/>
          <w:sz w:val="26"/>
          <w:szCs w:val="26"/>
        </w:rPr>
        <w:t>7. Working With AI Tools</w:t>
      </w:r>
    </w:p>
    <w:p w14:paraId="1D875A85" w14:textId="77777777" w:rsidR="006C3783" w:rsidRDefault="009734D4">
      <w:pPr>
        <w:spacing w:after="150"/>
      </w:pPr>
      <w:r>
        <w:rPr>
          <w:rFonts w:ascii="Calibri" w:eastAsia="Calibri" w:hAnsi="Calibri" w:cs="Calibri"/>
          <w:color w:val="1A1A1A"/>
          <w:sz w:val="22"/>
          <w:szCs w:val="22"/>
        </w:rPr>
        <w:t>You are expected to use AI coding tools. That is how we work here, and how you direct those tools is part of what we are evaluating. We use Claude across the shop, and we would rather see this exercise built the same way.</w:t>
      </w:r>
    </w:p>
    <w:p w14:paraId="1D875A86" w14:textId="77777777" w:rsidR="006C3783" w:rsidRDefault="009734D4">
      <w:pPr>
        <w:spacing w:after="150"/>
      </w:pPr>
      <w:r>
        <w:rPr>
          <w:rFonts w:ascii="Calibri" w:eastAsia="Calibri" w:hAnsi="Calibri" w:cs="Calibri"/>
          <w:color w:val="1A1A1A"/>
          <w:sz w:val="22"/>
          <w:szCs w:val="22"/>
        </w:rPr>
        <w:t>Claude Code for the application. Claude Design in particular for the mockups and the interface work, because it leaves the design iterations visible, and we would rather see the versions you moved through than only the screen you settled on. If you normally reach for something else, use it, and tell us what and why.</w:t>
      </w:r>
    </w:p>
    <w:p w14:paraId="1D875A87" w14:textId="77777777" w:rsidR="006C3783" w:rsidRDefault="009734D4">
      <w:pPr>
        <w:spacing w:after="150"/>
      </w:pPr>
      <w:r>
        <w:rPr>
          <w:rFonts w:ascii="Calibri" w:eastAsia="Calibri" w:hAnsi="Calibri" w:cs="Calibri"/>
          <w:b/>
          <w:bCs/>
          <w:color w:val="1A1A1A"/>
          <w:sz w:val="22"/>
          <w:szCs w:val="22"/>
        </w:rPr>
        <w:t xml:space="preserve">You are not expected to spend your own money.  </w:t>
      </w:r>
      <w:r>
        <w:rPr>
          <w:rFonts w:ascii="Calibri" w:eastAsia="Calibri" w:hAnsi="Calibri" w:cs="Calibri"/>
          <w:color w:val="1A1A1A"/>
          <w:sz w:val="22"/>
          <w:szCs w:val="22"/>
        </w:rPr>
        <w:t>If any tool this exercise calls for is not something you already have, tell us and we will provide access. There is no need to explain why, and asking has no bearing on how your work is evaluated.</w:t>
      </w:r>
    </w:p>
    <w:p w14:paraId="1D875A88" w14:textId="77777777" w:rsidR="006C3783" w:rsidRDefault="009734D4">
      <w:pPr>
        <w:spacing w:after="150"/>
      </w:pPr>
      <w:r>
        <w:rPr>
          <w:rFonts w:ascii="Calibri" w:eastAsia="Calibri" w:hAnsi="Calibri" w:cs="Calibri"/>
          <w:color w:val="1A1A1A"/>
          <w:sz w:val="22"/>
          <w:szCs w:val="22"/>
        </w:rPr>
        <w:t>Bring three or four prompts that fairly represent how you drove the tool, including at least one from the design work. Bring at least one case as well where the AI gave you something wrong or unsuitable, what was wrong with it, and how you corrected course. Verbatim prompt text is welcome.</w:t>
      </w:r>
    </w:p>
    <w:p w14:paraId="1D875A89" w14:textId="77777777" w:rsidR="006C3783" w:rsidRDefault="009734D4">
      <w:pPr>
        <w:spacing w:after="150"/>
      </w:pPr>
      <w:r>
        <w:rPr>
          <w:rFonts w:ascii="Calibri" w:eastAsia="Calibri" w:hAnsi="Calibri" w:cs="Calibri"/>
          <w:b/>
          <w:bCs/>
          <w:color w:val="1A1A1A"/>
          <w:sz w:val="22"/>
          <w:szCs w:val="22"/>
        </w:rPr>
        <w:t xml:space="preserve">Be honest about that last part.  </w:t>
      </w:r>
      <w:r>
        <w:rPr>
          <w:rFonts w:ascii="Calibri" w:eastAsia="Calibri" w:hAnsi="Calibri" w:cs="Calibri"/>
          <w:color w:val="1A1A1A"/>
          <w:sz w:val="22"/>
          <w:szCs w:val="22"/>
        </w:rPr>
        <w:t>Everyone gets bad output. We are interested in whether you noticed.</w:t>
      </w:r>
    </w:p>
    <w:p w14:paraId="1D875A8A" w14:textId="77777777" w:rsidR="006C3783" w:rsidRDefault="009734D4">
      <w:pPr>
        <w:pStyle w:val="Heading1"/>
        <w:keepNext/>
        <w:spacing w:before="320" w:after="120"/>
      </w:pPr>
      <w:r>
        <w:rPr>
          <w:rFonts w:ascii="Calibri" w:eastAsia="Calibri" w:hAnsi="Calibri" w:cs="Calibri"/>
          <w:b/>
          <w:bCs/>
          <w:color w:val="1F3864"/>
          <w:sz w:val="26"/>
          <w:szCs w:val="26"/>
        </w:rPr>
        <w:t>8. Brand</w:t>
      </w:r>
    </w:p>
    <w:p w14:paraId="1D875A8B" w14:textId="77777777" w:rsidR="006C3783" w:rsidRDefault="009734D4">
      <w:pPr>
        <w:spacing w:after="150"/>
      </w:pPr>
      <w:r>
        <w:rPr>
          <w:rFonts w:ascii="Calibri" w:eastAsia="Calibri" w:hAnsi="Calibri" w:cs="Calibri"/>
          <w:color w:val="1A1A1A"/>
          <w:sz w:val="22"/>
          <w:szCs w:val="22"/>
        </w:rPr>
        <w:t>The logo and color palette are provided with this brief. Use them. We are evaluating whether you can work inside a visual identity somebody handed you, not whether you can invent one.</w:t>
      </w:r>
    </w:p>
    <w:p w14:paraId="1D875A8C" w14:textId="77777777" w:rsidR="006C3783" w:rsidRDefault="009734D4">
      <w:pPr>
        <w:pStyle w:val="Heading1"/>
        <w:keepNext/>
        <w:spacing w:before="320" w:after="120"/>
      </w:pPr>
      <w:r>
        <w:rPr>
          <w:rFonts w:ascii="Calibri" w:eastAsia="Calibri" w:hAnsi="Calibri" w:cs="Calibri"/>
          <w:b/>
          <w:bCs/>
          <w:color w:val="1F3864"/>
          <w:sz w:val="26"/>
          <w:szCs w:val="26"/>
        </w:rPr>
        <w:t>9. Out of Scope</w:t>
      </w:r>
    </w:p>
    <w:p w14:paraId="1D875A8D" w14:textId="77777777" w:rsidR="006C3783" w:rsidRDefault="009734D4">
      <w:pPr>
        <w:spacing w:after="150"/>
      </w:pPr>
      <w:r>
        <w:rPr>
          <w:rFonts w:ascii="Calibri" w:eastAsia="Calibri" w:hAnsi="Calibri" w:cs="Calibri"/>
          <w:color w:val="1A1A1A"/>
          <w:sz w:val="22"/>
          <w:szCs w:val="22"/>
        </w:rPr>
        <w:t>Do not build any of the following. They are listed so you understand where the product goes, not so you will implement them.</w:t>
      </w:r>
    </w:p>
    <w:p w14:paraId="1D875A8E" w14:textId="77777777" w:rsidR="006C3783" w:rsidRDefault="009734D4">
      <w:pPr>
        <w:pStyle w:val="ListParagraph"/>
        <w:numPr>
          <w:ilvl w:val="0"/>
          <w:numId w:val="2"/>
        </w:numPr>
        <w:spacing w:after="70"/>
      </w:pPr>
      <w:r>
        <w:rPr>
          <w:rFonts w:ascii="Calibri" w:eastAsia="Calibri" w:hAnsi="Calibri" w:cs="Calibri"/>
          <w:color w:val="1A1A1A"/>
          <w:sz w:val="22"/>
          <w:szCs w:val="22"/>
        </w:rPr>
        <w:t>Any actual model integration or training</w:t>
      </w:r>
    </w:p>
    <w:p w14:paraId="1D875A8F" w14:textId="77777777" w:rsidR="006C3783" w:rsidRDefault="009734D4">
      <w:pPr>
        <w:pStyle w:val="ListParagraph"/>
        <w:numPr>
          <w:ilvl w:val="0"/>
          <w:numId w:val="2"/>
        </w:numPr>
        <w:spacing w:after="70"/>
      </w:pPr>
      <w:r>
        <w:rPr>
          <w:rFonts w:ascii="Calibri" w:eastAsia="Calibri" w:hAnsi="Calibri" w:cs="Calibri"/>
          <w:color w:val="1A1A1A"/>
          <w:sz w:val="22"/>
          <w:szCs w:val="22"/>
        </w:rPr>
        <w:t>Authentication, user management, or permissions</w:t>
      </w:r>
    </w:p>
    <w:p w14:paraId="1D875A90" w14:textId="77777777" w:rsidR="006C3783" w:rsidRDefault="009734D4">
      <w:pPr>
        <w:pStyle w:val="ListParagraph"/>
        <w:numPr>
          <w:ilvl w:val="0"/>
          <w:numId w:val="2"/>
        </w:numPr>
        <w:spacing w:after="70"/>
      </w:pPr>
      <w:r>
        <w:rPr>
          <w:rFonts w:ascii="Calibri" w:eastAsia="Calibri" w:hAnsi="Calibri" w:cs="Calibri"/>
          <w:color w:val="1A1A1A"/>
          <w:sz w:val="22"/>
          <w:szCs w:val="22"/>
        </w:rPr>
        <w:lastRenderedPageBreak/>
        <w:t>A background process that continuously monitors and surfaces new prospects</w:t>
      </w:r>
    </w:p>
    <w:p w14:paraId="1D875A91" w14:textId="77777777" w:rsidR="006C3783" w:rsidRDefault="009734D4">
      <w:pPr>
        <w:pStyle w:val="ListParagraph"/>
        <w:numPr>
          <w:ilvl w:val="0"/>
          <w:numId w:val="2"/>
        </w:numPr>
        <w:spacing w:after="70"/>
      </w:pPr>
      <w:r>
        <w:rPr>
          <w:rFonts w:ascii="Calibri" w:eastAsia="Calibri" w:hAnsi="Calibri" w:cs="Calibri"/>
          <w:color w:val="1A1A1A"/>
          <w:sz w:val="22"/>
          <w:szCs w:val="22"/>
        </w:rPr>
        <w:t>Natural language querying against results</w:t>
      </w:r>
    </w:p>
    <w:p w14:paraId="1D875A92" w14:textId="77777777" w:rsidR="006C3783" w:rsidRDefault="009734D4">
      <w:pPr>
        <w:spacing w:after="150"/>
      </w:pPr>
      <w:r>
        <w:rPr>
          <w:rFonts w:ascii="Calibri" w:eastAsia="Calibri" w:hAnsi="Calibri" w:cs="Calibri"/>
          <w:i/>
          <w:iCs/>
          <w:color w:val="1A1A1A"/>
          <w:sz w:val="22"/>
          <w:szCs w:val="22"/>
        </w:rPr>
        <w:t>Building any of these at the expense of the required work will count against you.</w:t>
      </w:r>
    </w:p>
    <w:p w14:paraId="1D875A93" w14:textId="77777777" w:rsidR="006C3783" w:rsidRDefault="009734D4">
      <w:pPr>
        <w:pStyle w:val="Heading1"/>
        <w:keepNext/>
        <w:spacing w:before="320" w:after="120"/>
      </w:pPr>
      <w:r>
        <w:rPr>
          <w:rFonts w:ascii="Calibri" w:eastAsia="Calibri" w:hAnsi="Calibri" w:cs="Calibri"/>
          <w:b/>
          <w:bCs/>
          <w:color w:val="1F3864"/>
          <w:sz w:val="26"/>
          <w:szCs w:val="26"/>
        </w:rPr>
        <w:t>10. What to Send Us</w:t>
      </w:r>
    </w:p>
    <w:p w14:paraId="1D875A94" w14:textId="77777777" w:rsidR="006C3783" w:rsidRDefault="009734D4">
      <w:pPr>
        <w:pStyle w:val="ListParagraph"/>
        <w:numPr>
          <w:ilvl w:val="0"/>
          <w:numId w:val="3"/>
        </w:numPr>
        <w:spacing w:after="80"/>
      </w:pPr>
      <w:r>
        <w:rPr>
          <w:rFonts w:ascii="Calibri" w:eastAsia="Calibri" w:hAnsi="Calibri" w:cs="Calibri"/>
          <w:color w:val="1A1A1A"/>
          <w:sz w:val="22"/>
          <w:szCs w:val="22"/>
        </w:rPr>
        <w:t>The running application, delivered as a repository link or a zip file.</w:t>
      </w:r>
    </w:p>
    <w:p w14:paraId="1D875A95" w14:textId="77777777" w:rsidR="006C3783" w:rsidRDefault="009734D4">
      <w:pPr>
        <w:pStyle w:val="ListParagraph"/>
        <w:numPr>
          <w:ilvl w:val="0"/>
          <w:numId w:val="3"/>
        </w:numPr>
        <w:spacing w:after="80"/>
      </w:pPr>
      <w:r>
        <w:rPr>
          <w:rFonts w:ascii="Calibri" w:eastAsia="Calibri" w:hAnsi="Calibri" w:cs="Calibri"/>
          <w:color w:val="1A1A1A"/>
          <w:sz w:val="22"/>
          <w:szCs w:val="22"/>
        </w:rPr>
        <w:t>A README, two pages maximum, covering your data model, your database choice, your answers to Section 6, and the decisions you made where this brief was silent. In three or four sentences, tell us how the application would work on a phone and what you would change. Do not build the mobile layout.</w:t>
      </w:r>
    </w:p>
    <w:p w14:paraId="1D875A96" w14:textId="77777777" w:rsidR="006C3783" w:rsidRDefault="009734D4">
      <w:pPr>
        <w:pStyle w:val="ListParagraph"/>
        <w:numPr>
          <w:ilvl w:val="0"/>
          <w:numId w:val="3"/>
        </w:numPr>
        <w:spacing w:after="80"/>
      </w:pPr>
      <w:r>
        <w:rPr>
          <w:rFonts w:ascii="Calibri" w:eastAsia="Calibri" w:hAnsi="Calibri" w:cs="Calibri"/>
          <w:color w:val="1A1A1A"/>
          <w:sz w:val="22"/>
          <w:szCs w:val="22"/>
        </w:rPr>
        <w:t>Your prompt artifacts, per Section 7.</w:t>
      </w:r>
    </w:p>
    <w:p w14:paraId="1D875A97" w14:textId="77777777" w:rsidR="006C3783" w:rsidRDefault="009734D4">
      <w:pPr>
        <w:pStyle w:val="ListParagraph"/>
        <w:numPr>
          <w:ilvl w:val="0"/>
          <w:numId w:val="3"/>
        </w:numPr>
        <w:spacing w:after="80"/>
      </w:pPr>
      <w:r>
        <w:rPr>
          <w:rFonts w:ascii="Calibri" w:eastAsia="Calibri" w:hAnsi="Calibri" w:cs="Calibri"/>
          <w:color w:val="1A1A1A"/>
          <w:sz w:val="22"/>
          <w:szCs w:val="22"/>
        </w:rPr>
        <w:t>The completed pre-presentation questions, returned before your session.</w:t>
      </w:r>
    </w:p>
    <w:p w14:paraId="1D875A98" w14:textId="77777777" w:rsidR="006C3783" w:rsidRDefault="009734D4">
      <w:pPr>
        <w:spacing w:after="150"/>
      </w:pPr>
      <w:r>
        <w:rPr>
          <w:rFonts w:ascii="Calibri" w:eastAsia="Calibri" w:hAnsi="Calibri" w:cs="Calibri"/>
          <w:i/>
          <w:iCs/>
          <w:color w:val="1A1A1A"/>
          <w:sz w:val="22"/>
          <w:szCs w:val="22"/>
        </w:rPr>
        <w:t>If you use a public repository, keep this brief out of it and give the repository a neutral name. We reuse this exercise.</w:t>
      </w:r>
    </w:p>
    <w:p w14:paraId="1D875A99" w14:textId="77777777" w:rsidR="006C3783" w:rsidRDefault="009734D4">
      <w:pPr>
        <w:pStyle w:val="Heading1"/>
        <w:keepNext/>
        <w:spacing w:before="320" w:after="120"/>
      </w:pPr>
      <w:r>
        <w:rPr>
          <w:rFonts w:ascii="Calibri" w:eastAsia="Calibri" w:hAnsi="Calibri" w:cs="Calibri"/>
          <w:b/>
          <w:bCs/>
          <w:color w:val="1F3864"/>
          <w:sz w:val="26"/>
          <w:szCs w:val="26"/>
        </w:rPr>
        <w:t>11. The Session</w:t>
      </w:r>
    </w:p>
    <w:p w14:paraId="1D875A9A" w14:textId="77777777" w:rsidR="006C3783" w:rsidRDefault="009734D4">
      <w:pPr>
        <w:spacing w:after="150"/>
      </w:pPr>
      <w:r>
        <w:rPr>
          <w:rFonts w:ascii="Calibri" w:eastAsia="Calibri" w:hAnsi="Calibri" w:cs="Calibri"/>
          <w:color w:val="1A1A1A"/>
          <w:sz w:val="22"/>
          <w:szCs w:val="22"/>
        </w:rPr>
        <w:t>You will have thirty minutes to present. Show us the application, walk us through your decisions, and be ready to explain what you chose not to build. Time follows for questions from our team and then for your questions to us.</w:t>
      </w:r>
    </w:p>
    <w:p w14:paraId="1D875A9B" w14:textId="77777777" w:rsidR="006C3783" w:rsidRDefault="009734D4">
      <w:pPr>
        <w:spacing w:after="150"/>
      </w:pPr>
      <w:r>
        <w:rPr>
          <w:rFonts w:ascii="Calibri" w:eastAsia="Calibri" w:hAnsi="Calibri" w:cs="Calibri"/>
          <w:b/>
          <w:bCs/>
          <w:color w:val="1A1A1A"/>
          <w:sz w:val="22"/>
          <w:szCs w:val="22"/>
        </w:rPr>
        <w:t xml:space="preserve">Come with questions for us.  </w:t>
      </w:r>
      <w:r>
        <w:rPr>
          <w:rFonts w:ascii="Calibri" w:eastAsia="Calibri" w:hAnsi="Calibri" w:cs="Calibri"/>
          <w:color w:val="1A1A1A"/>
          <w:sz w:val="22"/>
          <w:szCs w:val="22"/>
        </w:rPr>
        <w:t>What you ask about the work tells us as much as anything else in the session.</w:t>
      </w:r>
    </w:p>
    <w:sectPr w:rsidR="006C37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E22FF"/>
    <w:multiLevelType w:val="hybridMultilevel"/>
    <w:tmpl w:val="7DA6D680"/>
    <w:lvl w:ilvl="0" w:tplc="65EC7ABC">
      <w:start w:val="1"/>
      <w:numFmt w:val="bullet"/>
      <w:lvlText w:val="•"/>
      <w:lvlJc w:val="left"/>
      <w:pPr>
        <w:ind w:left="360" w:hanging="200"/>
      </w:pPr>
    </w:lvl>
    <w:lvl w:ilvl="1" w:tplc="0AA6E120">
      <w:numFmt w:val="decimal"/>
      <w:lvlText w:val=""/>
      <w:lvlJc w:val="left"/>
    </w:lvl>
    <w:lvl w:ilvl="2" w:tplc="4B6262EC">
      <w:numFmt w:val="decimal"/>
      <w:lvlText w:val=""/>
      <w:lvlJc w:val="left"/>
    </w:lvl>
    <w:lvl w:ilvl="3" w:tplc="8F2608B6">
      <w:numFmt w:val="decimal"/>
      <w:lvlText w:val=""/>
      <w:lvlJc w:val="left"/>
    </w:lvl>
    <w:lvl w:ilvl="4" w:tplc="74507CC6">
      <w:numFmt w:val="decimal"/>
      <w:lvlText w:val=""/>
      <w:lvlJc w:val="left"/>
    </w:lvl>
    <w:lvl w:ilvl="5" w:tplc="1B68A670">
      <w:numFmt w:val="decimal"/>
      <w:lvlText w:val=""/>
      <w:lvlJc w:val="left"/>
    </w:lvl>
    <w:lvl w:ilvl="6" w:tplc="919A6F50">
      <w:numFmt w:val="decimal"/>
      <w:lvlText w:val=""/>
      <w:lvlJc w:val="left"/>
    </w:lvl>
    <w:lvl w:ilvl="7" w:tplc="E36A0600">
      <w:numFmt w:val="decimal"/>
      <w:lvlText w:val=""/>
      <w:lvlJc w:val="left"/>
    </w:lvl>
    <w:lvl w:ilvl="8" w:tplc="6B5AB59E">
      <w:numFmt w:val="decimal"/>
      <w:lvlText w:val=""/>
      <w:lvlJc w:val="left"/>
    </w:lvl>
  </w:abstractNum>
  <w:abstractNum w:abstractNumId="1" w15:restartNumberingAfterBreak="0">
    <w:nsid w:val="336A1493"/>
    <w:multiLevelType w:val="hybridMultilevel"/>
    <w:tmpl w:val="104CB7A6"/>
    <w:lvl w:ilvl="0" w:tplc="083C4E90">
      <w:start w:val="1"/>
      <w:numFmt w:val="decimal"/>
      <w:lvlText w:val="%1."/>
      <w:lvlJc w:val="left"/>
      <w:pPr>
        <w:ind w:left="360" w:hanging="260"/>
      </w:pPr>
    </w:lvl>
    <w:lvl w:ilvl="1" w:tplc="6A024828">
      <w:numFmt w:val="decimal"/>
      <w:lvlText w:val=""/>
      <w:lvlJc w:val="left"/>
    </w:lvl>
    <w:lvl w:ilvl="2" w:tplc="9DA2E79A">
      <w:numFmt w:val="decimal"/>
      <w:lvlText w:val=""/>
      <w:lvlJc w:val="left"/>
    </w:lvl>
    <w:lvl w:ilvl="3" w:tplc="A8E4CBFE">
      <w:numFmt w:val="decimal"/>
      <w:lvlText w:val=""/>
      <w:lvlJc w:val="left"/>
    </w:lvl>
    <w:lvl w:ilvl="4" w:tplc="74B81258">
      <w:numFmt w:val="decimal"/>
      <w:lvlText w:val=""/>
      <w:lvlJc w:val="left"/>
    </w:lvl>
    <w:lvl w:ilvl="5" w:tplc="174CFF82">
      <w:numFmt w:val="decimal"/>
      <w:lvlText w:val=""/>
      <w:lvlJc w:val="left"/>
    </w:lvl>
    <w:lvl w:ilvl="6" w:tplc="C91E12FE">
      <w:numFmt w:val="decimal"/>
      <w:lvlText w:val=""/>
      <w:lvlJc w:val="left"/>
    </w:lvl>
    <w:lvl w:ilvl="7" w:tplc="103E6C82">
      <w:numFmt w:val="decimal"/>
      <w:lvlText w:val=""/>
      <w:lvlJc w:val="left"/>
    </w:lvl>
    <w:lvl w:ilvl="8" w:tplc="1B4695DC">
      <w:numFmt w:val="decimal"/>
      <w:lvlText w:val=""/>
      <w:lvlJc w:val="left"/>
    </w:lvl>
  </w:abstractNum>
  <w:abstractNum w:abstractNumId="2" w15:restartNumberingAfterBreak="0">
    <w:nsid w:val="6C9E497B"/>
    <w:multiLevelType w:val="hybridMultilevel"/>
    <w:tmpl w:val="72B85BB6"/>
    <w:lvl w:ilvl="0" w:tplc="E246435C">
      <w:start w:val="1"/>
      <w:numFmt w:val="bullet"/>
      <w:lvlText w:val="●"/>
      <w:lvlJc w:val="left"/>
      <w:pPr>
        <w:ind w:left="720" w:hanging="360"/>
      </w:pPr>
    </w:lvl>
    <w:lvl w:ilvl="1" w:tplc="78C48DAA">
      <w:start w:val="1"/>
      <w:numFmt w:val="bullet"/>
      <w:lvlText w:val="○"/>
      <w:lvlJc w:val="left"/>
      <w:pPr>
        <w:ind w:left="1440" w:hanging="360"/>
      </w:pPr>
    </w:lvl>
    <w:lvl w:ilvl="2" w:tplc="54DA829E">
      <w:start w:val="1"/>
      <w:numFmt w:val="bullet"/>
      <w:lvlText w:val="■"/>
      <w:lvlJc w:val="left"/>
      <w:pPr>
        <w:ind w:left="2160" w:hanging="360"/>
      </w:pPr>
    </w:lvl>
    <w:lvl w:ilvl="3" w:tplc="7EECB0F8">
      <w:start w:val="1"/>
      <w:numFmt w:val="bullet"/>
      <w:lvlText w:val="●"/>
      <w:lvlJc w:val="left"/>
      <w:pPr>
        <w:ind w:left="2880" w:hanging="360"/>
      </w:pPr>
    </w:lvl>
    <w:lvl w:ilvl="4" w:tplc="9C3AE002">
      <w:start w:val="1"/>
      <w:numFmt w:val="bullet"/>
      <w:lvlText w:val="○"/>
      <w:lvlJc w:val="left"/>
      <w:pPr>
        <w:ind w:left="3600" w:hanging="360"/>
      </w:pPr>
    </w:lvl>
    <w:lvl w:ilvl="5" w:tplc="68EA736A">
      <w:start w:val="1"/>
      <w:numFmt w:val="bullet"/>
      <w:lvlText w:val="■"/>
      <w:lvlJc w:val="left"/>
      <w:pPr>
        <w:ind w:left="4320" w:hanging="360"/>
      </w:pPr>
    </w:lvl>
    <w:lvl w:ilvl="6" w:tplc="33EC7400">
      <w:start w:val="1"/>
      <w:numFmt w:val="bullet"/>
      <w:lvlText w:val="●"/>
      <w:lvlJc w:val="left"/>
      <w:pPr>
        <w:ind w:left="5040" w:hanging="360"/>
      </w:pPr>
    </w:lvl>
    <w:lvl w:ilvl="7" w:tplc="96C0B09E">
      <w:start w:val="1"/>
      <w:numFmt w:val="bullet"/>
      <w:lvlText w:val="●"/>
      <w:lvlJc w:val="left"/>
      <w:pPr>
        <w:ind w:left="5760" w:hanging="360"/>
      </w:pPr>
    </w:lvl>
    <w:lvl w:ilvl="8" w:tplc="3B62A528">
      <w:start w:val="1"/>
      <w:numFmt w:val="bullet"/>
      <w:lvlText w:val="●"/>
      <w:lvlJc w:val="left"/>
      <w:pPr>
        <w:ind w:left="6480" w:hanging="360"/>
      </w:pPr>
    </w:lvl>
  </w:abstractNum>
  <w:num w:numId="1" w16cid:durableId="499269532">
    <w:abstractNumId w:val="2"/>
    <w:lvlOverride w:ilvl="0">
      <w:startOverride w:val="1"/>
    </w:lvlOverride>
  </w:num>
  <w:num w:numId="2" w16cid:durableId="1192182792">
    <w:abstractNumId w:val="0"/>
    <w:lvlOverride w:ilvl="0">
      <w:startOverride w:val="1"/>
    </w:lvlOverride>
  </w:num>
  <w:num w:numId="3" w16cid:durableId="592133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783"/>
    <w:rsid w:val="00220EEE"/>
    <w:rsid w:val="0054081A"/>
    <w:rsid w:val="0054762C"/>
    <w:rsid w:val="006C3783"/>
    <w:rsid w:val="009734D4"/>
    <w:rsid w:val="009D11DF"/>
    <w:rsid w:val="00A96045"/>
    <w:rsid w:val="00CE0443"/>
    <w:rsid w:val="00D55CF3"/>
    <w:rsid w:val="00E8254D"/>
    <w:rsid w:val="00F70D34"/>
    <w:rsid w:val="00FD7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5A4C"/>
  <w15:docId w15:val="{DBF82435-ED3F-4E63-8D27-2E031B50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1471</Words>
  <Characters>8387</Characters>
  <Application>Microsoft Office Word</Application>
  <DocSecurity>0</DocSecurity>
  <Lines>69</Lines>
  <Paragraphs>19</Paragraphs>
  <ScaleCrop>false</ScaleCrop>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Eldridge</cp:lastModifiedBy>
  <cp:revision>10</cp:revision>
  <dcterms:created xsi:type="dcterms:W3CDTF">2026-09-10T19:31:00Z</dcterms:created>
  <dcterms:modified xsi:type="dcterms:W3CDTF">2026-09-11T12:43:00Z</dcterms:modified>
</cp:coreProperties>
</file>