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rFonts w:hint="eastAsia"/>
        </w:rPr>
      </w:pPr>
      <w:r>
        <w:rPr>
          <w:rFonts w:hint="eastAsia"/>
        </w:rPr>
        <w:t>使用方法：</w:t>
      </w:r>
    </w:p>
    <w:p>
      <w:pPr>
        <w:numPr>
          <w:ilvl w:val="0"/>
          <w:numId w:val="1"/>
        </w:numPr>
        <w:ind w:left="360" w:hanging="36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主题定位：</w:t>
      </w:r>
      <w:r>
        <w:rPr>
          <w:rFonts w:hint="eastAsia"/>
          <w:lang w:val="en-US" w:eastAsia="zh-CN"/>
        </w:rPr>
        <w:t xml:space="preserve">巾帼英雄 </w:t>
      </w:r>
    </w:p>
    <w:p>
      <w:pPr>
        <w:numPr>
          <w:ilvl w:val="0"/>
          <w:numId w:val="1"/>
        </w:numPr>
        <w:ind w:left="360" w:hanging="360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/>
          <w:lang w:val="en-US" w:eastAsia="zh-CN"/>
        </w:rPr>
        <w:t>“担当广西公安巾帼英雄先进事迹主题报告会”有感而做  （为女警点赞）</w:t>
      </w:r>
    </w:p>
    <w:p>
      <w:pPr>
        <w:numPr>
          <w:ilvl w:val="0"/>
          <w:numId w:val="1"/>
        </w:numPr>
        <w:ind w:left="360" w:hanging="36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观点：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女警,是一个普普通通的群体,她们，热爱自然的美景,渴望温馨的生活；她们，头顶国徽、肩扛盾牌，肩负着打击犯罪、保护人民的神圣职责！在警营这个铁血阳刚的天地里，她们巾帼不让须眉，用女性的坚韧和细致，撑起公安工作的半边天！在喜迎十九大的日子里，她们在警营中更加绚丽的绽放着美丽！为你们点赞</w:t>
      </w:r>
    </w:p>
    <w:p>
      <w:pPr>
        <w:numPr>
          <w:ilvl w:val="0"/>
          <w:numId w:val="1"/>
        </w:numPr>
        <w:ind w:left="360" w:hanging="36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内容结构：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分三级栏目，板块分为五大块，主页与子页合理搭配，各个页面之间相互联系</w:t>
      </w:r>
    </w:p>
    <w:p>
      <w:pPr>
        <w:numPr>
          <w:ilvl w:val="0"/>
          <w:numId w:val="1"/>
        </w:numPr>
        <w:ind w:left="360" w:hanging="36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内容特色：特显主题厉害了我的国--巾帼英雄的精神风貌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布局：</w:t>
      </w:r>
    </w:p>
    <w:p>
      <w:pPr>
        <w:pStyle w:val="7"/>
        <w:numPr>
          <w:numId w:val="0"/>
        </w:numPr>
        <w:tabs>
          <w:tab w:val="left" w:pos="213"/>
        </w:tabs>
        <w:ind w:left="142" w:leftChars="0"/>
      </w:pPr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142" w:leftChars="0"/>
      </w:pPr>
      <w: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色彩搭配：页面色彩搭配合理，便于浏览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图片要求：图片生动，内容真实，有专门的LOGO设计，有原创性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声音要求：放有视频效果，声像协调，渲染主题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页面兼容：360浏览器、谷歌、QQ浏览器、IE浏览器。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运行环境：windows xp系统或者win7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素材处理：能快速打开页面。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可修改性：放有外联CSS样式，和脚本可方便进行修改。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具有个人设计风格，手法较为新颖。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内容中英两版内容对应。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使用方法：可通过主页导航浏览到各个分页。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手机电脑两版皆可用。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2643C"/>
    <w:multiLevelType w:val="singleLevel"/>
    <w:tmpl w:val="650264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77"/>
    <w:rsid w:val="00B75B0F"/>
    <w:rsid w:val="00DB609C"/>
    <w:rsid w:val="00E15B77"/>
    <w:rsid w:val="1747472A"/>
    <w:rsid w:val="446320F1"/>
    <w:rsid w:val="51146F18"/>
    <w:rsid w:val="569A669B"/>
    <w:rsid w:val="63B156B2"/>
    <w:rsid w:val="6624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69</TotalTime>
  <ScaleCrop>false</ScaleCrop>
  <LinksUpToDate>false</LinksUpToDate>
  <CharactersWithSpaces>244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2019-09-08T10:07:00Z</dcterms:created>
  <dc:creator>彩云 莫</dc:creator>
  <cp:lastModifiedBy>落寞</cp:lastModifiedBy>
  <dcterms:modified xsi:type="dcterms:W3CDTF">2019-09-08T14:14:18Z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