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POLÍTICA DE TRATAMIENTO DE DATOS PERSONALES</w:t>
      </w:r>
    </w:p>
    <w:p>
      <w:pPr>
        <w:spacing w:after="600"/>
        <w:jc w:val="center"/>
      </w:pPr>
      <w:r>
        <w:t xml:space="preserve">Baird Service SAS</w:t>
      </w:r>
    </w:p>
    <w:p>
      <w:pPr>
        <w:spacing w:after="400"/>
        <w:jc w:val="both"/>
      </w:pPr>
      <w:r>
        <w:t xml:space="preserve">Conforme con lo establecido en la Ley 1581 de 2012 "Por la cual se dictan disposiciones generales para la protección de datos personales" y el Decreto 1377 de 2013, BAIRD SERVICE SAS, empresa constituida en Colombia, con NIT [NIT], domiciliada en [DIRECCIÓN REGISTRADA], ciudad de [CIUDAD DE CONSTITUCIÓN], a través de su Responsable de Protección de Datos, pone a disposición de los titulares de datos personales la siguiente Política de Tratamiento de Datos Personales.</w:t>
      </w:r>
    </w:p>
    <w:p>
      <w:pPr>
        <w:spacing w:after="200" w:before="400"/>
      </w:pPr>
      <w:r>
        <w:t xml:space="preserve">ARTÍCULO 1. OBJETO</w:t>
      </w:r>
    </w:p>
    <w:p>
      <w:pPr>
        <w:spacing w:after="200" w:before="0"/>
        <w:jc w:val="both"/>
      </w:pPr>
      <w:r>
        <w:t xml:space="preserve">Esta Política establece los principios, políticas y procedimientos que rige el tratamiento de datos personales realizado por BAIRD SERVICE SAS (en adelante, "la Empresa"), en su calidad de Responsable del Tratamiento de Datos Personales, conforme con la normatividad colombiana aplicable.</w:t>
      </w:r>
    </w:p>
    <w:p>
      <w:pPr>
        <w:spacing w:after="200" w:before="400"/>
      </w:pPr>
      <w:r>
        <w:t xml:space="preserve">ARTÍCULO 2. DEFINICIONES</w:t>
      </w:r>
    </w:p>
    <w:p>
      <w:pPr>
        <w:spacing w:after="200" w:before="0"/>
        <w:jc w:val="both"/>
      </w:pPr>
      <w:r>
        <w:t xml:space="preserve">Para los efectos de esta Política, se adoptan las siguientes definiciones:</w:t>
      </w:r>
    </w:p>
    <w:p>
      <w:pPr>
        <w:spacing w:after="150" w:before="100"/>
        <w:jc w:val="both"/>
      </w:pPr>
      <w:r>
        <w:t xml:space="preserve">a) Dato Personal: Cualquier información vinculada o que pueda asociarse a una persona natural identificada o identificable.</w:t>
      </w:r>
    </w:p>
    <w:p>
      <w:pPr>
        <w:spacing w:after="150" w:before="0"/>
        <w:jc w:val="both"/>
      </w:pPr>
      <w:r>
        <w:t xml:space="preserve">b) Dato Sensible: Dato personal que revela origen racial o étnico, orientación política, creencias religiosas, preferencias sexuales, afiliación a sindicatos, información biométrica, datos genéticos, información de salud, y datos relativos a antecedentes penales.</w:t>
      </w:r>
    </w:p>
    <w:p>
      <w:pPr>
        <w:spacing w:after="150" w:before="0"/>
        <w:jc w:val="both"/>
      </w:pPr>
      <w:r>
        <w:t xml:space="preserve">c) Titular: Persona natural cuyos datos personales son objeto de tratamiento.</w:t>
      </w:r>
    </w:p>
    <w:p>
      <w:pPr>
        <w:spacing w:after="150" w:before="0"/>
        <w:jc w:val="both"/>
      </w:pPr>
      <w:r>
        <w:t xml:space="preserve">d) Responsable del Tratamiento: BAIRD SERVICE SAS, entidad que determina la finalidad y medios del tratamiento de datos.</w:t>
      </w:r>
    </w:p>
    <w:p>
      <w:pPr>
        <w:spacing w:after="150" w:before="0"/>
        <w:jc w:val="both"/>
      </w:pPr>
      <w:r>
        <w:t xml:space="preserve">e) Encargado del Tratamiento: Persona natural o jurídica que trata datos personales en nombre del Responsable.</w:t>
      </w:r>
    </w:p>
    <w:p>
      <w:pPr>
        <w:spacing w:after="150" w:before="0"/>
        <w:jc w:val="both"/>
      </w:pPr>
      <w:r>
        <w:t xml:space="preserve">f) Tratamiento: Cualquier operación realizada sobre datos personales, tales como recolección, almacenamiento, uso, circulación o supresión.</w:t>
      </w:r>
    </w:p>
    <w:p>
      <w:pPr>
        <w:spacing w:after="300" w:before="0"/>
        <w:jc w:val="both"/>
      </w:pPr>
      <w:r>
        <w:t xml:space="preserve">g) Consentimiento: Autorización que otorga el Titular para el tratamiento de sus datos personales.</w:t>
      </w:r>
    </w:p>
    <w:p>
      <w:pPr>
        <w:spacing w:after="200" w:before="400"/>
      </w:pPr>
      <w:r>
        <w:t xml:space="preserve">ARTÍCULO 3. PRINCIPIOS EN EL TRATAMIENTO DE DATOS</w:t>
      </w:r>
    </w:p>
    <w:p>
      <w:pPr>
        <w:spacing w:after="200" w:before="0"/>
        <w:jc w:val="both"/>
      </w:pPr>
      <w:r>
        <w:t xml:space="preserve">El tratamiento de datos personales por parte de la Empresa se rige por los siguientes principios:</w:t>
      </w:r>
    </w:p>
    <w:p>
      <w:pPr>
        <w:spacing w:after="150" w:before="100"/>
        <w:jc w:val="both"/>
      </w:pPr>
      <w:r>
        <w:t xml:space="preserve">a) Legalidad: El tratamiento se realiza conforme a la Ley 1581 de 2012 y normas complementarias.</w:t>
      </w:r>
    </w:p>
    <w:p>
      <w:pPr>
        <w:spacing w:after="150" w:before="0"/>
        <w:jc w:val="both"/>
      </w:pPr>
      <w:r>
        <w:t xml:space="preserve">b) Finalidad: Los datos se recopilan únicamente para fines determinados, explícitos y legítimos.</w:t>
      </w:r>
    </w:p>
    <w:p>
      <w:pPr>
        <w:spacing w:after="150" w:before="0"/>
        <w:jc w:val="both"/>
      </w:pPr>
      <w:r>
        <w:t xml:space="preserve">c) Libertad: La recopilación de datos respeta la autonomía del Titular.</w:t>
      </w:r>
    </w:p>
    <w:p>
      <w:pPr>
        <w:spacing w:after="150" w:before="0"/>
        <w:jc w:val="both"/>
      </w:pPr>
      <w:r>
        <w:t xml:space="preserve">d) Veracidad: Garantizamos que los datos son exactos, completos, actualizados y fidedignos.</w:t>
      </w:r>
    </w:p>
    <w:p>
      <w:pPr>
        <w:spacing w:after="150" w:before="0"/>
        <w:jc w:val="both"/>
      </w:pPr>
      <w:r>
        <w:t xml:space="preserve">e) Transparencia: Informamos al Titular cómo serán tratados sus datos.</w:t>
      </w:r>
    </w:p>
    <w:p>
      <w:pPr>
        <w:spacing w:after="150" w:before="0"/>
        <w:jc w:val="both"/>
      </w:pPr>
      <w:r>
        <w:t xml:space="preserve">f) Acceso: El Titular podrá consultar sus datos en cualquier momento.</w:t>
      </w:r>
    </w:p>
    <w:p>
      <w:pPr>
        <w:spacing w:after="150" w:before="0"/>
        <w:jc w:val="both"/>
      </w:pPr>
      <w:r>
        <w:t xml:space="preserve">g) Seguridad: Implementamos medidas técnicas y administrativas para proteger los datos.</w:t>
      </w:r>
    </w:p>
    <w:p>
      <w:pPr>
        <w:spacing w:after="300" w:before="0"/>
        <w:jc w:val="both"/>
      </w:pPr>
      <w:r>
        <w:t xml:space="preserve">h) Confidencialidad: Los datos se mantienen en estricta confidencialidad.</w:t>
      </w:r>
    </w:p>
    <w:p>
      <w:pPr>
        <w:spacing w:after="200" w:before="400"/>
      </w:pPr>
      <w:r>
        <w:t xml:space="preserve">ARTÍCULO 4. MECANISMOS DE AUTORIZACIÓN</w:t>
      </w:r>
    </w:p>
    <w:p>
      <w:pPr>
        <w:spacing w:after="200" w:before="0"/>
        <w:jc w:val="both"/>
      </w:pPr>
      <w:r>
        <w:t xml:space="preserve">Los Titulares autorizan el tratamiento de sus datos personales mediante:</w:t>
      </w:r>
    </w:p>
    <w:p>
      <w:pPr>
        <w:spacing w:after="150" w:before="100"/>
        <w:jc w:val="both"/>
      </w:pPr>
      <w:r>
        <w:t xml:space="preserve">a) Aceptación explícita en formularios digitales de la plataforma.</w:t>
      </w:r>
    </w:p>
    <w:p>
      <w:pPr>
        <w:spacing w:after="150" w:before="0"/>
        <w:jc w:val="both"/>
      </w:pPr>
      <w:r>
        <w:t xml:space="preserve">b) Consentimiento informado al completar solicitudes de servicio.</w:t>
      </w:r>
    </w:p>
    <w:p>
      <w:pPr>
        <w:spacing w:after="150" w:before="0"/>
        <w:jc w:val="both"/>
      </w:pPr>
      <w:r>
        <w:t xml:space="preserve">c) Aceptación de términos y condiciones en la plataforma web.</w:t>
      </w:r>
    </w:p>
    <w:p>
      <w:pPr>
        <w:spacing w:after="300" w:before="0"/>
        <w:jc w:val="both"/>
      </w:pPr>
      <w:r>
        <w:t xml:space="preserve">d) Consentimiento verbal registrado en comunicaciones por WhatsApp.</w:t>
      </w:r>
    </w:p>
    <w:p>
      <w:pPr>
        <w:spacing w:after="200" w:before="400"/>
      </w:pPr>
      <w:r>
        <w:t xml:space="preserve">ARTÍCULO 5. DATOS RECOPILADOS</w:t>
      </w:r>
    </w:p>
    <w:p>
      <w:pPr>
        <w:spacing w:after="200" w:before="0"/>
        <w:jc w:val="both"/>
      </w:pPr>
      <w:r>
        <w:t xml:space="preserve">La Empresa recopila los siguientes tipos de datos personales:</w:t>
      </w:r>
    </w:p>
    <w:p>
      <w:pPr>
        <w:spacing w:after="150" w:before="100"/>
        <w:jc w:val="both"/>
      </w:pPr>
      <w:r>
        <w:t xml:space="preserve">a) Datos de Identificación: Nombre completo, cédula de identidad, documento de extranjería.</w:t>
      </w:r>
    </w:p>
    <w:p>
      <w:pPr>
        <w:spacing w:after="150" w:before="0"/>
        <w:jc w:val="both"/>
      </w:pPr>
      <w:r>
        <w:t xml:space="preserve">b) Datos de Contacto: Número de teléfono, dirección de correo electrónico, dirección residencial.</w:t>
      </w:r>
    </w:p>
    <w:p>
      <w:pPr>
        <w:spacing w:after="150" w:before="0"/>
        <w:jc w:val="both"/>
      </w:pPr>
      <w:r>
        <w:t xml:space="preserve">c) Datos de Ubicación: Dirección del servicio, coordenadas GPS de la ubicación.</w:t>
      </w:r>
    </w:p>
    <w:p>
      <w:pPr>
        <w:spacing w:after="150" w:before="0"/>
        <w:jc w:val="both"/>
      </w:pPr>
      <w:r>
        <w:t xml:space="preserve">d) Datos de Servicio: Descripción del problema, tipo de equipo, especificaciones técnicas.</w:t>
      </w:r>
    </w:p>
    <w:p>
      <w:pPr>
        <w:spacing w:after="150" w:before="0"/>
        <w:jc w:val="both"/>
      </w:pPr>
      <w:r>
        <w:t xml:space="preserve">e) Evidencia de Servicio: Fotografías de equipos, firmas digitales, evidencia fotográfica de reparaciones.</w:t>
      </w:r>
    </w:p>
    <w:p>
      <w:pPr>
        <w:spacing w:after="300" w:before="0"/>
        <w:jc w:val="both"/>
      </w:pPr>
      <w:r>
        <w:t xml:space="preserve">f) Datos de Transacción: Historial de solicitudes de servicio, evaluaciones y calificaciones.</w:t>
      </w:r>
    </w:p>
    <w:p>
      <w:pPr>
        <w:spacing w:after="200" w:before="400"/>
      </w:pPr>
      <w:r>
        <w:t xml:space="preserve">ARTÍCULO 6. FINALIDADES DEL TRATAMIENTO</w:t>
      </w:r>
    </w:p>
    <w:p>
      <w:pPr>
        <w:spacing w:after="200" w:before="0"/>
        <w:jc w:val="both"/>
      </w:pPr>
      <w:r>
        <w:t xml:space="preserve">Los datos personales serán tratados para las siguientes finalidades:</w:t>
      </w:r>
    </w:p>
    <w:p>
      <w:pPr>
        <w:spacing w:after="150" w:before="100"/>
        <w:jc w:val="both"/>
      </w:pPr>
      <w:r>
        <w:t xml:space="preserve">a) Provisión del Servicio: Facilitar la conexión entre clientes y tecnicos para reparación de electrodomésticos.</w:t>
      </w:r>
    </w:p>
    <w:p>
      <w:pPr>
        <w:spacing w:after="150" w:before="0"/>
        <w:jc w:val="both"/>
      </w:pPr>
      <w:r>
        <w:t xml:space="preserve">b) Comunicación: Notificaciones por WhatsApp, correos electrónicos y otros medios de contacto.</w:t>
      </w:r>
    </w:p>
    <w:p>
      <w:pPr>
        <w:spacing w:after="150" w:before="0"/>
        <w:jc w:val="both"/>
      </w:pPr>
      <w:r>
        <w:t xml:space="preserve">c) Calidad y Control: Evaluar la calidad del servicio y documentar evidencia de reparaciones.</w:t>
      </w:r>
    </w:p>
    <w:p>
      <w:pPr>
        <w:spacing w:after="150" w:before="0"/>
        <w:jc w:val="both"/>
      </w:pPr>
      <w:r>
        <w:t xml:space="preserve">d) Cumplimiento Legal: Satisfacer obligaciones legales y regulatorias.</w:t>
      </w:r>
    </w:p>
    <w:p>
      <w:pPr>
        <w:spacing w:after="300" w:before="0"/>
        <w:jc w:val="both"/>
      </w:pPr>
      <w:r>
        <w:t xml:space="preserve">e) Análisis y Estadísticas: Mejorar nuestros servicios mediante análisis anonimizado de datos.</w:t>
      </w:r>
    </w:p>
    <w:p>
      <w:pPr>
        <w:spacing w:after="200" w:before="400"/>
      </w:pPr>
      <w:r>
        <w:t xml:space="preserve">ARTÍCULO 7. ENCARGADOS DEL TRATAMIENTO</w:t>
      </w:r>
    </w:p>
    <w:p>
      <w:pPr>
        <w:spacing w:after="200" w:before="0"/>
        <w:jc w:val="both"/>
      </w:pPr>
      <w:r>
        <w:t xml:space="preserve">La Empresa ha designado a los siguientes Encargados del Tratamiento:</w:t>
      </w:r>
    </w:p>
    <w:p>
      <w:pPr>
        <w:spacing w:after="150" w:before="100"/>
        <w:jc w:val="both"/>
      </w:pPr>
      <w:r>
        <w:t xml:space="preserve">a) Supabase (AWS): Almacenamiento de bases de datos PostgreSQL (alojado en servidores AWS). Supabase actúa como procesador de datos bajo contrato de procesamiento.</w:t>
      </w:r>
    </w:p>
    <w:p>
      <w:pPr>
        <w:spacing w:after="150" w:before="0"/>
        <w:jc w:val="both"/>
      </w:pPr>
      <w:r>
        <w:t xml:space="preserve">b) Meta Platforms (WhatsApp Business API): Envío de mensajes y notificaciones. Meta procesa datos de conformidad con sus políticas de privacidad.</w:t>
      </w:r>
    </w:p>
    <w:p>
      <w:pPr>
        <w:spacing w:after="150" w:before="0"/>
        <w:jc w:val="both"/>
      </w:pPr>
      <w:r>
        <w:t xml:space="preserve">c) Google (Gemini AI): Análisis de descripciones de problemas técnicos para triage automatizado. Google procesa datos conforme a su Acuerdo de Procesamiento de Datos.</w:t>
      </w:r>
    </w:p>
    <w:p>
      <w:pPr>
        <w:spacing w:after="300" w:before="0"/>
        <w:jc w:val="both"/>
      </w:pPr>
      <w:r>
        <w:t xml:space="preserve">d) Vercel: Alojamiento de la aplicación web. Vercel almacena logs y datos de sesión conforme a su política de privacidad.</w:t>
      </w:r>
    </w:p>
    <w:p>
      <w:pPr>
        <w:spacing w:after="200" w:before="400"/>
      </w:pPr>
      <w:r>
        <w:t xml:space="preserve">ARTÍCULO 8. TRANSFERENCIAS INTERNACIONALES</w:t>
      </w:r>
    </w:p>
    <w:p>
      <w:pPr>
        <w:spacing w:after="200" w:before="0"/>
        <w:jc w:val="both"/>
      </w:pPr>
      <w:r>
        <w:t xml:space="preserve">Los datos personales pueden ser transferidos a servidores ubicados fuera del territorio colombiano en las siguientes circunstancias:</w:t>
      </w:r>
    </w:p>
    <w:p>
      <w:pPr>
        <w:spacing w:after="150" w:before="100"/>
        <w:jc w:val="both"/>
      </w:pPr>
      <w:r>
        <w:t xml:space="preserve">a) Servidores AWS en Norteamérica: Para almacenamiento redundante de datos en la plataforma Supabase.</w:t>
      </w:r>
    </w:p>
    <w:p>
      <w:pPr>
        <w:spacing w:after="150" w:before="0"/>
        <w:jc w:val="both"/>
      </w:pPr>
      <w:r>
        <w:t xml:space="preserve">b) Servidores de Meta (WhatsApp): En Estados Unidos y otros países conforme a la estructura global de Meta.</w:t>
      </w:r>
    </w:p>
    <w:p>
      <w:pPr>
        <w:spacing w:after="150" w:before="0"/>
        <w:jc w:val="both"/>
      </w:pPr>
      <w:r>
        <w:t xml:space="preserve">c) Servidores de Google: Para procesamiento de AI en ubicaciones globales.</w:t>
      </w:r>
    </w:p>
    <w:p>
      <w:pPr>
        <w:spacing w:after="300" w:before="0"/>
        <w:jc w:val="both"/>
      </w:pPr>
      <w:r>
        <w:t xml:space="preserve">d) Servidores de Vercel: En Norteamérica para alojamiento de la aplicación.</w:t>
      </w:r>
    </w:p>
    <w:p>
      <w:pPr>
        <w:spacing w:after="200" w:before="0"/>
        <w:jc w:val="both"/>
      </w:pPr>
      <w:r>
        <w:t xml:space="preserve">Tales transferencias se realizan bajo cláusulas de Protección de Datos estándar internacionales y garantizan la seguridad y confidencialidad de la información.</w:t>
      </w:r>
    </w:p>
    <w:p>
      <w:pPr>
        <w:spacing w:after="200" w:before="400"/>
      </w:pPr>
      <w:r>
        <w:t xml:space="preserve">ARTÍCULO 9. DERECHOS DE LOS TITULARES</w:t>
      </w:r>
    </w:p>
    <w:p>
      <w:pPr>
        <w:spacing w:after="200" w:before="0"/>
        <w:jc w:val="both"/>
      </w:pPr>
      <w:r>
        <w:t xml:space="preserve">Todo Titular de datos personales tiene derecho a:</w:t>
      </w:r>
    </w:p>
    <w:p>
      <w:pPr>
        <w:spacing w:after="150" w:before="100"/>
        <w:jc w:val="both"/>
      </w:pPr>
      <w:r>
        <w:t xml:space="preserve">a) Acceso: Conocer qué datos personales posee la Empresa.</w:t>
      </w:r>
    </w:p>
    <w:p>
      <w:pPr>
        <w:spacing w:after="150" w:before="0"/>
        <w:jc w:val="both"/>
      </w:pPr>
      <w:r>
        <w:t xml:space="preserve">b) Rectificación: Solicitar la corrección de datos inexactos o incompletos.</w:t>
      </w:r>
    </w:p>
    <w:p>
      <w:pPr>
        <w:spacing w:after="150" w:before="0"/>
        <w:jc w:val="both"/>
      </w:pPr>
      <w:r>
        <w:t xml:space="preserve">c) Cancelación: Solicitar la eliminación de sus datos personales.</w:t>
      </w:r>
    </w:p>
    <w:p>
      <w:pPr>
        <w:spacing w:after="150" w:before="0"/>
        <w:jc w:val="both"/>
      </w:pPr>
      <w:r>
        <w:t xml:space="preserve">d) Oposición: Objetar el tratamiento de sus datos para ciertos fines.</w:t>
      </w:r>
    </w:p>
    <w:p>
      <w:pPr>
        <w:spacing w:after="300" w:before="0"/>
        <w:jc w:val="both"/>
      </w:pPr>
      <w:r>
        <w:t xml:space="preserve">e) Revocación del Consentimiento: Retirar la autorización para el tratamiento en cualquier momento.</w:t>
      </w:r>
    </w:p>
    <w:p>
      <w:pPr>
        <w:spacing w:after="200" w:before="400"/>
      </w:pPr>
      <w:r>
        <w:t xml:space="preserve">ARTÍCULO 10. PROCEDIMIENTO PARA EJERCER DERECHOS</w:t>
      </w:r>
    </w:p>
    <w:p>
      <w:pPr>
        <w:spacing w:after="200" w:before="0"/>
        <w:jc w:val="both"/>
      </w:pPr>
      <w:r>
        <w:t xml:space="preserve">Los Titulares podrán ejercer sus derechos mediante:</w:t>
      </w:r>
    </w:p>
    <w:p>
      <w:pPr>
        <w:spacing w:after="150" w:before="100"/>
        <w:jc w:val="both"/>
      </w:pPr>
      <w:r>
        <w:t xml:space="preserve">a) Envío de solicitud por correo electrónico a: datospersonales@bairdservice.com</w:t>
      </w:r>
    </w:p>
    <w:p>
      <w:pPr>
        <w:spacing w:after="150" w:before="0"/>
        <w:jc w:val="both"/>
      </w:pPr>
      <w:r>
        <w:t xml:space="preserve">b) Presentación de solicitud escrita en la dirección registrada: [DIRECCIÓN REGISTRADA]</w:t>
      </w:r>
    </w:p>
    <w:p>
      <w:pPr>
        <w:spacing w:after="300" w:before="0"/>
        <w:jc w:val="both"/>
      </w:pPr>
      <w:r>
        <w:t xml:space="preserve">c) Contacto directo con el Responsable de Protección de Datos.</w:t>
      </w:r>
    </w:p>
    <w:p>
      <w:pPr>
        <w:spacing w:after="200" w:before="0"/>
        <w:jc w:val="both"/>
      </w:pPr>
      <w:r>
        <w:t xml:space="preserve">La Empresa responderá las solicitudes dentro de diez (10) días hábiles contados a partir de su recepción.</w:t>
      </w:r>
    </w:p>
    <w:p>
      <w:pPr>
        <w:spacing w:after="200" w:before="400"/>
      </w:pPr>
      <w:r>
        <w:t xml:space="preserve">ARTÍCULO 11. POLÍTICAS DE RETENCIÓN Y ELIMINACIÓN</w:t>
      </w:r>
    </w:p>
    <w:p>
      <w:pPr>
        <w:spacing w:after="150" w:before="100"/>
        <w:jc w:val="both"/>
      </w:pPr>
      <w:r>
        <w:t xml:space="preserve">a) Datos de Solicitudes Activas: Se mantienen mientras la solicitud de servicio esté en proceso.</w:t>
      </w:r>
    </w:p>
    <w:p>
      <w:pPr>
        <w:spacing w:after="150" w:before="0"/>
        <w:jc w:val="both"/>
      </w:pPr>
      <w:r>
        <w:t xml:space="preserve">b) Datos de Servicio Completado: Se retienen por un período de tres (3) años para fines legales y de garantía.</w:t>
      </w:r>
    </w:p>
    <w:p>
      <w:pPr>
        <w:spacing w:after="150" w:before="0"/>
        <w:jc w:val="both"/>
      </w:pPr>
      <w:r>
        <w:t xml:space="preserve">c) Datos de Contacto: Se mantienen mientras exista relación comercial activa.</w:t>
      </w:r>
    </w:p>
    <w:p>
      <w:pPr>
        <w:spacing w:after="300" w:before="0"/>
        <w:jc w:val="both"/>
      </w:pPr>
      <w:r>
        <w:t xml:space="preserve">d) Eliminación: Previa verificación de que no existen obligaciones legales pendientes, procederemos a la eliminación.</w:t>
      </w:r>
    </w:p>
    <w:p>
      <w:pPr>
        <w:spacing w:after="200" w:before="400"/>
      </w:pPr>
      <w:r>
        <w:t xml:space="preserve">ARTÍCULO 12. MEDIDAS DE SEGURIDAD</w:t>
      </w:r>
    </w:p>
    <w:p>
      <w:pPr>
        <w:spacing w:after="200" w:before="0"/>
        <w:jc w:val="both"/>
      </w:pPr>
      <w:r>
        <w:t xml:space="preserve">La Empresa implementa las siguientes medidas de seguridad:</w:t>
      </w:r>
    </w:p>
    <w:p>
      <w:pPr>
        <w:spacing w:after="150" w:before="100"/>
        <w:jc w:val="both"/>
      </w:pPr>
      <w:r>
        <w:t xml:space="preserve">a) Encriptación de Datos: Los datos en tránsito se encriptan mediante HTTPS/TLS.</w:t>
      </w:r>
    </w:p>
    <w:p>
      <w:pPr>
        <w:spacing w:after="150" w:before="0"/>
        <w:jc w:val="both"/>
      </w:pPr>
      <w:r>
        <w:t xml:space="preserve">b) Control de Acceso: Únicamente personal autorizado puede acceder a datos personales.</w:t>
      </w:r>
    </w:p>
    <w:p>
      <w:pPr>
        <w:spacing w:after="150" w:before="0"/>
        <w:jc w:val="both"/>
      </w:pPr>
      <w:r>
        <w:t xml:space="preserve">c) Auditoría y Monitoreo: Se registran accesos a datos sensibles.</w:t>
      </w:r>
    </w:p>
    <w:p>
      <w:pPr>
        <w:spacing w:after="150" w:before="0"/>
        <w:jc w:val="both"/>
      </w:pPr>
      <w:r>
        <w:t xml:space="preserve">d) Respaldo: Se realizan copias de seguridad periódicas.</w:t>
      </w:r>
    </w:p>
    <w:p>
      <w:pPr>
        <w:spacing w:after="300" w:before="0"/>
        <w:jc w:val="both"/>
      </w:pPr>
      <w:r>
        <w:t xml:space="preserve">e) Capacitación: Personal recibe entrenamiento en protección de datos.</w:t>
      </w:r>
    </w:p>
    <w:p>
      <w:pPr>
        <w:spacing w:after="200" w:before="400"/>
      </w:pPr>
      <w:r>
        <w:t xml:space="preserve">ARTÍCULO 13. CONTACTO DEL RESPONSABLE</w:t>
      </w:r>
    </w:p>
    <w:p>
      <w:pPr>
        <w:spacing w:after="200" w:before="0"/>
        <w:jc w:val="both"/>
      </w:pPr>
      <w:r>
        <w:t xml:space="preserve">Para consultas sobre esta Política de Tratamiento de Datos Personales, los Titulares podrán contactar a:</w:t>
      </w:r>
    </w:p>
    <w:p>
      <w:pPr>
        <w:spacing w:after="100" w:before="200"/>
        <w:jc w:val="both"/>
      </w:pPr>
      <w:r>
        <w:t xml:space="preserve">Nombre: [REPRESENTANTE LEGAL]</w:t>
      </w:r>
    </w:p>
    <w:p>
      <w:pPr>
        <w:spacing w:after="100" w:before="0"/>
        <w:jc w:val="both"/>
      </w:pPr>
      <w:r>
        <w:t xml:space="preserve">Cargo: Responsable de Protección de Datos</w:t>
      </w:r>
    </w:p>
    <w:p>
      <w:pPr>
        <w:spacing w:after="100" w:before="0"/>
        <w:jc w:val="both"/>
      </w:pPr>
      <w:r>
        <w:t xml:space="preserve">Empresa: BAIRD SERVICE SAS</w:t>
      </w:r>
    </w:p>
    <w:p>
      <w:pPr>
        <w:spacing w:after="100" w:before="0"/>
        <w:jc w:val="both"/>
      </w:pPr>
      <w:r>
        <w:t xml:space="preserve">Correo Electrónico: datospersonales@bairdservice.com</w:t>
      </w:r>
    </w:p>
    <w:p>
      <w:pPr>
        <w:spacing w:after="100" w:before="0"/>
        <w:jc w:val="both"/>
      </w:pPr>
      <w:r>
        <w:t xml:space="preserve">Teléfono: [NÚMERO TELÉFONO]</w:t>
      </w:r>
    </w:p>
    <w:p>
      <w:pPr>
        <w:spacing w:after="300" w:before="0"/>
        <w:jc w:val="both"/>
      </w:pPr>
      <w:r>
        <w:t xml:space="preserve">Dirección: [DIRECCIÓN REGISTRADA]</w:t>
      </w:r>
    </w:p>
    <w:p>
      <w:pPr>
        <w:spacing w:after="200" w:before="400"/>
      </w:pPr>
      <w:r>
        <w:t xml:space="preserve">ARTÍCULO 14. PROCEDIMIENTO PARA DERECHOS DE PETICIÓN, QUEJAS Y RECLAMOS</w:t>
      </w:r>
    </w:p>
    <w:p>
      <w:pPr>
        <w:spacing w:after="200" w:before="0"/>
        <w:jc w:val="both"/>
      </w:pPr>
      <w:r>
        <w:t xml:space="preserve">Los Titulares que consideren que sus derechos han sido vulnerados pueden presentar un derecho de petición ante la Superintendencia de Industria y Comercio (SIC):</w:t>
      </w:r>
    </w:p>
    <w:p>
      <w:pPr>
        <w:spacing w:after="100" w:before="200"/>
        <w:jc w:val="both"/>
      </w:pPr>
      <w:r>
        <w:t xml:space="preserve">Superintendencia de Industria y Comercio (SIC)</w:t>
      </w:r>
    </w:p>
    <w:p>
      <w:pPr>
        <w:spacing w:after="100" w:before="0"/>
        <w:jc w:val="both"/>
      </w:pPr>
      <w:r>
        <w:t xml:space="preserve">Calle 28 No. 13A-15, Bogotá D.C., Colombia</w:t>
      </w:r>
    </w:p>
    <w:p>
      <w:pPr>
        <w:spacing w:after="300" w:before="0"/>
        <w:jc w:val="both"/>
      </w:pPr>
      <w:r>
        <w:t xml:space="preserve">Sitio Web: www.sic.gov.co</w:t>
      </w:r>
    </w:p>
    <w:p>
      <w:pPr>
        <w:spacing w:after="200" w:before="400"/>
      </w:pPr>
      <w:r>
        <w:t xml:space="preserve">ARTÍCULO 15. MODIFICACIONES A LA POLÍTICA</w:t>
      </w:r>
    </w:p>
    <w:p>
      <w:pPr>
        <w:spacing w:after="200" w:before="0"/>
        <w:jc w:val="both"/>
      </w:pPr>
      <w:r>
        <w:t xml:space="preserve">La Empresa se reserva el derecho de modificar esta Política en cualquier momento. Los cambios significativos serán comunicados a través de la plataforma o por correo electrónico.</w:t>
      </w:r>
    </w:p>
    <w:p>
      <w:pPr>
        <w:spacing w:after="600"/>
      </w:pPr>
    </w:p>
    <w:p>
      <w:pPr>
        <w:spacing w:after="200"/>
      </w:pPr>
      <w:r>
        <w:t xml:space="preserve">Fecha de publicación: 14/4/2026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2026-04-14T13:43:28.915Z</dcterms:created>
  <dcterms:modified xsi:type="dcterms:W3CDTF">2026-04-14T13:43:28.915Z</dcterms:modified>
</cp:coreProperties>
</file>

<file path=docProps/custom.xml><?xml version="1.0" encoding="utf-8"?>
<Properties xmlns="http://schemas.openxmlformats.org/officeDocument/2006/custom-properties" xmlns:vt="http://schemas.openxmlformats.org/officeDocument/2006/docPropsVTypes"/>
</file>