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575" w:rsidRPr="00192575" w:rsidRDefault="009A2447" w:rsidP="00192575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92575">
        <w:rPr>
          <w:rFonts w:asciiTheme="minorHAnsi" w:hAnsiTheme="minorHAnsi" w:cstheme="minorHAnsi"/>
          <w:b/>
          <w:sz w:val="24"/>
          <w:szCs w:val="24"/>
        </w:rPr>
        <w:t xml:space="preserve">McDonald Valley Calibration </w:t>
      </w:r>
      <w:proofErr w:type="spellStart"/>
      <w:r w:rsidRPr="00192575">
        <w:rPr>
          <w:rFonts w:asciiTheme="minorHAnsi" w:hAnsiTheme="minorHAnsi" w:cstheme="minorHAnsi"/>
          <w:b/>
          <w:sz w:val="24"/>
          <w:szCs w:val="24"/>
        </w:rPr>
        <w:t>Exercis</w:t>
      </w:r>
      <w:r w:rsidR="00192575" w:rsidRPr="00192575">
        <w:rPr>
          <w:rFonts w:asciiTheme="minorHAnsi" w:hAnsiTheme="minorHAnsi" w:cstheme="minorHAnsi"/>
          <w:b/>
          <w:sz w:val="24"/>
          <w:szCs w:val="24"/>
        </w:rPr>
        <w:t>s</w:t>
      </w:r>
      <w:proofErr w:type="spellEnd"/>
    </w:p>
    <w:p w:rsidR="00000000" w:rsidRPr="00192575" w:rsidRDefault="009A2447" w:rsidP="00192575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92575">
        <w:rPr>
          <w:rFonts w:asciiTheme="minorHAnsi" w:hAnsiTheme="minorHAnsi" w:cstheme="minorHAnsi"/>
          <w:b/>
          <w:sz w:val="24"/>
          <w:szCs w:val="24"/>
        </w:rPr>
        <w:t>Stage 2</w:t>
      </w:r>
    </w:p>
    <w:p w:rsidR="00000000" w:rsidRPr="00192575" w:rsidRDefault="009A2447" w:rsidP="00192575">
      <w:pPr>
        <w:pStyle w:val="PlainText"/>
        <w:jc w:val="center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192575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92575">
        <w:rPr>
          <w:rFonts w:asciiTheme="minorHAnsi" w:hAnsiTheme="minorHAnsi" w:cstheme="minorHAnsi"/>
          <w:b/>
          <w:sz w:val="24"/>
          <w:szCs w:val="24"/>
        </w:rPr>
        <w:t>CALIBRATION FOR PREDEVELOPMENT CONDITIONS USING PRE-EXISTING INFORMATION</w:t>
      </w:r>
    </w:p>
    <w:p w:rsidR="00000000" w:rsidRPr="00192575" w:rsidRDefault="009A2447" w:rsidP="00192575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During this stage of the exercise you will calibrate your flow model for</w:t>
      </w:r>
      <w:r w:rsid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 xml:space="preserve">predevelopment conditions using the </w:t>
      </w:r>
      <w:r w:rsidRPr="00192575">
        <w:rPr>
          <w:rFonts w:asciiTheme="minorHAnsi" w:hAnsiTheme="minorHAnsi" w:cstheme="minorHAnsi"/>
          <w:sz w:val="24"/>
          <w:szCs w:val="24"/>
        </w:rPr>
        <w:t>existing information that we have</w:t>
      </w:r>
      <w:r w:rsid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 xml:space="preserve">provided. Calibration involves selectively adjusting aspects of your </w:t>
      </w:r>
      <w:proofErr w:type="spellStart"/>
      <w:proofErr w:type="gramStart"/>
      <w:r w:rsidRPr="00192575">
        <w:rPr>
          <w:rFonts w:asciiTheme="minorHAnsi" w:hAnsiTheme="minorHAnsi" w:cstheme="minorHAnsi"/>
          <w:sz w:val="24"/>
          <w:szCs w:val="24"/>
        </w:rPr>
        <w:t>model,</w:t>
      </w:r>
      <w:r w:rsidRPr="00192575">
        <w:rPr>
          <w:rFonts w:asciiTheme="minorHAnsi" w:hAnsiTheme="minorHAnsi" w:cstheme="minorHAnsi"/>
          <w:sz w:val="24"/>
          <w:szCs w:val="24"/>
        </w:rPr>
        <w:t>such</w:t>
      </w:r>
      <w:proofErr w:type="spellEnd"/>
      <w:proofErr w:type="gramEnd"/>
      <w:r w:rsidRPr="00192575">
        <w:rPr>
          <w:rFonts w:asciiTheme="minorHAnsi" w:hAnsiTheme="minorHAnsi" w:cstheme="minorHAnsi"/>
          <w:sz w:val="24"/>
          <w:szCs w:val="24"/>
        </w:rPr>
        <w:t xml:space="preserve"> as hydraulic parameters and boundary conditions, so that the simulated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results reproduce the observations as closely as possible. Remember</w:t>
      </w:r>
      <w:r w:rsidRPr="00192575">
        <w:rPr>
          <w:rFonts w:asciiTheme="minorHAnsi" w:hAnsiTheme="minorHAnsi" w:cstheme="minorHAnsi"/>
          <w:sz w:val="24"/>
          <w:szCs w:val="24"/>
        </w:rPr>
        <w:t xml:space="preserve"> not to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fall into the trap of treating calibration solely as a curve fitting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procedure. You should always try to adjust parameters within ranges that you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can justify based on what you know about the system and to avoid adjusting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parameters in ways that</w:t>
      </w:r>
      <w:r w:rsidRPr="00192575">
        <w:rPr>
          <w:rFonts w:asciiTheme="minorHAnsi" w:hAnsiTheme="minorHAnsi" w:cstheme="minorHAnsi"/>
          <w:sz w:val="24"/>
          <w:szCs w:val="24"/>
        </w:rPr>
        <w:t xml:space="preserve"> cannot be supported. That almost always means your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"calibrated" model will be less than perfect when you are finished.  However,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the calibration process can provide you with a great deal of insight into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what</w:t>
      </w:r>
      <w:r w:rsid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 xml:space="preserve">hydrologic features are </w:t>
      </w:r>
      <w:proofErr w:type="gramStart"/>
      <w:r w:rsidRPr="00192575">
        <w:rPr>
          <w:rFonts w:asciiTheme="minorHAnsi" w:hAnsiTheme="minorHAnsi" w:cstheme="minorHAnsi"/>
          <w:sz w:val="24"/>
          <w:szCs w:val="24"/>
        </w:rPr>
        <w:t>really important</w:t>
      </w:r>
      <w:proofErr w:type="gramEnd"/>
      <w:r w:rsidRPr="00192575">
        <w:rPr>
          <w:rFonts w:asciiTheme="minorHAnsi" w:hAnsiTheme="minorHAnsi" w:cstheme="minorHAnsi"/>
          <w:sz w:val="24"/>
          <w:szCs w:val="24"/>
        </w:rPr>
        <w:t xml:space="preserve"> in </w:t>
      </w:r>
      <w:r w:rsidRPr="00192575">
        <w:rPr>
          <w:rFonts w:asciiTheme="minorHAnsi" w:hAnsiTheme="minorHAnsi" w:cstheme="minorHAnsi"/>
          <w:sz w:val="24"/>
          <w:szCs w:val="24"/>
        </w:rPr>
        <w:t>controlling the function of the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ground water system. You can use this insight to plan your field work so that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you will be able to obtain new data to fill in gaps in areas that are of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critical importance.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As you construct your calibrated model, keep t</w:t>
      </w:r>
      <w:r w:rsidRPr="00192575">
        <w:rPr>
          <w:rFonts w:asciiTheme="minorHAnsi" w:hAnsiTheme="minorHAnsi" w:cstheme="minorHAnsi"/>
          <w:sz w:val="24"/>
          <w:szCs w:val="24"/>
        </w:rPr>
        <w:t>he following things in mind: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1. What are the critical elements of the hydrology of the McDonald Valley</w:t>
      </w:r>
      <w:r w:rsid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ground water system that the model must reproduce?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2. To what parameters is the model most sensitive?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3. What are the critical gaps in infor</w:t>
      </w:r>
      <w:r w:rsidRPr="00192575">
        <w:rPr>
          <w:rFonts w:asciiTheme="minorHAnsi" w:hAnsiTheme="minorHAnsi" w:cstheme="minorHAnsi"/>
          <w:sz w:val="24"/>
          <w:szCs w:val="24"/>
        </w:rPr>
        <w:t>mation and what kind of data should be</w:t>
      </w:r>
      <w:r w:rsidR="00192575" w:rsidRP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collected to fill those gaps.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Attached are some worksheets to help you summarize the results of your</w:t>
      </w:r>
      <w:r w:rsidR="00192575">
        <w:rPr>
          <w:rFonts w:asciiTheme="minorHAnsi" w:hAnsiTheme="minorHAnsi" w:cstheme="minorHAnsi"/>
          <w:sz w:val="24"/>
          <w:szCs w:val="24"/>
        </w:rPr>
        <w:t xml:space="preserve"> </w:t>
      </w:r>
      <w:r w:rsidRPr="00192575">
        <w:rPr>
          <w:rFonts w:asciiTheme="minorHAnsi" w:hAnsiTheme="minorHAnsi" w:cstheme="minorHAnsi"/>
          <w:sz w:val="24"/>
          <w:szCs w:val="24"/>
        </w:rPr>
        <w:t>calibration analysis.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5B3E84" w:rsidRDefault="009A2447" w:rsidP="005B3E84">
      <w:pPr>
        <w:pStyle w:val="PlainText"/>
        <w:rPr>
          <w:rFonts w:ascii="Courier New" w:hAnsi="Courier New" w:cs="Courier New"/>
        </w:rPr>
      </w:pPr>
      <w:r w:rsidRPr="005B3E84">
        <w:rPr>
          <w:rFonts w:ascii="Courier New" w:hAnsi="Courier New" w:cs="Courier New"/>
        </w:rPr>
        <w:br w:type="page"/>
      </w:r>
    </w:p>
    <w:p w:rsidR="00000000" w:rsidRPr="00192575" w:rsidRDefault="009A2447" w:rsidP="00192575">
      <w:pPr>
        <w:pStyle w:val="PlainText"/>
        <w:jc w:val="center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lastRenderedPageBreak/>
        <w:t>Calibration Exercise -- Stage 2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192575">
      <w:pPr>
        <w:pStyle w:val="PlainText"/>
        <w:jc w:val="center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Worksheet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1.  The head at the water table (layer 1) for cells: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well number</w:t>
      </w:r>
      <w:r w:rsidR="00AA5FBC">
        <w:rPr>
          <w:rFonts w:asciiTheme="minorHAnsi" w:hAnsiTheme="minorHAnsi" w:cstheme="minorHAnsi"/>
          <w:sz w:val="24"/>
          <w:szCs w:val="24"/>
        </w:rPr>
        <w:tab/>
      </w:r>
      <w:r w:rsidRPr="00192575">
        <w:rPr>
          <w:rFonts w:asciiTheme="minorHAnsi" w:hAnsiTheme="minorHAnsi" w:cstheme="minorHAnsi"/>
          <w:sz w:val="24"/>
          <w:szCs w:val="24"/>
        </w:rPr>
        <w:t>row</w:t>
      </w:r>
      <w:r w:rsidR="00AA5FBC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column</w:t>
      </w:r>
      <w:r>
        <w:rPr>
          <w:rFonts w:asciiTheme="minorHAnsi" w:hAnsiTheme="minorHAnsi" w:cstheme="minorHAnsi"/>
          <w:sz w:val="24"/>
          <w:szCs w:val="24"/>
        </w:rPr>
        <w:tab/>
      </w:r>
      <w:r w:rsidRPr="00AA5FBC">
        <w:rPr>
          <w:rFonts w:asciiTheme="minorHAnsi" w:hAnsiTheme="minorHAnsi" w:cstheme="minorHAnsi"/>
          <w:vanish/>
          <w:sz w:val="24"/>
          <w:szCs w:val="24"/>
        </w:rPr>
        <w:t>column</w:t>
      </w:r>
      <w:r w:rsidR="00AA5FBC">
        <w:rPr>
          <w:rFonts w:asciiTheme="minorHAnsi" w:hAnsiTheme="minorHAnsi" w:cstheme="minorHAnsi"/>
          <w:vanish/>
          <w:sz w:val="24"/>
          <w:szCs w:val="24"/>
        </w:rPr>
        <w:tab/>
      </w:r>
      <w:r w:rsidRPr="00192575">
        <w:rPr>
          <w:rFonts w:asciiTheme="minorHAnsi" w:hAnsiTheme="minorHAnsi" w:cstheme="minorHAnsi"/>
          <w:sz w:val="24"/>
          <w:szCs w:val="24"/>
        </w:rPr>
        <w:t>head</w:t>
      </w:r>
      <w:r w:rsidR="00AA5FBC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192575">
        <w:rPr>
          <w:rFonts w:asciiTheme="minorHAnsi" w:hAnsiTheme="minorHAnsi" w:cstheme="minorHAnsi"/>
          <w:sz w:val="24"/>
          <w:szCs w:val="24"/>
        </w:rPr>
        <w:t>(Simulated - Observed)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 xml:space="preserve">  ---------------------------------------------------------------</w:t>
      </w:r>
      <w:r w:rsidR="00AA5FBC">
        <w:rPr>
          <w:rFonts w:asciiTheme="minorHAnsi" w:hAnsiTheme="minorHAnsi" w:cstheme="minorHAnsi"/>
          <w:sz w:val="24"/>
          <w:szCs w:val="24"/>
        </w:rPr>
        <w:t>--------------------------</w:t>
      </w:r>
      <w:r>
        <w:rPr>
          <w:rFonts w:asciiTheme="minorHAnsi" w:hAnsiTheme="minorHAnsi" w:cstheme="minorHAnsi"/>
          <w:sz w:val="24"/>
          <w:szCs w:val="24"/>
        </w:rPr>
        <w:t>---------</w:t>
      </w:r>
    </w:p>
    <w:p w:rsidR="00000000" w:rsidRPr="00192575" w:rsidRDefault="009A2447" w:rsidP="00AA5FBC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3</w:t>
      </w:r>
      <w:r w:rsidR="00AA5FBC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Pr="00192575">
        <w:rPr>
          <w:rFonts w:asciiTheme="minorHAnsi" w:hAnsiTheme="minorHAnsi" w:cstheme="minorHAnsi"/>
          <w:sz w:val="24"/>
          <w:szCs w:val="24"/>
        </w:rPr>
        <w:t>7</w:t>
      </w:r>
      <w:r w:rsidR="00AA5FBC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Pr="00192575">
        <w:rPr>
          <w:rFonts w:asciiTheme="minorHAnsi" w:hAnsiTheme="minorHAnsi" w:cstheme="minorHAnsi"/>
          <w:sz w:val="24"/>
          <w:szCs w:val="24"/>
        </w:rPr>
        <w:t>21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AA5FBC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6</w:t>
      </w:r>
      <w:proofErr w:type="gramStart"/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 17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19 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00000" w:rsidRPr="00192575" w:rsidRDefault="00AA5FBC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8</w:t>
      </w:r>
      <w:proofErr w:type="gramStart"/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 19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9A2447" w:rsidRPr="00192575">
        <w:rPr>
          <w:rFonts w:asciiTheme="minorHAnsi" w:hAnsiTheme="minorHAnsi" w:cstheme="minorHAnsi"/>
          <w:sz w:val="24"/>
          <w:szCs w:val="24"/>
        </w:rPr>
        <w:t>7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AA5FBC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11</w:t>
      </w:r>
      <w:proofErr w:type="gramStart"/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 27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9A2447" w:rsidRPr="00192575">
        <w:rPr>
          <w:rFonts w:asciiTheme="minorHAnsi" w:hAnsiTheme="minorHAnsi" w:cstheme="minorHAnsi"/>
          <w:sz w:val="24"/>
          <w:szCs w:val="24"/>
        </w:rPr>
        <w:t>6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AA5FBC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14</w:t>
      </w:r>
      <w:proofErr w:type="gramStart"/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 31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9A2447" w:rsidRPr="00192575">
        <w:rPr>
          <w:rFonts w:asciiTheme="minorHAnsi" w:hAnsiTheme="minorHAnsi" w:cstheme="minorHAnsi"/>
          <w:sz w:val="24"/>
          <w:szCs w:val="24"/>
        </w:rPr>
        <w:t>7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AA5FBC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16</w:t>
      </w:r>
      <w:proofErr w:type="gramStart"/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 37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9A2447" w:rsidRPr="00192575">
        <w:rPr>
          <w:rFonts w:asciiTheme="minorHAnsi" w:hAnsiTheme="minorHAnsi" w:cstheme="minorHAnsi"/>
          <w:sz w:val="24"/>
          <w:szCs w:val="24"/>
        </w:rPr>
        <w:t>2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AA5FBC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17</w:t>
      </w:r>
      <w:proofErr w:type="gramStart"/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 38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9A2447" w:rsidRPr="00192575">
        <w:rPr>
          <w:rFonts w:asciiTheme="minorHAnsi" w:hAnsiTheme="minorHAnsi" w:cstheme="minorHAnsi"/>
          <w:sz w:val="24"/>
          <w:szCs w:val="24"/>
        </w:rPr>
        <w:t>23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2.  The hydraulic conductivity in layer 1 for cells: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AA5FBC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row</w:t>
      </w: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column</w:t>
      </w: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hydraulic conductivity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 xml:space="preserve">   -----------------------------------------------</w:t>
      </w:r>
      <w:r>
        <w:rPr>
          <w:rFonts w:asciiTheme="minorHAnsi" w:hAnsiTheme="minorHAnsi" w:cstheme="minorHAnsi"/>
          <w:sz w:val="24"/>
          <w:szCs w:val="24"/>
        </w:rPr>
        <w:t>------------------</w:t>
      </w:r>
      <w:bookmarkStart w:id="0" w:name="_GoBack"/>
      <w:bookmarkEnd w:id="0"/>
      <w:r w:rsidRPr="00192575">
        <w:rPr>
          <w:rFonts w:asciiTheme="minorHAnsi" w:hAnsiTheme="minorHAnsi" w:cstheme="minorHAnsi"/>
          <w:sz w:val="24"/>
          <w:szCs w:val="24"/>
        </w:rPr>
        <w:t>-</w:t>
      </w:r>
    </w:p>
    <w:p w:rsidR="00000000" w:rsidRPr="00192575" w:rsidRDefault="00AA5FBC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19</w:t>
      </w: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   7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AA5FBC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38</w:t>
      </w: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  23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AA5FBC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>7</w:t>
      </w:r>
      <w:r>
        <w:rPr>
          <w:rFonts w:asciiTheme="minorHAnsi" w:hAnsiTheme="minorHAnsi" w:cstheme="minorHAnsi"/>
          <w:sz w:val="24"/>
          <w:szCs w:val="24"/>
        </w:rPr>
        <w:tab/>
      </w:r>
      <w:r w:rsidR="009A2447" w:rsidRPr="00192575">
        <w:rPr>
          <w:rFonts w:asciiTheme="minorHAnsi" w:hAnsiTheme="minorHAnsi" w:cstheme="minorHAnsi"/>
          <w:sz w:val="24"/>
          <w:szCs w:val="24"/>
        </w:rPr>
        <w:t xml:space="preserve">   21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3.  The river conductance (or a range if it was not a constant).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 xml:space="preserve">4.  On one of the </w:t>
      </w:r>
      <w:r w:rsidRPr="00192575">
        <w:rPr>
          <w:rFonts w:asciiTheme="minorHAnsi" w:hAnsiTheme="minorHAnsi" w:cstheme="minorHAnsi"/>
          <w:sz w:val="24"/>
          <w:szCs w:val="24"/>
        </w:rPr>
        <w:t>attached map worksheets, sketch the hydraulic conductivity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 xml:space="preserve">    distribution in model layer 1.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>5.  On one of the attached map worksheets, sketch the distribution of the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 xml:space="preserve">    clay layer. </w:t>
      </w:r>
    </w:p>
    <w:p w:rsidR="00000000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5B3E84" w:rsidRPr="00192575" w:rsidRDefault="009A2447" w:rsidP="005B3E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2575">
        <w:rPr>
          <w:rFonts w:asciiTheme="minorHAnsi" w:hAnsiTheme="minorHAnsi" w:cstheme="minorHAnsi"/>
          <w:sz w:val="24"/>
          <w:szCs w:val="24"/>
        </w:rPr>
        <w:t xml:space="preserve">6.  The vertical conductivity value for the clay (or a range </w:t>
      </w:r>
      <w:r w:rsidRPr="00192575">
        <w:rPr>
          <w:rFonts w:asciiTheme="minorHAnsi" w:hAnsiTheme="minorHAnsi" w:cstheme="minorHAnsi"/>
          <w:sz w:val="24"/>
          <w:szCs w:val="24"/>
        </w:rPr>
        <w:t>if it was not a constant).</w:t>
      </w:r>
    </w:p>
    <w:sectPr w:rsidR="005B3E84" w:rsidRPr="00192575" w:rsidSect="005B3E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1C"/>
    <w:rsid w:val="0018521C"/>
    <w:rsid w:val="00192575"/>
    <w:rsid w:val="005B3E84"/>
    <w:rsid w:val="009A2447"/>
    <w:rsid w:val="00AA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6FD0"/>
  <w15:chartTrackingRefBased/>
  <w15:docId w15:val="{4DA53C69-5765-4D00-B93A-CFF5BAF1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3E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E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Rodney A</dc:creator>
  <cp:keywords/>
  <dc:description/>
  <cp:lastModifiedBy>Sheets, Rodney A</cp:lastModifiedBy>
  <cp:revision>3</cp:revision>
  <cp:lastPrinted>2019-05-16T16:05:00Z</cp:lastPrinted>
  <dcterms:created xsi:type="dcterms:W3CDTF">2019-05-16T16:03:00Z</dcterms:created>
  <dcterms:modified xsi:type="dcterms:W3CDTF">2019-05-16T16:06:00Z</dcterms:modified>
</cp:coreProperties>
</file>