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7A6E69A5"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A00CCF">
        <w:rPr>
          <w:rFonts w:ascii="Cambria" w:eastAsia="Cambria" w:hAnsi="Cambria" w:cs="Cambria"/>
          <w:b/>
          <w:sz w:val="24"/>
        </w:rPr>
        <w:t>November</w:t>
      </w:r>
      <w:r w:rsidR="00F477B3">
        <w:rPr>
          <w:rFonts w:ascii="Cambria" w:eastAsia="Cambria" w:hAnsi="Cambria" w:cs="Cambria"/>
          <w:b/>
          <w:sz w:val="24"/>
        </w:rPr>
        <w:t xml:space="preserve"> </w:t>
      </w:r>
      <w:r w:rsidR="00CD0335">
        <w:rPr>
          <w:rFonts w:ascii="Cambria" w:eastAsia="Cambria" w:hAnsi="Cambria" w:cs="Cambria"/>
          <w:b/>
          <w:sz w:val="24"/>
        </w:rPr>
        <w:t>1</w:t>
      </w:r>
      <w:r w:rsidR="00DD516F">
        <w:rPr>
          <w:rFonts w:ascii="Cambria" w:eastAsia="Cambria" w:hAnsi="Cambria" w:cs="Cambria"/>
          <w:b/>
          <w:sz w:val="24"/>
        </w:rPr>
        <w:t>1</w:t>
      </w:r>
      <w:r w:rsidR="00F7015F">
        <w:rPr>
          <w:rFonts w:ascii="Cambria" w:eastAsia="Cambria" w:hAnsi="Cambria" w:cs="Cambria"/>
          <w:b/>
          <w:sz w:val="24"/>
        </w:rPr>
        <w:t>, 202</w:t>
      </w:r>
      <w:r w:rsidR="00F477B3">
        <w:rPr>
          <w:rFonts w:ascii="Cambria" w:eastAsia="Cambria" w:hAnsi="Cambria" w:cs="Cambria"/>
          <w:b/>
          <w:sz w:val="24"/>
        </w:rPr>
        <w:t>1</w:t>
      </w:r>
    </w:p>
    <w:p w14:paraId="465B67A8" w14:textId="1F704C99" w:rsidR="00790558" w:rsidRPr="00A5628F" w:rsidRDefault="00F477B3">
      <w:pPr>
        <w:spacing w:after="0" w:line="240" w:lineRule="auto"/>
        <w:jc w:val="center"/>
        <w:rPr>
          <w:rFonts w:ascii="Cambria" w:eastAsia="Cambria" w:hAnsi="Cambria" w:cs="Cambria"/>
          <w:b/>
          <w:color w:val="FF0000"/>
          <w:sz w:val="24"/>
        </w:rPr>
      </w:pPr>
      <w:r>
        <w:t>https://</w:t>
      </w:r>
      <w:hyperlink r:id="rId7"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r w:rsidR="00A5628F">
        <w:rPr>
          <w:rStyle w:val="Hyperlink"/>
          <w:rFonts w:ascii="Source Sans Pro" w:hAnsi="Source Sans Pro"/>
          <w:color w:val="auto"/>
          <w:sz w:val="21"/>
          <w:szCs w:val="21"/>
          <w:u w:val="none"/>
        </w:rPr>
        <w:t xml:space="preserve"> </w:t>
      </w:r>
      <w:r w:rsidR="00A5628F">
        <w:rPr>
          <w:rStyle w:val="Hyperlink"/>
          <w:rFonts w:ascii="Source Sans Pro" w:hAnsi="Source Sans Pro"/>
          <w:color w:val="FF0000"/>
          <w:sz w:val="21"/>
          <w:szCs w:val="21"/>
          <w:u w:val="none"/>
        </w:rPr>
        <w:t>-- need new number</w:t>
      </w:r>
    </w:p>
    <w:p w14:paraId="47F4BA1D" w14:textId="0D685C64" w:rsidR="0044163C" w:rsidRDefault="002777C7">
      <w:pPr>
        <w:spacing w:after="0" w:line="240" w:lineRule="auto"/>
        <w:rPr>
          <w:rFonts w:ascii="Calibri" w:eastAsia="Calibri" w:hAnsi="Calibri" w:cs="Calibri"/>
          <w:sz w:val="18"/>
        </w:rPr>
      </w:pPr>
      <w:hyperlink r:id="rId8"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1A887DDE" w14:textId="19D304BF" w:rsidR="00CC699B" w:rsidRDefault="00CC699B" w:rsidP="00CC699B">
      <w:pPr>
        <w:spacing w:after="0"/>
      </w:pPr>
      <w:bookmarkStart w:id="0" w:name="_Hlk52204728"/>
      <w:r w:rsidRPr="000221D5">
        <w:t xml:space="preserve">This </w:t>
      </w:r>
      <w:r>
        <w:t>minor</w:t>
      </w:r>
      <w:r w:rsidRPr="000221D5">
        <w:t xml:space="preserve"> release</w:t>
      </w:r>
      <w:r>
        <w:t xml:space="preserve"> (GSFLOW version 2.2.1) </w:t>
      </w:r>
      <w:r w:rsidRPr="000221D5">
        <w:t>adds new functionality</w:t>
      </w:r>
      <w:r>
        <w:t xml:space="preserve"> for PRMS:</w:t>
      </w:r>
      <w:r w:rsidRPr="000221D5">
        <w:t xml:space="preserve"> a) </w:t>
      </w:r>
      <w:r>
        <w:t>daily cloud cover</w:t>
      </w:r>
      <w:r w:rsidRPr="007F12C4">
        <w:t xml:space="preserve"> </w:t>
      </w:r>
      <w:r>
        <w:t xml:space="preserve">time series can be input from a Climate-by-HRU (CBH) file for use in </w:t>
      </w:r>
      <w:r w:rsidRPr="00E72941">
        <w:rPr>
          <w:rFonts w:ascii="Courier New" w:hAnsi="Courier New" w:cs="Courier New"/>
        </w:rPr>
        <w:t>ccsolrad</w:t>
      </w:r>
      <w:r>
        <w:t xml:space="preserve"> module; b</w:t>
      </w:r>
      <w:r w:rsidRPr="000221D5">
        <w:t xml:space="preserve">) </w:t>
      </w:r>
      <w:r>
        <w:t xml:space="preserve">daily snow albedo time series can be input from a Climate-by-HRU (CBH) file for use in </w:t>
      </w:r>
      <w:r>
        <w:rPr>
          <w:rFonts w:ascii="Courier New" w:hAnsi="Courier New" w:cs="Courier New"/>
        </w:rPr>
        <w:t>snowcomp</w:t>
      </w:r>
      <w:r>
        <w:t xml:space="preserve"> module (</w:t>
      </w:r>
      <w:r w:rsidRPr="00D03BCF">
        <w:rPr>
          <w:i/>
          <w:iCs/>
        </w:rPr>
        <w:t>albedo_day</w:t>
      </w:r>
      <w:r>
        <w:t xml:space="preserve">, albedo_cbh flag); c: the computation of approximate cloud cover was based on basin variables, it can be optionally computed based on HRU variables, which could be important for large model domains (control parameter </w:t>
      </w:r>
      <w:r w:rsidRPr="00D03BCF">
        <w:rPr>
          <w:b/>
          <w:bCs/>
        </w:rPr>
        <w:t>snow_cloudcover_flag</w:t>
      </w:r>
      <w:r>
        <w:t xml:space="preserve">). Also, a few bug fixes were made. See the RELEASE HISTORY section starting on page </w:t>
      </w:r>
      <w:r>
        <w:t>4</w:t>
      </w:r>
      <w:r>
        <w:t xml:space="preserve"> that describes changes made for this release as well as previous releases.</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9"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0"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 xml:space="preserve">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FB23E1" w:rsidRPr="00FB23E1">
        <w:rPr>
          <w:rFonts w:ascii="Calibri" w:eastAsia="Calibri" w:hAnsi="Calibri" w:cs="Calibri"/>
        </w:rPr>
        <w:lastRenderedPageBreak/>
        <w:t>(</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15C7033D"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11"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00444D87" w:rsidRPr="00444D87">
        <w:rPr>
          <w:color w:val="FF0000"/>
        </w:rPr>
        <w:t xml:space="preserve"> red</w:t>
      </w:r>
      <w:r w:rsidR="00444D87" w:rsidRPr="001D490C">
        <w:t>, for PRMS-5.2.</w:t>
      </w:r>
      <w:r w:rsidR="00444D87">
        <w:t xml:space="preserve">0, </w:t>
      </w:r>
      <w:r w:rsidRPr="001D490C">
        <w:rPr>
          <w:highlight w:val="red"/>
        </w:rPr>
        <w:t>red</w:t>
      </w:r>
      <w:r w:rsidRPr="001D490C">
        <w:t xml:space="preserve">, </w:t>
      </w:r>
      <w:r w:rsidR="00155939" w:rsidRPr="001D490C">
        <w:t>for PRMS-5.2.</w:t>
      </w:r>
      <w:r w:rsidR="00444D87">
        <w:t>0</w:t>
      </w:r>
      <w:r w:rsidR="00155939" w:rsidRPr="001D490C">
        <w:t xml:space="preserve">; </w:t>
      </w:r>
      <w:r w:rsidR="00155939" w:rsidRPr="00155939">
        <w:rPr>
          <w:highlight w:val="magenta"/>
        </w:rPr>
        <w:t>magenta</w:t>
      </w:r>
      <w:r w:rsidR="00155939" w:rsidRPr="001D490C">
        <w:t xml:space="preserve"> </w:t>
      </w:r>
      <w:r w:rsidRPr="001D490C">
        <w:t>for PRMS-5.2</w:t>
      </w:r>
      <w:r w:rsidR="00F477B3" w:rsidRPr="001D490C">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Mayers, C.J., Niswonger, R.G., and Regan, R.S., 2013, CRT—Cascade routing tool to define and visualize flow paths for grid-based watershed models: U.S. Geological Survey Techniques and Methods, book 6, chap. D2, 28 p., </w:t>
      </w:r>
      <w:hyperlink r:id="rId12"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Payn, R.A., and LaFontaine, J.H., 2015, PRMS-IV, the precipitation-runoff modeling system, version 4: U.S. Geological Survey Techniques and Methods, book 6, chap. B7, 158 p., </w:t>
      </w:r>
      <w:hyperlink r:id="rId13"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4"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5"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w:t>
      </w:r>
      <w:r>
        <w:rPr>
          <w:rFonts w:ascii="Calibri" w:eastAsia="Calibri" w:hAnsi="Calibri" w:cs="Calibri"/>
        </w:rPr>
        <w:lastRenderedPageBreak/>
        <w:t xml:space="preserve">(PRMS): U.S. Geological Survey Techniques and Methods, book 6, chap. B8, 60 p., </w:t>
      </w:r>
      <w:hyperlink r:id="rId16">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8"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9"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Leavesley, G.H., Lichty, R.W, Troutman, B.M., and Saindon, L.G., 1983, Precipitation-runoff modeling system--User's manual: U.S. Geological Survey Water-Resources Investigations Report 83-4238, 207 p.</w:t>
      </w:r>
      <w:r w:rsidR="00593769">
        <w:rPr>
          <w:rFonts w:ascii="Calibri" w:eastAsia="Calibri" w:hAnsi="Calibri" w:cs="Calibri"/>
        </w:rPr>
        <w:t xml:space="preserve"> </w:t>
      </w:r>
      <w:hyperlink r:id="rId20"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21"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2"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59BA1C6E"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3" w:history="1">
        <w:r w:rsidR="00593769" w:rsidRPr="003671A5">
          <w:rPr>
            <w:rStyle w:val="Hyperlink"/>
          </w:rPr>
          <w:t>https://pubs.usgs.gov/sir/2010/5062/pdf/SIR10-5062.pdf</w:t>
        </w:r>
      </w:hyperlink>
      <w:r w:rsidR="00593769">
        <w:rPr>
          <w:rFonts w:ascii="Calibri" w:eastAsia="Calibri" w:hAnsi="Calibri" w:cs="Calibri"/>
        </w:rPr>
        <w:t>.</w:t>
      </w:r>
    </w:p>
    <w:p w14:paraId="53E191D5" w14:textId="77777777" w:rsidR="00971E8C" w:rsidRDefault="00971E8C" w:rsidP="00971E8C">
      <w:pPr>
        <w:spacing w:after="0" w:line="240" w:lineRule="auto"/>
        <w:rPr>
          <w:rFonts w:ascii="Calibri" w:eastAsia="Calibri" w:hAnsi="Calibri" w:cs="Calibri"/>
        </w:rPr>
      </w:pPr>
    </w:p>
    <w:p w14:paraId="7B355BE9" w14:textId="77777777" w:rsidR="0044163C" w:rsidRDefault="002A059C" w:rsidP="00971E8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2777C7" w:rsidP="00CE5928">
      <w:pPr>
        <w:numPr>
          <w:ilvl w:val="0"/>
          <w:numId w:val="1"/>
        </w:numPr>
        <w:spacing w:after="0" w:line="240" w:lineRule="auto"/>
        <w:ind w:left="720" w:hanging="360"/>
        <w:rPr>
          <w:rFonts w:ascii="Calibri" w:eastAsia="Calibri" w:hAnsi="Calibri" w:cs="Calibri"/>
          <w:sz w:val="24"/>
          <w:u w:val="single"/>
        </w:rPr>
      </w:pPr>
      <w:hyperlink r:id="rId24">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122DD61" w:rsidR="005233E0" w:rsidRDefault="005233E0" w:rsidP="00222A5B"/>
    <w:p w14:paraId="47FA2926" w14:textId="77777777" w:rsidR="0021088B" w:rsidRPr="00222A5B" w:rsidRDefault="00CC699B" w:rsidP="0021088B">
      <w:pPr>
        <w:spacing w:after="120" w:line="240" w:lineRule="auto"/>
        <w:rPr>
          <w:rFonts w:ascii="Calibri" w:eastAsia="Calibri" w:hAnsi="Calibri" w:cs="Calibri"/>
          <w:b/>
          <w:sz w:val="28"/>
          <w:szCs w:val="28"/>
        </w:rPr>
      </w:pPr>
      <w:r>
        <w:rPr>
          <w:b/>
          <w:bCs/>
          <w:sz w:val="32"/>
          <w:szCs w:val="32"/>
        </w:rPr>
        <w:br w:type="page"/>
      </w:r>
      <w:r w:rsidR="0021088B" w:rsidRPr="0021088B">
        <w:rPr>
          <w:rFonts w:ascii="Calibri" w:eastAsia="Calibri" w:hAnsi="Calibri" w:cs="Calibri"/>
          <w:b/>
          <w:sz w:val="32"/>
          <w:szCs w:val="32"/>
        </w:rPr>
        <w:lastRenderedPageBreak/>
        <w:t>PRMS Modules and Utility Routines</w:t>
      </w:r>
    </w:p>
    <w:p w14:paraId="630980D4" w14:textId="457FD3FD" w:rsidR="0021088B" w:rsidRPr="00222A5B" w:rsidRDefault="0021088B" w:rsidP="0021088B">
      <w:pPr>
        <w:spacing w:after="0" w:line="240" w:lineRule="auto"/>
        <w:rPr>
          <w:rFonts w:ascii="Calibri" w:eastAsia="Calibri" w:hAnsi="Calibri" w:cs="Calibri"/>
          <w:b/>
        </w:rPr>
      </w:pPr>
      <w:r>
        <w:rPr>
          <w:rFonts w:ascii="Calibri" w:eastAsia="Calibri" w:hAnsi="Calibri" w:cs="Calibri"/>
        </w:rPr>
        <w:t>These are listed in computation order; all are modules and written in the FORTRAN programming language, unless noted</w:t>
      </w:r>
      <w:r>
        <w:rPr>
          <w:rFonts w:ascii="Calibri" w:eastAsia="Calibri" w:hAnsi="Calibri" w:cs="Calibri"/>
        </w:rPr>
        <w:t>.</w:t>
      </w:r>
      <w:r>
        <w:rPr>
          <w:rFonts w:ascii="Calibri" w:eastAsia="Calibri" w:hAnsi="Calibri" w:cs="Calibri"/>
        </w:rPr>
        <w:t xml:space="preserve"> Note, additional modules and routines can be easily added that are written in FORTRAN, C, and other languages that can be linked to those languages.</w:t>
      </w:r>
    </w:p>
    <w:p w14:paraId="7EA01FAD" w14:textId="77777777" w:rsidR="0021088B" w:rsidRDefault="0021088B" w:rsidP="0021088B">
      <w:pPr>
        <w:spacing w:after="0" w:line="240" w:lineRule="auto"/>
        <w:rPr>
          <w:rFonts w:ascii="Calibri" w:eastAsia="Calibri" w:hAnsi="Calibri" w:cs="Calibri"/>
          <w:sz w:val="24"/>
        </w:rPr>
      </w:pPr>
    </w:p>
    <w:p w14:paraId="5FEC27CE" w14:textId="77777777" w:rsidR="0021088B" w:rsidRDefault="0021088B" w:rsidP="0021088B">
      <w:pPr>
        <w:spacing w:after="0" w:line="240" w:lineRule="auto"/>
        <w:rPr>
          <w:rFonts w:ascii="Calibri" w:eastAsia="Calibri" w:hAnsi="Calibri" w:cs="Calibri"/>
          <w:szCs w:val="20"/>
        </w:rPr>
      </w:pPr>
      <w:r w:rsidRPr="0021088B">
        <w:rPr>
          <w:rFonts w:ascii="Courier New" w:eastAsia="Calibri" w:hAnsi="Courier New" w:cs="Courier New"/>
          <w:szCs w:val="20"/>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Defined Constants (</w:t>
      </w:r>
      <w:r>
        <w:rPr>
          <w:rFonts w:ascii="Calibri" w:eastAsia="Calibri" w:hAnsi="Calibri" w:cs="Calibri"/>
          <w:szCs w:val="20"/>
        </w:rPr>
        <w:t>Initialization Utility</w:t>
      </w:r>
      <w:r w:rsidRPr="000221D5">
        <w:rPr>
          <w:rFonts w:ascii="Calibri" w:eastAsia="Calibri" w:hAnsi="Calibri" w:cs="Calibri"/>
          <w:szCs w:val="20"/>
        </w:rPr>
        <w:t>)</w:t>
      </w:r>
    </w:p>
    <w:p w14:paraId="01C002B3" w14:textId="77777777" w:rsidR="0021088B" w:rsidRDefault="0021088B" w:rsidP="0021088B">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3E343FF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14:paraId="758747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61CCA0E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02468D14"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obs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679ED7B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53C72C3A"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1AF8914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4CE9187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255C93B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6B9C222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FD64AD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3B0207E0"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57F4FA2F" w14:textId="77777777" w:rsidR="0021088B" w:rsidRDefault="0021088B" w:rsidP="0021088B">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EC6C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598D654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20729D9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precip_map</w:t>
      </w:r>
      <w:r>
        <w:rPr>
          <w:rFonts w:ascii="Calibri" w:eastAsia="Calibri" w:hAnsi="Calibri" w:cs="Calibri"/>
        </w:rPr>
        <w:tab/>
      </w:r>
      <w:r>
        <w:rPr>
          <w:rFonts w:ascii="Calibri" w:eastAsia="Calibri" w:hAnsi="Calibri" w:cs="Calibri"/>
        </w:rPr>
        <w:tab/>
      </w:r>
      <w:r>
        <w:rPr>
          <w:rFonts w:ascii="Calibri" w:eastAsia="Calibri" w:hAnsi="Calibri" w:cs="Calibri"/>
        </w:rPr>
        <w:tab/>
      </w:r>
      <w:bookmarkStart w:id="3" w:name="_Hlk51932528"/>
      <w:r>
        <w:rPr>
          <w:rFonts w:ascii="Calibri" w:eastAsia="Calibri" w:hAnsi="Calibri" w:cs="Calibri"/>
        </w:rPr>
        <w:t>Area-Weighted Mapping of Input Precipitation Data Module</w:t>
      </w:r>
    </w:p>
    <w:bookmarkEnd w:id="3"/>
    <w:p w14:paraId="6813C8E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5A0EF7BE"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0B432C36"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2B03D49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4CFF1E1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72330B0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2B3B439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1B9BEFB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4847F16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0B041565"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36B58089"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6C10CE20"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5BC090F8"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058650F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0CDBCEA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7945AE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41700F2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03025710"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Dynamics Module</w:t>
      </w:r>
    </w:p>
    <w:p w14:paraId="0BD2B90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2E10646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lastRenderedPageBreak/>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45E8E31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125C6A2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7E60D09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632E8E0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14:paraId="0C0AF79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1BC9F2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2D66999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541E1236" w14:textId="77777777" w:rsidR="0021088B" w:rsidRPr="00D63201" w:rsidRDefault="0021088B" w:rsidP="0021088B">
      <w:pPr>
        <w:spacing w:after="0" w:line="240" w:lineRule="auto"/>
        <w:rPr>
          <w:rFonts w:ascii="Calibri" w:eastAsia="Calibri" w:hAnsi="Calibri" w:cs="Calibri"/>
        </w:rPr>
      </w:pPr>
      <w:r w:rsidRPr="00D63201">
        <w:rPr>
          <w:rFonts w:ascii="Courier New" w:eastAsia="Calibri" w:hAnsi="Courier New" w:cs="Courier New"/>
        </w:rPr>
        <w:t>muskingum_mann</w:t>
      </w:r>
      <w:r w:rsidRPr="00D63201">
        <w:rPr>
          <w:rFonts w:ascii="Calibri" w:eastAsia="Calibri" w:hAnsi="Calibri" w:cs="Calibri"/>
        </w:rPr>
        <w:tab/>
      </w:r>
      <w:r>
        <w:rPr>
          <w:rFonts w:ascii="Calibri" w:eastAsia="Calibri" w:hAnsi="Calibri" w:cs="Calibri"/>
        </w:rPr>
        <w:tab/>
      </w:r>
      <w:r w:rsidRPr="00D63201">
        <w:rPr>
          <w:rFonts w:ascii="Calibri" w:eastAsia="Calibri" w:hAnsi="Calibri" w:cs="Calibri"/>
        </w:rPr>
        <w:t>Muskingum Streamflow Routing using Manning’s N Module</w:t>
      </w:r>
    </w:p>
    <w:p w14:paraId="20AD86D9" w14:textId="77777777" w:rsidR="0021088B" w:rsidRPr="00D63201" w:rsidRDefault="0021088B" w:rsidP="0021088B">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3C1AF585" w14:textId="77777777" w:rsidR="0021088B" w:rsidRPr="00D63201" w:rsidRDefault="0021088B" w:rsidP="0021088B">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7149BC1D" w14:textId="77777777" w:rsidR="0021088B" w:rsidRDefault="0021088B" w:rsidP="0021088B">
      <w:pPr>
        <w:spacing w:after="0" w:line="240" w:lineRule="auto"/>
        <w:rPr>
          <w:rFonts w:ascii="Calibri" w:eastAsia="Calibri" w:hAnsi="Calibri" w:cs="Calibri"/>
        </w:rPr>
      </w:pPr>
      <w:r w:rsidRPr="00D63201">
        <w:rPr>
          <w:rFonts w:ascii="Courier New" w:eastAsia="Calibri" w:hAnsi="Courier New" w:cs="Courier New"/>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14:paraId="34C2ABB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2B420C4E"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1FDEE61A"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452E3E2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1A13155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925924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61697D1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26EFD5C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59E8527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40B1452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644D455" w14:textId="6BB798ED" w:rsidR="00CC699B" w:rsidRDefault="00CC699B">
      <w:pPr>
        <w:rPr>
          <w:b/>
          <w:bCs/>
          <w:sz w:val="32"/>
          <w:szCs w:val="32"/>
        </w:rPr>
      </w:pPr>
    </w:p>
    <w:p w14:paraId="6BA8091D" w14:textId="77777777" w:rsidR="0021088B" w:rsidRPr="0021088B" w:rsidRDefault="0021088B" w:rsidP="0021088B">
      <w:pPr>
        <w:spacing w:after="0" w:line="240" w:lineRule="auto"/>
        <w:rPr>
          <w:rFonts w:ascii="Calibri" w:eastAsia="Calibri" w:hAnsi="Calibri" w:cs="Calibri"/>
          <w:b/>
          <w:bCs/>
          <w:sz w:val="32"/>
          <w:szCs w:val="20"/>
        </w:rPr>
      </w:pPr>
      <w:r>
        <w:rPr>
          <w:b/>
          <w:bCs/>
          <w:sz w:val="32"/>
          <w:szCs w:val="32"/>
        </w:rPr>
        <w:br w:type="page"/>
      </w:r>
      <w:r w:rsidRPr="0021088B">
        <w:rPr>
          <w:rFonts w:ascii="Calibri" w:eastAsia="Calibri" w:hAnsi="Calibri" w:cs="Calibri"/>
          <w:b/>
          <w:bCs/>
          <w:sz w:val="32"/>
          <w:szCs w:val="20"/>
        </w:rPr>
        <w:lastRenderedPageBreak/>
        <w:t>Frequently Asked Questions</w:t>
      </w:r>
    </w:p>
    <w:p w14:paraId="28729DAA" w14:textId="77777777" w:rsidR="0021088B" w:rsidRPr="00300981" w:rsidRDefault="0021088B" w:rsidP="0021088B">
      <w:pPr>
        <w:spacing w:after="0" w:line="240" w:lineRule="auto"/>
        <w:rPr>
          <w:rFonts w:ascii="Calibri" w:eastAsia="Calibri" w:hAnsi="Calibri" w:cs="Calibri"/>
          <w:sz w:val="20"/>
          <w:szCs w:val="12"/>
          <w:u w:val="single"/>
        </w:rPr>
      </w:pPr>
    </w:p>
    <w:p w14:paraId="50174D9C" w14:textId="77777777" w:rsidR="0021088B" w:rsidRPr="00AA0183" w:rsidRDefault="0021088B" w:rsidP="0021088B">
      <w:pPr>
        <w:spacing w:after="240"/>
        <w:rPr>
          <w:rStyle w:val="Strong"/>
          <w:sz w:val="24"/>
        </w:rPr>
      </w:pPr>
      <w:r>
        <w:rPr>
          <w:rStyle w:val="Strong"/>
          <w:sz w:val="24"/>
        </w:rPr>
        <w:t>CONTROLLING SCREEN OUTPUT</w:t>
      </w:r>
    </w:p>
    <w:p w14:paraId="2909451F" w14:textId="77777777" w:rsidR="0021088B" w:rsidRPr="005233E0" w:rsidRDefault="0021088B" w:rsidP="0021088B">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63AD7BDE" w14:textId="77777777" w:rsidR="0021088B" w:rsidRPr="008F65B9" w:rsidRDefault="0021088B" w:rsidP="0021088B">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1175EA0A" w14:textId="77777777" w:rsidR="0021088B" w:rsidRPr="005233E0" w:rsidRDefault="0021088B" w:rsidP="0021088B">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73A034CE" w14:textId="77777777" w:rsidR="0021088B" w:rsidRPr="00D563B3" w:rsidRDefault="0021088B" w:rsidP="0021088B">
      <w:pPr>
        <w:spacing w:line="276" w:lineRule="auto"/>
        <w:rPr>
          <w:rFonts w:ascii="Calibri" w:eastAsia="Calibri" w:hAnsi="Calibri" w:cs="Calibri"/>
        </w:rPr>
      </w:pPr>
      <w:bookmarkStart w:id="4"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416C55C"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w:t>
      </w:r>
      <w:r w:rsidRPr="00D563B3">
        <w:rPr>
          <w:rFonts w:ascii="Calibri" w:eastAsia="Calibri" w:hAnsi="Calibri" w:cs="Calibri"/>
        </w:rPr>
        <w:lastRenderedPageBreak/>
        <w:t xml:space="preserve">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589E4472"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4"/>
    <w:p w14:paraId="4AB4A414" w14:textId="77777777" w:rsidR="0021088B" w:rsidRPr="00AA0183" w:rsidRDefault="0021088B" w:rsidP="0021088B">
      <w:pPr>
        <w:spacing w:before="240" w:after="240" w:line="360" w:lineRule="auto"/>
        <w:rPr>
          <w:rStyle w:val="Strong"/>
          <w:sz w:val="24"/>
        </w:rPr>
      </w:pPr>
      <w:r>
        <w:rPr>
          <w:rStyle w:val="Strong"/>
          <w:sz w:val="24"/>
        </w:rPr>
        <w:t>INITIAL CONDITIONS FILES</w:t>
      </w:r>
    </w:p>
    <w:p w14:paraId="0F0764DE" w14:textId="77777777" w:rsidR="0021088B" w:rsidRDefault="0021088B" w:rsidP="0021088B">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Pr="00D563B3">
        <w:rPr>
          <w:rFonts w:ascii="Calibri" w:eastAsia="Calibri" w:hAnsi="Calibri" w:cs="Calibri"/>
          <w:bCs/>
        </w:rPr>
        <w:t>:</w:t>
      </w:r>
    </w:p>
    <w:p w14:paraId="29B544B5" w14:textId="77777777" w:rsidR="0021088B" w:rsidRPr="00D563B3" w:rsidRDefault="0021088B" w:rsidP="0021088B">
      <w:pPr>
        <w:spacing w:before="120" w:after="0"/>
        <w:ind w:left="720" w:hanging="720"/>
        <w:rPr>
          <w:szCs w:val="20"/>
        </w:rPr>
      </w:pPr>
      <w:r w:rsidRPr="00D563B3">
        <w:rPr>
          <w:szCs w:val="20"/>
        </w:rPr>
        <w:t xml:space="preserve">0 = do not read Initial Conditions File and use all initial value parameters as read from PRMS Parameter File; </w:t>
      </w:r>
    </w:p>
    <w:p w14:paraId="2A19A61A" w14:textId="77777777" w:rsidR="0021088B" w:rsidRPr="00D563B3" w:rsidRDefault="0021088B" w:rsidP="0021088B">
      <w:pPr>
        <w:spacing w:after="0"/>
        <w:ind w:left="720" w:hanging="720"/>
        <w:rPr>
          <w:szCs w:val="20"/>
        </w:rPr>
      </w:pPr>
      <w:r w:rsidRPr="00D563B3">
        <w:rPr>
          <w:szCs w:val="20"/>
        </w:rPr>
        <w:t xml:space="preserve">1 = read all initial value parameters; </w:t>
      </w:r>
    </w:p>
    <w:p w14:paraId="3505FED3" w14:textId="77777777" w:rsidR="0021088B" w:rsidRPr="00D563B3" w:rsidRDefault="0021088B" w:rsidP="0021088B">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stream_tave_init</w:t>
      </w:r>
      <w:r w:rsidRPr="00D563B3">
        <w:rPr>
          <w:szCs w:val="20"/>
        </w:rPr>
        <w:t xml:space="preserve">; </w:t>
      </w:r>
    </w:p>
    <w:p w14:paraId="420DB427" w14:textId="77777777" w:rsidR="0021088B" w:rsidRPr="00D563B3" w:rsidRDefault="0021088B" w:rsidP="0021088B">
      <w:pPr>
        <w:spacing w:after="0"/>
        <w:ind w:left="720" w:hanging="720"/>
        <w:rPr>
          <w:szCs w:val="20"/>
        </w:rPr>
      </w:pPr>
      <w:r w:rsidRPr="00D563B3">
        <w:rPr>
          <w:szCs w:val="20"/>
        </w:rPr>
        <w:t xml:space="preserve">3 = read </w:t>
      </w:r>
      <w:r w:rsidRPr="00D563B3">
        <w:rPr>
          <w:b/>
          <w:szCs w:val="20"/>
        </w:rPr>
        <w:t>snowpack_init</w:t>
      </w:r>
      <w:r w:rsidRPr="00D563B3">
        <w:rPr>
          <w:szCs w:val="20"/>
        </w:rPr>
        <w:t xml:space="preserve">; </w:t>
      </w:r>
    </w:p>
    <w:p w14:paraId="22C50B4B" w14:textId="77777777" w:rsidR="0021088B" w:rsidRPr="00D563B3" w:rsidRDefault="0021088B" w:rsidP="0021088B">
      <w:pPr>
        <w:spacing w:after="0"/>
        <w:ind w:left="720" w:hanging="720"/>
        <w:rPr>
          <w:szCs w:val="20"/>
        </w:rPr>
      </w:pPr>
      <w:r w:rsidRPr="00D563B3">
        <w:rPr>
          <w:szCs w:val="20"/>
        </w:rPr>
        <w:t xml:space="preserve">4 = read </w:t>
      </w:r>
      <w:r w:rsidRPr="00D563B3">
        <w:rPr>
          <w:b/>
          <w:szCs w:val="20"/>
        </w:rPr>
        <w:t>elevlake_init</w:t>
      </w:r>
      <w:r w:rsidRPr="00D563B3">
        <w:rPr>
          <w:szCs w:val="20"/>
        </w:rPr>
        <w:t xml:space="preserve">; </w:t>
      </w:r>
    </w:p>
    <w:p w14:paraId="7C4F0EE3" w14:textId="77777777" w:rsidR="0021088B" w:rsidRPr="00D563B3" w:rsidRDefault="0021088B" w:rsidP="0021088B">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w:t>
      </w:r>
    </w:p>
    <w:p w14:paraId="7FFB2813" w14:textId="77777777" w:rsidR="0021088B" w:rsidRPr="00D563B3" w:rsidRDefault="0021088B" w:rsidP="0021088B">
      <w:pPr>
        <w:spacing w:after="0"/>
        <w:ind w:left="720" w:hanging="720"/>
        <w:rPr>
          <w:szCs w:val="20"/>
        </w:rPr>
      </w:pPr>
      <w:r w:rsidRPr="00D563B3">
        <w:rPr>
          <w:szCs w:val="20"/>
        </w:rPr>
        <w:t xml:space="preserve">6 = read </w:t>
      </w:r>
      <w:r w:rsidRPr="00D563B3">
        <w:rPr>
          <w:b/>
          <w:szCs w:val="20"/>
        </w:rPr>
        <w:t>gwstor_init</w:t>
      </w:r>
      <w:r w:rsidRPr="00D563B3">
        <w:rPr>
          <w:szCs w:val="20"/>
        </w:rPr>
        <w:t xml:space="preserve">; </w:t>
      </w:r>
    </w:p>
    <w:p w14:paraId="613D6CCB" w14:textId="77777777" w:rsidR="0021088B" w:rsidRPr="00D563B3" w:rsidRDefault="0021088B" w:rsidP="0021088B">
      <w:pPr>
        <w:spacing w:after="0"/>
        <w:ind w:left="720" w:hanging="720"/>
        <w:rPr>
          <w:szCs w:val="20"/>
        </w:rPr>
      </w:pPr>
      <w:r w:rsidRPr="00D563B3">
        <w:rPr>
          <w:szCs w:val="20"/>
        </w:rPr>
        <w:t xml:space="preserve">7 = read </w:t>
      </w:r>
      <w:r w:rsidRPr="00D563B3">
        <w:rPr>
          <w:b/>
          <w:szCs w:val="20"/>
        </w:rPr>
        <w:t>dprst_frac_init</w:t>
      </w:r>
      <w:r w:rsidRPr="00D563B3">
        <w:rPr>
          <w:szCs w:val="20"/>
        </w:rPr>
        <w:t xml:space="preserve">; </w:t>
      </w:r>
    </w:p>
    <w:p w14:paraId="0C838662" w14:textId="77777777" w:rsidR="0021088B" w:rsidRPr="00D563B3" w:rsidRDefault="0021088B" w:rsidP="0021088B">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2CC720E3" w14:textId="77777777" w:rsidR="0021088B" w:rsidRDefault="0021088B" w:rsidP="0021088B">
      <w:pPr>
        <w:spacing w:after="0" w:line="276" w:lineRule="auto"/>
        <w:rPr>
          <w:rFonts w:ascii="Calibri" w:eastAsia="Calibri" w:hAnsi="Calibri" w:cs="Calibri"/>
          <w:b/>
        </w:rPr>
      </w:pPr>
    </w:p>
    <w:p w14:paraId="6E4582A6" w14:textId="77777777" w:rsidR="0021088B" w:rsidRDefault="0021088B" w:rsidP="0021088B">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modeled stream temperature data set.</w:t>
      </w:r>
    </w:p>
    <w:p w14:paraId="7BB20081" w14:textId="77777777" w:rsidR="0021088B" w:rsidRDefault="0021088B" w:rsidP="0021088B">
      <w:pPr>
        <w:spacing w:after="0" w:line="240" w:lineRule="auto"/>
      </w:pPr>
    </w:p>
    <w:p w14:paraId="76CA4BC5" w14:textId="77777777" w:rsidR="0021088B" w:rsidRDefault="0021088B" w:rsidP="0021088B">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49C9CEF5" w14:textId="77777777" w:rsidR="0021088B" w:rsidRDefault="0021088B" w:rsidP="0021088B">
      <w:pPr>
        <w:spacing w:after="0" w:line="240" w:lineRule="auto"/>
        <w:rPr>
          <w:rFonts w:ascii="Courier New" w:eastAsia="Courier New" w:hAnsi="Courier New" w:cs="Courier New"/>
          <w:sz w:val="24"/>
        </w:rPr>
      </w:pPr>
    </w:p>
    <w:p w14:paraId="5E1579B9" w14:textId="77777777" w:rsidR="0021088B" w:rsidRPr="00115A07" w:rsidRDefault="0021088B" w:rsidP="0021088B">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78EB9D8C" w14:textId="77777777" w:rsidR="0021088B" w:rsidRPr="00AA0183" w:rsidRDefault="0021088B" w:rsidP="0021088B">
      <w:pPr>
        <w:spacing w:before="240" w:after="240" w:line="360" w:lineRule="auto"/>
        <w:rPr>
          <w:rStyle w:val="Strong"/>
          <w:sz w:val="24"/>
        </w:rPr>
      </w:pPr>
      <w:r>
        <w:rPr>
          <w:rStyle w:val="Strong"/>
          <w:sz w:val="24"/>
        </w:rPr>
        <w:t>MODEL MODES</w:t>
      </w:r>
    </w:p>
    <w:p w14:paraId="020800EB" w14:textId="77777777" w:rsidR="0021088B" w:rsidRDefault="0021088B" w:rsidP="0021088B">
      <w:pPr>
        <w:spacing w:after="0" w:line="276" w:lineRule="auto"/>
        <w:rPr>
          <w:rFonts w:ascii="Calibri" w:eastAsia="Calibri" w:hAnsi="Calibri" w:cs="Calibri"/>
        </w:rPr>
      </w:pPr>
      <w:r>
        <w:rPr>
          <w:rFonts w:ascii="Calibri" w:eastAsia="Calibri" w:hAnsi="Calibri" w:cs="Calibri"/>
        </w:rPr>
        <w:lastRenderedPageBreak/>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are:</w:t>
      </w:r>
    </w:p>
    <w:p w14:paraId="0817F0FF" w14:textId="77777777" w:rsidR="0021088B" w:rsidRPr="006A1E19" w:rsidRDefault="0021088B" w:rsidP="0021088B">
      <w:pPr>
        <w:shd w:val="clear" w:color="auto" w:fill="FFFFFF"/>
        <w:spacing w:after="0" w:line="240" w:lineRule="auto"/>
        <w:textAlignment w:val="baseline"/>
        <w:rPr>
          <w:rFonts w:ascii="Verdana" w:eastAsia="Times New Roman" w:hAnsi="Verdana" w:cs="Times New Roman"/>
          <w:color w:val="000000"/>
        </w:rPr>
      </w:pPr>
    </w:p>
    <w:p w14:paraId="19850DE7" w14:textId="77777777" w:rsidR="0021088B" w:rsidRDefault="0021088B" w:rsidP="0021088B">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0732848" w14:textId="77777777" w:rsidR="0021088B" w:rsidRPr="006A1E19" w:rsidRDefault="0021088B" w:rsidP="0021088B">
      <w:pPr>
        <w:shd w:val="clear" w:color="auto" w:fill="FFFFFF"/>
        <w:spacing w:after="0" w:line="240" w:lineRule="auto"/>
        <w:textAlignment w:val="baseline"/>
        <w:rPr>
          <w:rFonts w:eastAsia="Times New Roman" w:cstheme="minorHAnsi"/>
          <w:color w:val="000000"/>
        </w:rPr>
      </w:pPr>
    </w:p>
    <w:p w14:paraId="7CDD26C9" w14:textId="77777777" w:rsidR="0021088B" w:rsidRPr="00AC4433" w:rsidRDefault="0021088B" w:rsidP="0021088B">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4B25E04C" w14:textId="77777777" w:rsidR="0021088B" w:rsidRDefault="0021088B" w:rsidP="0021088B">
      <w:pPr>
        <w:shd w:val="clear" w:color="auto" w:fill="FFFFFF"/>
        <w:spacing w:after="0" w:line="240" w:lineRule="auto"/>
        <w:ind w:left="720" w:hanging="720"/>
        <w:textAlignment w:val="baseline"/>
        <w:rPr>
          <w:rFonts w:eastAsia="Times New Roman" w:cstheme="minorHAnsi"/>
          <w:color w:val="000000"/>
        </w:rPr>
      </w:pPr>
    </w:p>
    <w:p w14:paraId="071A9BCE" w14:textId="77777777" w:rsidR="0021088B" w:rsidRPr="006A1E19" w:rsidRDefault="0021088B" w:rsidP="0021088B">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22D7D94C"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4DB7F992"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rPr>
      </w:pPr>
    </w:p>
    <w:p w14:paraId="25EE4263"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r w:rsidRPr="00E90DCA">
        <w:rPr>
          <w:rFonts w:eastAsia="Times New Roman" w:cstheme="minorHAnsi"/>
          <w:i/>
          <w:iCs/>
          <w:color w:val="000000"/>
          <w:bdr w:val="none" w:sz="0" w:space="0" w:color="auto" w:frame="1"/>
          <w:shd w:val="clear" w:color="auto" w:fill="FFFFFF"/>
        </w:rPr>
        <w:t>frost_date.param</w:t>
      </w:r>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5" w:name="_Hlk64704785"/>
      <w:r w:rsidRPr="00E90DCA">
        <w:rPr>
          <w:rFonts w:eastAsia="Times New Roman" w:cstheme="minorHAnsi"/>
          <w:color w:val="000000"/>
          <w:bdr w:val="none" w:sz="0" w:space="0" w:color="auto" w:frame="1"/>
          <w:shd w:val="clear" w:color="auto" w:fill="FFFFFF"/>
        </w:rPr>
        <w:t>simulated</w:t>
      </w:r>
      <w:bookmarkEnd w:id="5"/>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0759C78"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7B006C86"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A505514"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lastRenderedPageBreak/>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6DCB89B"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6CA2F211"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.par_name</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.var_name</w:t>
      </w:r>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12AA17C6" w14:textId="422D5543" w:rsidR="0021088B" w:rsidRDefault="0021088B">
      <w:pPr>
        <w:rPr>
          <w:b/>
          <w:bCs/>
          <w:sz w:val="32"/>
          <w:szCs w:val="32"/>
        </w:rPr>
      </w:pPr>
    </w:p>
    <w:p w14:paraId="6F62B837" w14:textId="77777777" w:rsidR="00024833" w:rsidRDefault="00024833">
      <w:pPr>
        <w:rPr>
          <w:b/>
          <w:bCs/>
          <w:sz w:val="32"/>
          <w:szCs w:val="32"/>
        </w:rPr>
      </w:pPr>
      <w:r>
        <w:rPr>
          <w:b/>
          <w:bCs/>
          <w:sz w:val="32"/>
          <w:szCs w:val="32"/>
        </w:rPr>
        <w:br w:type="page"/>
      </w:r>
    </w:p>
    <w:p w14:paraId="6193D2D0" w14:textId="392863F2" w:rsidR="00CC699B" w:rsidRDefault="00CC699B" w:rsidP="00222A5B">
      <w:pPr>
        <w:rPr>
          <w:b/>
          <w:bCs/>
          <w:sz w:val="32"/>
          <w:szCs w:val="32"/>
        </w:rPr>
      </w:pPr>
      <w:r w:rsidRPr="00CC699B">
        <w:rPr>
          <w:b/>
          <w:bCs/>
          <w:sz w:val="32"/>
          <w:szCs w:val="32"/>
        </w:rPr>
        <w:lastRenderedPageBreak/>
        <w:t>RELEASE HISTORY</w:t>
      </w:r>
    </w:p>
    <w:p w14:paraId="7F597F64" w14:textId="4D31CD67" w:rsidR="00024833" w:rsidRDefault="00024833" w:rsidP="00024833">
      <w:pPr>
        <w:spacing w:after="0" w:line="240" w:lineRule="auto"/>
        <w:rPr>
          <w:rFonts w:ascii="Calibri" w:eastAsia="Calibri" w:hAnsi="Calibri" w:cs="Calibri"/>
        </w:rPr>
      </w:pPr>
      <w:r>
        <w:rPr>
          <w:rFonts w:ascii="Calibri" w:eastAsia="Calibri" w:hAnsi="Calibri" w:cs="Calibri"/>
        </w:rPr>
        <w:t>PRMS Version 5.2.</w:t>
      </w:r>
      <w:r>
        <w:rPr>
          <w:rFonts w:ascii="Calibri" w:eastAsia="Calibri" w:hAnsi="Calibri" w:cs="Calibri"/>
        </w:rPr>
        <w:t>1</w:t>
      </w:r>
      <w:r>
        <w:rPr>
          <w:rFonts w:ascii="Calibri" w:eastAsia="Calibri" w:hAnsi="Calibri" w:cs="Calibri"/>
        </w:rPr>
        <w:t xml:space="preserve"> (</w:t>
      </w:r>
      <w:r>
        <w:rPr>
          <w:rFonts w:ascii="Calibri" w:eastAsia="Calibri" w:hAnsi="Calibri" w:cs="Calibri"/>
        </w:rPr>
        <w:t>1</w:t>
      </w:r>
      <w:r>
        <w:rPr>
          <w:rFonts w:ascii="Calibri" w:eastAsia="Calibri" w:hAnsi="Calibri" w:cs="Calibri"/>
        </w:rPr>
        <w:t>1/</w:t>
      </w:r>
      <w:r>
        <w:rPr>
          <w:rFonts w:ascii="Calibri" w:eastAsia="Calibri" w:hAnsi="Calibri" w:cs="Calibri"/>
        </w:rPr>
        <w:t>19</w:t>
      </w:r>
      <w:r>
        <w:rPr>
          <w:rFonts w:ascii="Calibri" w:eastAsia="Calibri" w:hAnsi="Calibri" w:cs="Calibri"/>
        </w:rPr>
        <w:t>/2021)</w:t>
      </w:r>
    </w:p>
    <w:p w14:paraId="5E100062" w14:textId="1B07DF4E" w:rsidR="00024833" w:rsidRDefault="00024833" w:rsidP="00024833">
      <w:pPr>
        <w:spacing w:after="0" w:line="240" w:lineRule="auto"/>
        <w:rPr>
          <w:rFonts w:ascii="Calibri" w:eastAsia="Calibri" w:hAnsi="Calibri" w:cs="Calibri"/>
        </w:rPr>
      </w:pPr>
      <w:r>
        <w:rPr>
          <w:rFonts w:ascii="Calibri" w:eastAsia="Calibri" w:hAnsi="Calibri" w:cs="Calibri"/>
        </w:rPr>
        <w:t>PRMS Version 5.2.0 (01/20/2021)</w:t>
      </w:r>
    </w:p>
    <w:p w14:paraId="26EB8D0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5.1.0 (5/01/2020)</w:t>
      </w:r>
    </w:p>
    <w:p w14:paraId="358E7F84"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5.0.0 (5/30/2019)</w:t>
      </w:r>
    </w:p>
    <w:p w14:paraId="36BEBE5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4.0.3 (6/19/2017)</w:t>
      </w:r>
    </w:p>
    <w:p w14:paraId="4E993C8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4.0.2 (5/01/2016)</w:t>
      </w:r>
    </w:p>
    <w:p w14:paraId="67B45CA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4.0.1 (3/11/2015)</w:t>
      </w:r>
    </w:p>
    <w:p w14:paraId="0D53BA2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4.0.0 (2/01/2015)</w:t>
      </w:r>
    </w:p>
    <w:p w14:paraId="60184BB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3.0.5 (4/24/2012)</w:t>
      </w:r>
    </w:p>
    <w:p w14:paraId="1F1CBEFD"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3.0.4 (1/15/2012)</w:t>
      </w:r>
    </w:p>
    <w:p w14:paraId="2CD7A2C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3.0.3 (11/29/2012)</w:t>
      </w:r>
    </w:p>
    <w:p w14:paraId="678CDFA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3.0.2 (9/22/2012)</w:t>
      </w:r>
    </w:p>
    <w:p w14:paraId="226D9D7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3.0.1 (2/6/2012)</w:t>
      </w:r>
    </w:p>
    <w:p w14:paraId="623F42E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3.0.0 (11/15/2011)</w:t>
      </w:r>
    </w:p>
    <w:p w14:paraId="2FF6CC92" w14:textId="77777777" w:rsidR="00024833" w:rsidRDefault="00024833" w:rsidP="00024833">
      <w:pPr>
        <w:spacing w:after="0" w:line="240" w:lineRule="auto"/>
        <w:rPr>
          <w:rFonts w:ascii="Calibri" w:eastAsia="Calibri" w:hAnsi="Calibri" w:cs="Calibri"/>
        </w:rPr>
      </w:pPr>
      <w:r>
        <w:rPr>
          <w:rFonts w:ascii="Calibri" w:eastAsia="Calibri" w:hAnsi="Calibri" w:cs="Calibri"/>
        </w:rPr>
        <w:t>MMS Versions 1.0.0 through 1.2.1 (1991 through 2002)</w:t>
      </w:r>
    </w:p>
    <w:p w14:paraId="2A12D468"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2.1 (1/17/1996)</w:t>
      </w:r>
    </w:p>
    <w:p w14:paraId="2F6B6BAE" w14:textId="77777777" w:rsidR="00024833" w:rsidRDefault="00024833" w:rsidP="00024833">
      <w:pPr>
        <w:spacing w:after="0" w:line="240" w:lineRule="auto"/>
        <w:rPr>
          <w:rFonts w:ascii="Calibri" w:eastAsia="Calibri" w:hAnsi="Calibri" w:cs="Calibri"/>
        </w:rPr>
      </w:pPr>
      <w:r>
        <w:rPr>
          <w:rFonts w:ascii="Calibri" w:eastAsia="Calibri" w:hAnsi="Calibri" w:cs="Calibri"/>
        </w:rPr>
        <w:t>PRMS Pre-version 2.1 (1983 - 1996)</w:t>
      </w:r>
    </w:p>
    <w:p w14:paraId="5D8F04DE" w14:textId="77777777" w:rsidR="00024833" w:rsidRPr="00CC699B" w:rsidRDefault="00024833" w:rsidP="00222A5B">
      <w:pPr>
        <w:rPr>
          <w:b/>
          <w:bCs/>
          <w:sz w:val="32"/>
          <w:szCs w:val="32"/>
        </w:rPr>
      </w:pPr>
    </w:p>
    <w:p w14:paraId="6B75238B" w14:textId="5C69E787" w:rsidR="006F1A24" w:rsidRPr="00CC699B" w:rsidRDefault="0021088B" w:rsidP="006F1A24">
      <w:pPr>
        <w:spacing w:after="0" w:line="240" w:lineRule="auto"/>
        <w:rPr>
          <w:sz w:val="28"/>
          <w:szCs w:val="28"/>
        </w:rPr>
      </w:pPr>
      <w:r>
        <w:rPr>
          <w:rFonts w:ascii="Courier New" w:eastAsia="Courier New" w:hAnsi="Courier New" w:cs="Courier New"/>
          <w:sz w:val="20"/>
        </w:rPr>
        <w:t>-----------------------------------------------------------------------------</w:t>
      </w:r>
      <w:r w:rsidR="006F1A24" w:rsidRPr="00024833">
        <w:rPr>
          <w:b/>
          <w:bCs/>
          <w:sz w:val="28"/>
          <w:szCs w:val="28"/>
        </w:rPr>
        <w:t xml:space="preserve">PRMS Version 5.2.1 – November </w:t>
      </w:r>
      <w:r w:rsidR="00DD516F">
        <w:rPr>
          <w:b/>
          <w:bCs/>
          <w:sz w:val="28"/>
          <w:szCs w:val="28"/>
        </w:rPr>
        <w:t>11</w:t>
      </w:r>
      <w:r w:rsidR="006F1A24" w:rsidRPr="00024833">
        <w:rPr>
          <w:b/>
          <w:bCs/>
          <w:sz w:val="28"/>
          <w:szCs w:val="28"/>
        </w:rPr>
        <w:t>, 2021</w:t>
      </w:r>
    </w:p>
    <w:p w14:paraId="07E184CF" w14:textId="4DA0FA3E" w:rsidR="006F1A24" w:rsidRPr="00CC699B" w:rsidRDefault="0021088B" w:rsidP="006F1A24">
      <w:pPr>
        <w:spacing w:after="0" w:line="240" w:lineRule="auto"/>
        <w:rPr>
          <w:sz w:val="28"/>
          <w:szCs w:val="28"/>
        </w:rPr>
      </w:pPr>
      <w:bookmarkStart w:id="6" w:name="_Hlk88224011"/>
      <w:r>
        <w:rPr>
          <w:rFonts w:ascii="Courier New" w:eastAsia="Courier New" w:hAnsi="Courier New" w:cs="Courier New"/>
          <w:sz w:val="20"/>
        </w:rPr>
        <w:t>-----------------------------------------------------------------------------</w:t>
      </w:r>
    </w:p>
    <w:bookmarkEnd w:id="6"/>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501E9932" w14:textId="2A05C690" w:rsidR="00E72941" w:rsidRDefault="00A82ED8"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FORTRAN modules for each PR</w:t>
      </w:r>
      <w:r w:rsidR="00FC02A6">
        <w:rPr>
          <w:rFonts w:ascii="Calibri" w:eastAsia="Times New Roman" w:hAnsi="Calibri" w:cs="Calibri"/>
          <w:color w:val="222222"/>
        </w:rPr>
        <w:t>MS</w:t>
      </w:r>
      <w:r>
        <w:rPr>
          <w:rFonts w:ascii="Calibri" w:eastAsia="Times New Roman" w:hAnsi="Calibri" w:cs="Calibri"/>
          <w:color w:val="222222"/>
        </w:rPr>
        <w:t xml:space="preserve"> Module have had none PRMS Module specific variables and parameters removed. Each</w:t>
      </w:r>
      <w:r w:rsidR="00E72941">
        <w:rPr>
          <w:rFonts w:ascii="Calibri" w:eastAsia="Times New Roman" w:hAnsi="Calibri" w:cs="Calibri"/>
          <w:color w:val="222222"/>
        </w:rPr>
        <w:t xml:space="preserve"> routine</w:t>
      </w:r>
      <w:r>
        <w:rPr>
          <w:rFonts w:ascii="Calibri" w:eastAsia="Times New Roman" w:hAnsi="Calibri" w:cs="Calibri"/>
          <w:color w:val="222222"/>
        </w:rPr>
        <w:t xml:space="preserve"> </w:t>
      </w:r>
      <w:r w:rsidR="00E72941">
        <w:rPr>
          <w:rFonts w:ascii="Calibri" w:eastAsia="Times New Roman" w:hAnsi="Calibri" w:cs="Calibri"/>
          <w:color w:val="222222"/>
        </w:rPr>
        <w:t>(f</w:t>
      </w:r>
      <w:r>
        <w:rPr>
          <w:rFonts w:ascii="Calibri" w:eastAsia="Times New Roman" w:hAnsi="Calibri" w:cs="Calibri"/>
          <w:color w:val="222222"/>
        </w:rPr>
        <w:t>unction or subroutine</w:t>
      </w:r>
      <w:r w:rsidR="00E72941">
        <w:rPr>
          <w:rFonts w:ascii="Calibri" w:eastAsia="Times New Roman" w:hAnsi="Calibri" w:cs="Calibri"/>
          <w:color w:val="222222"/>
        </w:rPr>
        <w:t>)</w:t>
      </w:r>
      <w:r>
        <w:rPr>
          <w:rFonts w:ascii="Calibri" w:eastAsia="Times New Roman" w:hAnsi="Calibri" w:cs="Calibri"/>
          <w:color w:val="222222"/>
        </w:rPr>
        <w:t xml:space="preserve"> within a PRMS Module </w:t>
      </w:r>
      <w:r w:rsidR="00E72941">
        <w:rPr>
          <w:rFonts w:ascii="Calibri" w:eastAsia="Times New Roman" w:hAnsi="Calibri" w:cs="Calibri"/>
          <w:color w:val="222222"/>
        </w:rPr>
        <w:t xml:space="preserve">now “USE” from the associated FORTRAN module the variables and parameters required for the scope of the routine. </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w:t>
      </w:r>
      <w:r w:rsidRPr="002777C7">
        <w:rPr>
          <w:rFonts w:ascii="Calibri" w:eastAsia="Times New Roman" w:hAnsi="Calibri" w:cs="Calibri"/>
          <w:b/>
          <w:bCs/>
          <w:color w:val="222222"/>
        </w:rPr>
        <w:t>nsnow</w:t>
      </w:r>
      <w:r>
        <w:rPr>
          <w:rFonts w:ascii="Calibri" w:eastAsia="Times New Roman" w:hAnsi="Calibri" w:cs="Calibri"/>
          <w:color w:val="222222"/>
        </w:rPr>
        <w:t xml:space="preserve"> moved from </w:t>
      </w:r>
      <w:r w:rsidRPr="007F7BA4">
        <w:rPr>
          <w:rFonts w:ascii="Courier New" w:eastAsia="Times New Roman" w:hAnsi="Courier New" w:cs="Courier New"/>
          <w:color w:val="222222"/>
        </w:rPr>
        <w:t>obs</w:t>
      </w:r>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5C971625" w14:textId="36558626" w:rsidR="002A11FA" w:rsidRPr="00432D21" w:rsidRDefault="002A11FA"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When binary CBH Files are input are open as FORM=UNFORMATTED and ACCESS=STREAM for both Windows and Linux executables. Previously Windows was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r w:rsidRPr="003C3195">
        <w:rPr>
          <w:rFonts w:ascii="Calibri" w:eastAsia="Calibri" w:hAnsi="Calibri" w:cs="Calibri"/>
          <w:i/>
          <w:iCs/>
        </w:rPr>
        <w:t>gain_inches</w:t>
      </w:r>
      <w:r>
        <w:rPr>
          <w:rFonts w:ascii="Calibri" w:eastAsia="Calibri" w:hAnsi="Calibri" w:cs="Calibri"/>
        </w:rPr>
        <w:t xml:space="preserve"> is now set to the unit water depth in the canopy instead of based on how the water is applied. </w:t>
      </w:r>
      <w:r w:rsidRPr="003C3195">
        <w:rPr>
          <w:rFonts w:ascii="Calibri" w:eastAsia="Calibri" w:hAnsi="Calibri" w:cs="Calibri"/>
          <w:i/>
          <w:iCs/>
        </w:rPr>
        <w:t>gain_inches_hru</w:t>
      </w:r>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i/>
          <w:iCs/>
        </w:rPr>
        <w:lastRenderedPageBreak/>
        <w:t xml:space="preserve">basin_changeover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618AAF10"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Pr>
          <w:rFonts w:ascii="Calibri" w:eastAsia="Calibri" w:hAnsi="Calibri" w:cs="Calibri"/>
        </w:rPr>
        <w:t xml:space="preserve"> instead of all values when cascades based on parameter </w:t>
      </w:r>
      <w:r w:rsidRPr="00F0366F">
        <w:rPr>
          <w:rFonts w:ascii="Calibri" w:eastAsia="Calibri" w:hAnsi="Calibri" w:cs="Calibri"/>
          <w:b/>
          <w:bCs/>
        </w:rPr>
        <w:t>hru_segment</w:t>
      </w:r>
      <w:r>
        <w:rPr>
          <w:rFonts w:ascii="Calibri" w:eastAsia="Calibri" w:hAnsi="Calibri" w:cs="Calibri"/>
        </w:rPr>
        <w:t xml:space="preserve"> were used to define cascading flow (control parameter </w:t>
      </w:r>
      <w:r w:rsidRPr="00F0366F">
        <w:rPr>
          <w:rFonts w:ascii="Calibri" w:eastAsia="Calibri" w:hAnsi="Calibri" w:cs="Calibri"/>
          <w:b/>
          <w:bCs/>
        </w:rPr>
        <w:t>cascade_flag</w:t>
      </w:r>
      <w:r>
        <w:rPr>
          <w:rFonts w:ascii="Calibri" w:eastAsia="Calibri" w:hAnsi="Calibri" w:cs="Calibri"/>
        </w:rPr>
        <w:t xml:space="preserve"> specified = 2.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r w:rsidR="003C3195">
        <w:rPr>
          <w:rFonts w:ascii="Calibri" w:eastAsia="Calibri" w:hAnsi="Calibri" w:cs="Calibri"/>
          <w:i/>
          <w:iCs/>
        </w:rPr>
        <w:t>use_sroff_transfer</w:t>
      </w:r>
      <w:r w:rsidR="003C3195">
        <w:rPr>
          <w:rFonts w:ascii="Calibri" w:eastAsia="Calibri" w:hAnsi="Calibri" w:cs="Calibri"/>
        </w:rPr>
        <w:t xml:space="preserve"> </w:t>
      </w:r>
      <w:r>
        <w:rPr>
          <w:rFonts w:ascii="Calibri" w:eastAsia="Calibri" w:hAnsi="Calibri" w:cs="Calibri"/>
        </w:rPr>
        <w:t xml:space="preserve">flag was used to determine if </w:t>
      </w:r>
      <w:r w:rsidRPr="006B42E7">
        <w:rPr>
          <w:rFonts w:ascii="Calibri" w:eastAsia="Calibri" w:hAnsi="Calibri" w:cs="Calibri"/>
          <w:i/>
          <w:iCs/>
        </w:rPr>
        <w:t>net_apply</w:t>
      </w:r>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r w:rsidRPr="006B42E7">
        <w:rPr>
          <w:rFonts w:ascii="Calibri" w:eastAsia="Calibri" w:hAnsi="Calibri" w:cs="Calibri"/>
          <w:i/>
          <w:iCs/>
        </w:rPr>
        <w:t>use_intcp_transfer</w:t>
      </w:r>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6FB01727" w:rsidR="00396E98" w:rsidRPr="00396E98" w:rsidRDefault="00396E98" w:rsidP="002777C7">
      <w:pPr>
        <w:numPr>
          <w:ilvl w:val="0"/>
          <w:numId w:val="2"/>
        </w:numPr>
        <w:spacing w:after="0" w:line="240" w:lineRule="auto"/>
        <w:ind w:left="720" w:hanging="360"/>
        <w:rPr>
          <w:rFonts w:ascii="Calibri" w:eastAsia="Calibri" w:hAnsi="Calibri" w:cs="Calibri"/>
          <w:b/>
          <w:sz w:val="24"/>
          <w:szCs w:val="24"/>
        </w:rPr>
      </w:pPr>
      <w:bookmarkStart w:id="7" w:name="_Hlk88211260"/>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sidR="002777C7">
        <w:rPr>
          <w:rFonts w:ascii="Calibri" w:eastAsia="Calibri" w:hAnsi="Calibri" w:cs="Calibri"/>
        </w:rPr>
        <w:t>computation</w:t>
      </w:r>
      <w:r w:rsidRPr="00396E98">
        <w:rPr>
          <w:rFonts w:ascii="Calibri" w:eastAsia="Calibri" w:hAnsi="Calibri" w:cs="Calibri"/>
        </w:rPr>
        <w:t xml:space="preserve"> of the </w:t>
      </w:r>
      <w:r w:rsidR="002777C7">
        <w:rPr>
          <w:rFonts w:ascii="Calibri" w:eastAsia="Calibri" w:hAnsi="Calibri" w:cs="Calibri"/>
        </w:rPr>
        <w:t>water temperature</w:t>
      </w:r>
      <w:r w:rsidRPr="00396E98">
        <w:rPr>
          <w:rFonts w:ascii="Calibri" w:eastAsia="Calibri" w:hAnsi="Calibri" w:cs="Calibri"/>
        </w:rPr>
        <w:t xml:space="preserve"> at the beginning of the time step</w:t>
      </w:r>
      <w:r w:rsidR="002777C7">
        <w:rPr>
          <w:rFonts w:ascii="Calibri" w:eastAsia="Calibri" w:hAnsi="Calibri" w:cs="Calibri"/>
        </w:rPr>
        <w:t xml:space="preserve">. This change can </w:t>
      </w:r>
      <w:r w:rsidR="003A7B49">
        <w:rPr>
          <w:rFonts w:ascii="Calibri" w:eastAsia="Calibri" w:hAnsi="Calibri" w:cs="Calibri"/>
        </w:rPr>
        <w:t xml:space="preserve">change </w:t>
      </w:r>
      <w:r w:rsidR="002777C7">
        <w:rPr>
          <w:rFonts w:ascii="Calibri" w:eastAsia="Calibri" w:hAnsi="Calibri" w:cs="Calibri"/>
        </w:rPr>
        <w:t>results.</w:t>
      </w:r>
    </w:p>
    <w:bookmarkEnd w:id="7"/>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r>
        <w:rPr>
          <w:rFonts w:ascii="Calibri" w:eastAsia="Calibri" w:hAnsi="Calibri" w:cs="Calibri"/>
        </w:rPr>
        <w:t>orad</w:t>
      </w:r>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orad/Soltab_horad_potsw(Jday,</w:t>
      </w:r>
      <w:r>
        <w:rPr>
          <w:rFonts w:ascii="Calibri" w:eastAsia="Calibri" w:hAnsi="Calibri" w:cs="Calibri"/>
        </w:rPr>
        <w:t>ihru</w:t>
      </w:r>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r>
        <w:rPr>
          <w:rFonts w:ascii="Calibri" w:eastAsia="Calibri" w:hAnsi="Calibri" w:cs="Calibri"/>
          <w:b/>
        </w:rPr>
        <w:t>albedo_cbh</w:t>
      </w:r>
      <w:r w:rsidR="006F1A24" w:rsidRPr="00432D21">
        <w:rPr>
          <w:rFonts w:ascii="Calibri" w:eastAsia="Calibri" w:hAnsi="Calibri" w:cs="Calibri"/>
          <w:b/>
        </w:rPr>
        <w:t>_flag</w:t>
      </w:r>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r>
        <w:rPr>
          <w:rFonts w:ascii="Calibri" w:eastAsia="Calibri" w:hAnsi="Calibri" w:cs="Calibri"/>
          <w:b/>
        </w:rPr>
        <w:t>albedo_day</w:t>
      </w:r>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r>
        <w:rPr>
          <w:rFonts w:ascii="Calibri" w:eastAsia="Calibri" w:hAnsi="Calibri" w:cs="Calibri"/>
          <w:b/>
        </w:rPr>
        <w:t>snow_cloudcover</w:t>
      </w:r>
      <w:r w:rsidR="006F1A24" w:rsidRPr="00432D21">
        <w:rPr>
          <w:rFonts w:ascii="Calibri" w:eastAsia="Calibri" w:hAnsi="Calibri" w:cs="Calibri"/>
          <w:b/>
        </w:rPr>
        <w:t>_flag</w:t>
      </w:r>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r>
        <w:rPr>
          <w:rFonts w:ascii="Calibri" w:eastAsia="Calibri" w:hAnsi="Calibri" w:cs="Calibri"/>
          <w:b/>
        </w:rPr>
        <w:t>cloud_cover_cbh</w:t>
      </w:r>
      <w:r w:rsidR="006F1A24" w:rsidRPr="00432D21">
        <w:rPr>
          <w:rFonts w:ascii="Calibri" w:eastAsia="Calibri" w:hAnsi="Calibri" w:cs="Calibri"/>
          <w:b/>
        </w:rPr>
        <w:t>_flag</w:t>
      </w:r>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r>
        <w:rPr>
          <w:rFonts w:ascii="Calibri" w:eastAsia="Calibri" w:hAnsi="Calibri" w:cs="Calibri"/>
          <w:b/>
        </w:rPr>
        <w:t>cloud_cover_day</w:t>
      </w:r>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r>
        <w:rPr>
          <w:rFonts w:ascii="Calibri" w:eastAsia="Calibri" w:hAnsi="Calibri" w:cs="Calibri"/>
          <w:i/>
        </w:rPr>
        <w:t>a</w:t>
      </w:r>
      <w:r w:rsidRPr="00CC401A">
        <w:rPr>
          <w:rFonts w:ascii="Calibri" w:eastAsia="Calibri" w:hAnsi="Calibri" w:cs="Calibri"/>
          <w:i/>
        </w:rPr>
        <w:t>lbedo_hru</w:t>
      </w:r>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r>
        <w:rPr>
          <w:rFonts w:ascii="Calibri" w:eastAsia="Calibri" w:hAnsi="Calibri" w:cs="Calibri"/>
          <w:i/>
        </w:rPr>
        <w:t>cloud_cover_cbh</w:t>
      </w:r>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2777C7">
      <w:pPr>
        <w:numPr>
          <w:ilvl w:val="0"/>
          <w:numId w:val="29"/>
        </w:numPr>
        <w:spacing w:after="0" w:line="240" w:lineRule="auto"/>
        <w:ind w:left="720" w:hanging="720"/>
        <w:rPr>
          <w:rFonts w:ascii="Calibri" w:eastAsia="Calibri" w:hAnsi="Calibri" w:cs="Calibri"/>
          <w:bCs/>
        </w:rPr>
      </w:pPr>
      <w:r w:rsidRPr="007647AE">
        <w:rPr>
          <w:rFonts w:ascii="Calibri" w:eastAsia="Calibri" w:hAnsi="Calibri" w:cs="Calibri"/>
          <w:i/>
        </w:rPr>
        <w:t>soilzone_gain</w:t>
      </w:r>
      <w:r w:rsidR="006B42E7" w:rsidRPr="007647AE">
        <w:rPr>
          <w:rFonts w:ascii="Calibri" w:eastAsia="Calibri" w:hAnsi="Calibri" w:cs="Calibri"/>
          <w:i/>
        </w:rPr>
        <w:t xml:space="preserve">_hru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53642445" w:rsidR="006F1A24" w:rsidRDefault="006F1A24" w:rsidP="00222A5B">
      <w:pPr>
        <w:spacing w:after="0" w:line="240" w:lineRule="auto"/>
        <w:rPr>
          <w:b/>
          <w:bCs/>
          <w:sz w:val="28"/>
          <w:szCs w:val="28"/>
        </w:rPr>
      </w:pPr>
    </w:p>
    <w:p w14:paraId="1C3ABA21" w14:textId="0483E1F1" w:rsidR="00024833" w:rsidRDefault="00024833" w:rsidP="00F934A7">
      <w:pPr>
        <w:rPr>
          <w:b/>
          <w:bCs/>
          <w:sz w:val="32"/>
          <w:szCs w:val="32"/>
        </w:rPr>
      </w:pPr>
      <w:r w:rsidRPr="00024833">
        <w:rPr>
          <w:b/>
          <w:bCs/>
          <w:sz w:val="32"/>
          <w:szCs w:val="32"/>
        </w:rPr>
        <w:t>Previous Versions</w:t>
      </w:r>
    </w:p>
    <w:p w14:paraId="080EF00D" w14:textId="401BCCE8" w:rsidR="00024833" w:rsidRDefault="00024833" w:rsidP="00222A5B">
      <w:pPr>
        <w:spacing w:after="0" w:line="240" w:lineRule="auto"/>
        <w:rPr>
          <w:sz w:val="28"/>
          <w:szCs w:val="28"/>
        </w:rPr>
      </w:pPr>
      <w:r>
        <w:rPr>
          <w:rFonts w:ascii="Courier New" w:eastAsia="Courier New" w:hAnsi="Courier New" w:cs="Courier New"/>
          <w:sz w:val="20"/>
        </w:rPr>
        <w:t>-----------------------------------------------------------------------------</w:t>
      </w:r>
    </w:p>
    <w:p w14:paraId="79B4B19E" w14:textId="7DF701D9" w:rsidR="00024833" w:rsidRPr="00024833" w:rsidRDefault="00024833" w:rsidP="00222A5B">
      <w:pPr>
        <w:spacing w:after="0" w:line="240" w:lineRule="auto"/>
        <w:rPr>
          <w:b/>
          <w:bCs/>
          <w:sz w:val="28"/>
          <w:szCs w:val="28"/>
        </w:rPr>
      </w:pPr>
      <w:r w:rsidRPr="00024833">
        <w:rPr>
          <w:b/>
          <w:bCs/>
          <w:sz w:val="28"/>
          <w:szCs w:val="28"/>
        </w:rPr>
        <w:t>Version 5.2.0 – January 20, 2021</w:t>
      </w:r>
    </w:p>
    <w:p w14:paraId="0882BE20" w14:textId="1AC47631" w:rsidR="00024833" w:rsidRPr="00024833" w:rsidRDefault="00024833" w:rsidP="00222A5B">
      <w:pPr>
        <w:spacing w:after="0" w:line="240" w:lineRule="auto"/>
        <w:rPr>
          <w:sz w:val="28"/>
          <w:szCs w:val="28"/>
        </w:rPr>
      </w:pPr>
      <w:r>
        <w:rPr>
          <w:rFonts w:ascii="Courier New" w:eastAsia="Courier New" w:hAnsi="Courier New" w:cs="Courier New"/>
          <w:sz w:val="20"/>
        </w:rPr>
        <w:t>-----------------------------------------------------------------------------</w:t>
      </w:r>
    </w:p>
    <w:p w14:paraId="177552A3" w14:textId="77777777" w:rsidR="00024833" w:rsidRDefault="00024833"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improved calculations of</w:t>
      </w:r>
      <w:r>
        <w:t>: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8"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 xml:space="preserve">Restart Files or antecedent conditions files) generated by previous versions of GSFLOW are not compatible with this version, thus they must be regenerated. </w:t>
      </w:r>
      <w:r w:rsidRPr="00432D21">
        <w:rPr>
          <w:rFonts w:ascii="Calibri" w:eastAsia="Times New Roman" w:hAnsi="Calibri" w:cs="Calibri"/>
          <w:color w:val="222222"/>
        </w:rPr>
        <w:lastRenderedPageBreak/>
        <w:t>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new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9"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r w:rsidRPr="00432D21">
        <w:rPr>
          <w:rFonts w:ascii="Courier New" w:eastAsia="Courier New" w:hAnsi="Courier New" w:cs="Courier New"/>
        </w:rPr>
        <w:t>muskingum</w:t>
      </w:r>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r w:rsidRPr="00432D21">
        <w:rPr>
          <w:rFonts w:ascii="Calibri" w:eastAsia="Calibri" w:hAnsi="Calibri" w:cs="Calibri"/>
          <w:i/>
          <w:iCs/>
        </w:rPr>
        <w:t>scrv</w:t>
      </w:r>
      <w:r w:rsidRPr="00432D21">
        <w:rPr>
          <w:rFonts w:ascii="Calibri" w:eastAsia="Calibri" w:hAnsi="Calibri" w:cs="Calibri"/>
        </w:rPr>
        <w:t xml:space="preserve">, </w:t>
      </w:r>
      <w:r w:rsidRPr="00432D21">
        <w:rPr>
          <w:rFonts w:ascii="Calibri" w:eastAsia="Calibri" w:hAnsi="Calibri" w:cs="Calibri"/>
          <w:i/>
          <w:iCs/>
        </w:rPr>
        <w:t>pksv</w:t>
      </w:r>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(i.e.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10" w:name="_Hlk51934221"/>
      <w:bookmarkEnd w:id="9"/>
      <w:r w:rsidRPr="00432D21">
        <w:rPr>
          <w:rFonts w:ascii="Times New Roman" w:eastAsia="Courier New" w:hAnsi="Times New Roman" w:cs="Times New Roman"/>
        </w:rPr>
        <w:t>mmf.c</w:t>
      </w:r>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lastRenderedPageBreak/>
        <w:t xml:space="preserve">Removed an extra argument to three usages of routine </w:t>
      </w:r>
      <w:r w:rsidRPr="00432D21">
        <w:rPr>
          <w:rFonts w:ascii="Courier New" w:eastAsia="Calibri" w:hAnsi="Courier New" w:cs="Courier New"/>
        </w:rPr>
        <w:t>fprintf</w:t>
      </w:r>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10"/>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r w:rsidRPr="00432D21">
        <w:rPr>
          <w:rFonts w:ascii="Calibri" w:eastAsia="Calibri" w:hAnsi="Calibri" w:cs="Calibri"/>
          <w:b/>
          <w:bCs/>
        </w:rPr>
        <w:t>precip_map_adj</w:t>
      </w:r>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This module distributes maximum and minimum temperatures to each HRU using precipitation data specified in a Map File as a time series of gridded or other spatial units using an area-</w:t>
      </w:r>
      <w:r w:rsidRPr="00432D21">
        <w:rPr>
          <w:rFonts w:ascii="Calibri" w:eastAsia="Calibri" w:hAnsi="Calibri" w:cs="Calibri"/>
        </w:rPr>
        <w:lastRenderedPageBreak/>
        <w:t xml:space="preserve">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r w:rsidRPr="00432D21">
        <w:rPr>
          <w:rFonts w:ascii="Calibri" w:eastAsia="Calibri" w:hAnsi="Calibri" w:cs="Calibri"/>
          <w:b/>
          <w:bCs/>
        </w:rPr>
        <w:t>temp_map_adj</w:t>
      </w:r>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11" w:name="_Hlk61533772"/>
      <w:r w:rsidRPr="00432D21">
        <w:rPr>
          <w:rFonts w:ascii="Courier New" w:eastAsia="Courier New" w:hAnsi="Courier New" w:cs="Courier New"/>
        </w:rPr>
        <w:t>glacr_melt</w:t>
      </w:r>
    </w:p>
    <w:bookmarkEnd w:id="11"/>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12" w:name="_Hlk53584998"/>
      <w:r w:rsidRPr="00432D21">
        <w:rPr>
          <w:rFonts w:ascii="Calibri" w:eastAsia="Calibri" w:hAnsi="Calibri" w:cs="Calibri"/>
        </w:rPr>
        <w:t xml:space="preserve">did not require a new </w:t>
      </w:r>
      <w:bookmarkEnd w:id="12"/>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r w:rsidRPr="00AC65B6">
        <w:rPr>
          <w:rFonts w:ascii="Calibri" w:eastAsia="Calibri" w:hAnsi="Calibri" w:cs="Calibri"/>
          <w:b/>
          <w:bCs/>
        </w:rPr>
        <w:t>irr_type</w:t>
      </w:r>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r w:rsidRPr="00AC65B6">
        <w:rPr>
          <w:rFonts w:ascii="Calibri" w:eastAsia="Calibri" w:hAnsi="Calibri" w:cs="Calibri"/>
          <w:b/>
          <w:bCs/>
        </w:rPr>
        <w:t>irr_type</w:t>
      </w:r>
      <w:r w:rsidRPr="00AC65B6">
        <w:rPr>
          <w:rFonts w:ascii="Calibri" w:eastAsia="Calibri" w:hAnsi="Calibri" w:cs="Calibri"/>
        </w:rPr>
        <w:t xml:space="preserve"> value follows. Two options for </w:t>
      </w:r>
      <w:r w:rsidRPr="00AC65B6">
        <w:rPr>
          <w:rFonts w:ascii="Calibri" w:eastAsia="Calibri" w:hAnsi="Calibri" w:cs="Calibri"/>
          <w:b/>
          <w:bCs/>
        </w:rPr>
        <w:t>irr_type</w:t>
      </w:r>
      <w:r w:rsidRPr="00AC65B6">
        <w:rPr>
          <w:rFonts w:ascii="Calibri" w:eastAsia="Calibri" w:hAnsi="Calibri" w:cs="Calibri"/>
        </w:rPr>
        <w:t xml:space="preserve"> have been added with this release. The first new option (</w:t>
      </w:r>
      <w:r w:rsidRPr="00AC65B6">
        <w:rPr>
          <w:rFonts w:ascii="Calibri" w:eastAsia="Calibri" w:hAnsi="Calibri" w:cs="Calibri"/>
          <w:b/>
          <w:bCs/>
        </w:rPr>
        <w:t>irr_type</w:t>
      </w:r>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r w:rsidRPr="00AC65B6">
        <w:rPr>
          <w:rFonts w:ascii="Calibri" w:eastAsia="Calibri" w:hAnsi="Calibri" w:cs="Calibri"/>
          <w:b/>
          <w:bCs/>
        </w:rPr>
        <w:t>irr_type</w:t>
      </w:r>
      <w:r w:rsidRPr="00AC65B6">
        <w:rPr>
          <w:rFonts w:ascii="Calibri" w:eastAsia="Calibri" w:hAnsi="Calibri" w:cs="Calibri"/>
        </w:rPr>
        <w:t xml:space="preserve">=0 and </w:t>
      </w:r>
      <w:r w:rsidRPr="00AC65B6">
        <w:rPr>
          <w:rFonts w:ascii="Calibri" w:eastAsia="Calibri" w:hAnsi="Calibri" w:cs="Calibri"/>
          <w:b/>
          <w:bCs/>
        </w:rPr>
        <w:t>irr_type</w:t>
      </w:r>
      <w:r w:rsidRPr="00AC65B6">
        <w:rPr>
          <w:rFonts w:ascii="Calibri" w:eastAsia="Calibri" w:hAnsi="Calibri" w:cs="Calibri"/>
        </w:rPr>
        <w:t xml:space="preserve">=1, sprinkler and ditch/drip application, respectively,  apply the specified irrigation water only to the canopy. For </w:t>
      </w:r>
      <w:r w:rsidRPr="00AC65B6">
        <w:rPr>
          <w:rFonts w:ascii="Calibri" w:eastAsia="Calibri" w:hAnsi="Calibri" w:cs="Calibri"/>
          <w:b/>
          <w:bCs/>
        </w:rPr>
        <w:t>irr_type</w:t>
      </w:r>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r w:rsidRPr="00AC65B6">
        <w:rPr>
          <w:rFonts w:ascii="Calibri" w:eastAsia="Calibri" w:hAnsi="Calibri" w:cs="Calibri"/>
          <w:b/>
          <w:bCs/>
        </w:rPr>
        <w:t>irr_type</w:t>
      </w:r>
      <w:r w:rsidRPr="00AC65B6">
        <w:rPr>
          <w:rFonts w:ascii="Calibri" w:eastAsia="Calibri" w:hAnsi="Calibri" w:cs="Calibri"/>
        </w:rPr>
        <w:t xml:space="preserve">=4, living filter application) allows for the irrigation water amount to be specified as the amount of water </w:t>
      </w:r>
      <w:r w:rsidRPr="00AC65B6">
        <w:rPr>
          <w:rFonts w:ascii="Calibri" w:eastAsia="Calibri" w:hAnsi="Calibri" w:cs="Calibri"/>
        </w:rPr>
        <w:lastRenderedPageBreak/>
        <w:t xml:space="preserve">applied to the plant canopy, i.e., not an HRU-area average value. Note, </w:t>
      </w:r>
      <w:r w:rsidRPr="00AC65B6">
        <w:rPr>
          <w:rFonts w:ascii="Calibri" w:eastAsia="Calibri" w:hAnsi="Calibri" w:cs="Calibri"/>
          <w:b/>
          <w:bCs/>
        </w:rPr>
        <w:t>irr_type</w:t>
      </w:r>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8"/>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13"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lastRenderedPageBreak/>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(e.g.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precip_map_adj</w:t>
      </w:r>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tmax_map_adj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lastRenderedPageBreak/>
        <w:t>cfgi_decay</w:t>
      </w:r>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r w:rsidRPr="00A81006">
        <w:rPr>
          <w:rFonts w:ascii="Calibri" w:eastAsia="Calibri" w:hAnsi="Calibri" w:cs="Calibri"/>
          <w:b/>
          <w:bCs/>
        </w:rPr>
        <w:t>ssrmax_coef</w:t>
      </w:r>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r w:rsidRPr="00A81006">
        <w:rPr>
          <w:rFonts w:ascii="Calibri" w:eastAsia="Calibri" w:hAnsi="Calibri" w:cs="Calibri"/>
          <w:b/>
          <w:bCs/>
        </w:rPr>
        <w:t>ssrmax_coef</w:t>
      </w:r>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width_alpha</w:t>
      </w:r>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r>
        <w:rPr>
          <w:rFonts w:ascii="Calibri" w:eastAsia="Calibri" w:hAnsi="Calibri" w:cs="Calibri"/>
          <w:b/>
          <w:sz w:val="24"/>
          <w:szCs w:val="24"/>
        </w:rPr>
        <w:t>irr_type</w:t>
      </w:r>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highlight w:val="green"/>
        </w:rPr>
        <w:t>lakein_gwflow</w:t>
      </w:r>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13"/>
    <w:p w14:paraId="1F9B588D" w14:textId="77777777" w:rsidR="00527003" w:rsidRDefault="00527003" w:rsidP="00527003">
      <w:pPr>
        <w:spacing w:after="0" w:line="240" w:lineRule="auto"/>
        <w:rPr>
          <w:rFonts w:ascii="Calibri" w:eastAsia="Calibri" w:hAnsi="Calibri" w:cs="Calibri"/>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lastRenderedPageBreak/>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r>
        <w:rPr>
          <w:rFonts w:ascii="Calibri" w:eastAsia="Calibri" w:hAnsi="Calibri" w:cs="Calibri"/>
          <w:i/>
        </w:rPr>
        <w:t>soil_moist_tot</w:t>
      </w:r>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orad</w:t>
      </w:r>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lastRenderedPageBreak/>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r w:rsidRPr="00837DBF">
        <w:rPr>
          <w:rFonts w:ascii="Calibri" w:eastAsia="Calibri" w:hAnsi="Calibri" w:cs="Calibri"/>
          <w:i/>
          <w:iCs/>
        </w:rPr>
        <w:t>infil</w:t>
      </w:r>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lastRenderedPageBreak/>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r w:rsidRPr="001E0F06">
        <w:rPr>
          <w:rFonts w:ascii="Courier New" w:hAnsi="Courier New" w:cs="Courier New"/>
        </w:rPr>
        <w:t>muskingum</w:t>
      </w:r>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Each of 11 values of the depletion curve are computed as for each HRU (index i):</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lastRenderedPageBreak/>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lastRenderedPageBreak/>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r>
        <w:rPr>
          <w:rFonts w:ascii="Calibri" w:eastAsia="Calibri" w:hAnsi="Calibri" w:cs="Calibri"/>
          <w:b/>
        </w:rPr>
        <w:t>d</w:t>
      </w:r>
      <w:r w:rsidR="00837DBF">
        <w:rPr>
          <w:rFonts w:ascii="Calibri" w:eastAsia="Calibri" w:hAnsi="Calibri" w:cs="Calibri"/>
          <w:b/>
        </w:rPr>
        <w:t>en_init</w:t>
      </w:r>
      <w:r w:rsidR="00837DBF" w:rsidRPr="00837DBF">
        <w:rPr>
          <w:rFonts w:ascii="Calibri" w:eastAsia="Calibri" w:hAnsi="Calibri" w:cs="Calibri"/>
          <w:bCs/>
        </w:rPr>
        <w:t>,</w:t>
      </w:r>
      <w:r w:rsidR="00837DBF">
        <w:rPr>
          <w:rFonts w:ascii="Calibri" w:eastAsia="Calibri" w:hAnsi="Calibri" w:cs="Calibri"/>
          <w:b/>
        </w:rPr>
        <w:t xml:space="preserve"> den_max</w:t>
      </w:r>
      <w:r w:rsidR="00837DBF">
        <w:rPr>
          <w:rFonts w:ascii="Calibri" w:eastAsia="Calibri" w:hAnsi="Calibri" w:cs="Calibri"/>
          <w:bCs/>
        </w:rPr>
        <w:t>,</w:t>
      </w:r>
      <w:r w:rsidR="00837DBF">
        <w:rPr>
          <w:rFonts w:ascii="Calibri" w:eastAsia="Calibri" w:hAnsi="Calibri" w:cs="Calibri"/>
          <w:b/>
        </w:rPr>
        <w:t xml:space="preserve"> settle_const</w:t>
      </w:r>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4"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4"/>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r>
        <w:rPr>
          <w:rFonts w:ascii="Calibri" w:eastAsia="Calibri" w:hAnsi="Calibri" w:cs="Calibri"/>
          <w:b/>
        </w:rPr>
        <w:t>data_file</w:t>
      </w:r>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r>
        <w:rPr>
          <w:rFonts w:ascii="Calibri" w:eastAsia="Calibri" w:hAnsi="Calibri" w:cs="Calibri"/>
          <w:b/>
        </w:rPr>
        <w:t>mann_n</w:t>
      </w:r>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r>
        <w:rPr>
          <w:rFonts w:ascii="Calibri" w:eastAsia="Calibri" w:hAnsi="Calibri" w:cs="Calibri"/>
          <w:i/>
        </w:rPr>
        <w:t>soil_saturated</w:t>
      </w:r>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lastRenderedPageBreak/>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r>
        <w:rPr>
          <w:rFonts w:ascii="Calibri" w:eastAsia="Calibri" w:hAnsi="Calibri" w:cs="Calibri"/>
          <w:i/>
        </w:rPr>
        <w:t xml:space="preserve">basin_humidity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5"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lastRenderedPageBreak/>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r>
        <w:rPr>
          <w:rFonts w:ascii="Courier New" w:eastAsia="Courier New" w:hAnsi="Courier New" w:cs="Courier New"/>
        </w:rPr>
        <w:t>muskingum</w:t>
      </w:r>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 xml:space="preserve">tcal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r>
        <w:rPr>
          <w:rFonts w:ascii="Calibri" w:eastAsia="Calibri" w:hAnsi="Calibri" w:cs="Calibri"/>
          <w:b/>
        </w:rPr>
        <w:t>poi_gage_segment</w:t>
      </w:r>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lastRenderedPageBreak/>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r>
        <w:rPr>
          <w:rFonts w:ascii="Calibri" w:eastAsia="Calibri" w:hAnsi="Calibri" w:cs="Calibri"/>
          <w:i/>
        </w:rPr>
        <w:t>basin_changeover</w:t>
      </w:r>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lastRenderedPageBreak/>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r>
        <w:rPr>
          <w:rFonts w:ascii="Calibri" w:eastAsia="Calibri" w:hAnsi="Calibri" w:cs="Calibri"/>
          <w:b/>
        </w:rPr>
        <w:t>hru_tsta</w:t>
      </w:r>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r>
        <w:rPr>
          <w:rFonts w:ascii="Calibri" w:eastAsia="Calibri" w:hAnsi="Calibri" w:cs="Calibri"/>
          <w:b/>
        </w:rPr>
        <w:t>cascade_flg</w:t>
      </w:r>
      <w:r>
        <w:rPr>
          <w:rFonts w:ascii="Calibri" w:eastAsia="Calibri" w:hAnsi="Calibri" w:cs="Calibri"/>
        </w:rPr>
        <w:t xml:space="preserve">, and </w:t>
      </w:r>
      <w:r>
        <w:rPr>
          <w:rFonts w:ascii="Calibri" w:eastAsia="Calibri" w:hAnsi="Calibri" w:cs="Calibri"/>
          <w:b/>
        </w:rPr>
        <w:t>circle_switch</w:t>
      </w:r>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lastRenderedPageBreak/>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gw_seep_coef</w:t>
      </w:r>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r w:rsidR="00B57F84">
        <w:rPr>
          <w:rFonts w:ascii="Calibri" w:eastAsia="Calibri" w:hAnsi="Calibri" w:cs="Calibri"/>
        </w:rPr>
        <w:t>but</w:t>
      </w:r>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lastRenderedPageBreak/>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r>
        <w:rPr>
          <w:rFonts w:ascii="Courier New" w:eastAsia="Courier New" w:hAnsi="Courier New" w:cs="Courier New"/>
          <w:sz w:val="24"/>
        </w:rPr>
        <w:t>muskingum</w:t>
      </w:r>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r>
        <w:rPr>
          <w:rFonts w:ascii="Calibri" w:eastAsia="Calibri" w:hAnsi="Calibri" w:cs="Calibri"/>
          <w:i/>
        </w:rPr>
        <w:t>flow_to_lakes</w:t>
      </w:r>
      <w:r>
        <w:rPr>
          <w:rFonts w:ascii="Calibri" w:eastAsia="Calibri" w:hAnsi="Calibri" w:cs="Calibri"/>
        </w:rPr>
        <w:t xml:space="preserve">, </w:t>
      </w:r>
      <w:r>
        <w:rPr>
          <w:rFonts w:ascii="Calibri" w:eastAsia="Calibri" w:hAnsi="Calibri" w:cs="Calibri"/>
          <w:i/>
        </w:rPr>
        <w:t>flow_to_ocean</w:t>
      </w:r>
      <w:r>
        <w:rPr>
          <w:rFonts w:ascii="Calibri" w:eastAsia="Calibri" w:hAnsi="Calibri" w:cs="Calibri"/>
        </w:rPr>
        <w:t xml:space="preserve">, </w:t>
      </w:r>
      <w:r>
        <w:rPr>
          <w:rFonts w:ascii="Calibri" w:eastAsia="Calibri" w:hAnsi="Calibri" w:cs="Calibri"/>
          <w:i/>
        </w:rPr>
        <w:t>flow_to_great_lakes</w:t>
      </w:r>
      <w:r>
        <w:rPr>
          <w:rFonts w:ascii="Calibri" w:eastAsia="Calibri" w:hAnsi="Calibri" w:cs="Calibri"/>
        </w:rPr>
        <w:t xml:space="preserve">, </w:t>
      </w:r>
      <w:r>
        <w:rPr>
          <w:rFonts w:ascii="Calibri" w:eastAsia="Calibri" w:hAnsi="Calibri" w:cs="Calibri"/>
          <w:i/>
        </w:rPr>
        <w:t>flow_out_region</w:t>
      </w:r>
      <w:r>
        <w:rPr>
          <w:rFonts w:ascii="Calibri" w:eastAsia="Calibri" w:hAnsi="Calibri" w:cs="Calibri"/>
        </w:rPr>
        <w:t xml:space="preserve">, </w:t>
      </w:r>
      <w:r>
        <w:rPr>
          <w:rFonts w:ascii="Calibri" w:eastAsia="Calibri" w:hAnsi="Calibri" w:cs="Calibri"/>
          <w:i/>
        </w:rPr>
        <w:t>flow_out_NHM</w:t>
      </w:r>
      <w:r>
        <w:rPr>
          <w:rFonts w:ascii="Calibri" w:eastAsia="Calibri" w:hAnsi="Calibri" w:cs="Calibri"/>
        </w:rPr>
        <w:t xml:space="preserve">, </w:t>
      </w:r>
      <w:r>
        <w:rPr>
          <w:rFonts w:ascii="Calibri" w:eastAsia="Calibri" w:hAnsi="Calibri" w:cs="Calibri"/>
          <w:i/>
        </w:rPr>
        <w:t>flow_in_region</w:t>
      </w:r>
      <w:r>
        <w:rPr>
          <w:rFonts w:ascii="Calibri" w:eastAsia="Calibri" w:hAnsi="Calibri" w:cs="Calibri"/>
        </w:rPr>
        <w:t xml:space="preserve">, </w:t>
      </w:r>
      <w:r>
        <w:rPr>
          <w:rFonts w:ascii="Calibri" w:eastAsia="Calibri" w:hAnsi="Calibri" w:cs="Calibri"/>
          <w:i/>
        </w:rPr>
        <w:t>flow_terminus</w:t>
      </w:r>
      <w:r>
        <w:rPr>
          <w:rFonts w:ascii="Calibri" w:eastAsia="Calibri" w:hAnsi="Calibri" w:cs="Calibri"/>
        </w:rPr>
        <w:t xml:space="preserve">, </w:t>
      </w:r>
      <w:r>
        <w:rPr>
          <w:rFonts w:ascii="Calibri" w:eastAsia="Calibri" w:hAnsi="Calibri" w:cs="Calibri"/>
          <w:i/>
        </w:rPr>
        <w:t>flow_in_nation</w:t>
      </w:r>
      <w:r>
        <w:rPr>
          <w:rFonts w:ascii="Calibri" w:eastAsia="Calibri" w:hAnsi="Calibri" w:cs="Calibri"/>
        </w:rPr>
        <w:t xml:space="preserve">, </w:t>
      </w:r>
      <w:r>
        <w:rPr>
          <w:rFonts w:ascii="Calibri" w:eastAsia="Calibri" w:hAnsi="Calibri" w:cs="Calibri"/>
          <w:i/>
        </w:rPr>
        <w:t>flow_headwater</w:t>
      </w:r>
      <w:r>
        <w:rPr>
          <w:rFonts w:ascii="Calibri" w:eastAsia="Calibri" w:hAnsi="Calibri" w:cs="Calibri"/>
        </w:rPr>
        <w:t xml:space="preserve">, </w:t>
      </w:r>
      <w:r>
        <w:rPr>
          <w:rFonts w:ascii="Calibri" w:eastAsia="Calibri" w:hAnsi="Calibri" w:cs="Calibri"/>
          <w:i/>
        </w:rPr>
        <w:t>flow_in_great_lakes</w:t>
      </w:r>
      <w:r>
        <w:rPr>
          <w:rFonts w:ascii="Calibri" w:eastAsia="Calibri" w:hAnsi="Calibri" w:cs="Calibri"/>
        </w:rPr>
        <w:t xml:space="preserve">, </w:t>
      </w:r>
      <w:r>
        <w:rPr>
          <w:rFonts w:ascii="Calibri" w:eastAsia="Calibri" w:hAnsi="Calibri" w:cs="Calibri"/>
          <w:i/>
        </w:rPr>
        <w:t>flow_replacement</w:t>
      </w:r>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basin_changeover</w:t>
      </w:r>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Removed variables cascade_interflow, cascade_dunnianflow, interflow_max, cpr_stor_frac, pfr_stor_frac, gvr_stor_frac, soil_moist_frac, soil_rechr_ratio, snowevap_aet_frac, perv_avail_et, cap_upflow_max</w:t>
      </w:r>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r>
        <w:rPr>
          <w:rFonts w:ascii="Calibri" w:eastAsia="Calibri" w:hAnsi="Calibri" w:cs="Calibri"/>
          <w:i/>
        </w:rPr>
        <w:t>cascade_interflow</w:t>
      </w:r>
      <w:r>
        <w:rPr>
          <w:rFonts w:ascii="Calibri" w:eastAsia="Calibri" w:hAnsi="Calibri" w:cs="Calibri"/>
        </w:rPr>
        <w:t xml:space="preserve">, </w:t>
      </w:r>
      <w:r>
        <w:rPr>
          <w:rFonts w:ascii="Calibri" w:eastAsia="Calibri" w:hAnsi="Calibri" w:cs="Calibri"/>
          <w:i/>
        </w:rPr>
        <w:t>cascade_dunnianflow</w:t>
      </w:r>
      <w:r>
        <w:rPr>
          <w:rFonts w:ascii="Calibri" w:eastAsia="Calibri" w:hAnsi="Calibri" w:cs="Calibri"/>
        </w:rPr>
        <w:t xml:space="preserve">, </w:t>
      </w:r>
      <w:r>
        <w:rPr>
          <w:rFonts w:ascii="Calibri" w:eastAsia="Calibri" w:hAnsi="Calibri" w:cs="Calibri"/>
          <w:i/>
        </w:rPr>
        <w:t>interflow_max</w:t>
      </w:r>
      <w:r>
        <w:rPr>
          <w:rFonts w:ascii="Calibri" w:eastAsia="Calibri" w:hAnsi="Calibri" w:cs="Calibri"/>
        </w:rPr>
        <w:t xml:space="preserve">, </w:t>
      </w:r>
      <w:r>
        <w:rPr>
          <w:rFonts w:ascii="Calibri" w:eastAsia="Calibri" w:hAnsi="Calibri" w:cs="Calibri"/>
          <w:i/>
        </w:rPr>
        <w:t>cpr_stor_frac</w:t>
      </w:r>
      <w:r>
        <w:rPr>
          <w:rFonts w:ascii="Calibri" w:eastAsia="Calibri" w:hAnsi="Calibri" w:cs="Calibri"/>
        </w:rPr>
        <w:t xml:space="preserve">, </w:t>
      </w:r>
      <w:r>
        <w:rPr>
          <w:rFonts w:ascii="Calibri" w:eastAsia="Calibri" w:hAnsi="Calibri" w:cs="Calibri"/>
          <w:i/>
        </w:rPr>
        <w:t>pfr_stor_frac</w:t>
      </w:r>
      <w:r>
        <w:rPr>
          <w:rFonts w:ascii="Calibri" w:eastAsia="Calibri" w:hAnsi="Calibri" w:cs="Calibri"/>
        </w:rPr>
        <w:t xml:space="preserve">, </w:t>
      </w:r>
      <w:r>
        <w:rPr>
          <w:rFonts w:ascii="Calibri" w:eastAsia="Calibri" w:hAnsi="Calibri" w:cs="Calibri"/>
          <w:i/>
        </w:rPr>
        <w:t>gvr_stor_frac</w:t>
      </w:r>
      <w:r>
        <w:rPr>
          <w:rFonts w:ascii="Calibri" w:eastAsia="Calibri" w:hAnsi="Calibri" w:cs="Calibri"/>
        </w:rPr>
        <w:t xml:space="preserve">, </w:t>
      </w:r>
      <w:r>
        <w:rPr>
          <w:rFonts w:ascii="Calibri" w:eastAsia="Calibri" w:hAnsi="Calibri" w:cs="Calibri"/>
          <w:i/>
        </w:rPr>
        <w:t>soil_moist_frac</w:t>
      </w:r>
      <w:r>
        <w:rPr>
          <w:rFonts w:ascii="Calibri" w:eastAsia="Calibri" w:hAnsi="Calibri" w:cs="Calibri"/>
        </w:rPr>
        <w:t xml:space="preserve">, </w:t>
      </w:r>
      <w:r>
        <w:rPr>
          <w:rFonts w:ascii="Calibri" w:eastAsia="Calibri" w:hAnsi="Calibri" w:cs="Calibri"/>
          <w:i/>
        </w:rPr>
        <w:t>soil_rechr_ratio</w:t>
      </w:r>
      <w:r>
        <w:rPr>
          <w:rFonts w:ascii="Calibri" w:eastAsia="Calibri" w:hAnsi="Calibri" w:cs="Calibri"/>
        </w:rPr>
        <w:t xml:space="preserve">, </w:t>
      </w:r>
      <w:r>
        <w:rPr>
          <w:rFonts w:ascii="Calibri" w:eastAsia="Calibri" w:hAnsi="Calibri" w:cs="Calibri"/>
          <w:i/>
        </w:rPr>
        <w:t>snowevap_aet_frac</w:t>
      </w:r>
      <w:r>
        <w:rPr>
          <w:rFonts w:ascii="Calibri" w:eastAsia="Calibri" w:hAnsi="Calibri" w:cs="Calibri"/>
        </w:rPr>
        <w:t xml:space="preserve">, </w:t>
      </w:r>
      <w:r>
        <w:rPr>
          <w:rFonts w:ascii="Calibri" w:eastAsia="Calibri" w:hAnsi="Calibri" w:cs="Calibri"/>
          <w:i/>
        </w:rPr>
        <w:t>perv_avail_et</w:t>
      </w:r>
      <w:r>
        <w:rPr>
          <w:rFonts w:ascii="Calibri" w:eastAsia="Calibri" w:hAnsi="Calibri" w:cs="Calibri"/>
        </w:rPr>
        <w:t xml:space="preserve">, and </w:t>
      </w:r>
      <w:r>
        <w:rPr>
          <w:rFonts w:ascii="Calibri" w:eastAsia="Calibri" w:hAnsi="Calibri" w:cs="Calibri"/>
          <w:i/>
        </w:rPr>
        <w:t>cap_upflow_max</w:t>
      </w:r>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lastRenderedPageBreak/>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6">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snowpacks,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lastRenderedPageBreak/>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muskingum</w:t>
      </w:r>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r>
        <w:rPr>
          <w:rFonts w:ascii="Calibri" w:eastAsia="Calibri" w:hAnsi="Calibri" w:cs="Calibri"/>
          <w:i/>
        </w:rPr>
        <w:t>basin_cpr_stor_frac</w:t>
      </w:r>
      <w:r>
        <w:rPr>
          <w:rFonts w:ascii="Calibri" w:eastAsia="Calibri" w:hAnsi="Calibri" w:cs="Calibri"/>
        </w:rPr>
        <w:t xml:space="preserve">, </w:t>
      </w:r>
      <w:r>
        <w:rPr>
          <w:rFonts w:ascii="Calibri" w:eastAsia="Calibri" w:hAnsi="Calibri" w:cs="Calibri"/>
          <w:i/>
        </w:rPr>
        <w:t>basin_gvr_stor_frac</w:t>
      </w:r>
      <w:r>
        <w:rPr>
          <w:rFonts w:ascii="Calibri" w:eastAsia="Calibri" w:hAnsi="Calibri" w:cs="Calibri"/>
        </w:rPr>
        <w:t xml:space="preserve">, </w:t>
      </w:r>
      <w:r>
        <w:rPr>
          <w:rFonts w:ascii="Calibri" w:eastAsia="Calibri" w:hAnsi="Calibri" w:cs="Calibri"/>
          <w:i/>
        </w:rPr>
        <w:t>basin_pfr_stor_frac</w:t>
      </w:r>
      <w:r>
        <w:rPr>
          <w:rFonts w:ascii="Calibri" w:eastAsia="Calibri" w:hAnsi="Calibri" w:cs="Calibri"/>
        </w:rPr>
        <w:t xml:space="preserve">, </w:t>
      </w:r>
      <w:r>
        <w:rPr>
          <w:rFonts w:ascii="Calibri" w:eastAsia="Calibri" w:hAnsi="Calibri" w:cs="Calibri"/>
          <w:i/>
        </w:rPr>
        <w:t>basin_soil_lower_stor_frac</w:t>
      </w:r>
      <w:r>
        <w:rPr>
          <w:rFonts w:ascii="Calibri" w:eastAsia="Calibri" w:hAnsi="Calibri" w:cs="Calibri"/>
        </w:rPr>
        <w:t xml:space="preserve">, </w:t>
      </w:r>
      <w:r>
        <w:rPr>
          <w:rFonts w:ascii="Calibri" w:eastAsia="Calibri" w:hAnsi="Calibri" w:cs="Calibri"/>
          <w:i/>
        </w:rPr>
        <w:t>basin_soil_rechr_stor_frac</w:t>
      </w:r>
      <w:r>
        <w:rPr>
          <w:rFonts w:ascii="Calibri" w:eastAsia="Calibri" w:hAnsi="Calibri" w:cs="Calibri"/>
        </w:rPr>
        <w:t xml:space="preserve">, and </w:t>
      </w:r>
      <w:r>
        <w:rPr>
          <w:rFonts w:ascii="Calibri" w:eastAsia="Calibri" w:hAnsi="Calibri" w:cs="Calibri"/>
          <w:i/>
        </w:rPr>
        <w:t>basin_sz_stor_frac</w:t>
      </w:r>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does not affect any computations, but</w:t>
      </w:r>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r>
        <w:rPr>
          <w:rFonts w:ascii="Calibri" w:eastAsia="Calibri" w:hAnsi="Calibri" w:cs="Calibri"/>
          <w:i/>
        </w:rPr>
        <w:t>basin_pfr_stor_frac</w:t>
      </w:r>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r>
        <w:rPr>
          <w:rFonts w:ascii="Calibri" w:eastAsia="Calibri" w:hAnsi="Calibri" w:cs="Calibri"/>
          <w:i/>
        </w:rPr>
        <w:t>pfr_stor_frac</w:t>
      </w:r>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r>
        <w:rPr>
          <w:rFonts w:ascii="Calibri" w:eastAsia="Calibri" w:hAnsi="Calibri" w:cs="Calibri"/>
          <w:i/>
        </w:rPr>
        <w:t>subinc_wb</w:t>
      </w:r>
      <w:r>
        <w:rPr>
          <w:rFonts w:ascii="Calibri" w:eastAsia="Calibri" w:hAnsi="Calibri" w:cs="Calibri"/>
        </w:rPr>
        <w:t xml:space="preserve"> and </w:t>
      </w:r>
      <w:r>
        <w:rPr>
          <w:rFonts w:ascii="Calibri" w:eastAsia="Calibri" w:hAnsi="Calibri" w:cs="Calibri"/>
          <w:i/>
        </w:rPr>
        <w:t>subinc_deltastor</w:t>
      </w:r>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lastRenderedPageBreak/>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r>
        <w:rPr>
          <w:rFonts w:ascii="Calibri" w:eastAsia="Calibri" w:hAnsi="Calibri" w:cs="Calibri"/>
          <w:i/>
        </w:rPr>
        <w:t>subinc_rain</w:t>
      </w:r>
      <w:r>
        <w:rPr>
          <w:rFonts w:ascii="Calibri" w:eastAsia="Calibri" w:hAnsi="Calibri" w:cs="Calibri"/>
        </w:rPr>
        <w:t xml:space="preserve">, </w:t>
      </w:r>
      <w:r>
        <w:rPr>
          <w:rFonts w:ascii="Calibri" w:eastAsia="Calibri" w:hAnsi="Calibri" w:cs="Calibri"/>
          <w:i/>
        </w:rPr>
        <w:t>subinc_snow</w:t>
      </w:r>
      <w:r>
        <w:rPr>
          <w:rFonts w:ascii="Calibri" w:eastAsia="Calibri" w:hAnsi="Calibri" w:cs="Calibri"/>
        </w:rPr>
        <w:t xml:space="preserve">, </w:t>
      </w:r>
      <w:r>
        <w:rPr>
          <w:rFonts w:ascii="Calibri" w:eastAsia="Calibri" w:hAnsi="Calibri" w:cs="Calibri"/>
          <w:i/>
        </w:rPr>
        <w:t>subinc_stor</w:t>
      </w:r>
      <w:r>
        <w:rPr>
          <w:rFonts w:ascii="Calibri" w:eastAsia="Calibri" w:hAnsi="Calibri" w:cs="Calibri"/>
        </w:rPr>
        <w:t xml:space="preserve">, </w:t>
      </w:r>
      <w:r>
        <w:rPr>
          <w:rFonts w:ascii="Calibri" w:eastAsia="Calibri" w:hAnsi="Calibri" w:cs="Calibri"/>
          <w:i/>
        </w:rPr>
        <w:t>subinc_recharge</w:t>
      </w:r>
      <w:r>
        <w:rPr>
          <w:rFonts w:ascii="Calibri" w:eastAsia="Calibri" w:hAnsi="Calibri" w:cs="Calibri"/>
        </w:rPr>
        <w:t xml:space="preserve">, </w:t>
      </w:r>
      <w:r>
        <w:rPr>
          <w:rFonts w:ascii="Calibri" w:eastAsia="Calibri" w:hAnsi="Calibri" w:cs="Calibri"/>
          <w:i/>
        </w:rPr>
        <w:t>subinc_szstor_frac</w:t>
      </w:r>
      <w:r>
        <w:rPr>
          <w:rFonts w:ascii="Calibri" w:eastAsia="Calibri" w:hAnsi="Calibri" w:cs="Calibri"/>
        </w:rPr>
        <w:t xml:space="preserve">, and </w:t>
      </w:r>
      <w:r>
        <w:rPr>
          <w:rFonts w:ascii="Calibri" w:eastAsia="Calibri" w:hAnsi="Calibri" w:cs="Calibri"/>
          <w:i/>
        </w:rPr>
        <w:t>subinc_capstor_frac</w:t>
      </w:r>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r>
        <w:rPr>
          <w:rFonts w:ascii="Calibri" w:eastAsia="Calibri" w:hAnsi="Calibri" w:cs="Calibri"/>
          <w:i/>
        </w:rPr>
        <w:t>basin_swrad_yr</w:t>
      </w:r>
      <w:r>
        <w:rPr>
          <w:rFonts w:ascii="Calibri" w:eastAsia="Calibri" w:hAnsi="Calibri" w:cs="Calibri"/>
        </w:rPr>
        <w:t xml:space="preserve">, </w:t>
      </w:r>
      <w:r>
        <w:rPr>
          <w:rFonts w:ascii="Calibri" w:eastAsia="Calibri" w:hAnsi="Calibri" w:cs="Calibri"/>
          <w:i/>
        </w:rPr>
        <w:t>basin_swrad_tot</w:t>
      </w:r>
      <w:r>
        <w:rPr>
          <w:rFonts w:ascii="Calibri" w:eastAsia="Calibri" w:hAnsi="Calibri" w:cs="Calibri"/>
        </w:rPr>
        <w:t xml:space="preserve">, and </w:t>
      </w:r>
      <w:r>
        <w:rPr>
          <w:rFonts w:ascii="Calibri" w:eastAsia="Calibri" w:hAnsi="Calibri" w:cs="Calibri"/>
          <w:i/>
        </w:rPr>
        <w:t>basin_swrad_mo</w:t>
      </w:r>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7">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8">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coef_kt = 0.00185*(temp_dif**2) – 0.0433*temp_dif + 0.4023, where temp_dif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r>
        <w:rPr>
          <w:rFonts w:ascii="Calibri" w:eastAsia="Calibri" w:hAnsi="Calibri" w:cs="Calibri"/>
          <w:i/>
        </w:rPr>
        <w:t>seginc_potet</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seg_gwflow</w:t>
      </w:r>
      <w:r>
        <w:rPr>
          <w:rFonts w:ascii="Calibri" w:eastAsia="Calibri" w:hAnsi="Calibri" w:cs="Calibri"/>
        </w:rPr>
        <w:t>, s</w:t>
      </w:r>
      <w:r>
        <w:rPr>
          <w:rFonts w:ascii="Calibri" w:eastAsia="Calibri" w:hAnsi="Calibri" w:cs="Calibri"/>
          <w:i/>
        </w:rPr>
        <w:t>eg_ssflow</w:t>
      </w:r>
      <w:r>
        <w:rPr>
          <w:rFonts w:ascii="Calibri" w:eastAsia="Calibri" w:hAnsi="Calibri" w:cs="Calibri"/>
        </w:rPr>
        <w:t xml:space="preserve">, </w:t>
      </w:r>
      <w:r>
        <w:rPr>
          <w:rFonts w:ascii="Calibri" w:eastAsia="Calibri" w:hAnsi="Calibri" w:cs="Calibri"/>
          <w:i/>
        </w:rPr>
        <w:t>and seg_sroff</w:t>
      </w:r>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lastRenderedPageBreak/>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r>
        <w:rPr>
          <w:rFonts w:ascii="Calibri" w:eastAsia="Calibri" w:hAnsi="Calibri" w:cs="Calibri"/>
          <w:i/>
        </w:rPr>
        <w:t>strm_seg_in</w:t>
      </w:r>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basin_lake_seepage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contrib_fraction</w:t>
      </w:r>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r>
        <w:rPr>
          <w:rFonts w:ascii="Calibri" w:eastAsia="Calibri" w:hAnsi="Calibri" w:cs="Calibri"/>
          <w:i/>
        </w:rPr>
        <w:t>soil_lower_ratio</w:t>
      </w:r>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r>
        <w:rPr>
          <w:rFonts w:ascii="Calibri" w:eastAsia="Calibri" w:hAnsi="Calibri" w:cs="Calibri"/>
          <w:i/>
        </w:rPr>
        <w:t>soil_lower_stor_max</w:t>
      </w:r>
      <w:r>
        <w:rPr>
          <w:rFonts w:ascii="Calibri" w:eastAsia="Calibri" w:hAnsi="Calibri" w:cs="Calibri"/>
        </w:rPr>
        <w:t xml:space="preserve"> and values of </w:t>
      </w:r>
      <w:r>
        <w:rPr>
          <w:rFonts w:ascii="Calibri" w:eastAsia="Calibri" w:hAnsi="Calibri" w:cs="Calibri"/>
          <w:i/>
        </w:rPr>
        <w:t>soil_lower_ratio</w:t>
      </w:r>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compute_soilmoist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r>
        <w:rPr>
          <w:rFonts w:ascii="Calibri" w:eastAsia="Calibri" w:hAnsi="Calibri" w:cs="Calibri"/>
          <w:i/>
        </w:rPr>
        <w:t>excs</w:t>
      </w:r>
      <w:r>
        <w:rPr>
          <w:rFonts w:ascii="Calibri" w:eastAsia="Calibri" w:hAnsi="Calibri" w:cs="Calibri"/>
        </w:rPr>
        <w:t xml:space="preserve">) was &gt; </w:t>
      </w:r>
      <w:r>
        <w:rPr>
          <w:rFonts w:ascii="Calibri" w:eastAsia="Calibri" w:hAnsi="Calibri" w:cs="Calibri"/>
          <w:i/>
        </w:rPr>
        <w:t>Infil</w:t>
      </w:r>
      <w:r>
        <w:rPr>
          <w:rFonts w:ascii="Calibri" w:eastAsia="Calibri" w:hAnsi="Calibri" w:cs="Calibri"/>
        </w:rPr>
        <w:t xml:space="preserve"> should have been a check for </w:t>
      </w:r>
      <w:r>
        <w:rPr>
          <w:rFonts w:ascii="Calibri" w:eastAsia="Calibri" w:hAnsi="Calibri" w:cs="Calibri"/>
          <w:i/>
        </w:rPr>
        <w:t>excs</w:t>
      </w:r>
      <w:r>
        <w:rPr>
          <w:rFonts w:ascii="Calibri" w:eastAsia="Calibri" w:hAnsi="Calibri" w:cs="Calibri"/>
        </w:rPr>
        <w:t>&gt;</w:t>
      </w:r>
      <w:r>
        <w:rPr>
          <w:rFonts w:ascii="Calibri" w:eastAsia="Calibri" w:hAnsi="Calibri" w:cs="Calibri"/>
          <w:i/>
        </w:rPr>
        <w:t>Infil</w:t>
      </w:r>
      <w:r>
        <w:rPr>
          <w:rFonts w:ascii="Calibri" w:eastAsia="Calibri" w:hAnsi="Calibri" w:cs="Calibri"/>
        </w:rPr>
        <w:t>*</w:t>
      </w:r>
      <w:r>
        <w:rPr>
          <w:rFonts w:ascii="Calibri" w:eastAsia="Calibri" w:hAnsi="Calibri" w:cs="Calibri"/>
          <w:i/>
        </w:rPr>
        <w:t>perv_frac</w:t>
      </w:r>
      <w:r>
        <w:rPr>
          <w:rFonts w:ascii="Calibri" w:eastAsia="Calibri" w:hAnsi="Calibri" w:cs="Calibri"/>
        </w:rPr>
        <w:t xml:space="preserve"> as </w:t>
      </w:r>
      <w:r>
        <w:rPr>
          <w:rFonts w:ascii="Calibri" w:eastAsia="Calibri" w:hAnsi="Calibri" w:cs="Calibri"/>
          <w:i/>
        </w:rPr>
        <w:t>excs</w:t>
      </w:r>
      <w:r>
        <w:rPr>
          <w:rFonts w:ascii="Calibri" w:eastAsia="Calibri" w:hAnsi="Calibri" w:cs="Calibri"/>
        </w:rPr>
        <w:t xml:space="preserve"> is computed for the whole HRU area and </w:t>
      </w:r>
      <w:r>
        <w:rPr>
          <w:rFonts w:ascii="Calibri" w:eastAsia="Calibri" w:hAnsi="Calibri" w:cs="Calibri"/>
          <w:i/>
        </w:rPr>
        <w:t>infil</w:t>
      </w:r>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w:t>
      </w:r>
      <w:r>
        <w:rPr>
          <w:rFonts w:ascii="Calibri" w:eastAsia="Calibri" w:hAnsi="Calibri" w:cs="Calibri"/>
        </w:rPr>
        <w:lastRenderedPageBreak/>
        <w:t xml:space="preserve">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r>
        <w:rPr>
          <w:rFonts w:ascii="Calibri" w:eastAsia="Calibri" w:hAnsi="Calibri" w:cs="Calibri"/>
          <w:b/>
        </w:rPr>
        <w:t>den_max</w:t>
      </w:r>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r>
        <w:rPr>
          <w:rFonts w:ascii="Calibri" w:eastAsia="Calibri" w:hAnsi="Calibri" w:cs="Calibri"/>
          <w:i/>
        </w:rPr>
        <w:t>pwcap</w:t>
      </w:r>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r>
        <w:rPr>
          <w:rFonts w:ascii="Calibri" w:eastAsia="Calibri" w:hAnsi="Calibri" w:cs="Calibri"/>
          <w:i/>
        </w:rPr>
        <w:t>apk_ice</w:t>
      </w:r>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r>
        <w:rPr>
          <w:rFonts w:ascii="Calibri" w:eastAsia="Calibri" w:hAnsi="Calibri" w:cs="Calibri"/>
          <w:i/>
        </w:rPr>
        <w:t>hru_sroffp</w:t>
      </w:r>
      <w:r>
        <w:rPr>
          <w:rFonts w:ascii="Calibri" w:eastAsia="Calibri" w:hAnsi="Calibri" w:cs="Calibri"/>
        </w:rPr>
        <w:t xml:space="preserve"> and </w:t>
      </w:r>
      <w:r>
        <w:rPr>
          <w:rFonts w:ascii="Calibri" w:eastAsia="Calibri" w:hAnsi="Calibri" w:cs="Calibri"/>
          <w:i/>
        </w:rPr>
        <w:t>hru_sroffi</w:t>
      </w:r>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r>
        <w:rPr>
          <w:rFonts w:ascii="Calibri" w:eastAsia="Calibri" w:hAnsi="Calibri" w:cs="Calibri"/>
          <w:i/>
        </w:rPr>
        <w:t>cap_waterin</w:t>
      </w:r>
      <w:r>
        <w:rPr>
          <w:rFonts w:ascii="Calibri" w:eastAsia="Calibri" w:hAnsi="Calibri" w:cs="Calibri"/>
        </w:rPr>
        <w:t xml:space="preserve">, actual water into capillary reservoir, replaced </w:t>
      </w:r>
      <w:r>
        <w:rPr>
          <w:rFonts w:ascii="Calibri" w:eastAsia="Calibri" w:hAnsi="Calibri" w:cs="Calibri"/>
          <w:i/>
        </w:rPr>
        <w:t>cap_water_maxin</w:t>
      </w:r>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r>
        <w:rPr>
          <w:rFonts w:ascii="Courier New" w:eastAsia="Courier New" w:hAnsi="Courier New" w:cs="Courier New"/>
        </w:rPr>
        <w:t>obs,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lastRenderedPageBreak/>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are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lastRenderedPageBreak/>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“init”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r>
        <w:rPr>
          <w:rFonts w:ascii="Calibri" w:eastAsia="Calibri" w:hAnsi="Calibri" w:cs="Calibri"/>
          <w:i/>
        </w:rPr>
        <w:t>basin_lakeevap_yr</w:t>
      </w:r>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r>
        <w:rPr>
          <w:rFonts w:ascii="Courier New" w:eastAsia="Courier New" w:hAnsi="Courier New" w:cs="Courier New"/>
        </w:rPr>
        <w:t xml:space="preserve">check_nhru_params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r>
        <w:rPr>
          <w:rFonts w:ascii="Courier New" w:eastAsia="Courier New" w:hAnsi="Courier New" w:cs="Courier New"/>
        </w:rPr>
        <w:t>cloud_cover</w:t>
      </w:r>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obs</w:t>
      </w:r>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r>
        <w:rPr>
          <w:rFonts w:ascii="Calibri" w:eastAsia="Calibri" w:hAnsi="Calibri" w:cs="Calibri"/>
          <w:b/>
        </w:rPr>
        <w:t>psta_mon</w:t>
      </w:r>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lastRenderedPageBreak/>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check_nhru_params</w:t>
      </w:r>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lake_route</w:t>
      </w:r>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lastRenderedPageBreak/>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smbal_prms</w:t>
      </w:r>
      <w:r>
        <w:rPr>
          <w:rFonts w:ascii="Calibri" w:eastAsia="Calibri" w:hAnsi="Calibri" w:cs="Calibri"/>
        </w:rPr>
        <w:t xml:space="preserve">, </w:t>
      </w:r>
      <w:r>
        <w:rPr>
          <w:rFonts w:ascii="Courier New" w:eastAsia="Courier New" w:hAnsi="Courier New" w:cs="Courier New"/>
        </w:rPr>
        <w:t>ssflow_prms</w:t>
      </w:r>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hru_sum_prms</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r>
        <w:rPr>
          <w:rFonts w:ascii="Calibri" w:eastAsia="Calibri" w:hAnsi="Calibri" w:cs="Calibri"/>
          <w:b/>
        </w:rPr>
        <w:t>pmn_mo</w:t>
      </w:r>
      <w:r>
        <w:rPr>
          <w:rFonts w:ascii="Calibri" w:eastAsia="Calibri" w:hAnsi="Calibri" w:cs="Calibri"/>
        </w:rPr>
        <w:t xml:space="preserve">, </w:t>
      </w:r>
      <w:r>
        <w:rPr>
          <w:rFonts w:ascii="Calibri" w:eastAsia="Calibri" w:hAnsi="Calibri" w:cs="Calibri"/>
          <w:b/>
        </w:rPr>
        <w:t>psta_mon</w:t>
      </w:r>
      <w:r>
        <w:rPr>
          <w:rFonts w:ascii="Calibri" w:eastAsia="Calibri" w:hAnsi="Calibri" w:cs="Calibri"/>
        </w:rPr>
        <w:t xml:space="preserve">, and </w:t>
      </w:r>
      <w:r>
        <w:rPr>
          <w:rFonts w:ascii="Calibri" w:eastAsia="Calibri" w:hAnsi="Calibri" w:cs="Calibri"/>
          <w:b/>
        </w:rPr>
        <w:t>lake_coef</w:t>
      </w:r>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9">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w:t>
      </w:r>
      <w:r>
        <w:rPr>
          <w:rFonts w:ascii="Calibri" w:eastAsia="Calibri" w:hAnsi="Calibri" w:cs="Calibri"/>
        </w:rPr>
        <w:lastRenderedPageBreak/>
        <w:t xml:space="preserve">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r>
        <w:rPr>
          <w:rFonts w:ascii="Calibri" w:eastAsia="Calibri" w:hAnsi="Calibri" w:cs="Calibri"/>
          <w:b/>
        </w:rPr>
        <w:t>frost_temp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r>
        <w:rPr>
          <w:rFonts w:ascii="Calibri" w:eastAsia="Calibri" w:hAnsi="Calibri" w:cs="Calibri"/>
          <w:b/>
        </w:rPr>
        <w:t>adj_by_hru</w:t>
      </w:r>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so are used instead of </w:t>
      </w:r>
      <w:r>
        <w:rPr>
          <w:rFonts w:ascii="Calibri" w:eastAsia="Calibri" w:hAnsi="Calibri" w:cs="Calibri"/>
          <w:b/>
        </w:rPr>
        <w:t>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w:t>
      </w:r>
      <w:r>
        <w:rPr>
          <w:rFonts w:ascii="Calibri" w:eastAsia="Calibri" w:hAnsi="Calibri" w:cs="Calibri"/>
        </w:rPr>
        <w:lastRenderedPageBreak/>
        <w:t xml:space="preserve">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r>
        <w:rPr>
          <w:rFonts w:ascii="Calibri" w:eastAsia="Calibri" w:hAnsi="Calibri" w:cs="Calibri"/>
          <w:b/>
        </w:rPr>
        <w:t>wtrbdy</w:t>
      </w:r>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obs</w:t>
      </w:r>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lastRenderedPageBreak/>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canopy_covden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r>
        <w:rPr>
          <w:rFonts w:ascii="Calibri" w:eastAsia="Calibri" w:hAnsi="Calibri" w:cs="Calibri"/>
        </w:rPr>
        <w:t>hru_intcpevap(</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r>
        <w:rPr>
          <w:rFonts w:ascii="Calibri" w:eastAsia="Calibri" w:hAnsi="Calibri" w:cs="Calibri"/>
          <w:i/>
        </w:rPr>
        <w:t>lake_seepage_gwr</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r>
        <w:rPr>
          <w:rFonts w:ascii="Calibri" w:eastAsia="Calibri" w:hAnsi="Calibri" w:cs="Calibri"/>
          <w:i/>
        </w:rPr>
        <w:t>gw_seep_lakein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r>
        <w:rPr>
          <w:rFonts w:ascii="Calibri" w:eastAsia="Calibri" w:hAnsi="Calibri" w:cs="Calibri"/>
          <w:i/>
        </w:rPr>
        <w:t>basin_contrib_fraction</w:t>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r>
        <w:rPr>
          <w:rFonts w:ascii="Calibri" w:eastAsia="Calibri" w:hAnsi="Calibri" w:cs="Calibri"/>
          <w:i/>
        </w:rPr>
        <w:t>contrib_fraction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r>
        <w:rPr>
          <w:rFonts w:ascii="Calibri" w:eastAsia="Calibri" w:hAnsi="Calibri" w:cs="Calibri"/>
          <w:i/>
        </w:rPr>
        <w:t>basin_lake_stor</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r>
        <w:rPr>
          <w:rFonts w:ascii="Calibri" w:eastAsia="Calibri" w:hAnsi="Calibri" w:cs="Calibri"/>
        </w:rPr>
        <w:t>basin_lakeevap</w:t>
      </w:r>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r>
        <w:rPr>
          <w:rFonts w:ascii="Calibri" w:eastAsia="Calibri" w:hAnsi="Calibri" w:cs="Calibri"/>
          <w:i/>
        </w:rPr>
        <w:t>basin_segment_storage</w:t>
      </w:r>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r>
        <w:rPr>
          <w:rFonts w:ascii="Calibri" w:eastAsia="Calibri" w:hAnsi="Calibri" w:cs="Calibri"/>
          <w:i/>
        </w:rPr>
        <w:t>segment_delta_flow</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r>
        <w:rPr>
          <w:rFonts w:ascii="Calibri" w:eastAsia="Calibri" w:hAnsi="Calibri" w:cs="Calibri"/>
          <w:i/>
        </w:rPr>
        <w:t>seginc_potet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r>
        <w:rPr>
          <w:rFonts w:ascii="Calibri" w:eastAsia="Calibri" w:hAnsi="Calibri" w:cs="Calibri"/>
          <w:i/>
        </w:rPr>
        <w:t>lake_inflow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r>
        <w:rPr>
          <w:rFonts w:ascii="Calibri" w:eastAsia="Calibri" w:hAnsi="Calibri" w:cs="Calibri"/>
          <w:i/>
        </w:rPr>
        <w:t>lake_outflow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r>
        <w:rPr>
          <w:rFonts w:ascii="Calibri" w:eastAsia="Calibri" w:hAnsi="Calibri" w:cs="Calibri"/>
          <w:i/>
        </w:rPr>
        <w:t>lake_lateral_inflow</w:t>
      </w:r>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r>
        <w:rPr>
          <w:rFonts w:ascii="Calibri" w:eastAsia="Calibri" w:hAnsi="Calibri" w:cs="Calibri"/>
          <w:i/>
        </w:rPr>
        <w:t>hru_streamflow_out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r>
        <w:rPr>
          <w:rFonts w:ascii="Calibri" w:eastAsia="Calibri" w:hAnsi="Calibri" w:cs="Calibri"/>
          <w:i/>
        </w:rPr>
        <w:t>hru_hortn_cascflow</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r>
        <w:rPr>
          <w:rFonts w:ascii="Calibri" w:eastAsia="Calibri" w:hAnsi="Calibri" w:cs="Calibri"/>
          <w:i/>
        </w:rPr>
        <w:t>hru_hortonian_cascadeflow</w:t>
      </w:r>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r>
        <w:rPr>
          <w:rFonts w:ascii="Calibri" w:eastAsia="Calibri" w:hAnsi="Calibri" w:cs="Calibri"/>
          <w:i/>
        </w:rPr>
        <w:t>snowdepth</w:t>
      </w:r>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r>
        <w:rPr>
          <w:rFonts w:ascii="Calibri" w:eastAsia="Calibri" w:hAnsi="Calibri" w:cs="Calibri"/>
          <w:i/>
        </w:rPr>
        <w:t>lake_outcfs</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lake_outq</w:t>
      </w:r>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lastRenderedPageBreak/>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r>
        <w:rPr>
          <w:rFonts w:ascii="Calibri" w:eastAsia="Calibri" w:hAnsi="Calibri" w:cs="Calibri"/>
          <w:i/>
        </w:rPr>
        <w:t>basin_stflow_in</w:t>
      </w:r>
      <w:r>
        <w:rPr>
          <w:rFonts w:ascii="Calibri" w:eastAsia="Calibri" w:hAnsi="Calibri" w:cs="Calibri"/>
        </w:rPr>
        <w:t xml:space="preserve"> instead of </w:t>
      </w:r>
      <w:r>
        <w:rPr>
          <w:rFonts w:ascii="Calibri" w:eastAsia="Calibri" w:hAnsi="Calibri" w:cs="Calibri"/>
          <w:i/>
        </w:rPr>
        <w:t>basin_stflow_out</w:t>
      </w:r>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r>
        <w:rPr>
          <w:rFonts w:ascii="Courier New" w:eastAsia="Courier New" w:hAnsi="Courier New" w:cs="Courier New"/>
        </w:rPr>
        <w:t>muskingum</w:t>
      </w:r>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r w:rsidR="001C1797">
        <w:rPr>
          <w:rFonts w:ascii="Calibri" w:eastAsia="Calibri" w:hAnsi="Calibri" w:cs="Calibri"/>
          <w:i/>
        </w:rPr>
        <w:t>h</w:t>
      </w:r>
      <w:r>
        <w:rPr>
          <w:rFonts w:ascii="Calibri" w:eastAsia="Calibri" w:hAnsi="Calibri" w:cs="Calibri"/>
          <w:i/>
        </w:rPr>
        <w:t>ru_elev_feet</w:t>
      </w:r>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r w:rsidR="001C1797">
        <w:rPr>
          <w:rFonts w:ascii="Calibri" w:eastAsia="Calibri" w:hAnsi="Calibri" w:cs="Calibri"/>
          <w:i/>
        </w:rPr>
        <w:t>b</w:t>
      </w:r>
      <w:r>
        <w:rPr>
          <w:rFonts w:ascii="Calibri" w:eastAsia="Calibri" w:hAnsi="Calibri" w:cs="Calibri"/>
          <w:i/>
        </w:rPr>
        <w:t>asin_lake_seep</w:t>
      </w:r>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r>
        <w:rPr>
          <w:rFonts w:ascii="Calibri" w:eastAsia="Calibri" w:hAnsi="Calibri" w:cs="Calibri"/>
          <w:b/>
        </w:rPr>
        <w:t>coef_lin</w:t>
      </w:r>
      <w:r>
        <w:rPr>
          <w:rFonts w:ascii="Calibri" w:eastAsia="Calibri" w:hAnsi="Calibri" w:cs="Calibri"/>
        </w:rPr>
        <w:t>**2.0+4.0*</w:t>
      </w:r>
      <w:r>
        <w:rPr>
          <w:rFonts w:ascii="Calibri" w:eastAsia="Calibri" w:hAnsi="Calibri" w:cs="Calibri"/>
          <w:b/>
        </w:rPr>
        <w:t>coef_sq</w:t>
      </w:r>
      <w:r>
        <w:rPr>
          <w:rFonts w:ascii="Calibri" w:eastAsia="Calibri" w:hAnsi="Calibri" w:cs="Calibri"/>
        </w:rPr>
        <w:t>*</w:t>
      </w:r>
      <w:r>
        <w:rPr>
          <w:rFonts w:ascii="Calibri" w:eastAsia="Calibri" w:hAnsi="Calibri" w:cs="Calibri"/>
          <w:i/>
        </w:rPr>
        <w:t>ssres_in</w:t>
      </w:r>
      <w:r>
        <w:rPr>
          <w:rFonts w:ascii="Calibri" w:eastAsia="Calibri" w:hAnsi="Calibri" w:cs="Calibri"/>
        </w:rPr>
        <w:t xml:space="preserve">) = 0.0, if true a divide by 0 would have occurred, this would be a very rare condition. Corrected setting of variable </w:t>
      </w:r>
      <w:r>
        <w:rPr>
          <w:rFonts w:ascii="Calibri" w:eastAsia="Calibri" w:hAnsi="Calibri" w:cs="Calibri"/>
          <w:i/>
        </w:rPr>
        <w:t>soil_zone_max</w:t>
      </w:r>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w:t>
      </w:r>
      <w:r>
        <w:rPr>
          <w:rFonts w:ascii="Calibri" w:eastAsia="Calibri" w:hAnsi="Calibri" w:cs="Calibri"/>
        </w:rPr>
        <w:lastRenderedPageBreak/>
        <w:t xml:space="preserve">variables </w:t>
      </w:r>
      <w:r>
        <w:rPr>
          <w:rFonts w:ascii="Calibri" w:eastAsia="Calibri" w:hAnsi="Calibri" w:cs="Calibri"/>
          <w:i/>
        </w:rPr>
        <w:t>soil_zone_max</w:t>
      </w:r>
      <w:r>
        <w:rPr>
          <w:rFonts w:ascii="Calibri" w:eastAsia="Calibri" w:hAnsi="Calibri" w:cs="Calibri"/>
        </w:rPr>
        <w:t xml:space="preserve"> and </w:t>
      </w:r>
      <w:r>
        <w:rPr>
          <w:rFonts w:ascii="Calibri" w:eastAsia="Calibri" w:hAnsi="Calibri" w:cs="Calibri"/>
          <w:i/>
        </w:rPr>
        <w:t>soil_moist_frac</w:t>
      </w:r>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r>
        <w:rPr>
          <w:rFonts w:ascii="Courier New" w:eastAsia="Courier New" w:hAnsi="Courier New" w:cs="Courier New"/>
          <w:sz w:val="24"/>
        </w:rPr>
        <w:t>ccsolrad_prms</w:t>
      </w:r>
      <w:r>
        <w:rPr>
          <w:rFonts w:ascii="Calibri" w:eastAsia="Calibri" w:hAnsi="Calibri" w:cs="Calibri"/>
          <w:sz w:val="24"/>
        </w:rPr>
        <w:t xml:space="preserve">, and </w:t>
      </w:r>
      <w:r>
        <w:rPr>
          <w:rFonts w:ascii="Courier New" w:eastAsia="Courier New" w:hAnsi="Courier New" w:cs="Courier New"/>
          <w:sz w:val="24"/>
        </w:rPr>
        <w:t>ddsolrad_prms</w:t>
      </w:r>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r w:rsidRPr="001C1797">
        <w:rPr>
          <w:rFonts w:ascii="Calibri" w:eastAsia="Calibri" w:hAnsi="Calibri" w:cs="Calibri"/>
          <w:b/>
          <w:bCs/>
        </w:rPr>
        <w:t>climate_hru_mo</w:t>
      </w:r>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write_integer_param and write_real_param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were output as solar days instead of calendar day, i.e., 10 days are now added to the computed solar day. Function julian_day,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julian_day,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lake_route</w:t>
      </w:r>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i/>
        </w:rPr>
        <w:t>gwr_type</w:t>
      </w:r>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r>
        <w:rPr>
          <w:rFonts w:ascii="Calibri" w:eastAsia="Calibri" w:hAnsi="Calibri" w:cs="Calibri"/>
          <w:i/>
        </w:rPr>
        <w:t>hru_sroffi</w:t>
      </w:r>
      <w:r>
        <w:rPr>
          <w:rFonts w:ascii="Calibri" w:eastAsia="Calibri" w:hAnsi="Calibri" w:cs="Calibri"/>
        </w:rPr>
        <w:t xml:space="preserve"> and </w:t>
      </w:r>
      <w:r>
        <w:rPr>
          <w:rFonts w:ascii="Calibri" w:eastAsia="Calibri" w:hAnsi="Calibri" w:cs="Calibri"/>
          <w:i/>
        </w:rPr>
        <w:t>basin_sroffi</w:t>
      </w:r>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i/>
        </w:rPr>
        <w:t>lake_area</w:t>
      </w:r>
      <w:r>
        <w:rPr>
          <w:rFonts w:ascii="Calibri" w:eastAsia="Calibri" w:hAnsi="Calibri" w:cs="Calibri"/>
        </w:rPr>
        <w:t xml:space="preserve">, </w:t>
      </w:r>
      <w:r>
        <w:rPr>
          <w:rFonts w:ascii="Calibri" w:eastAsia="Calibri" w:hAnsi="Calibri" w:cs="Calibri"/>
          <w:i/>
        </w:rPr>
        <w:t>dprst_sroff_hru</w:t>
      </w:r>
      <w:r>
        <w:rPr>
          <w:rFonts w:ascii="Calibri" w:eastAsia="Calibri" w:hAnsi="Calibri" w:cs="Calibri"/>
        </w:rPr>
        <w:t xml:space="preserve">, </w:t>
      </w:r>
      <w:r>
        <w:rPr>
          <w:rFonts w:ascii="Calibri" w:eastAsia="Calibri" w:hAnsi="Calibri" w:cs="Calibri"/>
          <w:i/>
        </w:rPr>
        <w:t>dprst_seep_hru</w:t>
      </w:r>
      <w:r>
        <w:rPr>
          <w:rFonts w:ascii="Calibri" w:eastAsia="Calibri" w:hAnsi="Calibri" w:cs="Calibri"/>
        </w:rPr>
        <w:t xml:space="preserve">, and </w:t>
      </w:r>
      <w:r>
        <w:rPr>
          <w:rFonts w:ascii="Calibri" w:eastAsia="Calibri" w:hAnsi="Calibri" w:cs="Calibri"/>
          <w:i/>
        </w:rPr>
        <w:t>hortonian_lakes</w:t>
      </w:r>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r>
        <w:rPr>
          <w:rFonts w:ascii="Calibri" w:eastAsia="Calibri" w:hAnsi="Calibri" w:cs="Calibri"/>
          <w:i/>
        </w:rPr>
        <w:t>seg_inflow</w:t>
      </w:r>
      <w:r>
        <w:rPr>
          <w:rFonts w:ascii="Calibri" w:eastAsia="Calibri" w:hAnsi="Calibri" w:cs="Calibri"/>
        </w:rPr>
        <w:t xml:space="preserve"> are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r>
        <w:rPr>
          <w:rFonts w:ascii="Calibri" w:eastAsia="Calibri" w:hAnsi="Calibri" w:cs="Calibri"/>
          <w:b/>
        </w:rPr>
        <w:t>den_init</w:t>
      </w:r>
      <w:r>
        <w:rPr>
          <w:rFonts w:ascii="Calibri" w:eastAsia="Calibri" w:hAnsi="Calibri" w:cs="Calibri"/>
        </w:rPr>
        <w:t xml:space="preserve"> and/or </w:t>
      </w:r>
      <w:r>
        <w:rPr>
          <w:rFonts w:ascii="Calibri" w:eastAsia="Calibri" w:hAnsi="Calibri" w:cs="Calibri"/>
          <w:b/>
        </w:rPr>
        <w:t>den_max</w:t>
      </w:r>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r>
        <w:rPr>
          <w:rFonts w:ascii="Calibri" w:eastAsia="Calibri" w:hAnsi="Calibri" w:cs="Calibri"/>
          <w:i/>
        </w:rPr>
        <w:t>hru_hortn_cascflow</w:t>
      </w:r>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r>
        <w:rPr>
          <w:rFonts w:ascii="Calibri" w:eastAsia="Calibri" w:hAnsi="Calibri" w:cs="Calibri"/>
          <w:i/>
        </w:rPr>
        <w:t>fallFrostSum</w:t>
      </w:r>
      <w:r>
        <w:rPr>
          <w:rFonts w:ascii="Calibri" w:eastAsia="Calibri" w:hAnsi="Calibri" w:cs="Calibri"/>
        </w:rPr>
        <w:t xml:space="preserve"> and </w:t>
      </w:r>
      <w:r>
        <w:rPr>
          <w:rFonts w:ascii="Calibri" w:eastAsia="Calibri" w:hAnsi="Calibri" w:cs="Calibri"/>
          <w:i/>
        </w:rPr>
        <w:t>springFrostSum</w:t>
      </w:r>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r>
        <w:rPr>
          <w:rFonts w:ascii="Calibri" w:eastAsia="Calibri" w:hAnsi="Calibri" w:cs="Calibri"/>
          <w:i/>
        </w:rPr>
        <w:t>basin_fall</w:t>
      </w:r>
      <w:r>
        <w:rPr>
          <w:rFonts w:ascii="Calibri" w:eastAsia="Calibri" w:hAnsi="Calibri" w:cs="Calibri"/>
        </w:rPr>
        <w:t xml:space="preserve"> and </w:t>
      </w:r>
      <w:r>
        <w:rPr>
          <w:rFonts w:ascii="Calibri" w:eastAsia="Calibri" w:hAnsi="Calibri" w:cs="Calibri"/>
          <w:i/>
        </w:rPr>
        <w:t>basin_spring</w:t>
      </w:r>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checked to determine if transpiration needs to be turned on if the value of </w:t>
      </w:r>
      <w:r>
        <w:rPr>
          <w:rFonts w:ascii="Calibri" w:eastAsia="Calibri" w:hAnsi="Calibri" w:cs="Calibri"/>
          <w:i/>
        </w:rPr>
        <w:t>tmax_sum</w:t>
      </w:r>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r>
        <w:rPr>
          <w:rFonts w:ascii="Calibri" w:eastAsia="Calibri" w:hAnsi="Calibri" w:cs="Calibri"/>
          <w:i/>
        </w:rPr>
        <w:t>transp_check</w:t>
      </w:r>
      <w:r>
        <w:rPr>
          <w:rFonts w:ascii="Calibri" w:eastAsia="Calibri" w:hAnsi="Calibri" w:cs="Calibri"/>
        </w:rPr>
        <w:t xml:space="preserve"> is set to 1 and, tmax_sum is set to 0. Previously, the checks were reversed, which could keep transpiration on for a few days in a month, depending on the value of </w:t>
      </w:r>
      <w:r>
        <w:rPr>
          <w:rFonts w:ascii="Calibri" w:eastAsia="Calibri" w:hAnsi="Calibri" w:cs="Calibri"/>
          <w:i/>
        </w:rPr>
        <w:t>tmax_sum</w:t>
      </w:r>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muskingum</w:t>
      </w:r>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this only affects the first time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r>
        <w:rPr>
          <w:rFonts w:ascii="Calibri" w:eastAsia="Calibri" w:hAnsi="Calibri" w:cs="Calibri"/>
          <w:i/>
        </w:rPr>
        <w:t>hru_perv</w:t>
      </w:r>
      <w:r>
        <w:rPr>
          <w:rFonts w:ascii="Calibri" w:eastAsia="Calibri" w:hAnsi="Calibri" w:cs="Calibri"/>
        </w:rPr>
        <w:t xml:space="preserve">, </w:t>
      </w:r>
      <w:r>
        <w:rPr>
          <w:rFonts w:ascii="Calibri" w:eastAsia="Calibri" w:hAnsi="Calibri" w:cs="Calibri"/>
          <w:i/>
        </w:rPr>
        <w:t>hru_imperv</w:t>
      </w:r>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r>
        <w:rPr>
          <w:rFonts w:ascii="Calibri" w:eastAsia="Calibri" w:hAnsi="Calibri" w:cs="Calibri"/>
          <w:i/>
        </w:rPr>
        <w:t>dprst_area_max</w:t>
      </w:r>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r>
        <w:rPr>
          <w:rFonts w:ascii="Calibri" w:eastAsia="Calibri" w:hAnsi="Calibri" w:cs="Calibri"/>
          <w:i/>
        </w:rPr>
        <w:t>dprst_frac_clos</w:t>
      </w:r>
      <w:r>
        <w:rPr>
          <w:rFonts w:ascii="Calibri" w:eastAsia="Calibri" w:hAnsi="Calibri" w:cs="Calibri"/>
        </w:rPr>
        <w:t xml:space="preserve">, </w:t>
      </w:r>
      <w:r>
        <w:rPr>
          <w:rFonts w:ascii="Calibri" w:eastAsia="Calibri" w:hAnsi="Calibri" w:cs="Calibri"/>
          <w:i/>
        </w:rPr>
        <w:t>dprst_area_clos_max</w:t>
      </w:r>
      <w:r>
        <w:rPr>
          <w:rFonts w:ascii="Calibri" w:eastAsia="Calibri" w:hAnsi="Calibri" w:cs="Calibri"/>
        </w:rPr>
        <w:t xml:space="preserve">, </w:t>
      </w:r>
      <w:r>
        <w:rPr>
          <w:rFonts w:ascii="Calibri" w:eastAsia="Calibri" w:hAnsi="Calibri" w:cs="Calibri"/>
          <w:i/>
        </w:rPr>
        <w:t>dprst_area_open_max</w:t>
      </w:r>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obs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w:t>
      </w:r>
      <w:r>
        <w:rPr>
          <w:rFonts w:ascii="Calibri" w:eastAsia="Calibri" w:hAnsi="Calibri" w:cs="Calibri"/>
        </w:rPr>
        <w:lastRenderedPageBreak/>
        <w:t xml:space="preserve">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r>
        <w:rPr>
          <w:rFonts w:ascii="Calibri" w:eastAsia="Calibri" w:hAnsi="Calibri" w:cs="Calibri"/>
          <w:b/>
        </w:rPr>
        <w:t>basin_solsta</w:t>
      </w:r>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File srunoff.f90 print of module version identification changed to indicate whether using smidx or carea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r>
        <w:rPr>
          <w:rFonts w:ascii="Calibri" w:eastAsia="Calibri" w:hAnsi="Calibri" w:cs="Calibri"/>
          <w:i/>
        </w:rPr>
        <w:t>orad</w:t>
      </w:r>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print_date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New functions check_param_value, check_param_limits, checkint_param_limits, checkdim_param_limits, check_param_zero, and check_restart_dimen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(opstr replaced with write_outfile).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functions isleap and julian replaced with Fortran functions  leap_day and julian_day</w:t>
      </w:r>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 getstep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potet_hs.f90, potet_pt.f90, potet_hamon_prms.f, temp_2sta_prms.f, ccsolrad_prms.f, ddsolrad_prms.f,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srunoff_smidx.f and srunoff_carea.f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transp_frost.f90: parameters spring_frost and fall_frost only checked for active HRUs to set initial values of basin_transp_on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ddsolrad.f90: determination if the simulation time is in the summer based on equinox for the Northern and Southern Hemisphere is determined in the obs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temp_dist2.f, precip_dist2.f, strmflow_lake.f, soilzone.f, climateflow.f, call_modules.f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obs.f90: make sure runoff_units has a value when nobs=0; set summer_flag,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utils.f90: added check to be sure when reading orad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srunoff.f90: merge of srunoff_smidx.f and srunof</w:t>
      </w:r>
      <w:r w:rsidR="00D04A95">
        <w:rPr>
          <w:rFonts w:ascii="Calibri" w:eastAsia="Calibri" w:hAnsi="Calibri" w:cs="Calibri"/>
        </w:rPr>
        <w:t>f</w:t>
      </w:r>
      <w:r>
        <w:rPr>
          <w:rFonts w:ascii="Calibri" w:eastAsia="Calibri" w:hAnsi="Calibri" w:cs="Calibri"/>
        </w:rPr>
        <w:t>_carea.f.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strmflow_lake.f90: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transp_index.f90: changed maximum value from 12 to 13 so module works with paramtool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basin_sum.f90: print_freq = 6 did not produce monthly and yearly tables, now does. Variables basin_runoff_ratio and basin_runoff_ratio_mo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gwflow.f90: minimum elevlake_init changed from 0.0 to -10000.0 feet. BUG FIX: with strmflow_lake active with weirs or gates, seepage_gwr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muskingum.f90: default for variable TS was set to 0.0 instead of 1.0, which for K_coef values &lt; 1.0 would cause x_max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streamflow_cfs(obsin_segment(iorder))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muskingum: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musroute: seginc_swrad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CBH files are checked to be sure first time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basin_sum: water balance and basin_stflow_tot computed and outflow from basin printed using basin_stflow_in instead of basin_stflow_out; added variable basin_runoff_ratio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obs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solrad_tmax and solrad_tmin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strmflow_lake: Parameter and variable names using “sfres” or “res” as part of their name, changed to use “lake” instead. The dimension </w:t>
      </w:r>
      <w:r w:rsidRPr="00D04A95">
        <w:rPr>
          <w:rFonts w:ascii="Calibri" w:eastAsia="Calibri" w:hAnsi="Calibri" w:cs="Calibri"/>
          <w:b/>
          <w:bCs/>
        </w:rPr>
        <w:t>nsfres</w:t>
      </w:r>
      <w:r>
        <w:rPr>
          <w:rFonts w:ascii="Calibri" w:eastAsia="Calibri" w:hAnsi="Calibri" w:cs="Calibri"/>
        </w:rPr>
        <w:t xml:space="preserve"> changed to nlake. If the dimension </w:t>
      </w:r>
      <w:r w:rsidRPr="00D04A95">
        <w:rPr>
          <w:rFonts w:ascii="Calibri" w:eastAsia="Calibri" w:hAnsi="Calibri" w:cs="Calibri"/>
          <w:b/>
          <w:bCs/>
        </w:rPr>
        <w:t>nsfres</w:t>
      </w:r>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hru_sum_prms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potet_hamon_prms, ddsolrad_prms, ccsolrad_prms, soltab_prms. If module hru_sum_prms is not active, parameters </w:t>
      </w:r>
      <w:r w:rsidRPr="00D04A95">
        <w:rPr>
          <w:rFonts w:ascii="Calibri" w:eastAsia="Calibri" w:hAnsi="Calibri" w:cs="Calibri"/>
          <w:b/>
          <w:bCs/>
        </w:rPr>
        <w:t>pmo</w:t>
      </w:r>
      <w:r>
        <w:rPr>
          <w:rFonts w:ascii="Calibri" w:eastAsia="Calibri" w:hAnsi="Calibri" w:cs="Calibri"/>
        </w:rPr>
        <w:t xml:space="preserve"> and </w:t>
      </w:r>
      <w:r w:rsidRPr="00D04A95">
        <w:rPr>
          <w:rFonts w:ascii="Calibri" w:eastAsia="Calibri" w:hAnsi="Calibri" w:cs="Calibri"/>
          <w:b/>
          <w:bCs/>
        </w:rPr>
        <w:t>moyrsum</w:t>
      </w:r>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 xml:space="preserve">Variable basin_stflow is replaced with basin_stflow_in, the total amount of lateral flow into the stream network. Variable basin_stflow_out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map_results –Added check to be sure the mapping specification is complete (gvr_cell_id(i)&gt;0, gvr_hru_id(i)&gt;0,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459F4" w14:textId="77777777" w:rsidR="00C17BFF" w:rsidRDefault="00C17BFF" w:rsidP="00CC699B">
      <w:pPr>
        <w:spacing w:after="0" w:line="240" w:lineRule="auto"/>
      </w:pPr>
      <w:r>
        <w:separator/>
      </w:r>
    </w:p>
  </w:endnote>
  <w:endnote w:type="continuationSeparator" w:id="0">
    <w:p w14:paraId="09787CDA" w14:textId="77777777" w:rsidR="00C17BFF" w:rsidRDefault="00C17BFF" w:rsidP="00CC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523998"/>
      <w:docPartObj>
        <w:docPartGallery w:val="Page Numbers (Bottom of Page)"/>
        <w:docPartUnique/>
      </w:docPartObj>
    </w:sdtPr>
    <w:sdtEndPr>
      <w:rPr>
        <w:noProof/>
      </w:rPr>
    </w:sdtEndPr>
    <w:sdtContent>
      <w:p w14:paraId="39CB7103" w14:textId="4B6A2624" w:rsidR="00CC699B" w:rsidRDefault="00CC6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7ED9D" w14:textId="77777777" w:rsidR="00CC699B" w:rsidRDefault="00CC6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3EF8B" w14:textId="77777777" w:rsidR="00C17BFF" w:rsidRDefault="00C17BFF" w:rsidP="00CC699B">
      <w:pPr>
        <w:spacing w:after="0" w:line="240" w:lineRule="auto"/>
      </w:pPr>
      <w:r>
        <w:separator/>
      </w:r>
    </w:p>
  </w:footnote>
  <w:footnote w:type="continuationSeparator" w:id="0">
    <w:p w14:paraId="072AA170" w14:textId="77777777" w:rsidR="00C17BFF" w:rsidRDefault="00C17BFF" w:rsidP="00CC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24833"/>
    <w:rsid w:val="00030784"/>
    <w:rsid w:val="0004228A"/>
    <w:rsid w:val="0005702B"/>
    <w:rsid w:val="00063E7E"/>
    <w:rsid w:val="00071645"/>
    <w:rsid w:val="000A0FC9"/>
    <w:rsid w:val="000A74ED"/>
    <w:rsid w:val="000D64D5"/>
    <w:rsid w:val="000F4BC0"/>
    <w:rsid w:val="00115A07"/>
    <w:rsid w:val="00123050"/>
    <w:rsid w:val="00123D40"/>
    <w:rsid w:val="001241EF"/>
    <w:rsid w:val="0014236E"/>
    <w:rsid w:val="001470BA"/>
    <w:rsid w:val="001519C1"/>
    <w:rsid w:val="00155939"/>
    <w:rsid w:val="0019799D"/>
    <w:rsid w:val="001C1797"/>
    <w:rsid w:val="001D490C"/>
    <w:rsid w:val="001E0F06"/>
    <w:rsid w:val="001E4884"/>
    <w:rsid w:val="00201490"/>
    <w:rsid w:val="002017DD"/>
    <w:rsid w:val="0021088B"/>
    <w:rsid w:val="00222A5B"/>
    <w:rsid w:val="0022314C"/>
    <w:rsid w:val="00236DEF"/>
    <w:rsid w:val="0024674E"/>
    <w:rsid w:val="00254FF3"/>
    <w:rsid w:val="002653A1"/>
    <w:rsid w:val="002777C7"/>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A7B49"/>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553A5"/>
    <w:rsid w:val="004A538B"/>
    <w:rsid w:val="004D1282"/>
    <w:rsid w:val="004F4E0C"/>
    <w:rsid w:val="005038D9"/>
    <w:rsid w:val="00511520"/>
    <w:rsid w:val="005233E0"/>
    <w:rsid w:val="00527003"/>
    <w:rsid w:val="00542718"/>
    <w:rsid w:val="00576474"/>
    <w:rsid w:val="00582DAE"/>
    <w:rsid w:val="00590033"/>
    <w:rsid w:val="00593769"/>
    <w:rsid w:val="005B15A8"/>
    <w:rsid w:val="005C551A"/>
    <w:rsid w:val="005C7682"/>
    <w:rsid w:val="005D4AF9"/>
    <w:rsid w:val="00601277"/>
    <w:rsid w:val="0060512F"/>
    <w:rsid w:val="00630B98"/>
    <w:rsid w:val="00631BA4"/>
    <w:rsid w:val="00636224"/>
    <w:rsid w:val="006417FB"/>
    <w:rsid w:val="00645022"/>
    <w:rsid w:val="00650696"/>
    <w:rsid w:val="0065112C"/>
    <w:rsid w:val="006728AE"/>
    <w:rsid w:val="00690730"/>
    <w:rsid w:val="00690F0C"/>
    <w:rsid w:val="00695CAD"/>
    <w:rsid w:val="006A3746"/>
    <w:rsid w:val="006B1AE3"/>
    <w:rsid w:val="006B2C49"/>
    <w:rsid w:val="006B42E7"/>
    <w:rsid w:val="006B60EE"/>
    <w:rsid w:val="006C2262"/>
    <w:rsid w:val="006C55E3"/>
    <w:rsid w:val="006D6E40"/>
    <w:rsid w:val="006F1A24"/>
    <w:rsid w:val="00726086"/>
    <w:rsid w:val="00743D3C"/>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97A39"/>
    <w:rsid w:val="008C74A6"/>
    <w:rsid w:val="008D2130"/>
    <w:rsid w:val="008F0118"/>
    <w:rsid w:val="008F0608"/>
    <w:rsid w:val="0093163A"/>
    <w:rsid w:val="00962CB9"/>
    <w:rsid w:val="00964F8C"/>
    <w:rsid w:val="00971E8C"/>
    <w:rsid w:val="009A5B30"/>
    <w:rsid w:val="009B4E43"/>
    <w:rsid w:val="009E4EA1"/>
    <w:rsid w:val="00A00CCF"/>
    <w:rsid w:val="00A118AD"/>
    <w:rsid w:val="00A40DDC"/>
    <w:rsid w:val="00A535BF"/>
    <w:rsid w:val="00A5628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12E49"/>
    <w:rsid w:val="00C17BFF"/>
    <w:rsid w:val="00C20190"/>
    <w:rsid w:val="00C22B15"/>
    <w:rsid w:val="00C348B1"/>
    <w:rsid w:val="00C52DE6"/>
    <w:rsid w:val="00C6205D"/>
    <w:rsid w:val="00C62712"/>
    <w:rsid w:val="00C83F44"/>
    <w:rsid w:val="00C9095B"/>
    <w:rsid w:val="00C90EEB"/>
    <w:rsid w:val="00CA2A4D"/>
    <w:rsid w:val="00CB3798"/>
    <w:rsid w:val="00CB56AC"/>
    <w:rsid w:val="00CC401A"/>
    <w:rsid w:val="00CC699B"/>
    <w:rsid w:val="00CD0335"/>
    <w:rsid w:val="00CD165B"/>
    <w:rsid w:val="00CD2879"/>
    <w:rsid w:val="00CD7009"/>
    <w:rsid w:val="00CE5928"/>
    <w:rsid w:val="00D04A95"/>
    <w:rsid w:val="00D06CC3"/>
    <w:rsid w:val="00D47DBC"/>
    <w:rsid w:val="00D55FB6"/>
    <w:rsid w:val="00D563B3"/>
    <w:rsid w:val="00D63201"/>
    <w:rsid w:val="00D63E47"/>
    <w:rsid w:val="00D653DB"/>
    <w:rsid w:val="00D76028"/>
    <w:rsid w:val="00DA5270"/>
    <w:rsid w:val="00DB277C"/>
    <w:rsid w:val="00DB3721"/>
    <w:rsid w:val="00DB6B03"/>
    <w:rsid w:val="00DC1E8A"/>
    <w:rsid w:val="00DC7DB6"/>
    <w:rsid w:val="00DD516F"/>
    <w:rsid w:val="00E01C65"/>
    <w:rsid w:val="00E0797A"/>
    <w:rsid w:val="00E1379F"/>
    <w:rsid w:val="00E14143"/>
    <w:rsid w:val="00E16B9C"/>
    <w:rsid w:val="00E21332"/>
    <w:rsid w:val="00E43044"/>
    <w:rsid w:val="00E543FE"/>
    <w:rsid w:val="00E57EF5"/>
    <w:rsid w:val="00E72941"/>
    <w:rsid w:val="00E90DCA"/>
    <w:rsid w:val="00EF348B"/>
    <w:rsid w:val="00F0366F"/>
    <w:rsid w:val="00F03B02"/>
    <w:rsid w:val="00F12DEB"/>
    <w:rsid w:val="00F27FC9"/>
    <w:rsid w:val="00F35A41"/>
    <w:rsid w:val="00F477B3"/>
    <w:rsid w:val="00F6399B"/>
    <w:rsid w:val="00F7015F"/>
    <w:rsid w:val="00F7412C"/>
    <w:rsid w:val="00F82E42"/>
    <w:rsid w:val="00F8694D"/>
    <w:rsid w:val="00F934A7"/>
    <w:rsid w:val="00FA7B19"/>
    <w:rsid w:val="00FB23E1"/>
    <w:rsid w:val="00FB5706"/>
    <w:rsid w:val="00FC02A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styleId="Header">
    <w:name w:val="header"/>
    <w:basedOn w:val="Normal"/>
    <w:link w:val="HeaderChar"/>
    <w:uiPriority w:val="99"/>
    <w:unhideWhenUsed/>
    <w:rsid w:val="00CC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9B"/>
  </w:style>
  <w:style w:type="paragraph" w:styleId="Footer">
    <w:name w:val="footer"/>
    <w:basedOn w:val="Normal"/>
    <w:link w:val="FooterChar"/>
    <w:uiPriority w:val="99"/>
    <w:unhideWhenUsed/>
    <w:rsid w:val="00CC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usgs.gov/csas/doi/" TargetMode="External"/><Relationship Id="rId13" Type="http://schemas.openxmlformats.org/officeDocument/2006/relationships/hyperlink" Target="https://dx.doi.org/10.3133/tm6B7/" TargetMode="External"/><Relationship Id="rId18" Type="http://schemas.openxmlformats.org/officeDocument/2006/relationships/hyperlink" Target="https://doi.org/10.3133/tm6D4.%20File%20tm6d4_stream_temp.pdf" TargetMode="External"/><Relationship Id="rId26" Type="http://schemas.openxmlformats.org/officeDocument/2006/relationships/hyperlink" Target="ftp://brrftp.cr.usgs.gov/pub/mows/software/prms/4.0.3/PRMS_tableUpdates_4.0.3.pdf" TargetMode="External"/><Relationship Id="rId3" Type="http://schemas.openxmlformats.org/officeDocument/2006/relationships/settings" Target="settings.xml"/><Relationship Id="rId21" Type="http://schemas.openxmlformats.org/officeDocument/2006/relationships/hyperlink" Target="https://pubs.usgs.gov/of/1996/0151/report.pdf" TargetMode="External"/><Relationship Id="rId7" Type="http://schemas.openxmlformats.org/officeDocument/2006/relationships/hyperlink" Target="https://www1.usgs.gov/csas/doi/" TargetMode="External"/><Relationship Id="rId12" Type="http://schemas.openxmlformats.org/officeDocument/2006/relationships/hyperlink" Target="https://pubs.usgs.gov/tm/tm6d2/" TargetMode="External"/><Relationship Id="rId17" Type="http://schemas.openxmlformats.org/officeDocument/2006/relationships/hyperlink" Target="https://doi.org/10.3133/tm6B9.%20%20File%20tm6-b9_nhm_prms.pdf" TargetMode="External"/><Relationship Id="rId25" Type="http://schemas.openxmlformats.org/officeDocument/2006/relationships/hyperlink" Target="https://www1.usgs.gov/csas/doi/" TargetMode="External"/><Relationship Id="rId2" Type="http://schemas.openxmlformats.org/officeDocument/2006/relationships/styles" Target="styles.xml"/><Relationship Id="rId16" Type="http://schemas.openxmlformats.org/officeDocument/2006/relationships/hyperlink" Target="https://doi.org/10.3133/tm6B8" TargetMode="External"/><Relationship Id="rId20" Type="http://schemas.openxmlformats.org/officeDocument/2006/relationships/hyperlink" Target="https://pubs.usgs.gov/wri/1983/4238/report.pdf" TargetMode="External"/><Relationship Id="rId29" Type="http://schemas.openxmlformats.org/officeDocument/2006/relationships/hyperlink" Target="ftp://brrftp.cr.usgs.gov/pub/mows/software/prms/4.0.1/PRMS_tableUpdates_4.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usgs.gov/tm/6b7/" TargetMode="External"/><Relationship Id="rId24" Type="http://schemas.openxmlformats.org/officeDocument/2006/relationships/hyperlink" Target="https://www.usgs.gov/software/precipitation-runoff-modeling-system-prms-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x.doi.org/10.3133/tm6D3/" TargetMode="External"/><Relationship Id="rId23" Type="http://schemas.openxmlformats.org/officeDocument/2006/relationships/hyperlink" Target="https://pubs.usgs.gov/sir/2010/5062/pdf/SIR10-5062.pdf" TargetMode="External"/><Relationship Id="rId28" Type="http://schemas.openxmlformats.org/officeDocument/2006/relationships/hyperlink" Target="http://www.zohrabsamani.com/research_material/files/Hargreaves-samani.pdf" TargetMode="External"/><Relationship Id="rId10" Type="http://schemas.openxmlformats.org/officeDocument/2006/relationships/hyperlink" Target="https://creativecommons.org/publicdomain/zero/%201.0" TargetMode="External"/><Relationship Id="rId19" Type="http://schemas.openxmlformats.org/officeDocument/2006/relationships/hyperlink" Target="https://agupubs.onlinelibrary.wiley.com/doi/full/10.1002/2015JF00378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usgs.gov/software/help/notice/" TargetMode="External"/><Relationship Id="rId14" Type="http://schemas.openxmlformats.org/officeDocument/2006/relationships/hyperlink" Target="https://pubs.usgs.gov/sir/2009/5081/pdf/sir20095081.pdf" TargetMode="External"/><Relationship Id="rId22" Type="http://schemas.openxmlformats.org/officeDocument/2006/relationships/hyperlink" Target="https://pubs.usgs.gov/tm/tm6d1/" TargetMode="External"/><Relationship Id="rId27" Type="http://schemas.openxmlformats.org/officeDocument/2006/relationships/hyperlink" Target="ftp://brrftp.cr.usgs.gov/pub/mows/software/prms/4.0.2/PRMS_tableUpdates_4.0.2.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57</Pages>
  <Words>23293</Words>
  <Characters>132774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65</cp:revision>
  <cp:lastPrinted>2021-02-01T20:34:00Z</cp:lastPrinted>
  <dcterms:created xsi:type="dcterms:W3CDTF">2021-01-21T16:10:00Z</dcterms:created>
  <dcterms:modified xsi:type="dcterms:W3CDTF">2021-11-19T21:32:00Z</dcterms:modified>
</cp:coreProperties>
</file>