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F95DEA" w14:paraId="2E6360D2" w14:textId="77777777" w:rsidTr="005B1EB0">
        <w:trPr>
          <w:trHeight w:val="274"/>
          <w:jc w:val="center"/>
        </w:trPr>
        <w:tc>
          <w:tcPr>
            <w:tcW w:w="846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F95DEA" w:rsidRPr="002014CA" w14:paraId="1683DB03" w14:textId="77777777" w:rsidTr="005B1EB0">
        <w:trPr>
          <w:trHeight w:val="274"/>
          <w:jc w:val="center"/>
        </w:trPr>
        <w:tc>
          <w:tcPr>
            <w:tcW w:w="846" w:type="dxa"/>
          </w:tcPr>
          <w:p w14:paraId="3586198D" w14:textId="2F6B0B30" w:rsidR="00F95DEA" w:rsidRPr="009F72B1" w:rsidRDefault="00C25AE6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 w:rsidR="00F95DE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060" w:type="dxa"/>
          </w:tcPr>
          <w:p w14:paraId="6437AACA" w14:textId="5D65AAB2" w:rsidR="00F95DE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 xml:space="preserve">GDP per capita as soles per month in the </w:t>
            </w: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d</w:t>
            </w: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epartment</w:t>
            </w: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???</w:t>
            </w:r>
          </w:p>
          <w:p w14:paraId="01CBF423" w14:textId="08619824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</w:p>
          <w:p w14:paraId="2316641D" w14:textId="20525BC4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Employment rate per year in the department</w:t>
            </w:r>
          </w:p>
          <w:p w14:paraId="1297244E" w14:textId="4B587D5B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</w:p>
          <w:p w14:paraId="1CCDEEAB" w14:textId="084110D2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Poverty rate per year in the region.</w:t>
            </w:r>
          </w:p>
          <w:p w14:paraId="432EF7A5" w14:textId="7BDF46FC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</w:p>
          <w:p w14:paraId="3FB32DC7" w14:textId="6444E3B7" w:rsidR="002014CA" w:rsidRDefault="002014CA" w:rsidP="002014CA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Number of inhabitants per doctor (GP) per year in the</w:t>
            </w: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 xml:space="preserve"> d</w:t>
            </w: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epartment</w:t>
            </w:r>
          </w:p>
          <w:p w14:paraId="6AFFA1B2" w14:textId="41E0C470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</w:p>
          <w:p w14:paraId="66DCD82C" w14:textId="4DEAC8B2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Enrolment rate in primary education in the region.</w:t>
            </w:r>
          </w:p>
          <w:p w14:paraId="43224608" w14:textId="14E573EE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</w:p>
          <w:p w14:paraId="419D2ED4" w14:textId="4843CF0D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Number of reported crimes per year in the department</w:t>
            </w:r>
          </w:p>
          <w:p w14:paraId="6C6B1357" w14:textId="62D1E6D7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</w:p>
          <w:p w14:paraId="2991B839" w14:textId="1CECD075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  <w:t>Access to drinking water rate per year in the department</w:t>
            </w:r>
          </w:p>
          <w:p w14:paraId="6CA2A93B" w14:textId="77777777" w:rsidR="002014CA" w:rsidRDefault="002014CA" w:rsidP="002014CA">
            <w:pPr>
              <w:rPr>
                <w:rFonts w:ascii="TimesNewRoman" w:eastAsiaTheme="minorHAnsi" w:hAnsi="TimesNewRoman" w:cs="TimesNewRoman"/>
                <w:sz w:val="16"/>
                <w:szCs w:val="16"/>
                <w:lang w:val="en-US" w:eastAsia="en-US"/>
              </w:rPr>
            </w:pPr>
          </w:p>
          <w:p w14:paraId="309B99A6" w14:textId="72F96229" w:rsidR="002014CA" w:rsidRPr="009F72B1" w:rsidRDefault="002014CA" w:rsidP="005B1EB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76" w:type="dxa"/>
          </w:tcPr>
          <w:p w14:paraId="42888BB7" w14:textId="77777777" w:rsidR="00C25AE6" w:rsidRPr="00C25AE6" w:rsidRDefault="00C25AE6" w:rsidP="00C25AE6">
            <w:pPr>
              <w:jc w:val="center"/>
              <w:rPr>
                <w:sz w:val="18"/>
                <w:szCs w:val="18"/>
                <w:lang w:val="en-US"/>
              </w:rPr>
            </w:pPr>
            <w:r w:rsidRPr="00C25AE6">
              <w:rPr>
                <w:sz w:val="18"/>
                <w:szCs w:val="18"/>
                <w:lang w:val="en-US"/>
              </w:rPr>
              <w:t>grey clustering</w:t>
            </w:r>
          </w:p>
          <w:p w14:paraId="5C623BD0" w14:textId="0B64BFA1" w:rsidR="00F95DEA" w:rsidRPr="009F72B1" w:rsidRDefault="00C25AE6" w:rsidP="00C25AE6">
            <w:pPr>
              <w:jc w:val="center"/>
              <w:rPr>
                <w:sz w:val="18"/>
                <w:szCs w:val="18"/>
                <w:lang w:val="en-US"/>
              </w:rPr>
            </w:pPr>
            <w:r w:rsidRPr="00C25AE6">
              <w:rPr>
                <w:sz w:val="18"/>
                <w:szCs w:val="18"/>
                <w:lang w:val="en-US"/>
              </w:rPr>
              <w:t>method</w:t>
            </w:r>
          </w:p>
        </w:tc>
        <w:tc>
          <w:tcPr>
            <w:tcW w:w="1756" w:type="dxa"/>
          </w:tcPr>
          <w:p w14:paraId="3F9D717B" w14:textId="326111DC" w:rsidR="00F95DEA" w:rsidRPr="009F72B1" w:rsidRDefault="008B43FC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8B43FC">
              <w:rPr>
                <w:sz w:val="18"/>
                <w:szCs w:val="18"/>
                <w:lang w:val="en-US"/>
              </w:rPr>
              <w:t>quantitative and qualitative</w:t>
            </w:r>
          </w:p>
        </w:tc>
        <w:tc>
          <w:tcPr>
            <w:tcW w:w="1756" w:type="dxa"/>
          </w:tcPr>
          <w:p w14:paraId="16174A23" w14:textId="70C3FE79" w:rsidR="00F95DEA" w:rsidRPr="009F72B1" w:rsidRDefault="002014C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Steps 1-4 described in the paper?</w:t>
            </w:r>
          </w:p>
        </w:tc>
      </w:tr>
    </w:tbl>
    <w:p w14:paraId="21D3CCCA" w14:textId="3318364A" w:rsidR="000541FA" w:rsidRPr="002014CA" w:rsidRDefault="000541FA">
      <w:pPr>
        <w:rPr>
          <w:lang w:val="en-US"/>
        </w:rPr>
      </w:pPr>
    </w:p>
    <w:p w14:paraId="187EAB25" w14:textId="34BB965A" w:rsidR="00C25AE6" w:rsidRDefault="00C25AE6" w:rsidP="00C25AE6">
      <w:pPr>
        <w:autoSpaceDE w:val="0"/>
        <w:autoSpaceDN w:val="0"/>
        <w:adjustRightInd w:val="0"/>
        <w:spacing w:after="0" w:line="240" w:lineRule="auto"/>
        <w:rPr>
          <w:rFonts w:ascii="TimesNewRoman" w:eastAsiaTheme="minorHAnsi" w:hAnsi="TimesNewRoman" w:cs="TimesNewRoman"/>
          <w:sz w:val="20"/>
          <w:szCs w:val="20"/>
          <w:lang w:val="en-US"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In this work,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we apply the grey clustering method to SIA, which is based on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grey systems theory.</w:t>
      </w:r>
    </w:p>
    <w:p w14:paraId="42E79491" w14:textId="0ED055D4" w:rsidR="00C25AE6" w:rsidRPr="00C25AE6" w:rsidRDefault="00C25AE6" w:rsidP="00C25AE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The grey clustering method can be applied by incidence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matrixes or by whitenization weight functions [4]. In this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study, we use the center-point triangular whitenization weight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functions (CTWF) method, due to the fact that the CTWF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method enables us to classify observed objects into definable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classes, called grey classes [4]. Moreover, the CTWF method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help us to collect information, as typically people tend to be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more certain about the center-points of grey classes in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comparison with other points of the grey class.</w:t>
      </w:r>
    </w:p>
    <w:sectPr w:rsidR="00C25AE6" w:rsidRPr="00C2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2014CA"/>
    <w:rsid w:val="00630071"/>
    <w:rsid w:val="00863DD0"/>
    <w:rsid w:val="008B43FC"/>
    <w:rsid w:val="00BE2289"/>
    <w:rsid w:val="00C25AE6"/>
    <w:rsid w:val="00D51DF7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2022-08-31T00:20:00Z</dcterms:created>
  <dcterms:modified xsi:type="dcterms:W3CDTF">2022-09-21T10:42:00Z</dcterms:modified>
</cp:coreProperties>
</file>